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>
        <w:rPr>
          <w:rFonts w:hint="eastAsia"/>
          <w:sz w:val="28"/>
          <w:szCs w:val="28"/>
          <w:lang w:eastAsia="zh-CN"/>
        </w:rPr>
        <w:t>随机森林算法原理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随机森林算法原理</w:t>
      </w:r>
      <w:r>
        <w:rPr>
          <w:rFonts w:hint="eastAsia"/>
          <w:sz w:val="28"/>
          <w:szCs w:val="28"/>
        </w:rPr>
        <w:t>：</w:t>
      </w:r>
      <w:bookmarkStart w:id="0" w:name="_GoBack"/>
      <w:bookmarkEnd w:id="0"/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165749AA"/>
    <w:rsid w:val="16E16DA2"/>
    <w:rsid w:val="2B1F5CF7"/>
    <w:rsid w:val="32E90443"/>
    <w:rsid w:val="3C9A0902"/>
    <w:rsid w:val="7F50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55</Characters>
  <Lines>1</Lines>
  <Paragraphs>1</Paragraphs>
  <TotalTime>3</TotalTime>
  <ScaleCrop>false</ScaleCrop>
  <LinksUpToDate>false</LinksUpToDate>
  <CharactersWithSpaces>55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2024-08-14T01:56:13Z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