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563" w:rsidRDefault="008A2563" w:rsidP="008A2563">
      <w:pPr>
        <w:jc w:val="center"/>
        <w:rPr>
          <w:rFonts w:ascii="Times New Roman" w:hAnsi="Times New Roman"/>
        </w:rPr>
      </w:pPr>
    </w:p>
    <w:p w:rsidR="00CC29E9" w:rsidRDefault="008A2563" w:rsidP="008A2563">
      <w:pPr>
        <w:jc w:val="center"/>
        <w:rPr>
          <w:rFonts w:ascii="Times New Roman" w:hAnsi="Times New Roman"/>
        </w:rPr>
      </w:pPr>
      <w:r w:rsidRPr="008A2563">
        <w:rPr>
          <w:rFonts w:ascii="Times New Roman" w:hAnsi="Times New Roman"/>
        </w:rPr>
        <w:t>THE UNIVERSITY OF MONTANA</w:t>
      </w: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r w:rsidRPr="008A2563">
        <w:rPr>
          <w:rFonts w:ascii="Times New Roman" w:hAnsi="Times New Roman"/>
        </w:rPr>
        <w:t>CHOOSING APPROPRIATE MAP PROJECTIONS WITHIN THE DATA FRAME</w:t>
      </w: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EE1913" w:rsidP="008A2563">
      <w:pPr>
        <w:jc w:val="center"/>
        <w:rPr>
          <w:rFonts w:ascii="Times New Roman" w:hAnsi="Times New Roman"/>
        </w:rPr>
      </w:pPr>
      <w:r>
        <w:rPr>
          <w:rFonts w:ascii="Times New Roman" w:hAnsi="Times New Roman"/>
        </w:rPr>
        <w:t>Final Project</w:t>
      </w: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r>
        <w:rPr>
          <w:rFonts w:ascii="Times New Roman" w:hAnsi="Times New Roman"/>
        </w:rPr>
        <w:t>FORS</w:t>
      </w:r>
      <w:r w:rsidR="002155DD">
        <w:rPr>
          <w:rFonts w:ascii="Times New Roman" w:hAnsi="Times New Roman"/>
        </w:rPr>
        <w:t xml:space="preserve"> 350</w:t>
      </w:r>
      <w:r>
        <w:rPr>
          <w:rFonts w:ascii="Times New Roman" w:hAnsi="Times New Roman"/>
        </w:rPr>
        <w:t xml:space="preserve">\GPHY </w:t>
      </w:r>
      <w:r w:rsidR="002155DD">
        <w:rPr>
          <w:rFonts w:ascii="Times New Roman" w:hAnsi="Times New Roman"/>
        </w:rPr>
        <w:t>488</w:t>
      </w:r>
    </w:p>
    <w:p w:rsidR="008A2563" w:rsidRDefault="002155DD" w:rsidP="008A2563">
      <w:pPr>
        <w:jc w:val="center"/>
        <w:rPr>
          <w:rFonts w:ascii="Times New Roman" w:hAnsi="Times New Roman"/>
        </w:rPr>
      </w:pPr>
      <w:r>
        <w:rPr>
          <w:rFonts w:ascii="Times New Roman" w:hAnsi="Times New Roman"/>
        </w:rPr>
        <w:t>Applications of</w:t>
      </w:r>
      <w:r w:rsidR="008A2563">
        <w:rPr>
          <w:rFonts w:ascii="Times New Roman" w:hAnsi="Times New Roman"/>
        </w:rPr>
        <w:t xml:space="preserve"> </w:t>
      </w:r>
      <w:r>
        <w:rPr>
          <w:rFonts w:ascii="Times New Roman" w:hAnsi="Times New Roman"/>
        </w:rPr>
        <w:t>GIS</w:t>
      </w: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r>
        <w:rPr>
          <w:rFonts w:ascii="Times New Roman" w:hAnsi="Times New Roman"/>
        </w:rPr>
        <w:t>Kevin McManigal</w:t>
      </w:r>
    </w:p>
    <w:p w:rsidR="008A2563" w:rsidRDefault="0068419E" w:rsidP="008A2563">
      <w:pPr>
        <w:jc w:val="center"/>
        <w:rPr>
          <w:rFonts w:ascii="Times New Roman" w:hAnsi="Times New Roman"/>
        </w:rPr>
      </w:pPr>
      <w:r>
        <w:rPr>
          <w:rFonts w:ascii="Times New Roman" w:hAnsi="Times New Roman"/>
        </w:rPr>
        <w:t>May 12</w:t>
      </w:r>
      <w:r w:rsidRPr="0068419E">
        <w:rPr>
          <w:rFonts w:ascii="Times New Roman" w:hAnsi="Times New Roman"/>
          <w:vertAlign w:val="superscript"/>
        </w:rPr>
        <w:t>th</w:t>
      </w:r>
      <w:r w:rsidR="008A2563">
        <w:rPr>
          <w:rFonts w:ascii="Times New Roman" w:hAnsi="Times New Roman"/>
        </w:rPr>
        <w:t>, 20</w:t>
      </w:r>
      <w:r w:rsidR="00EE1913">
        <w:rPr>
          <w:rFonts w:ascii="Times New Roman" w:hAnsi="Times New Roman"/>
        </w:rPr>
        <w:t>23</w:t>
      </w:r>
    </w:p>
    <w:p w:rsidR="008A2563" w:rsidRDefault="008A2563" w:rsidP="008A2563">
      <w:pPr>
        <w:jc w:val="center"/>
        <w:rPr>
          <w:rFonts w:ascii="Times New Roman" w:hAnsi="Times New Roman"/>
        </w:rPr>
      </w:pPr>
      <w:r>
        <w:rPr>
          <w:rFonts w:ascii="Times New Roman" w:hAnsi="Times New Roman"/>
        </w:rPr>
        <w:lastRenderedPageBreak/>
        <w:t>CONTENTS</w:t>
      </w:r>
    </w:p>
    <w:p w:rsidR="008A2563" w:rsidRDefault="008A2563" w:rsidP="008A2563">
      <w:pPr>
        <w:jc w:val="center"/>
        <w:rPr>
          <w:rFonts w:ascii="Times New Roman" w:hAnsi="Times New Roman"/>
        </w:rPr>
      </w:pPr>
    </w:p>
    <w:p w:rsidR="008A2563" w:rsidRDefault="008A2563" w:rsidP="008A2563">
      <w:pPr>
        <w:jc w:val="center"/>
        <w:rPr>
          <w:rFonts w:ascii="Times New Roman" w:hAnsi="Times New Roman"/>
        </w:rPr>
      </w:pPr>
    </w:p>
    <w:p w:rsidR="008A2563" w:rsidRDefault="008A2563" w:rsidP="00C05BB5">
      <w:pPr>
        <w:tabs>
          <w:tab w:val="right" w:leader="dot" w:pos="8640"/>
        </w:tabs>
        <w:rPr>
          <w:rFonts w:ascii="Times New Roman" w:hAnsi="Times New Roman"/>
        </w:rPr>
      </w:pPr>
      <w:r>
        <w:rPr>
          <w:rFonts w:ascii="Times New Roman" w:hAnsi="Times New Roman"/>
        </w:rPr>
        <w:t>LIST OF FIGURES</w:t>
      </w:r>
      <w:r w:rsidR="0020398B">
        <w:rPr>
          <w:rFonts w:ascii="Times New Roman" w:hAnsi="Times New Roman"/>
        </w:rPr>
        <w:t xml:space="preserve"> </w:t>
      </w:r>
      <w:r>
        <w:rPr>
          <w:rFonts w:ascii="Times New Roman" w:hAnsi="Times New Roman"/>
        </w:rPr>
        <w:tab/>
      </w:r>
      <w:r w:rsidR="002155DD">
        <w:rPr>
          <w:rFonts w:ascii="Times New Roman" w:hAnsi="Times New Roman"/>
        </w:rPr>
        <w:t>3</w:t>
      </w:r>
    </w:p>
    <w:p w:rsidR="008A2563" w:rsidRPr="008A2563" w:rsidRDefault="008A2563" w:rsidP="008A2563">
      <w:pPr>
        <w:rPr>
          <w:rFonts w:ascii="Times New Roman" w:hAnsi="Times New Roman"/>
        </w:rPr>
      </w:pPr>
    </w:p>
    <w:p w:rsidR="008A2563" w:rsidRDefault="008A2563" w:rsidP="008A2563">
      <w:pPr>
        <w:rPr>
          <w:rFonts w:ascii="Times New Roman" w:hAnsi="Times New Roman"/>
        </w:rPr>
      </w:pPr>
      <w:r w:rsidRPr="008A2563">
        <w:rPr>
          <w:rFonts w:ascii="Times New Roman" w:hAnsi="Times New Roman"/>
        </w:rPr>
        <w:t>Sections</w:t>
      </w:r>
    </w:p>
    <w:p w:rsidR="008A2563" w:rsidRPr="008A2563" w:rsidRDefault="008A2563" w:rsidP="008A2563">
      <w:pPr>
        <w:rPr>
          <w:rFonts w:ascii="Times New Roman" w:hAnsi="Times New Roman"/>
        </w:rPr>
      </w:pPr>
    </w:p>
    <w:p w:rsidR="008A2563" w:rsidRDefault="008A2563" w:rsidP="00C05BB5">
      <w:pPr>
        <w:pStyle w:val="ListParagraph"/>
        <w:numPr>
          <w:ilvl w:val="0"/>
          <w:numId w:val="1"/>
        </w:numPr>
        <w:tabs>
          <w:tab w:val="right" w:leader="dot" w:pos="8640"/>
        </w:tabs>
        <w:rPr>
          <w:rFonts w:ascii="Times New Roman" w:hAnsi="Times New Roman"/>
        </w:rPr>
      </w:pPr>
      <w:r w:rsidRPr="0020398B">
        <w:rPr>
          <w:rFonts w:ascii="Times New Roman" w:hAnsi="Times New Roman"/>
        </w:rPr>
        <w:t>INTRODUCTION</w:t>
      </w:r>
      <w:r w:rsidRPr="0020398B">
        <w:rPr>
          <w:rFonts w:ascii="Times New Roman" w:hAnsi="Times New Roman"/>
        </w:rPr>
        <w:tab/>
        <w:t>4</w:t>
      </w:r>
    </w:p>
    <w:p w:rsidR="006547F4" w:rsidRDefault="006547F4" w:rsidP="006547F4">
      <w:pPr>
        <w:tabs>
          <w:tab w:val="right" w:leader="dot" w:pos="8640"/>
        </w:tabs>
        <w:rPr>
          <w:rFonts w:ascii="Times New Roman" w:hAnsi="Times New Roman"/>
        </w:rPr>
      </w:pPr>
    </w:p>
    <w:p w:rsidR="006547F4" w:rsidRDefault="006547F4" w:rsidP="006547F4">
      <w:pPr>
        <w:pStyle w:val="ListParagraph"/>
        <w:numPr>
          <w:ilvl w:val="0"/>
          <w:numId w:val="1"/>
        </w:numPr>
        <w:tabs>
          <w:tab w:val="right" w:leader="dot" w:pos="8640"/>
        </w:tabs>
        <w:rPr>
          <w:rFonts w:ascii="Times New Roman" w:hAnsi="Times New Roman"/>
        </w:rPr>
      </w:pPr>
      <w:r>
        <w:rPr>
          <w:rFonts w:ascii="Times New Roman" w:hAnsi="Times New Roman"/>
        </w:rPr>
        <w:t>LITERATURE REVIEW</w:t>
      </w:r>
      <w:r w:rsidRPr="0020398B">
        <w:rPr>
          <w:rFonts w:ascii="Times New Roman" w:hAnsi="Times New Roman"/>
        </w:rPr>
        <w:tab/>
      </w:r>
      <w:r>
        <w:rPr>
          <w:rFonts w:ascii="Times New Roman" w:hAnsi="Times New Roman"/>
        </w:rPr>
        <w:t>5</w:t>
      </w:r>
    </w:p>
    <w:p w:rsidR="0020398B" w:rsidRPr="008A2563" w:rsidRDefault="0020398B" w:rsidP="008A2563">
      <w:pPr>
        <w:rPr>
          <w:rFonts w:ascii="Times New Roman" w:hAnsi="Times New Roman"/>
        </w:rPr>
      </w:pPr>
    </w:p>
    <w:p w:rsidR="008A2563" w:rsidRPr="0020398B" w:rsidRDefault="008A2563" w:rsidP="00C05BB5">
      <w:pPr>
        <w:pStyle w:val="ListParagraph"/>
        <w:numPr>
          <w:ilvl w:val="0"/>
          <w:numId w:val="1"/>
        </w:numPr>
        <w:tabs>
          <w:tab w:val="right" w:leader="dot" w:pos="8640"/>
        </w:tabs>
        <w:rPr>
          <w:rFonts w:ascii="Times New Roman" w:hAnsi="Times New Roman"/>
        </w:rPr>
      </w:pPr>
      <w:r w:rsidRPr="0020398B">
        <w:rPr>
          <w:rFonts w:ascii="Times New Roman" w:hAnsi="Times New Roman"/>
        </w:rPr>
        <w:t>METHODS</w:t>
      </w:r>
      <w:r w:rsidRPr="0020398B">
        <w:rPr>
          <w:rFonts w:ascii="Times New Roman" w:hAnsi="Times New Roman"/>
        </w:rPr>
        <w:tab/>
      </w:r>
      <w:r w:rsidR="006547F4">
        <w:rPr>
          <w:rFonts w:ascii="Times New Roman" w:hAnsi="Times New Roman"/>
        </w:rPr>
        <w:t>7</w:t>
      </w:r>
    </w:p>
    <w:p w:rsidR="0020398B" w:rsidRPr="008A2563" w:rsidRDefault="0020398B" w:rsidP="008A2563">
      <w:pPr>
        <w:rPr>
          <w:rFonts w:ascii="Times New Roman" w:hAnsi="Times New Roman"/>
        </w:rPr>
      </w:pPr>
    </w:p>
    <w:p w:rsidR="00C05BB5" w:rsidRPr="00C05BB5" w:rsidRDefault="00C05BB5" w:rsidP="00C05BB5">
      <w:pPr>
        <w:pStyle w:val="ListParagraph"/>
        <w:numPr>
          <w:ilvl w:val="0"/>
          <w:numId w:val="1"/>
        </w:numPr>
        <w:tabs>
          <w:tab w:val="right" w:leader="dot" w:pos="8640"/>
        </w:tabs>
        <w:rPr>
          <w:rFonts w:ascii="Times New Roman" w:hAnsi="Times New Roman"/>
        </w:rPr>
      </w:pPr>
      <w:r w:rsidRPr="00C05BB5">
        <w:rPr>
          <w:rFonts w:ascii="Times New Roman" w:hAnsi="Times New Roman"/>
        </w:rPr>
        <w:t>RESULTS</w:t>
      </w:r>
      <w:r w:rsidRPr="00C05BB5">
        <w:rPr>
          <w:rFonts w:ascii="Times New Roman" w:hAnsi="Times New Roman"/>
        </w:rPr>
        <w:tab/>
        <w:t xml:space="preserve"> </w:t>
      </w:r>
      <w:r w:rsidR="002A6DFB">
        <w:rPr>
          <w:rFonts w:ascii="Times New Roman" w:hAnsi="Times New Roman"/>
        </w:rPr>
        <w:t>10</w:t>
      </w:r>
    </w:p>
    <w:p w:rsidR="0020398B" w:rsidRPr="008A2563" w:rsidRDefault="0020398B" w:rsidP="008A2563">
      <w:pPr>
        <w:rPr>
          <w:rFonts w:ascii="Times New Roman" w:hAnsi="Times New Roman"/>
        </w:rPr>
      </w:pPr>
    </w:p>
    <w:p w:rsidR="008A2563" w:rsidRPr="00C05BB5" w:rsidRDefault="008A2563" w:rsidP="00C05BB5">
      <w:pPr>
        <w:pStyle w:val="ListParagraph"/>
        <w:numPr>
          <w:ilvl w:val="0"/>
          <w:numId w:val="1"/>
        </w:numPr>
        <w:tabs>
          <w:tab w:val="right" w:leader="dot" w:pos="8640"/>
        </w:tabs>
        <w:rPr>
          <w:rFonts w:ascii="Times New Roman" w:hAnsi="Times New Roman"/>
        </w:rPr>
      </w:pPr>
      <w:r w:rsidRPr="00C05BB5">
        <w:rPr>
          <w:rFonts w:ascii="Times New Roman" w:hAnsi="Times New Roman"/>
        </w:rPr>
        <w:t>DISCUSSION</w:t>
      </w:r>
      <w:r w:rsidRPr="00C05BB5">
        <w:rPr>
          <w:rFonts w:ascii="Times New Roman" w:hAnsi="Times New Roman"/>
        </w:rPr>
        <w:tab/>
      </w:r>
      <w:r w:rsidR="0020398B" w:rsidRPr="00C05BB5">
        <w:rPr>
          <w:rFonts w:ascii="Times New Roman" w:hAnsi="Times New Roman"/>
        </w:rPr>
        <w:t xml:space="preserve"> </w:t>
      </w:r>
      <w:r w:rsidRPr="00C05BB5">
        <w:rPr>
          <w:rFonts w:ascii="Times New Roman" w:hAnsi="Times New Roman"/>
        </w:rPr>
        <w:t>2</w:t>
      </w:r>
      <w:r w:rsidR="002A6DFB">
        <w:rPr>
          <w:rFonts w:ascii="Times New Roman" w:hAnsi="Times New Roman"/>
        </w:rPr>
        <w:t>0</w:t>
      </w:r>
    </w:p>
    <w:p w:rsidR="0020398B" w:rsidRPr="008A2563" w:rsidRDefault="0020398B" w:rsidP="008A2563">
      <w:pPr>
        <w:rPr>
          <w:rFonts w:ascii="Times New Roman" w:hAnsi="Times New Roman"/>
        </w:rPr>
      </w:pPr>
    </w:p>
    <w:p w:rsidR="008A2563" w:rsidRDefault="008A2563" w:rsidP="00C05BB5">
      <w:pPr>
        <w:pStyle w:val="ListParagraph"/>
        <w:numPr>
          <w:ilvl w:val="0"/>
          <w:numId w:val="1"/>
        </w:numPr>
        <w:tabs>
          <w:tab w:val="right" w:leader="dot" w:pos="8640"/>
        </w:tabs>
        <w:rPr>
          <w:rFonts w:ascii="Times New Roman" w:hAnsi="Times New Roman"/>
        </w:rPr>
      </w:pPr>
      <w:r w:rsidRPr="00C05BB5">
        <w:rPr>
          <w:rFonts w:ascii="Times New Roman" w:hAnsi="Times New Roman"/>
        </w:rPr>
        <w:t>CONCLUSION</w:t>
      </w:r>
      <w:r w:rsidRPr="00C05BB5">
        <w:rPr>
          <w:rFonts w:ascii="Times New Roman" w:hAnsi="Times New Roman"/>
        </w:rPr>
        <w:tab/>
        <w:t>22</w:t>
      </w:r>
    </w:p>
    <w:p w:rsidR="00EE1913" w:rsidRPr="00EE1913" w:rsidRDefault="00EE1913" w:rsidP="00EE1913">
      <w:pPr>
        <w:pStyle w:val="ListParagraph"/>
        <w:rPr>
          <w:rFonts w:ascii="Times New Roman" w:hAnsi="Times New Roman"/>
        </w:rPr>
      </w:pPr>
    </w:p>
    <w:p w:rsidR="00EE1913" w:rsidRPr="00C05BB5" w:rsidRDefault="00EE1913" w:rsidP="00EE1913">
      <w:pPr>
        <w:pStyle w:val="ListParagraph"/>
        <w:numPr>
          <w:ilvl w:val="0"/>
          <w:numId w:val="1"/>
        </w:numPr>
        <w:tabs>
          <w:tab w:val="right" w:leader="dot" w:pos="8640"/>
        </w:tabs>
        <w:rPr>
          <w:rFonts w:ascii="Times New Roman" w:hAnsi="Times New Roman"/>
        </w:rPr>
      </w:pPr>
      <w:r>
        <w:rPr>
          <w:rFonts w:ascii="Times New Roman" w:hAnsi="Times New Roman"/>
        </w:rPr>
        <w:t>APPENDIX</w:t>
      </w:r>
      <w:r w:rsidRPr="00C05BB5">
        <w:rPr>
          <w:rFonts w:ascii="Times New Roman" w:hAnsi="Times New Roman"/>
        </w:rPr>
        <w:tab/>
        <w:t>2</w:t>
      </w:r>
      <w:r>
        <w:rPr>
          <w:rFonts w:ascii="Times New Roman" w:hAnsi="Times New Roman"/>
        </w:rPr>
        <w:t>4</w:t>
      </w:r>
    </w:p>
    <w:p w:rsidR="00EE1913" w:rsidRPr="00C05BB5" w:rsidRDefault="00EE1913" w:rsidP="00EE1913">
      <w:pPr>
        <w:pStyle w:val="ListParagraph"/>
        <w:tabs>
          <w:tab w:val="right" w:leader="dot" w:pos="8640"/>
        </w:tabs>
        <w:rPr>
          <w:rFonts w:ascii="Times New Roman" w:hAnsi="Times New Roman"/>
        </w:rPr>
      </w:pPr>
    </w:p>
    <w:p w:rsidR="008A2563" w:rsidRPr="008A2563" w:rsidRDefault="008A2563" w:rsidP="008A2563">
      <w:pPr>
        <w:rPr>
          <w:rFonts w:ascii="Times New Roman" w:hAnsi="Times New Roman"/>
        </w:rPr>
      </w:pPr>
    </w:p>
    <w:p w:rsidR="008A2563" w:rsidRDefault="008A2563" w:rsidP="00C05BB5">
      <w:pPr>
        <w:tabs>
          <w:tab w:val="right" w:leader="dot" w:pos="8640"/>
        </w:tabs>
        <w:rPr>
          <w:rFonts w:ascii="Times New Roman" w:hAnsi="Times New Roman"/>
        </w:rPr>
      </w:pPr>
      <w:r w:rsidRPr="008A2563">
        <w:rPr>
          <w:rFonts w:ascii="Times New Roman" w:hAnsi="Times New Roman"/>
        </w:rPr>
        <w:t>REFERENCES</w:t>
      </w:r>
      <w:r w:rsidRPr="008A2563">
        <w:rPr>
          <w:rFonts w:ascii="Times New Roman" w:hAnsi="Times New Roman"/>
        </w:rPr>
        <w:tab/>
        <w:t>23</w:t>
      </w: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351445" w:rsidRDefault="00351445" w:rsidP="00C05BB5">
      <w:pPr>
        <w:tabs>
          <w:tab w:val="right" w:leader="dot" w:pos="8640"/>
        </w:tabs>
        <w:rPr>
          <w:rFonts w:ascii="Times New Roman" w:hAnsi="Times New Roman"/>
        </w:rPr>
      </w:pPr>
    </w:p>
    <w:p w:rsidR="00351445" w:rsidRDefault="00351445" w:rsidP="00C05BB5">
      <w:pPr>
        <w:tabs>
          <w:tab w:val="right" w:leader="dot" w:pos="8640"/>
        </w:tabs>
        <w:rPr>
          <w:rFonts w:ascii="Times New Roman" w:hAnsi="Times New Roman"/>
        </w:rPr>
      </w:pPr>
    </w:p>
    <w:p w:rsidR="00351445" w:rsidRDefault="00351445" w:rsidP="00C05BB5">
      <w:pPr>
        <w:tabs>
          <w:tab w:val="right" w:leader="dot" w:pos="8640"/>
        </w:tabs>
        <w:rPr>
          <w:rFonts w:ascii="Times New Roman" w:hAnsi="Times New Roman"/>
        </w:rPr>
      </w:pPr>
    </w:p>
    <w:p w:rsidR="00351445" w:rsidRDefault="003514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E84D45" w:rsidP="00C05BB5">
      <w:pPr>
        <w:tabs>
          <w:tab w:val="right" w:leader="dot" w:pos="8640"/>
        </w:tabs>
        <w:rPr>
          <w:rFonts w:ascii="Times New Roman" w:hAnsi="Times New Roman"/>
        </w:rPr>
      </w:pPr>
    </w:p>
    <w:p w:rsidR="00E84D45" w:rsidRDefault="00481061" w:rsidP="00481061">
      <w:pPr>
        <w:tabs>
          <w:tab w:val="right" w:leader="dot" w:pos="8640"/>
        </w:tabs>
        <w:jc w:val="center"/>
        <w:rPr>
          <w:rFonts w:ascii="Times New Roman" w:hAnsi="Times New Roman"/>
        </w:rPr>
      </w:pPr>
      <w:r>
        <w:rPr>
          <w:rFonts w:ascii="Times New Roman" w:hAnsi="Times New Roman"/>
        </w:rPr>
        <w:t>FIGURES</w:t>
      </w:r>
    </w:p>
    <w:p w:rsidR="00481061" w:rsidRDefault="00481061" w:rsidP="00481061">
      <w:pPr>
        <w:tabs>
          <w:tab w:val="right" w:leader="dot" w:pos="8640"/>
        </w:tabs>
        <w:jc w:val="center"/>
        <w:rPr>
          <w:rFonts w:ascii="Times New Roman" w:hAnsi="Times New Roman"/>
        </w:rPr>
      </w:pPr>
    </w:p>
    <w:p w:rsidR="00481061" w:rsidRDefault="00481061" w:rsidP="00481061">
      <w:pPr>
        <w:tabs>
          <w:tab w:val="right" w:leader="dot" w:pos="8640"/>
        </w:tabs>
        <w:rPr>
          <w:rFonts w:ascii="Times New Roman" w:hAnsi="Times New Roman"/>
        </w:rPr>
      </w:pPr>
      <w:r>
        <w:rPr>
          <w:rFonts w:ascii="Times New Roman" w:hAnsi="Times New Roman"/>
        </w:rPr>
        <w:t>MAPS</w:t>
      </w:r>
    </w:p>
    <w:p w:rsidR="00481061" w:rsidRDefault="00481061" w:rsidP="00481061">
      <w:pPr>
        <w:tabs>
          <w:tab w:val="right" w:leader="dot" w:pos="8640"/>
        </w:tabs>
        <w:rPr>
          <w:rFonts w:ascii="Times New Roman" w:hAnsi="Times New Roman"/>
        </w:rPr>
      </w:pPr>
    </w:p>
    <w:p w:rsidR="005600CC" w:rsidRDefault="005600CC" w:rsidP="005600CC">
      <w:pPr>
        <w:pStyle w:val="ListParagraph"/>
        <w:numPr>
          <w:ilvl w:val="0"/>
          <w:numId w:val="2"/>
        </w:numPr>
        <w:tabs>
          <w:tab w:val="right" w:leader="dot" w:pos="8640"/>
        </w:tabs>
        <w:rPr>
          <w:rFonts w:ascii="Times New Roman" w:hAnsi="Times New Roman"/>
        </w:rPr>
      </w:pPr>
      <w:r>
        <w:rPr>
          <w:rFonts w:ascii="Times New Roman" w:hAnsi="Times New Roman"/>
        </w:rPr>
        <w:t>Mercator Map</w:t>
      </w:r>
      <w:r w:rsidRPr="0020398B">
        <w:rPr>
          <w:rFonts w:ascii="Times New Roman" w:hAnsi="Times New Roman"/>
        </w:rPr>
        <w:tab/>
      </w:r>
      <w:r>
        <w:rPr>
          <w:rFonts w:ascii="Times New Roman" w:hAnsi="Times New Roman"/>
        </w:rPr>
        <w:t>10</w:t>
      </w:r>
    </w:p>
    <w:p w:rsidR="005600CC" w:rsidRDefault="005600CC" w:rsidP="005600CC">
      <w:pPr>
        <w:tabs>
          <w:tab w:val="right" w:leader="dot" w:pos="8640"/>
        </w:tabs>
        <w:rPr>
          <w:rFonts w:ascii="Times New Roman" w:hAnsi="Times New Roman"/>
        </w:rPr>
      </w:pPr>
    </w:p>
    <w:p w:rsidR="005600CC" w:rsidRPr="005600CC" w:rsidRDefault="005600CC" w:rsidP="005600CC">
      <w:pPr>
        <w:pStyle w:val="ListParagraph"/>
        <w:numPr>
          <w:ilvl w:val="0"/>
          <w:numId w:val="2"/>
        </w:numPr>
        <w:tabs>
          <w:tab w:val="right" w:leader="dot" w:pos="8640"/>
        </w:tabs>
        <w:rPr>
          <w:rFonts w:ascii="Times New Roman" w:hAnsi="Times New Roman"/>
        </w:rPr>
      </w:pPr>
      <w:r>
        <w:rPr>
          <w:rFonts w:ascii="Times New Roman" w:hAnsi="Times New Roman"/>
        </w:rPr>
        <w:t>Bonne Map</w:t>
      </w:r>
      <w:r w:rsidRPr="005600CC">
        <w:rPr>
          <w:rFonts w:ascii="Times New Roman" w:hAnsi="Times New Roman"/>
        </w:rPr>
        <w:tab/>
      </w:r>
      <w:r>
        <w:rPr>
          <w:rFonts w:ascii="Times New Roman" w:hAnsi="Times New Roman"/>
        </w:rPr>
        <w:t>12</w:t>
      </w:r>
    </w:p>
    <w:p w:rsidR="005600CC" w:rsidRPr="005600CC" w:rsidRDefault="005600CC" w:rsidP="005600CC">
      <w:pPr>
        <w:tabs>
          <w:tab w:val="right" w:leader="dot" w:pos="8640"/>
        </w:tabs>
        <w:rPr>
          <w:rFonts w:ascii="Times New Roman" w:hAnsi="Times New Roman"/>
        </w:rPr>
      </w:pPr>
    </w:p>
    <w:p w:rsidR="005600CC" w:rsidRPr="005600CC" w:rsidRDefault="005600CC" w:rsidP="005600CC">
      <w:pPr>
        <w:pStyle w:val="ListParagraph"/>
        <w:numPr>
          <w:ilvl w:val="0"/>
          <w:numId w:val="2"/>
        </w:numPr>
        <w:tabs>
          <w:tab w:val="right" w:leader="dot" w:pos="8640"/>
        </w:tabs>
        <w:rPr>
          <w:rFonts w:ascii="Times New Roman" w:hAnsi="Times New Roman"/>
        </w:rPr>
      </w:pPr>
      <w:r>
        <w:rPr>
          <w:rFonts w:ascii="Times New Roman" w:hAnsi="Times New Roman"/>
        </w:rPr>
        <w:t>Robinson Map</w:t>
      </w:r>
      <w:r w:rsidRPr="005600CC">
        <w:rPr>
          <w:rFonts w:ascii="Times New Roman" w:hAnsi="Times New Roman"/>
        </w:rPr>
        <w:tab/>
      </w:r>
      <w:r>
        <w:rPr>
          <w:rFonts w:ascii="Times New Roman" w:hAnsi="Times New Roman"/>
        </w:rPr>
        <w:t>14</w:t>
      </w:r>
    </w:p>
    <w:p w:rsidR="00481061" w:rsidRDefault="00481061" w:rsidP="005600CC">
      <w:pPr>
        <w:tabs>
          <w:tab w:val="left" w:leader="dot" w:pos="8640"/>
        </w:tabs>
        <w:rPr>
          <w:rFonts w:ascii="Times New Roman" w:hAnsi="Times New Roman"/>
        </w:rPr>
      </w:pPr>
    </w:p>
    <w:p w:rsidR="005600CC" w:rsidRPr="005600CC" w:rsidRDefault="005600CC" w:rsidP="005600CC">
      <w:pPr>
        <w:pStyle w:val="ListParagraph"/>
        <w:numPr>
          <w:ilvl w:val="0"/>
          <w:numId w:val="2"/>
        </w:numPr>
        <w:tabs>
          <w:tab w:val="right" w:leader="dot" w:pos="8640"/>
        </w:tabs>
        <w:rPr>
          <w:rFonts w:ascii="Times New Roman" w:hAnsi="Times New Roman"/>
        </w:rPr>
      </w:pPr>
      <w:r>
        <w:rPr>
          <w:rFonts w:ascii="Times New Roman" w:hAnsi="Times New Roman"/>
        </w:rPr>
        <w:t>Hotine Map</w:t>
      </w:r>
      <w:r w:rsidRPr="005600CC">
        <w:rPr>
          <w:rFonts w:ascii="Times New Roman" w:hAnsi="Times New Roman"/>
        </w:rPr>
        <w:tab/>
      </w:r>
      <w:r>
        <w:rPr>
          <w:rFonts w:ascii="Times New Roman" w:hAnsi="Times New Roman"/>
        </w:rPr>
        <w:t>16</w:t>
      </w:r>
    </w:p>
    <w:p w:rsidR="005600CC" w:rsidRDefault="005600CC" w:rsidP="005600CC">
      <w:pPr>
        <w:tabs>
          <w:tab w:val="left" w:leader="dot" w:pos="8640"/>
        </w:tabs>
        <w:rPr>
          <w:rFonts w:ascii="Times New Roman" w:hAnsi="Times New Roman"/>
        </w:rPr>
      </w:pPr>
    </w:p>
    <w:p w:rsidR="005600CC" w:rsidRDefault="005600CC" w:rsidP="005600CC">
      <w:pPr>
        <w:pStyle w:val="ListParagraph"/>
        <w:numPr>
          <w:ilvl w:val="0"/>
          <w:numId w:val="2"/>
        </w:numPr>
        <w:tabs>
          <w:tab w:val="right" w:leader="dot" w:pos="8640"/>
        </w:tabs>
        <w:rPr>
          <w:rFonts w:ascii="Times New Roman" w:hAnsi="Times New Roman"/>
        </w:rPr>
      </w:pPr>
      <w:r>
        <w:rPr>
          <w:rFonts w:ascii="Times New Roman" w:hAnsi="Times New Roman"/>
        </w:rPr>
        <w:t>Favorite Projection Map</w:t>
      </w:r>
      <w:r w:rsidRPr="005600CC">
        <w:rPr>
          <w:rFonts w:ascii="Times New Roman" w:hAnsi="Times New Roman"/>
        </w:rPr>
        <w:tab/>
      </w:r>
      <w:r>
        <w:rPr>
          <w:rFonts w:ascii="Times New Roman" w:hAnsi="Times New Roman"/>
        </w:rPr>
        <w:t>18</w:t>
      </w:r>
    </w:p>
    <w:p w:rsidR="00EF5E98" w:rsidRDefault="00EF5E98" w:rsidP="00EF5E98">
      <w:pPr>
        <w:tabs>
          <w:tab w:val="right" w:leader="dot" w:pos="8640"/>
        </w:tabs>
        <w:rPr>
          <w:rFonts w:ascii="Times New Roman" w:hAnsi="Times New Roman"/>
        </w:rPr>
      </w:pPr>
    </w:p>
    <w:p w:rsidR="00EF5E98" w:rsidRPr="00EF5E98" w:rsidRDefault="00EF5E98" w:rsidP="00EF5E98">
      <w:pPr>
        <w:tabs>
          <w:tab w:val="right" w:leader="dot" w:pos="8640"/>
        </w:tabs>
        <w:rPr>
          <w:rFonts w:ascii="Times New Roman" w:hAnsi="Times New Roman"/>
        </w:rPr>
      </w:pPr>
      <w:r>
        <w:rPr>
          <w:rFonts w:ascii="Times New Roman" w:hAnsi="Times New Roman"/>
        </w:rPr>
        <w:t>TABLES</w:t>
      </w:r>
    </w:p>
    <w:p w:rsidR="002A6DFB" w:rsidRDefault="002A6DFB" w:rsidP="005600CC">
      <w:pPr>
        <w:tabs>
          <w:tab w:val="left" w:leader="dot" w:pos="8640"/>
        </w:tabs>
        <w:rPr>
          <w:rFonts w:ascii="Times New Roman" w:hAnsi="Times New Roman"/>
        </w:rPr>
      </w:pPr>
    </w:p>
    <w:p w:rsidR="00EF5E98" w:rsidRDefault="00EF5E98" w:rsidP="00EF5E98">
      <w:pPr>
        <w:pStyle w:val="ListParagraph"/>
        <w:numPr>
          <w:ilvl w:val="0"/>
          <w:numId w:val="3"/>
        </w:numPr>
        <w:tabs>
          <w:tab w:val="right" w:leader="dot" w:pos="8640"/>
        </w:tabs>
        <w:rPr>
          <w:rFonts w:ascii="Times New Roman" w:hAnsi="Times New Roman"/>
        </w:rPr>
      </w:pPr>
      <w:r w:rsidRPr="00EF5E98">
        <w:rPr>
          <w:rFonts w:ascii="Times New Roman" w:hAnsi="Times New Roman"/>
        </w:rPr>
        <w:t>Folder Structure for Data Organization</w:t>
      </w:r>
      <w:r w:rsidRPr="0020398B">
        <w:rPr>
          <w:rFonts w:ascii="Times New Roman" w:hAnsi="Times New Roman"/>
        </w:rPr>
        <w:tab/>
      </w:r>
      <w:r>
        <w:rPr>
          <w:rFonts w:ascii="Times New Roman" w:hAnsi="Times New Roman"/>
        </w:rPr>
        <w:t>8</w:t>
      </w: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2A6DFB">
      <w:pPr>
        <w:jc w:val="center"/>
        <w:rPr>
          <w:rFonts w:ascii="Times New Roman" w:hAnsi="Times New Roman"/>
        </w:rPr>
      </w:pPr>
      <w:r w:rsidRPr="008A2563">
        <w:rPr>
          <w:rFonts w:ascii="Times New Roman" w:hAnsi="Times New Roman"/>
        </w:rPr>
        <w:t>CHOOSING APPROPRIATE MAP PROJECTIONS WITHIN THE DATA FRAME</w:t>
      </w:r>
    </w:p>
    <w:p w:rsidR="002A6DFB" w:rsidRDefault="002A6DFB" w:rsidP="005600CC">
      <w:pPr>
        <w:tabs>
          <w:tab w:val="left" w:leader="dot" w:pos="8640"/>
        </w:tabs>
        <w:rPr>
          <w:rFonts w:ascii="Times New Roman" w:hAnsi="Times New Roman"/>
        </w:rPr>
      </w:pPr>
    </w:p>
    <w:p w:rsidR="002A6DFB" w:rsidRDefault="002A6DFB" w:rsidP="005600CC">
      <w:pPr>
        <w:tabs>
          <w:tab w:val="left" w:leader="dot" w:pos="8640"/>
        </w:tabs>
        <w:rPr>
          <w:rFonts w:ascii="Times New Roman" w:hAnsi="Times New Roman"/>
        </w:rPr>
      </w:pPr>
    </w:p>
    <w:p w:rsidR="002A6DFB" w:rsidRDefault="002A6DFB" w:rsidP="002A6DFB">
      <w:pPr>
        <w:tabs>
          <w:tab w:val="left" w:leader="dot" w:pos="8640"/>
        </w:tabs>
        <w:jc w:val="center"/>
        <w:rPr>
          <w:rFonts w:ascii="Times New Roman" w:hAnsi="Times New Roman"/>
        </w:rPr>
      </w:pPr>
      <w:r>
        <w:rPr>
          <w:rFonts w:ascii="Times New Roman" w:hAnsi="Times New Roman"/>
        </w:rPr>
        <w:t>INTRODUCTION</w:t>
      </w:r>
    </w:p>
    <w:p w:rsidR="002A6DFB" w:rsidRDefault="002A6DFB" w:rsidP="00A41CCC">
      <w:pPr>
        <w:jc w:val="center"/>
        <w:rPr>
          <w:rFonts w:ascii="Times New Roman" w:hAnsi="Times New Roman"/>
        </w:rPr>
      </w:pPr>
    </w:p>
    <w:p w:rsidR="00A41CCC" w:rsidRDefault="00A41CCC" w:rsidP="00B916B5">
      <w:pPr>
        <w:spacing w:line="480" w:lineRule="auto"/>
        <w:ind w:firstLine="288"/>
        <w:rPr>
          <w:rFonts w:ascii="Times New Roman" w:hAnsi="Times New Roman"/>
        </w:rPr>
      </w:pPr>
      <w:r w:rsidRPr="00A41CCC">
        <w:rPr>
          <w:rFonts w:ascii="Times New Roman" w:hAnsi="Times New Roman"/>
        </w:rPr>
        <w:t>Ceaquae lacea dellend ignihillupti ommolup tibusan dantis mod quiate eum sit, sequisitiunt doluptatem et modia nos dis et, volenit mil in essum, cum aut poriaspiet explit, ipsum endit doluptas prorpore venis et alignim et offic temquidestia vendus acepelibusam delitatet everatiume eum voluptaque porest imin con pedi auta custis consedi tatusti onsediscilit voles dolore voluptatur? Quid ut aut exerovid ut aliquasite con ellaborias aut et, qui oditatu stionse quatur, sequi ut aut volessinus alibernatum quo maximagnia nos id mil inum sitat.</w:t>
      </w:r>
    </w:p>
    <w:p w:rsidR="006547F4" w:rsidRDefault="006547F4" w:rsidP="00B916B5">
      <w:pPr>
        <w:spacing w:line="480" w:lineRule="auto"/>
        <w:ind w:firstLine="288"/>
        <w:rPr>
          <w:rFonts w:ascii="Times New Roman" w:hAnsi="Times New Roman"/>
        </w:rPr>
      </w:pPr>
    </w:p>
    <w:p w:rsidR="00A41CCC" w:rsidRDefault="006547F4" w:rsidP="006547F4">
      <w:pPr>
        <w:spacing w:line="480" w:lineRule="auto"/>
        <w:jc w:val="center"/>
        <w:rPr>
          <w:rFonts w:ascii="Times New Roman" w:hAnsi="Times New Roman"/>
        </w:rPr>
      </w:pPr>
      <w:r>
        <w:rPr>
          <w:rFonts w:ascii="Times New Roman" w:hAnsi="Times New Roman"/>
        </w:rPr>
        <w:t>LITERATURE REVIEW</w:t>
      </w:r>
    </w:p>
    <w:p w:rsidR="006547F4" w:rsidRDefault="006547F4" w:rsidP="006547F4">
      <w:pPr>
        <w:spacing w:line="480" w:lineRule="auto"/>
        <w:ind w:firstLine="288"/>
        <w:rPr>
          <w:rFonts w:ascii="Times New Roman" w:hAnsi="Times New Roman"/>
        </w:rPr>
      </w:pPr>
      <w:r w:rsidRPr="00A41CCC">
        <w:rPr>
          <w:rFonts w:ascii="Times New Roman" w:hAnsi="Times New Roman"/>
        </w:rPr>
        <w:t xml:space="preserve">Debit, vereperia simolup tatibus andit esciate ctasper spedis velluptatiur assi nam facese dentia volo blatinvenim apistianim ventor mollantur </w:t>
      </w:r>
      <w:proofErr w:type="gramStart"/>
      <w:r w:rsidRPr="00A41CCC">
        <w:rPr>
          <w:rFonts w:ascii="Times New Roman" w:hAnsi="Times New Roman"/>
        </w:rPr>
        <w:t>a</w:t>
      </w:r>
      <w:proofErr w:type="gramEnd"/>
      <w:r w:rsidRPr="00A41CCC">
        <w:rPr>
          <w:rFonts w:ascii="Times New Roman" w:hAnsi="Times New Roman"/>
        </w:rPr>
        <w:t xml:space="preserve"> amus magnis dolori senisi conseque nobit rehenis ciationse nimporr ovitibus ra se volupta quiaerum nonemquias ex es restota nulla commodis eos rem voluptur molut ommolore, etur minciunti cus que et quiam, officiis ese et ligenimus consedi dolenit aboritat ab ipiet odio et exerio. Rovid eat in pelestis in nobita verio. Illique voluptae nobitat alibust esecuptat placcatiam illis resti sequam quia voluptata peditene nobit, as ut voluptus rero es aut molupta aut aut vel eres ipsanturia dolumque disquo magniandunt renimene dolo que et mo te eris experae aspide est, officab oreptas aute serum aperovit volorendit di to optatae pratissunt ea necab ipist lati utenden debit, occaborum atessim laborrum eum quia volore doluptat alit facessit que et opta exersped ut ut id quunt voloresedi am </w:t>
      </w:r>
      <w:r w:rsidRPr="00A41CCC">
        <w:rPr>
          <w:rFonts w:ascii="Times New Roman" w:hAnsi="Times New Roman"/>
        </w:rPr>
        <w:lastRenderedPageBreak/>
        <w:t>volorio repudit rerrovid everum a peribus ipicipsamus prat fugit destis aut odiscipsum rempos et faccus.</w:t>
      </w:r>
    </w:p>
    <w:p w:rsidR="006547F4" w:rsidRPr="00A41CCC" w:rsidRDefault="006547F4" w:rsidP="006547F4">
      <w:pPr>
        <w:spacing w:line="480" w:lineRule="auto"/>
        <w:ind w:firstLine="288"/>
        <w:rPr>
          <w:rFonts w:ascii="Times New Roman" w:hAnsi="Times New Roman"/>
        </w:rPr>
      </w:pPr>
      <w:r w:rsidRPr="00A41CCC">
        <w:rPr>
          <w:rFonts w:ascii="Times New Roman" w:hAnsi="Times New Roman"/>
        </w:rPr>
        <w:t>Cipsum secum doluptur re quodio quibus eosaped es endantusam, sint accus comnis sam harciae con con cus re sit vendignam faceperro mo millorae dipsae non cupti tem num quidi nissus si dessim untotas eume num nimus.</w:t>
      </w:r>
    </w:p>
    <w:p w:rsidR="006547F4" w:rsidRPr="00A41CCC" w:rsidRDefault="006547F4" w:rsidP="006547F4">
      <w:pPr>
        <w:spacing w:line="480" w:lineRule="auto"/>
        <w:ind w:firstLine="288"/>
        <w:rPr>
          <w:rFonts w:ascii="Times New Roman" w:hAnsi="Times New Roman"/>
        </w:rPr>
      </w:pPr>
      <w:r w:rsidRPr="00A41CCC">
        <w:rPr>
          <w:rFonts w:ascii="Times New Roman" w:hAnsi="Times New Roman"/>
        </w:rPr>
        <w:t xml:space="preserve">Henienem idi iunt occate dolupta tectiasped ut as rempos debitiatis molutem quuntem et faccum sim quati alici </w:t>
      </w:r>
      <w:proofErr w:type="gramStart"/>
      <w:r w:rsidRPr="00A41CCC">
        <w:rPr>
          <w:rFonts w:ascii="Times New Roman" w:hAnsi="Times New Roman"/>
        </w:rPr>
        <w:t>non res</w:t>
      </w:r>
      <w:proofErr w:type="gramEnd"/>
      <w:r w:rsidRPr="00A41CCC">
        <w:rPr>
          <w:rFonts w:ascii="Times New Roman" w:hAnsi="Times New Roman"/>
        </w:rPr>
        <w:t xml:space="preserve"> sequi cust ulpa auda nam incianditio bero volorro vitam, quaturi berumque aut eatiasitia corecat inveliquia qui dit litas everi nos destinv entius quist, sitas ex et eiuscius etur? Ut vernate sequodiciet pliqui omnihil luptam quaerch illuptaescil mi, estesequam, eum a sam la quo excerunt inture voloreria volore prorumquis de core alit explabo. Neque senimpores et vollore rerferae nullori as arit offic tem. Nam et quam quam alit pra cullibusci ommodigenest lia nes aditem doluptatium saped eosantorem as dolor acipsusdae. Ihil ius apis dentur mosam sim suntio od mint molo diorrov idebisi nusaperatis dia quas voluptatus aut es netur? Xerae rernate niaspe si nes ilitistis alit, solor moditium inissimi, te et eos erum es mo distios exeribusae sim ut eos magnat.</w:t>
      </w:r>
    </w:p>
    <w:p w:rsidR="006547F4" w:rsidRPr="00A41CCC" w:rsidRDefault="006547F4" w:rsidP="006547F4">
      <w:pPr>
        <w:spacing w:line="480" w:lineRule="auto"/>
        <w:ind w:firstLine="288"/>
        <w:rPr>
          <w:rFonts w:ascii="Times New Roman" w:hAnsi="Times New Roman"/>
        </w:rPr>
      </w:pPr>
      <w:r w:rsidRPr="00A41CCC">
        <w:rPr>
          <w:rFonts w:ascii="Times New Roman" w:hAnsi="Times New Roman"/>
        </w:rPr>
        <w:t>Peratem ossus, quis excepero to imus, serit velloribus escimus endae. Itatas di si cum eium qui ommo quia nam quameni mustiunt.</w:t>
      </w:r>
      <w:r>
        <w:rPr>
          <w:rFonts w:ascii="Times New Roman" w:hAnsi="Times New Roman"/>
        </w:rPr>
        <w:t xml:space="preserve"> </w:t>
      </w:r>
      <w:r w:rsidRPr="00A41CCC">
        <w:rPr>
          <w:rFonts w:ascii="Times New Roman" w:hAnsi="Times New Roman"/>
        </w:rPr>
        <w:t>Adia de dion niendun tiorpor eperia dero molorer iosandus, quissit alique explab iuntioriosam consed ut accat dit quatestrum faccum que vent.</w:t>
      </w:r>
    </w:p>
    <w:p w:rsidR="006547F4" w:rsidRPr="00A41CCC" w:rsidRDefault="006547F4" w:rsidP="006547F4">
      <w:pPr>
        <w:spacing w:line="480" w:lineRule="auto"/>
        <w:rPr>
          <w:rFonts w:ascii="Times New Roman" w:hAnsi="Times New Roman"/>
        </w:rPr>
      </w:pPr>
      <w:r w:rsidRPr="00A41CCC">
        <w:rPr>
          <w:rFonts w:ascii="Times New Roman" w:hAnsi="Times New Roman"/>
        </w:rPr>
        <w:t>Oviducium ipitas aut pro oditem rerestiunt, od mos rates doluptatem. Dolore, que commodis nat.</w:t>
      </w:r>
    </w:p>
    <w:p w:rsidR="006547F4" w:rsidRDefault="006547F4" w:rsidP="006547F4">
      <w:pPr>
        <w:spacing w:line="480" w:lineRule="auto"/>
        <w:rPr>
          <w:rFonts w:ascii="Times New Roman" w:hAnsi="Times New Roman"/>
        </w:rPr>
      </w:pPr>
      <w:r w:rsidRPr="00A41CCC">
        <w:rPr>
          <w:rFonts w:ascii="Times New Roman" w:hAnsi="Times New Roman"/>
        </w:rPr>
        <w:t xml:space="preserve">Aturibus molum </w:t>
      </w:r>
      <w:proofErr w:type="gramStart"/>
      <w:r w:rsidRPr="00A41CCC">
        <w:rPr>
          <w:rFonts w:ascii="Times New Roman" w:hAnsi="Times New Roman"/>
        </w:rPr>
        <w:t>non re</w:t>
      </w:r>
      <w:proofErr w:type="gramEnd"/>
      <w:r w:rsidRPr="00A41CCC">
        <w:rPr>
          <w:rFonts w:ascii="Times New Roman" w:hAnsi="Times New Roman"/>
        </w:rPr>
        <w:t xml:space="preserve"> nobis ent porerum rehent fugit a audi dolo comnime</w:t>
      </w:r>
      <w:r>
        <w:rPr>
          <w:rFonts w:ascii="Times New Roman" w:hAnsi="Times New Roman"/>
        </w:rPr>
        <w:t xml:space="preserve">t pratem quataquam fugitint. </w:t>
      </w:r>
      <w:r w:rsidRPr="00A41CCC">
        <w:rPr>
          <w:rFonts w:ascii="Times New Roman" w:hAnsi="Times New Roman"/>
        </w:rPr>
        <w:t xml:space="preserve">Upta ipis exerio. Et ius dolupti intio. </w:t>
      </w:r>
      <w:r w:rsidR="0068419E" w:rsidRPr="00A41CCC">
        <w:rPr>
          <w:rFonts w:ascii="Times New Roman" w:hAnsi="Times New Roman"/>
        </w:rPr>
        <w:t>Ut vernate sequodiciet pliqui omnihil luptam quaerch illuptaescil mi, estesequam, eum a sam la quo excerunt inture voloreria volore prorumquis de core alit explabo. Neque senimpores et vollore rerferae nullori as arit offic tem.</w:t>
      </w:r>
    </w:p>
    <w:p w:rsidR="00A41CCC" w:rsidRDefault="00A41CCC" w:rsidP="00A41CCC">
      <w:pPr>
        <w:spacing w:line="480" w:lineRule="auto"/>
        <w:jc w:val="center"/>
        <w:rPr>
          <w:rFonts w:ascii="Times New Roman" w:hAnsi="Times New Roman"/>
        </w:rPr>
      </w:pPr>
      <w:r>
        <w:rPr>
          <w:rFonts w:ascii="Times New Roman" w:hAnsi="Times New Roman"/>
        </w:rPr>
        <w:lastRenderedPageBreak/>
        <w:t>METHODS</w:t>
      </w:r>
    </w:p>
    <w:p w:rsidR="00A41CCC" w:rsidRDefault="00A41CCC" w:rsidP="00EF5E98">
      <w:pPr>
        <w:spacing w:line="480" w:lineRule="auto"/>
        <w:ind w:firstLine="288"/>
        <w:rPr>
          <w:rFonts w:ascii="Times New Roman" w:hAnsi="Times New Roman"/>
        </w:rPr>
      </w:pPr>
      <w:r w:rsidRPr="00A41CCC">
        <w:rPr>
          <w:rFonts w:ascii="Times New Roman" w:hAnsi="Times New Roman"/>
        </w:rPr>
        <w:t xml:space="preserve">Debit, vereperia simolup tatibus andit esciate ctasper spedis velluptatiur assi nam facese dentia volo blatinvenim apistianim ventor mollantur </w:t>
      </w:r>
      <w:proofErr w:type="gramStart"/>
      <w:r w:rsidRPr="00A41CCC">
        <w:rPr>
          <w:rFonts w:ascii="Times New Roman" w:hAnsi="Times New Roman"/>
        </w:rPr>
        <w:t>a</w:t>
      </w:r>
      <w:proofErr w:type="gramEnd"/>
      <w:r w:rsidRPr="00A41CCC">
        <w:rPr>
          <w:rFonts w:ascii="Times New Roman" w:hAnsi="Times New Roman"/>
        </w:rPr>
        <w:t xml:space="preserve"> amus magnis dolori senisi conseque nobit rehenis ciationse nimporr ovitibus ra se volupta quiaerum nonemquias ex es restota nulla commodis eos rem voluptur molut ommolore, etur minciunti cus que et quiam, officiis ese et ligenimus consedi dolenit aboritat ab ipiet odio et exerio. Rovid eat in pelestis in nobita verio. Illique voluptae nobitat alibust esecuptat placcatiam illis resti sequam quia voluptata peditene nobit, as ut voluptus rero es aut molupta aut aut vel eres ipsanturia dolumque disquo magniandunt renimene dolo que et mo te eris experae aspide est, officab oreptas aute serum aperovit volorendit di to optatae pratissunt ea necab ipist lati utenden debit, occaborum atessim laborrum eum quia volore doluptat alit facessit que et opta exersped ut ut id quunt voloresedi am volorio repudit rerrovid everum a peribus ipicipsamus prat fugit destis aut odiscipsum rempos et faccus.</w:t>
      </w:r>
    </w:p>
    <w:p w:rsidR="00A41CCC" w:rsidRPr="00A41CCC" w:rsidRDefault="00A41CCC" w:rsidP="00A41CCC">
      <w:pPr>
        <w:spacing w:line="480" w:lineRule="auto"/>
        <w:ind w:firstLine="288"/>
        <w:rPr>
          <w:rFonts w:ascii="Times New Roman" w:hAnsi="Times New Roman"/>
        </w:rPr>
      </w:pPr>
      <w:r w:rsidRPr="00A41CCC">
        <w:rPr>
          <w:rFonts w:ascii="Times New Roman" w:hAnsi="Times New Roman"/>
        </w:rPr>
        <w:t>Cipsum secum doluptur re quodio quibus eosaped es endantusam, sint accus comnis sam harciae con con cus re sit vendignam faceperro mo millorae dipsae non cupti tem num quidi nissus si dessim untotas eume num nimus.</w:t>
      </w:r>
    </w:p>
    <w:p w:rsidR="00A41CCC" w:rsidRPr="00A41CCC" w:rsidRDefault="00A41CCC" w:rsidP="00A41CCC">
      <w:pPr>
        <w:spacing w:line="480" w:lineRule="auto"/>
        <w:ind w:firstLine="288"/>
        <w:rPr>
          <w:rFonts w:ascii="Times New Roman" w:hAnsi="Times New Roman"/>
        </w:rPr>
      </w:pPr>
      <w:r w:rsidRPr="00A41CCC">
        <w:rPr>
          <w:rFonts w:ascii="Times New Roman" w:hAnsi="Times New Roman"/>
        </w:rPr>
        <w:t xml:space="preserve">Henienem idi iunt occate dolupta tectiasped ut as rempos debitiatis molutem quuntem et faccum sim quati alici </w:t>
      </w:r>
      <w:proofErr w:type="gramStart"/>
      <w:r w:rsidRPr="00A41CCC">
        <w:rPr>
          <w:rFonts w:ascii="Times New Roman" w:hAnsi="Times New Roman"/>
        </w:rPr>
        <w:t>non res</w:t>
      </w:r>
      <w:proofErr w:type="gramEnd"/>
      <w:r w:rsidRPr="00A41CCC">
        <w:rPr>
          <w:rFonts w:ascii="Times New Roman" w:hAnsi="Times New Roman"/>
        </w:rPr>
        <w:t xml:space="preserve"> sequi cust ulpa auda nam incianditio bero volorro vitam, quaturi berumque aut eatiasitia corecat inveliquia qui dit litas everi nos destinv entius quist, sitas ex et eiuscius etur? Ut vernate sequodiciet pliqui omnihil luptam quaerch illuptaescil mi, estesequam, eum a sam la quo excerunt inture voloreria volore prorumquis de core alit explabo. Neque senimpores et vollore rerferae nullori as arit offic tem. Nam et quam quam alit pra cullibusci ommodigenest lia nes aditem doluptatium saped eosantorem as dolor acipsusdae. Ihil ius apis </w:t>
      </w:r>
      <w:r w:rsidRPr="00A41CCC">
        <w:rPr>
          <w:rFonts w:ascii="Times New Roman" w:hAnsi="Times New Roman"/>
        </w:rPr>
        <w:lastRenderedPageBreak/>
        <w:t>dentur mosam sim suntio od mint molo diorrov idebisi nusaperatis dia quas voluptatus aut es netur? Xerae rernate niaspe si nes ilitistis alit, solor moditium inissimi, te et eos erum es mo distios exeribusae sim ut eos magnat.</w:t>
      </w:r>
    </w:p>
    <w:p w:rsidR="00A41CCC" w:rsidRPr="00A41CCC" w:rsidRDefault="00A41CCC" w:rsidP="00A41CCC">
      <w:pPr>
        <w:spacing w:line="480" w:lineRule="auto"/>
        <w:ind w:firstLine="288"/>
        <w:rPr>
          <w:rFonts w:ascii="Times New Roman" w:hAnsi="Times New Roman"/>
        </w:rPr>
      </w:pPr>
      <w:r w:rsidRPr="00A41CCC">
        <w:rPr>
          <w:rFonts w:ascii="Times New Roman" w:hAnsi="Times New Roman"/>
        </w:rPr>
        <w:t>Peratem ossus, quis excepero to imus, serit velloribus escimus endae. Itatas di si cum eium qui ommo quia nam quameni mustiunt.</w:t>
      </w:r>
      <w:r>
        <w:rPr>
          <w:rFonts w:ascii="Times New Roman" w:hAnsi="Times New Roman"/>
        </w:rPr>
        <w:t xml:space="preserve"> </w:t>
      </w:r>
      <w:r w:rsidRPr="00A41CCC">
        <w:rPr>
          <w:rFonts w:ascii="Times New Roman" w:hAnsi="Times New Roman"/>
        </w:rPr>
        <w:t>Adia de dion niendun tiorpor eperia dero molorer iosandus, quissit alique explab iuntioriosam consed ut accat dit quatestrum faccum que vent.</w:t>
      </w:r>
    </w:p>
    <w:p w:rsidR="00A41CCC" w:rsidRPr="00A41CCC" w:rsidRDefault="00A41CCC" w:rsidP="00A41CCC">
      <w:pPr>
        <w:spacing w:line="480" w:lineRule="auto"/>
        <w:rPr>
          <w:rFonts w:ascii="Times New Roman" w:hAnsi="Times New Roman"/>
        </w:rPr>
      </w:pPr>
      <w:r w:rsidRPr="00A41CCC">
        <w:rPr>
          <w:rFonts w:ascii="Times New Roman" w:hAnsi="Times New Roman"/>
        </w:rPr>
        <w:t>Oviducium ipitas aut pro oditem rerestiunt, od mos rates doluptatem. Dolore, que commodis nat.</w:t>
      </w:r>
    </w:p>
    <w:p w:rsidR="00A41CCC" w:rsidRDefault="00A41CCC" w:rsidP="00A41CCC">
      <w:pPr>
        <w:spacing w:line="480" w:lineRule="auto"/>
        <w:rPr>
          <w:rFonts w:ascii="Times New Roman" w:hAnsi="Times New Roman"/>
        </w:rPr>
      </w:pPr>
      <w:r w:rsidRPr="00A41CCC">
        <w:rPr>
          <w:rFonts w:ascii="Times New Roman" w:hAnsi="Times New Roman"/>
        </w:rPr>
        <w:t xml:space="preserve">Aturibus molum </w:t>
      </w:r>
      <w:proofErr w:type="gramStart"/>
      <w:r w:rsidRPr="00A41CCC">
        <w:rPr>
          <w:rFonts w:ascii="Times New Roman" w:hAnsi="Times New Roman"/>
        </w:rPr>
        <w:t>non re</w:t>
      </w:r>
      <w:proofErr w:type="gramEnd"/>
      <w:r w:rsidRPr="00A41CCC">
        <w:rPr>
          <w:rFonts w:ascii="Times New Roman" w:hAnsi="Times New Roman"/>
        </w:rPr>
        <w:t xml:space="preserve"> nobis ent porerum rehent fugit a audi dolo comnime</w:t>
      </w:r>
      <w:r>
        <w:rPr>
          <w:rFonts w:ascii="Times New Roman" w:hAnsi="Times New Roman"/>
        </w:rPr>
        <w:t xml:space="preserve">t pratem quataquam fugitint. </w:t>
      </w:r>
      <w:r w:rsidRPr="00A41CCC">
        <w:rPr>
          <w:rFonts w:ascii="Times New Roman" w:hAnsi="Times New Roman"/>
        </w:rPr>
        <w:t xml:space="preserve">Upta ipis exerio. Et ius dolupti intio. </w:t>
      </w:r>
    </w:p>
    <w:p w:rsidR="00A41CCC" w:rsidRDefault="00A41CCC" w:rsidP="00A41CCC">
      <w:pPr>
        <w:spacing w:line="480" w:lineRule="auto"/>
        <w:rPr>
          <w:rFonts w:ascii="Times New Roman" w:hAnsi="Times New Roman"/>
        </w:rPr>
      </w:pPr>
    </w:p>
    <w:p w:rsidR="00A41CCC" w:rsidRDefault="00A41CCC" w:rsidP="00A41CCC">
      <w:pPr>
        <w:spacing w:line="480" w:lineRule="auto"/>
        <w:jc w:val="center"/>
        <w:rPr>
          <w:rFonts w:ascii="Times New Roman" w:hAnsi="Times New Roman"/>
        </w:rPr>
      </w:pPr>
      <w:r>
        <w:rPr>
          <w:rFonts w:ascii="Times New Roman" w:hAnsi="Times New Roman"/>
        </w:rPr>
        <w:t>RESULTS</w:t>
      </w:r>
    </w:p>
    <w:p w:rsidR="006547F4" w:rsidRPr="00A41CCC" w:rsidRDefault="00A41CCC" w:rsidP="006547F4">
      <w:pPr>
        <w:spacing w:line="480" w:lineRule="auto"/>
        <w:ind w:firstLine="288"/>
        <w:rPr>
          <w:rFonts w:ascii="Times New Roman" w:hAnsi="Times New Roman"/>
        </w:rPr>
      </w:pPr>
      <w:r w:rsidRPr="00A41CCC">
        <w:rPr>
          <w:rFonts w:ascii="Times New Roman" w:hAnsi="Times New Roman"/>
        </w:rPr>
        <w:t>Ceprere es sites sam ilignam entiur sum res pos utas eum repudam faccum illupta tectem nonsequi blaut doluptam idis audandi officim nat.</w:t>
      </w:r>
      <w:r w:rsidR="006547F4">
        <w:rPr>
          <w:rFonts w:ascii="Times New Roman" w:hAnsi="Times New Roman"/>
        </w:rPr>
        <w:t xml:space="preserve"> </w:t>
      </w:r>
      <w:r w:rsidR="006547F4" w:rsidRPr="00A41CCC">
        <w:rPr>
          <w:rFonts w:ascii="Times New Roman" w:hAnsi="Times New Roman"/>
        </w:rPr>
        <w:t xml:space="preserve">Henienem idi iunt occate dolupta tectiasped ut as rempos debitiatis molutem quuntem et faccum sim quati alici </w:t>
      </w:r>
      <w:proofErr w:type="gramStart"/>
      <w:r w:rsidR="006547F4" w:rsidRPr="00A41CCC">
        <w:rPr>
          <w:rFonts w:ascii="Times New Roman" w:hAnsi="Times New Roman"/>
        </w:rPr>
        <w:t>non res</w:t>
      </w:r>
      <w:proofErr w:type="gramEnd"/>
      <w:r w:rsidR="006547F4" w:rsidRPr="00A41CCC">
        <w:rPr>
          <w:rFonts w:ascii="Times New Roman" w:hAnsi="Times New Roman"/>
        </w:rPr>
        <w:t xml:space="preserve"> sequi cust ulpa auda nam incianditio bero volorro vitam, quaturi berumque aut eatiasitia corecat inveliquia qui dit litas everi nos destinv entius quist, sitas ex et eiuscius etur? Ut vernate sequodiciet pliqui omnihil luptam quaerch illuptaescil mi, estesequam, eum a sam la quo excerunt inture voloreria volore prorumquis de core alit explabo. Neque senimpores et vollore rerferae nullori as arit offic tem. Nam et quam quam alit pra cullibusci ommodigenest lia nes aditem doluptatium saped eosantorem as dolor acipsusdae. Ihil ius apis dentur mosam sim suntio od mint molo diorrov idebisi nusaperatis dia quas voluptatus aut es netur? Xerae rernate niaspe si nes ilitistis alit, solor moditium inissimi, te et eos erum es mo distios exeribusae sim ut eos magnat.</w:t>
      </w:r>
    </w:p>
    <w:p w:rsidR="002A6DFB" w:rsidRDefault="00C23FA6" w:rsidP="0068419E">
      <w:pPr>
        <w:spacing w:line="480" w:lineRule="auto"/>
        <w:rPr>
          <w:rFonts w:ascii="Times New Roman" w:hAnsi="Times New Roman"/>
        </w:rPr>
      </w:pPr>
      <w:r w:rsidRPr="00C23FA6">
        <w:rPr>
          <w:rFonts w:ascii="Times New Roman" w:hAnsi="Times New Roman"/>
          <w:noProof/>
        </w:rPr>
        <w:lastRenderedPageBreak/>
        <mc:AlternateContent>
          <mc:Choice Requires="wps">
            <w:drawing>
              <wp:anchor distT="0" distB="0" distL="114300" distR="114300" simplePos="0" relativeHeight="251659264" behindDoc="0" locked="0" layoutInCell="1" allowOverlap="1" wp14:editId="36B11C9B">
                <wp:simplePos x="0" y="0"/>
                <wp:positionH relativeFrom="column">
                  <wp:posOffset>137160</wp:posOffset>
                </wp:positionH>
                <wp:positionV relativeFrom="paragraph">
                  <wp:posOffset>8165054</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C23FA6" w:rsidRPr="00EF5E98" w:rsidRDefault="00C23FA6">
                            <w:pPr>
                              <w:rPr>
                                <w:rFonts w:ascii="Times New Roman" w:hAnsi="Times New Roman"/>
                              </w:rPr>
                            </w:pPr>
                            <w:r w:rsidRPr="00EF5E98">
                              <w:rPr>
                                <w:rFonts w:ascii="Times New Roman" w:hAnsi="Times New Roman"/>
                              </w:rPr>
                              <w:t>Figure 1. Anchorage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8pt;margin-top:642.9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2ZtDwIAAPU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" filled="f" stroked="f">
                <v:textbox style="mso-fit-shape-to-text:t">
                  <w:txbxContent>
                    <w:p w:rsidR="00C23FA6" w:rsidRPr="00EF5E98" w:rsidRDefault="00C23FA6">
                      <w:pPr>
                        <w:rPr>
                          <w:rFonts w:ascii="Times New Roman" w:hAnsi="Times New Roman"/>
                        </w:rPr>
                      </w:pPr>
                      <w:r w:rsidRPr="00EF5E98">
                        <w:rPr>
                          <w:rFonts w:ascii="Times New Roman" w:hAnsi="Times New Roman"/>
                        </w:rPr>
                        <w:t>Figure 1. Anchorage Map</w:t>
                      </w:r>
                    </w:p>
                  </w:txbxContent>
                </v:textbox>
              </v:shape>
            </w:pict>
          </mc:Fallback>
        </mc:AlternateContent>
      </w:r>
      <w:r w:rsidR="00A41CCC">
        <w:rPr>
          <w:rFonts w:ascii="Times New Roman" w:hAnsi="Times New Roman"/>
          <w:noProof/>
        </w:rPr>
        <w:drawing>
          <wp:inline distT="0" distB="0" distL="0" distR="0" wp14:anchorId="39D3D5E1">
            <wp:extent cx="5658522" cy="8160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8522" cy="8160687"/>
                    </a:xfrm>
                    <a:prstGeom prst="rect">
                      <a:avLst/>
                    </a:prstGeom>
                    <a:noFill/>
                  </pic:spPr>
                </pic:pic>
              </a:graphicData>
            </a:graphic>
          </wp:inline>
        </w:drawing>
      </w:r>
    </w:p>
    <w:p w:rsidR="00C23FA6" w:rsidRPr="00A41CCC" w:rsidRDefault="00C23FA6" w:rsidP="00C23FA6">
      <w:pPr>
        <w:spacing w:line="480" w:lineRule="auto"/>
        <w:ind w:firstLine="288"/>
        <w:rPr>
          <w:rFonts w:ascii="Times New Roman" w:hAnsi="Times New Roman"/>
        </w:rPr>
      </w:pPr>
      <w:r w:rsidRPr="00A41CCC">
        <w:rPr>
          <w:rFonts w:ascii="Times New Roman" w:hAnsi="Times New Roman"/>
        </w:rPr>
        <w:lastRenderedPageBreak/>
        <w:t xml:space="preserve">Henienem idi iunt occate dolupta tectiasped ut as rempos debitiatis molutem quuntem et faccum sim quati alici </w:t>
      </w:r>
      <w:proofErr w:type="gramStart"/>
      <w:r w:rsidRPr="00A41CCC">
        <w:rPr>
          <w:rFonts w:ascii="Times New Roman" w:hAnsi="Times New Roman"/>
        </w:rPr>
        <w:t>non res</w:t>
      </w:r>
      <w:proofErr w:type="gramEnd"/>
      <w:r w:rsidRPr="00A41CCC">
        <w:rPr>
          <w:rFonts w:ascii="Times New Roman" w:hAnsi="Times New Roman"/>
        </w:rPr>
        <w:t xml:space="preserve"> sequi cust ulpa auda nam incianditio bero volorro vitam, quaturi berumque aut eatiasitia corecat inveliquia qui dit litas everi nos destinv entius quist, sitas ex et eiuscius etur? Ut vernate sequodiciet pliqui omnihil luptam quaerch illuptaescil mi, estesequam, eum a sam la quo excerunt inture voloreria volore prorumquis de core alit explabo. Neque senimpores et vollore rerferae nullori as arit offic tem. Nam et quam quam alit pra cullibusci ommodigenest lia nes aditem doluptatium saped eosantorem as dolor acipsusdae. Ihil ius apis dentur mosam sim suntio od mint molo diorrov idebisi nusaperatis dia quas voluptatus aut es netur? Xerae rernate niaspe si nes ilitistis alit, solor moditium inissimi, te et eos erum es mo distios exeribusae sim ut eos magnat.</w:t>
      </w:r>
    </w:p>
    <w:p w:rsidR="00C23FA6" w:rsidRPr="00A41CCC" w:rsidRDefault="00C23FA6" w:rsidP="00C23FA6">
      <w:pPr>
        <w:spacing w:line="480" w:lineRule="auto"/>
        <w:ind w:firstLine="288"/>
        <w:rPr>
          <w:rFonts w:ascii="Times New Roman" w:hAnsi="Times New Roman"/>
        </w:rPr>
      </w:pPr>
      <w:r w:rsidRPr="00A41CCC">
        <w:rPr>
          <w:rFonts w:ascii="Times New Roman" w:hAnsi="Times New Roman"/>
        </w:rPr>
        <w:t>Peratem ossus, quis excepero to imus, serit velloribus escimus endae. Itatas di si cum eium qui ommo quia nam quameni mustiunt.</w:t>
      </w:r>
      <w:r>
        <w:rPr>
          <w:rFonts w:ascii="Times New Roman" w:hAnsi="Times New Roman"/>
        </w:rPr>
        <w:t xml:space="preserve"> </w:t>
      </w:r>
      <w:r w:rsidRPr="00A41CCC">
        <w:rPr>
          <w:rFonts w:ascii="Times New Roman" w:hAnsi="Times New Roman"/>
        </w:rPr>
        <w:t>Adia de dion niendun tiorpor eperia dero molorer iosandus, quissit alique explab iuntioriosam consed ut accat dit quatestrum faccum que vent.</w:t>
      </w:r>
    </w:p>
    <w:p w:rsidR="00C23FA6" w:rsidRPr="00A41CCC" w:rsidRDefault="00C23FA6" w:rsidP="00C23FA6">
      <w:pPr>
        <w:spacing w:line="480" w:lineRule="auto"/>
        <w:rPr>
          <w:rFonts w:ascii="Times New Roman" w:hAnsi="Times New Roman"/>
        </w:rPr>
      </w:pPr>
      <w:r w:rsidRPr="00A41CCC">
        <w:rPr>
          <w:rFonts w:ascii="Times New Roman" w:hAnsi="Times New Roman"/>
        </w:rPr>
        <w:t>Oviducium ipitas aut pro oditem rerestiunt, od mos rates doluptatem. Dolore, que commodis nat.</w:t>
      </w:r>
    </w:p>
    <w:p w:rsidR="00C23FA6" w:rsidRDefault="00C23FA6" w:rsidP="00C23FA6">
      <w:pPr>
        <w:spacing w:line="480" w:lineRule="auto"/>
        <w:rPr>
          <w:rFonts w:ascii="Times New Roman" w:hAnsi="Times New Roman"/>
        </w:rPr>
      </w:pPr>
      <w:r w:rsidRPr="00A41CCC">
        <w:rPr>
          <w:rFonts w:ascii="Times New Roman" w:hAnsi="Times New Roman"/>
        </w:rPr>
        <w:t xml:space="preserve">Aturibus molum </w:t>
      </w:r>
      <w:proofErr w:type="gramStart"/>
      <w:r w:rsidRPr="00A41CCC">
        <w:rPr>
          <w:rFonts w:ascii="Times New Roman" w:hAnsi="Times New Roman"/>
        </w:rPr>
        <w:t>non re</w:t>
      </w:r>
      <w:proofErr w:type="gramEnd"/>
      <w:r w:rsidRPr="00A41CCC">
        <w:rPr>
          <w:rFonts w:ascii="Times New Roman" w:hAnsi="Times New Roman"/>
        </w:rPr>
        <w:t xml:space="preserve"> nobis ent porerum rehent fugit a audi dolo comnime</w:t>
      </w:r>
      <w:r>
        <w:rPr>
          <w:rFonts w:ascii="Times New Roman" w:hAnsi="Times New Roman"/>
        </w:rPr>
        <w:t xml:space="preserve">t pratem quataquam fugitint. </w:t>
      </w:r>
      <w:r w:rsidRPr="00A41CCC">
        <w:rPr>
          <w:rFonts w:ascii="Times New Roman" w:hAnsi="Times New Roman"/>
        </w:rPr>
        <w:t>Upta ipis exerio. Et ius dolupti intio</w:t>
      </w:r>
      <w:r>
        <w:rPr>
          <w:rFonts w:ascii="Times New Roman" w:hAnsi="Times New Roman"/>
        </w:rPr>
        <w:t>.</w:t>
      </w:r>
    </w:p>
    <w:p w:rsidR="00EF5E98" w:rsidRPr="00EF5E98" w:rsidRDefault="00EF5E98" w:rsidP="00EF5E98">
      <w:pPr>
        <w:spacing w:line="360" w:lineRule="auto"/>
        <w:outlineLvl w:val="0"/>
        <w:rPr>
          <w:rFonts w:ascii="Times New Roman" w:hAnsi="Times New Roman"/>
        </w:rPr>
      </w:pPr>
      <w:r w:rsidRPr="00EF5E98">
        <w:rPr>
          <w:rFonts w:ascii="Times New Roman" w:hAnsi="Times New Roman"/>
        </w:rPr>
        <w:t>Table 1. Folder Structure for Data Organization</w:t>
      </w:r>
    </w:p>
    <w:tbl>
      <w:tblPr>
        <w:tblStyle w:val="TableGrid"/>
        <w:tblW w:w="0" w:type="auto"/>
        <w:tblLook w:val="04A0" w:firstRow="1" w:lastRow="0" w:firstColumn="1" w:lastColumn="0" w:noHBand="0" w:noVBand="1"/>
      </w:tblPr>
      <w:tblGrid>
        <w:gridCol w:w="4428"/>
        <w:gridCol w:w="4428"/>
      </w:tblGrid>
      <w:tr w:rsidR="00EF5E98" w:rsidTr="009A65EE">
        <w:tc>
          <w:tcPr>
            <w:tcW w:w="4428" w:type="dxa"/>
          </w:tcPr>
          <w:p w:rsidR="00EF5E98" w:rsidRPr="00CE2FD5" w:rsidRDefault="00EF5E98" w:rsidP="009A65EE">
            <w:pPr>
              <w:spacing w:line="480" w:lineRule="auto"/>
              <w:rPr>
                <w:b/>
              </w:rPr>
            </w:pPr>
            <w:r>
              <w:rPr>
                <w:b/>
              </w:rPr>
              <w:t>Anchorage_GDB</w:t>
            </w:r>
          </w:p>
        </w:tc>
        <w:tc>
          <w:tcPr>
            <w:tcW w:w="4428" w:type="dxa"/>
          </w:tcPr>
          <w:p w:rsidR="00EF5E98" w:rsidRDefault="00EF5E98" w:rsidP="009A65EE">
            <w:pPr>
              <w:spacing w:line="480" w:lineRule="auto"/>
            </w:pPr>
            <w:r>
              <w:t>Anchorage Study Area Geodatabase</w:t>
            </w:r>
          </w:p>
        </w:tc>
      </w:tr>
      <w:tr w:rsidR="00EF5E98" w:rsidTr="009A65EE">
        <w:tc>
          <w:tcPr>
            <w:tcW w:w="4428" w:type="dxa"/>
          </w:tcPr>
          <w:p w:rsidR="00EF5E98" w:rsidRDefault="00EF5E98" w:rsidP="009A65EE">
            <w:pPr>
              <w:spacing w:line="480" w:lineRule="auto"/>
              <w:rPr>
                <w:b/>
              </w:rPr>
            </w:pPr>
            <w:r>
              <w:rPr>
                <w:b/>
              </w:rPr>
              <w:t>Metadata</w:t>
            </w:r>
          </w:p>
        </w:tc>
        <w:tc>
          <w:tcPr>
            <w:tcW w:w="4428" w:type="dxa"/>
          </w:tcPr>
          <w:p w:rsidR="00EF5E98" w:rsidRDefault="00EF5E98" w:rsidP="009A65EE">
            <w:pPr>
              <w:spacing w:line="480" w:lineRule="auto"/>
            </w:pPr>
            <w:r>
              <w:t>Documentation for the various files</w:t>
            </w:r>
          </w:p>
        </w:tc>
      </w:tr>
      <w:tr w:rsidR="00EF5E98" w:rsidTr="009A65EE">
        <w:tc>
          <w:tcPr>
            <w:tcW w:w="4428" w:type="dxa"/>
          </w:tcPr>
          <w:p w:rsidR="00EF5E98" w:rsidRDefault="00EF5E98" w:rsidP="009A65EE">
            <w:pPr>
              <w:spacing w:line="480" w:lineRule="auto"/>
              <w:rPr>
                <w:b/>
              </w:rPr>
            </w:pPr>
            <w:r>
              <w:rPr>
                <w:b/>
              </w:rPr>
              <w:t>PLSS</w:t>
            </w:r>
          </w:p>
        </w:tc>
        <w:tc>
          <w:tcPr>
            <w:tcW w:w="4428" w:type="dxa"/>
          </w:tcPr>
          <w:p w:rsidR="00EF5E98" w:rsidRDefault="00EF5E98" w:rsidP="009A65EE">
            <w:pPr>
              <w:spacing w:line="480" w:lineRule="auto"/>
            </w:pPr>
            <w:r>
              <w:t>Public Land Survey System Data</w:t>
            </w:r>
          </w:p>
        </w:tc>
      </w:tr>
      <w:tr w:rsidR="00EF5E98" w:rsidTr="009A65EE">
        <w:tc>
          <w:tcPr>
            <w:tcW w:w="4428" w:type="dxa"/>
          </w:tcPr>
          <w:p w:rsidR="00EF5E98" w:rsidRPr="00CE2FD5" w:rsidRDefault="00EF5E98" w:rsidP="009A65EE">
            <w:pPr>
              <w:spacing w:line="480" w:lineRule="auto"/>
              <w:rPr>
                <w:b/>
              </w:rPr>
            </w:pPr>
            <w:r>
              <w:rPr>
                <w:b/>
              </w:rPr>
              <w:t>TIGER_Line</w:t>
            </w:r>
          </w:p>
        </w:tc>
        <w:tc>
          <w:tcPr>
            <w:tcW w:w="4428" w:type="dxa"/>
          </w:tcPr>
          <w:p w:rsidR="00EF5E98" w:rsidRDefault="00EF5E98" w:rsidP="009A65EE">
            <w:pPr>
              <w:spacing w:line="480" w:lineRule="auto"/>
            </w:pPr>
            <w:r>
              <w:t>Census 2000 Tiger/Line Shapefiles</w:t>
            </w:r>
          </w:p>
        </w:tc>
      </w:tr>
      <w:tr w:rsidR="00EF5E98" w:rsidTr="009A65EE">
        <w:tc>
          <w:tcPr>
            <w:tcW w:w="4428" w:type="dxa"/>
          </w:tcPr>
          <w:p w:rsidR="00EF5E98" w:rsidRDefault="00EF5E98" w:rsidP="009A65EE">
            <w:pPr>
              <w:spacing w:line="480" w:lineRule="auto"/>
              <w:rPr>
                <w:b/>
              </w:rPr>
            </w:pPr>
            <w:r>
              <w:rPr>
                <w:b/>
              </w:rPr>
              <w:t>Images</w:t>
            </w:r>
          </w:p>
        </w:tc>
        <w:tc>
          <w:tcPr>
            <w:tcW w:w="4428" w:type="dxa"/>
          </w:tcPr>
          <w:p w:rsidR="00EF5E98" w:rsidRDefault="00EF5E98" w:rsidP="009A65EE">
            <w:pPr>
              <w:spacing w:line="480" w:lineRule="auto"/>
            </w:pPr>
            <w:r>
              <w:t>Tiffs of Study Area Environmental Classes</w:t>
            </w:r>
          </w:p>
        </w:tc>
      </w:tr>
      <w:tr w:rsidR="00EF5E98" w:rsidTr="009A65EE">
        <w:tc>
          <w:tcPr>
            <w:tcW w:w="4428" w:type="dxa"/>
          </w:tcPr>
          <w:p w:rsidR="00EF5E98" w:rsidRPr="00CE2FD5" w:rsidRDefault="00EF5E98" w:rsidP="009A65EE">
            <w:pPr>
              <w:spacing w:line="480" w:lineRule="auto"/>
              <w:rPr>
                <w:b/>
              </w:rPr>
            </w:pPr>
            <w:r>
              <w:rPr>
                <w:b/>
              </w:rPr>
              <w:t>ZipFiles</w:t>
            </w:r>
          </w:p>
        </w:tc>
        <w:tc>
          <w:tcPr>
            <w:tcW w:w="4428" w:type="dxa"/>
          </w:tcPr>
          <w:p w:rsidR="00EF5E98" w:rsidRDefault="00EF5E98" w:rsidP="009A65EE">
            <w:pPr>
              <w:spacing w:line="480" w:lineRule="auto"/>
            </w:pPr>
            <w:r>
              <w:t>Storage for downloaded Zip Files</w:t>
            </w:r>
          </w:p>
        </w:tc>
      </w:tr>
    </w:tbl>
    <w:p w:rsidR="00C23FA6" w:rsidRDefault="00C23FA6" w:rsidP="00C23FA6">
      <w:pPr>
        <w:spacing w:line="480" w:lineRule="auto"/>
        <w:rPr>
          <w:rFonts w:ascii="Times New Roman" w:hAnsi="Times New Roman"/>
        </w:rPr>
      </w:pPr>
    </w:p>
    <w:p w:rsidR="00C23FA6" w:rsidRDefault="00485349" w:rsidP="00485349">
      <w:pPr>
        <w:spacing w:line="480" w:lineRule="auto"/>
        <w:rPr>
          <w:rFonts w:ascii="Times New Roman" w:hAnsi="Times New Roman"/>
        </w:rPr>
      </w:pPr>
      <w:r w:rsidRPr="00C23FA6">
        <w:rPr>
          <w:rFonts w:ascii="Times New Roman" w:hAnsi="Times New Roman"/>
          <w:noProof/>
        </w:rPr>
        <w:lastRenderedPageBreak/>
        <mc:AlternateContent>
          <mc:Choice Requires="wps">
            <w:drawing>
              <wp:anchor distT="0" distB="0" distL="114300" distR="114300" simplePos="0" relativeHeight="251662336" behindDoc="0" locked="0" layoutInCell="1" allowOverlap="1" wp14:anchorId="42CD9C8F" wp14:editId="64FBF3DC">
                <wp:simplePos x="0" y="0"/>
                <wp:positionH relativeFrom="margin">
                  <wp:posOffset>233680</wp:posOffset>
                </wp:positionH>
                <wp:positionV relativeFrom="paragraph">
                  <wp:posOffset>8005283</wp:posOffset>
                </wp:positionV>
                <wp:extent cx="237426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485349" w:rsidRPr="00EF5E98" w:rsidRDefault="00485349" w:rsidP="00485349">
                            <w:pPr>
                              <w:rPr>
                                <w:rFonts w:ascii="Times New Roman" w:hAnsi="Times New Roman"/>
                              </w:rPr>
                            </w:pPr>
                            <w:r w:rsidRPr="00EF5E98">
                              <w:rPr>
                                <w:rFonts w:ascii="Times New Roman" w:hAnsi="Times New Roman"/>
                              </w:rPr>
                              <w:t>Figure 2. Anchorage Geology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CD9C8F" id="_x0000_s1027" type="#_x0000_t202" style="position:absolute;margin-left:18.4pt;margin-top:630.35pt;width:186.95pt;height:110.55pt;z-index:251662336;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" filled="f" stroked="f">
                <v:textbox style="mso-fit-shape-to-text:t">
                  <w:txbxContent>
                    <w:p w:rsidR="00485349" w:rsidRPr="00EF5E98" w:rsidRDefault="00485349" w:rsidP="00485349">
                      <w:pPr>
                        <w:rPr>
                          <w:rFonts w:ascii="Times New Roman" w:hAnsi="Times New Roman"/>
                        </w:rPr>
                      </w:pPr>
                      <w:r w:rsidRPr="00EF5E98">
                        <w:rPr>
                          <w:rFonts w:ascii="Times New Roman" w:hAnsi="Times New Roman"/>
                        </w:rPr>
                        <w:t>Figure 2. Anchorage Geology Map</w:t>
                      </w:r>
                    </w:p>
                  </w:txbxContent>
                </v:textbox>
                <w10:wrap anchorx="margin"/>
              </v:shape>
            </w:pict>
          </mc:Fallback>
        </mc:AlternateContent>
      </w:r>
      <w:r w:rsidR="00C23FA6">
        <w:rPr>
          <w:rFonts w:ascii="Times New Roman" w:hAnsi="Times New Roman"/>
          <w:noProof/>
        </w:rPr>
        <w:drawing>
          <wp:anchor distT="0" distB="0" distL="114300" distR="114300" simplePos="0" relativeHeight="251660288" behindDoc="1" locked="0" layoutInCell="1" allowOverlap="1">
            <wp:simplePos x="0" y="0"/>
            <wp:positionH relativeFrom="column">
              <wp:posOffset>193040</wp:posOffset>
            </wp:positionH>
            <wp:positionV relativeFrom="paragraph">
              <wp:posOffset>0</wp:posOffset>
            </wp:positionV>
            <wp:extent cx="5566410" cy="8046720"/>
            <wp:effectExtent l="0" t="0" r="0" b="0"/>
            <wp:wrapTight wrapText="bothSides">
              <wp:wrapPolygon edited="0">
                <wp:start x="0" y="0"/>
                <wp:lineTo x="0" y="21528"/>
                <wp:lineTo x="21511" y="21528"/>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410" cy="8046720"/>
                    </a:xfrm>
                    <a:prstGeom prst="rect">
                      <a:avLst/>
                    </a:prstGeom>
                    <a:noFill/>
                  </pic:spPr>
                </pic:pic>
              </a:graphicData>
            </a:graphic>
            <wp14:sizeRelH relativeFrom="page">
              <wp14:pctWidth>0</wp14:pctWidth>
            </wp14:sizeRelH>
            <wp14:sizeRelV relativeFrom="page">
              <wp14:pctHeight>0</wp14:pctHeight>
            </wp14:sizeRelV>
          </wp:anchor>
        </w:drawing>
      </w:r>
    </w:p>
    <w:p w:rsidR="00C23FA6" w:rsidRPr="00A41CCC" w:rsidRDefault="00C23FA6" w:rsidP="00C23FA6">
      <w:pPr>
        <w:spacing w:line="480" w:lineRule="auto"/>
        <w:ind w:firstLine="288"/>
        <w:rPr>
          <w:rFonts w:ascii="Times New Roman" w:hAnsi="Times New Roman"/>
        </w:rPr>
      </w:pPr>
      <w:r w:rsidRPr="00A41CCC">
        <w:rPr>
          <w:rFonts w:ascii="Times New Roman" w:hAnsi="Times New Roman"/>
        </w:rPr>
        <w:lastRenderedPageBreak/>
        <w:t xml:space="preserve">Henienem idi iunt occate dolupta tectiasped ut as rempos debitiatis molutem quuntem et faccum sim quati alici </w:t>
      </w:r>
      <w:proofErr w:type="gramStart"/>
      <w:r w:rsidRPr="00A41CCC">
        <w:rPr>
          <w:rFonts w:ascii="Times New Roman" w:hAnsi="Times New Roman"/>
        </w:rPr>
        <w:t>non res</w:t>
      </w:r>
      <w:proofErr w:type="gramEnd"/>
      <w:r w:rsidRPr="00A41CCC">
        <w:rPr>
          <w:rFonts w:ascii="Times New Roman" w:hAnsi="Times New Roman"/>
        </w:rPr>
        <w:t xml:space="preserve"> sequi cust ulpa auda nam incianditio bero volorro vitam, quaturi berumque aut eatiasitia corecat inveliquia qui dit litas everi nos destinv entius quist, sitas ex et eiuscius etur? Ut vernate sequodiciet pliqui omnihil luptam quaerch illuptaescil mi, estesequam, eum a sam la quo excerunt inture voloreria volore prorumquis de core alit explabo. Neque senimpores et vollore rerferae nullori as arit offic tem. Nam et quam quam alit pra cullibusci ommodigenest lia nes aditem doluptatium saped eosantorem as dolor acipsusdae. Ihil ius apis dentur mosam sim suntio od mint molo diorrov idebisi nusaperatis dia quas voluptatus aut es netur? Xerae rernate niaspe si nes ilitistis alit, solor moditium inissimi, te et eos erum es mo distios exeribusae sim ut eos magnat.</w:t>
      </w:r>
    </w:p>
    <w:p w:rsidR="00C23FA6" w:rsidRPr="00A41CCC" w:rsidRDefault="00C23FA6" w:rsidP="00C23FA6">
      <w:pPr>
        <w:spacing w:line="480" w:lineRule="auto"/>
        <w:ind w:firstLine="288"/>
        <w:rPr>
          <w:rFonts w:ascii="Times New Roman" w:hAnsi="Times New Roman"/>
        </w:rPr>
      </w:pPr>
      <w:r w:rsidRPr="00A41CCC">
        <w:rPr>
          <w:rFonts w:ascii="Times New Roman" w:hAnsi="Times New Roman"/>
        </w:rPr>
        <w:t>Peratem ossus, quis excepero to imus, serit velloribus escimus endae. Itatas di si cum eium qui ommo quia nam quameni mustiunt.</w:t>
      </w:r>
      <w:r>
        <w:rPr>
          <w:rFonts w:ascii="Times New Roman" w:hAnsi="Times New Roman"/>
        </w:rPr>
        <w:t xml:space="preserve"> </w:t>
      </w:r>
      <w:r w:rsidRPr="00A41CCC">
        <w:rPr>
          <w:rFonts w:ascii="Times New Roman" w:hAnsi="Times New Roman"/>
        </w:rPr>
        <w:t>Adia de dion niendun tiorpor eperia dero molorer iosandus, quissit alique explab iuntioriosam consed ut accat dit quatestrum faccum que vent.</w:t>
      </w:r>
    </w:p>
    <w:p w:rsidR="00C23FA6" w:rsidRPr="00A41CCC" w:rsidRDefault="00C23FA6" w:rsidP="00C23FA6">
      <w:pPr>
        <w:spacing w:line="480" w:lineRule="auto"/>
        <w:rPr>
          <w:rFonts w:ascii="Times New Roman" w:hAnsi="Times New Roman"/>
        </w:rPr>
      </w:pPr>
      <w:r w:rsidRPr="00A41CCC">
        <w:rPr>
          <w:rFonts w:ascii="Times New Roman" w:hAnsi="Times New Roman"/>
        </w:rPr>
        <w:t>Oviducium ipitas aut pro oditem rerestiunt, od mos rates doluptatem. Dolore, que commodis nat.</w:t>
      </w:r>
    </w:p>
    <w:p w:rsidR="00C23FA6" w:rsidRDefault="00C23FA6" w:rsidP="00C23FA6">
      <w:pPr>
        <w:spacing w:line="480" w:lineRule="auto"/>
        <w:rPr>
          <w:rFonts w:ascii="Times New Roman" w:hAnsi="Times New Roman"/>
        </w:rPr>
      </w:pPr>
      <w:r w:rsidRPr="00A41CCC">
        <w:rPr>
          <w:rFonts w:ascii="Times New Roman" w:hAnsi="Times New Roman"/>
        </w:rPr>
        <w:t xml:space="preserve">Aturibus molum </w:t>
      </w:r>
      <w:proofErr w:type="gramStart"/>
      <w:r w:rsidRPr="00A41CCC">
        <w:rPr>
          <w:rFonts w:ascii="Times New Roman" w:hAnsi="Times New Roman"/>
        </w:rPr>
        <w:t>non re</w:t>
      </w:r>
      <w:proofErr w:type="gramEnd"/>
      <w:r w:rsidRPr="00A41CCC">
        <w:rPr>
          <w:rFonts w:ascii="Times New Roman" w:hAnsi="Times New Roman"/>
        </w:rPr>
        <w:t xml:space="preserve"> nobis ent porerum rehent fugit a audi dolo comnime</w:t>
      </w:r>
      <w:r>
        <w:rPr>
          <w:rFonts w:ascii="Times New Roman" w:hAnsi="Times New Roman"/>
        </w:rPr>
        <w:t xml:space="preserve">t pratem quataquam fugitint. </w:t>
      </w:r>
      <w:r w:rsidRPr="00A41CCC">
        <w:rPr>
          <w:rFonts w:ascii="Times New Roman" w:hAnsi="Times New Roman"/>
        </w:rPr>
        <w:t>Upta ipis exerio. Et ius dolupti intio</w:t>
      </w:r>
      <w:r>
        <w:rPr>
          <w:rFonts w:ascii="Times New Roman" w:hAnsi="Times New Roman"/>
        </w:rPr>
        <w:t>.</w:t>
      </w:r>
    </w:p>
    <w:p w:rsidR="00C23FA6" w:rsidRDefault="0068419E" w:rsidP="0068419E">
      <w:pPr>
        <w:spacing w:line="480" w:lineRule="auto"/>
        <w:ind w:firstLine="288"/>
        <w:rPr>
          <w:rFonts w:ascii="Times New Roman" w:hAnsi="Times New Roman"/>
        </w:rPr>
      </w:pPr>
      <w:r w:rsidRPr="00A41CCC">
        <w:rPr>
          <w:rFonts w:ascii="Times New Roman" w:hAnsi="Times New Roman"/>
        </w:rPr>
        <w:t xml:space="preserve">Henienem idi iunt occate dolupta tectiasped ut as rempos debitiatis molutem quuntem et faccum sim quati alici </w:t>
      </w:r>
      <w:proofErr w:type="gramStart"/>
      <w:r w:rsidRPr="00A41CCC">
        <w:rPr>
          <w:rFonts w:ascii="Times New Roman" w:hAnsi="Times New Roman"/>
        </w:rPr>
        <w:t>non res</w:t>
      </w:r>
      <w:proofErr w:type="gramEnd"/>
      <w:r w:rsidRPr="00A41CCC">
        <w:rPr>
          <w:rFonts w:ascii="Times New Roman" w:hAnsi="Times New Roman"/>
        </w:rPr>
        <w:t xml:space="preserve"> sequi cust ulpa auda nam incianditio bero volorro vitam, quaturi berumque aut eatiasitia corecat inveliquia qui dit litas everi nos destinv entius quist, sitas ex et eiuscius etur? Ut vernate sequodiciet pliqui omnihil luptam quaerch illuptaescil mi, estesequam, eum a sam la quo excerunt inture voloreria volore prorumquis de core alit explabo. Neque senimpores et vollore rerferae nullori as arit offic tem. Nam et quam quam alit pra cullibusci ommodigenest lia nes aditem doluptatium saped eosantorem as dolor acipsusdae. </w:t>
      </w:r>
      <w:bookmarkStart w:id="0" w:name="_GoBack"/>
      <w:bookmarkEnd w:id="0"/>
    </w:p>
    <w:p w:rsidR="00C23FA6" w:rsidRDefault="00485349" w:rsidP="0068419E">
      <w:pPr>
        <w:spacing w:line="480" w:lineRule="auto"/>
        <w:rPr>
          <w:rFonts w:ascii="Times New Roman" w:hAnsi="Times New Roman"/>
        </w:rPr>
      </w:pPr>
      <w:r w:rsidRPr="00C23FA6">
        <w:rPr>
          <w:rFonts w:ascii="Times New Roman" w:hAnsi="Times New Roman"/>
          <w:noProof/>
        </w:rPr>
        <w:lastRenderedPageBreak/>
        <mc:AlternateContent>
          <mc:Choice Requires="wps">
            <w:drawing>
              <wp:anchor distT="0" distB="0" distL="114300" distR="114300" simplePos="0" relativeHeight="251665408" behindDoc="0" locked="0" layoutInCell="1" allowOverlap="1" wp14:anchorId="04EE1ACA" wp14:editId="3D865FB2">
                <wp:simplePos x="0" y="0"/>
                <wp:positionH relativeFrom="column">
                  <wp:posOffset>179705</wp:posOffset>
                </wp:positionH>
                <wp:positionV relativeFrom="paragraph">
                  <wp:posOffset>8064338</wp:posOffset>
                </wp:positionV>
                <wp:extent cx="2374265" cy="140398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485349" w:rsidRPr="00EF5E98" w:rsidRDefault="00485349" w:rsidP="00485349">
                            <w:pPr>
                              <w:rPr>
                                <w:rFonts w:ascii="Times New Roman" w:hAnsi="Times New Roman"/>
                              </w:rPr>
                            </w:pPr>
                            <w:r w:rsidRPr="00EF5E98">
                              <w:rPr>
                                <w:rFonts w:ascii="Times New Roman" w:hAnsi="Times New Roman"/>
                              </w:rPr>
                              <w:t>Figure 3. Anchorage Overlay Map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EE1ACA" id="_x0000_s1028" type="#_x0000_t202" style="position:absolute;margin-left:14.15pt;margin-top:635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" filled="f" stroked="f">
                <v:textbox style="mso-fit-shape-to-text:t">
                  <w:txbxContent>
                    <w:p w:rsidR="00485349" w:rsidRPr="00EF5E98" w:rsidRDefault="00485349" w:rsidP="00485349">
                      <w:pPr>
                        <w:rPr>
                          <w:rFonts w:ascii="Times New Roman" w:hAnsi="Times New Roman"/>
                        </w:rPr>
                      </w:pPr>
                      <w:r w:rsidRPr="00EF5E98">
                        <w:rPr>
                          <w:rFonts w:ascii="Times New Roman" w:hAnsi="Times New Roman"/>
                        </w:rPr>
                        <w:t>Figure 3. Anchorage Overlay Map</w:t>
                      </w:r>
                    </w:p>
                  </w:txbxContent>
                </v:textbox>
              </v:shape>
            </w:pict>
          </mc:Fallback>
        </mc:AlternateContent>
      </w:r>
      <w:r w:rsidR="00C23FA6">
        <w:rPr>
          <w:rFonts w:ascii="Times New Roman" w:hAnsi="Times New Roman"/>
          <w:noProof/>
        </w:rPr>
        <w:drawing>
          <wp:anchor distT="0" distB="0" distL="114300" distR="114300" simplePos="0" relativeHeight="251663360" behindDoc="1" locked="0" layoutInCell="1" allowOverlap="1">
            <wp:simplePos x="0" y="0"/>
            <wp:positionH relativeFrom="column">
              <wp:posOffset>172085</wp:posOffset>
            </wp:positionH>
            <wp:positionV relativeFrom="paragraph">
              <wp:posOffset>0</wp:posOffset>
            </wp:positionV>
            <wp:extent cx="5604510" cy="8107680"/>
            <wp:effectExtent l="0" t="0" r="0" b="7620"/>
            <wp:wrapTight wrapText="bothSides">
              <wp:wrapPolygon edited="0">
                <wp:start x="0" y="0"/>
                <wp:lineTo x="0" y="21570"/>
                <wp:lineTo x="21512" y="21570"/>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4510" cy="8107680"/>
                    </a:xfrm>
                    <a:prstGeom prst="rect">
                      <a:avLst/>
                    </a:prstGeom>
                    <a:noFill/>
                  </pic:spPr>
                </pic:pic>
              </a:graphicData>
            </a:graphic>
            <wp14:sizeRelH relativeFrom="page">
              <wp14:pctWidth>0</wp14:pctWidth>
            </wp14:sizeRelH>
            <wp14:sizeRelV relativeFrom="page">
              <wp14:pctHeight>0</wp14:pctHeight>
            </wp14:sizeRelV>
          </wp:anchor>
        </w:drawing>
      </w:r>
    </w:p>
    <w:p w:rsidR="00C23FA6" w:rsidRDefault="00C23FA6" w:rsidP="00C23FA6">
      <w:pPr>
        <w:spacing w:line="480" w:lineRule="auto"/>
        <w:jc w:val="center"/>
        <w:rPr>
          <w:rFonts w:ascii="Times New Roman" w:hAnsi="Times New Roman"/>
        </w:rPr>
      </w:pPr>
      <w:r>
        <w:rPr>
          <w:rFonts w:ascii="Times New Roman" w:hAnsi="Times New Roman"/>
        </w:rPr>
        <w:lastRenderedPageBreak/>
        <w:t>DISCUSSION</w:t>
      </w:r>
    </w:p>
    <w:p w:rsidR="00C23FA6" w:rsidRDefault="00C23FA6" w:rsidP="00C23FA6">
      <w:pPr>
        <w:spacing w:line="480" w:lineRule="auto"/>
        <w:ind w:firstLine="288"/>
        <w:rPr>
          <w:rFonts w:ascii="Times New Roman" w:hAnsi="Times New Roman"/>
        </w:rPr>
      </w:pPr>
      <w:r w:rsidRPr="00A41CCC">
        <w:rPr>
          <w:rFonts w:ascii="Times New Roman" w:hAnsi="Times New Roman"/>
        </w:rPr>
        <w:t xml:space="preserve">Debit, vereperia simolup tatibus andit esciate ctasper spedis velluptatiur assi nam facese dentia volo blatinvenim apistianim ventor mollantur </w:t>
      </w:r>
      <w:proofErr w:type="gramStart"/>
      <w:r w:rsidRPr="00A41CCC">
        <w:rPr>
          <w:rFonts w:ascii="Times New Roman" w:hAnsi="Times New Roman"/>
        </w:rPr>
        <w:t>a</w:t>
      </w:r>
      <w:proofErr w:type="gramEnd"/>
      <w:r w:rsidRPr="00A41CCC">
        <w:rPr>
          <w:rFonts w:ascii="Times New Roman" w:hAnsi="Times New Roman"/>
        </w:rPr>
        <w:t xml:space="preserve"> amus magnis dolori senisi conseque nobit rehenis ciationse nimporr ovitibus ra se volupta quiaerum nonemquias ex es restota nulla commodis eos rem voluptur molut ommolore, etur minciunti cus que et quiam, officiis ese et ligenimus consedi dolenit aboritat ab ipiet odio et exerio. Rovid eat in pelestis in nobita verio. Illique voluptae nobitat alibust esecuptat placcatiam illis resti sequam quia voluptata peditene nobit, as ut voluptus rero es aut molupta aut aut vel eres ipsanturia dolumque disquo magniandunt renimene dolo que et mo te eris experae aspide est, officab oreptas aute serum aperovit volorendit di to optatae pratissunt ea necab ipist lati utenden debit, occaborum atessim laborrum eum quia volore doluptat alit facessit que et opta exersped ut ut id quunt voloresedi am volorio repudit rerrovid everum a peribus ipicipsamus prat fugit destis aut odiscipsum rempos et faccus.</w:t>
      </w:r>
    </w:p>
    <w:p w:rsidR="00C23FA6" w:rsidRDefault="00C23FA6" w:rsidP="00C23FA6">
      <w:pPr>
        <w:spacing w:line="480" w:lineRule="auto"/>
        <w:ind w:firstLine="288"/>
        <w:rPr>
          <w:rFonts w:ascii="Times New Roman" w:hAnsi="Times New Roman"/>
        </w:rPr>
      </w:pPr>
      <w:r w:rsidRPr="00A41CCC">
        <w:rPr>
          <w:rFonts w:ascii="Times New Roman" w:hAnsi="Times New Roman"/>
        </w:rPr>
        <w:t>Cipsum secum doluptur re quodio quibus eosaped es endantusam, sint accus comnis sam harciae con con cus re sit vendignam faceperro mo millorae dipsae non cupti tem num quidi nissus si dessim untotas eume num nimus.</w:t>
      </w:r>
    </w:p>
    <w:p w:rsidR="00C23FA6" w:rsidRDefault="00C23FA6" w:rsidP="00C23FA6">
      <w:pPr>
        <w:spacing w:line="480" w:lineRule="auto"/>
        <w:ind w:firstLine="288"/>
        <w:rPr>
          <w:rFonts w:ascii="Times New Roman" w:hAnsi="Times New Roman"/>
        </w:rPr>
      </w:pPr>
    </w:p>
    <w:p w:rsidR="00C23FA6" w:rsidRDefault="00C23FA6" w:rsidP="00C23FA6">
      <w:pPr>
        <w:spacing w:line="480" w:lineRule="auto"/>
        <w:jc w:val="center"/>
        <w:rPr>
          <w:rFonts w:ascii="Times New Roman" w:hAnsi="Times New Roman"/>
        </w:rPr>
      </w:pPr>
      <w:r>
        <w:rPr>
          <w:rFonts w:ascii="Times New Roman" w:hAnsi="Times New Roman"/>
        </w:rPr>
        <w:t>CONCLUSION</w:t>
      </w:r>
    </w:p>
    <w:p w:rsidR="00C23FA6" w:rsidRDefault="00C23FA6" w:rsidP="00C23FA6">
      <w:pPr>
        <w:spacing w:line="480" w:lineRule="auto"/>
        <w:ind w:firstLine="288"/>
        <w:rPr>
          <w:rFonts w:ascii="Times New Roman" w:hAnsi="Times New Roman"/>
        </w:rPr>
      </w:pPr>
      <w:r w:rsidRPr="00A41CCC">
        <w:rPr>
          <w:rFonts w:ascii="Times New Roman" w:hAnsi="Times New Roman"/>
        </w:rPr>
        <w:t xml:space="preserve">Debit, vereperia simolup tatibus andit esciate ctasper spedis velluptatiur assi nam facese dentia volo blatinvenim apistianim ventor mollantur </w:t>
      </w:r>
      <w:proofErr w:type="gramStart"/>
      <w:r w:rsidRPr="00A41CCC">
        <w:rPr>
          <w:rFonts w:ascii="Times New Roman" w:hAnsi="Times New Roman"/>
        </w:rPr>
        <w:t>a</w:t>
      </w:r>
      <w:proofErr w:type="gramEnd"/>
      <w:r w:rsidRPr="00A41CCC">
        <w:rPr>
          <w:rFonts w:ascii="Times New Roman" w:hAnsi="Times New Roman"/>
        </w:rPr>
        <w:t xml:space="preserve"> amus magnis dolori senisi conseque nobit rehenis ciationse nimporr ovitibus ra se volupta quiaerum nonemquias ex es restota nulla commodis eos rem voluptur molut ommolore, etur minciunti cus que et quiam, officiis ese et ligenimus consedi dolenit aboritat ab ipiet odio et exerio. Rovid eat in pelestis in nobita verio. </w:t>
      </w:r>
      <w:r w:rsidRPr="00A41CCC">
        <w:rPr>
          <w:rFonts w:ascii="Times New Roman" w:hAnsi="Times New Roman"/>
        </w:rPr>
        <w:lastRenderedPageBreak/>
        <w:t>Illique voluptae nobitat alibust esecuptat placcatiam illis resti sequam quia voluptata peditene nobit, as ut voluptus rero es aut molupta aut aut vel eres ipsanturia dolumque disquo magniandunt renimene dolo que et mo te eris experae aspide est, officab oreptas aute serum aperovit volorendit di to optatae pratissunt ea necab ipist lati utenden debit, occaborum atessim laborrum eum quia volore doluptat alit facessit que et opta exersped ut ut id quunt voloresedi am volorio repudit rerrovid everum a peribus ipicipsamus prat fugit destis aut odiscipsum rempos et faccus.</w:t>
      </w:r>
    </w:p>
    <w:p w:rsidR="00C23FA6" w:rsidRPr="00A41CCC" w:rsidRDefault="00C23FA6" w:rsidP="00C23FA6">
      <w:pPr>
        <w:spacing w:line="480" w:lineRule="auto"/>
        <w:ind w:firstLine="288"/>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AE476E" w:rsidRDefault="00AE476E" w:rsidP="00C23FA6">
      <w:pPr>
        <w:spacing w:line="480" w:lineRule="auto"/>
        <w:jc w:val="center"/>
        <w:rPr>
          <w:rFonts w:ascii="Times New Roman" w:hAnsi="Times New Roman"/>
        </w:rPr>
      </w:pPr>
    </w:p>
    <w:p w:rsidR="00C23FA6" w:rsidRDefault="00C23FA6" w:rsidP="00C23FA6">
      <w:pPr>
        <w:spacing w:line="480" w:lineRule="auto"/>
        <w:jc w:val="center"/>
        <w:rPr>
          <w:rFonts w:ascii="Times New Roman" w:hAnsi="Times New Roman"/>
        </w:rPr>
      </w:pPr>
      <w:r>
        <w:rPr>
          <w:rFonts w:ascii="Times New Roman" w:hAnsi="Times New Roman"/>
        </w:rPr>
        <w:lastRenderedPageBreak/>
        <w:t>REFERENCES</w:t>
      </w:r>
    </w:p>
    <w:p w:rsidR="00C23FA6" w:rsidRPr="00C23FA6" w:rsidRDefault="00C23FA6" w:rsidP="00C23FA6">
      <w:pPr>
        <w:spacing w:line="276" w:lineRule="auto"/>
        <w:rPr>
          <w:rFonts w:ascii="Times New Roman" w:hAnsi="Times New Roman"/>
          <w:i/>
        </w:rPr>
      </w:pPr>
      <w:r w:rsidRPr="00C23FA6">
        <w:rPr>
          <w:rFonts w:ascii="Times New Roman" w:hAnsi="Times New Roman"/>
          <w:i/>
        </w:rPr>
        <w:t>AGDC.</w:t>
      </w:r>
      <w:r w:rsidRPr="00C23FA6">
        <w:rPr>
          <w:rFonts w:ascii="Times New Roman" w:hAnsi="Times New Roman"/>
        </w:rPr>
        <w:t xml:space="preserve"> </w:t>
      </w:r>
      <w:r w:rsidRPr="00C23FA6">
        <w:rPr>
          <w:rFonts w:ascii="Times New Roman" w:hAnsi="Times New Roman"/>
          <w:i/>
        </w:rPr>
        <w:t xml:space="preserve">Alaska Geospatial Data Clearinghouse. </w:t>
      </w:r>
    </w:p>
    <w:p w:rsidR="00C23FA6" w:rsidRPr="00C23FA6" w:rsidRDefault="00C23FA6" w:rsidP="0045381D">
      <w:pPr>
        <w:spacing w:line="276" w:lineRule="auto"/>
        <w:ind w:firstLine="288"/>
        <w:rPr>
          <w:rFonts w:ascii="Times New Roman" w:hAnsi="Times New Roman"/>
        </w:rPr>
      </w:pPr>
      <w:r w:rsidRPr="00C23FA6">
        <w:rPr>
          <w:rFonts w:ascii="Times New Roman" w:hAnsi="Times New Roman"/>
        </w:rPr>
        <w:t>http:// agdc.usgs.gov/data/</w:t>
      </w:r>
    </w:p>
    <w:p w:rsidR="0045381D" w:rsidRDefault="00C23FA6" w:rsidP="00C90029">
      <w:pPr>
        <w:spacing w:line="276" w:lineRule="auto"/>
        <w:ind w:firstLine="288"/>
        <w:rPr>
          <w:rFonts w:ascii="Times New Roman" w:hAnsi="Times New Roman"/>
        </w:rPr>
      </w:pPr>
      <w:r w:rsidRPr="00C23FA6">
        <w:rPr>
          <w:rFonts w:ascii="Times New Roman" w:hAnsi="Times New Roman"/>
        </w:rPr>
        <w:t>Accessed on:</w:t>
      </w:r>
      <w:r w:rsidRPr="00C23FA6">
        <w:rPr>
          <w:rFonts w:ascii="Times New Roman" w:hAnsi="Times New Roman"/>
          <w:i/>
        </w:rPr>
        <w:t xml:space="preserve"> </w:t>
      </w:r>
      <w:r w:rsidRPr="00C23FA6">
        <w:rPr>
          <w:rFonts w:ascii="Times New Roman" w:hAnsi="Times New Roman"/>
        </w:rPr>
        <w:t>11/24/09 3:40 PM.</w:t>
      </w:r>
    </w:p>
    <w:p w:rsidR="00C90029" w:rsidRPr="00C90029" w:rsidRDefault="00C90029" w:rsidP="00C90029">
      <w:pPr>
        <w:spacing w:line="276" w:lineRule="auto"/>
        <w:ind w:firstLine="288"/>
        <w:rPr>
          <w:rFonts w:ascii="Times New Roman" w:hAnsi="Times New Roman"/>
        </w:rPr>
      </w:pPr>
    </w:p>
    <w:p w:rsidR="0045381D" w:rsidRDefault="0045381D" w:rsidP="0045381D">
      <w:pPr>
        <w:ind w:left="720" w:hanging="720"/>
        <w:rPr>
          <w:rFonts w:ascii="Times New Roman" w:hAnsi="Times New Roman"/>
          <w:color w:val="000000"/>
        </w:rPr>
      </w:pPr>
      <w:r w:rsidRPr="0045381D">
        <w:rPr>
          <w:rFonts w:ascii="Times New Roman" w:hAnsi="Times New Roman"/>
          <w:color w:val="000000"/>
        </w:rPr>
        <w:t xml:space="preserve">Bamber, J., Rivera, A. 2007. A Review of Remote Sensing methods for Glacier Mass Balance </w:t>
      </w:r>
    </w:p>
    <w:p w:rsidR="0045381D" w:rsidRDefault="0045381D" w:rsidP="0045381D">
      <w:pPr>
        <w:ind w:left="720" w:hanging="432"/>
        <w:rPr>
          <w:rFonts w:ascii="Times New Roman" w:hAnsi="Times New Roman"/>
          <w:color w:val="000000"/>
        </w:rPr>
      </w:pPr>
      <w:r w:rsidRPr="0045381D">
        <w:rPr>
          <w:rFonts w:ascii="Times New Roman" w:hAnsi="Times New Roman"/>
          <w:color w:val="000000"/>
        </w:rPr>
        <w:t xml:space="preserve">Deterination. </w:t>
      </w:r>
      <w:r w:rsidRPr="0045381D">
        <w:rPr>
          <w:rFonts w:ascii="Times New Roman" w:hAnsi="Times New Roman"/>
          <w:i/>
          <w:iCs/>
          <w:color w:val="000000"/>
        </w:rPr>
        <w:t xml:space="preserve">Global and Planetary Change </w:t>
      </w:r>
      <w:r w:rsidRPr="0045381D">
        <w:rPr>
          <w:rFonts w:ascii="Times New Roman" w:hAnsi="Times New Roman"/>
          <w:color w:val="000000"/>
        </w:rPr>
        <w:t xml:space="preserve">59. 138-148. </w:t>
      </w:r>
    </w:p>
    <w:p w:rsidR="0045381D" w:rsidRPr="0045381D" w:rsidRDefault="0045381D" w:rsidP="0045381D">
      <w:pPr>
        <w:ind w:left="720" w:hanging="720"/>
        <w:rPr>
          <w:rFonts w:ascii="Times New Roman" w:hAnsi="Times New Roman"/>
          <w:color w:val="000000"/>
        </w:rPr>
      </w:pPr>
    </w:p>
    <w:p w:rsidR="0045381D" w:rsidRDefault="0045381D" w:rsidP="0045381D">
      <w:pPr>
        <w:pStyle w:val="Default"/>
      </w:pPr>
      <w:r w:rsidRPr="0045381D">
        <w:t xml:space="preserve">Bolch, T., and U. Kamp. 2006. Glacier Mapping in High Mountains Using DEMs, Landsat and </w:t>
      </w:r>
    </w:p>
    <w:p w:rsidR="0045381D" w:rsidRDefault="0045381D" w:rsidP="0045381D">
      <w:pPr>
        <w:pStyle w:val="Default"/>
        <w:ind w:firstLine="288"/>
      </w:pPr>
      <w:r w:rsidRPr="0045381D">
        <w:t xml:space="preserve">ASTER Data. </w:t>
      </w:r>
      <w:r w:rsidRPr="0045381D">
        <w:rPr>
          <w:i/>
          <w:iCs/>
        </w:rPr>
        <w:t>Grazer Schriften der Geographie und Raumforschung</w:t>
      </w:r>
      <w:r w:rsidRPr="0045381D">
        <w:t xml:space="preserve">. Band 41/2006, 37-48. </w:t>
      </w:r>
    </w:p>
    <w:p w:rsidR="0045381D" w:rsidRPr="0045381D" w:rsidRDefault="0045381D" w:rsidP="0045381D">
      <w:pPr>
        <w:pStyle w:val="Default"/>
      </w:pPr>
    </w:p>
    <w:p w:rsidR="0045381D" w:rsidRPr="0045381D" w:rsidRDefault="0045381D" w:rsidP="0045381D">
      <w:pPr>
        <w:pStyle w:val="Default"/>
      </w:pPr>
      <w:r w:rsidRPr="0045381D">
        <w:t xml:space="preserve">Bury, Jeffrey T., et al. 2010. Glacier Recession and Human Vulnerability in the Yanamarey </w:t>
      </w:r>
    </w:p>
    <w:p w:rsidR="0045381D" w:rsidRDefault="0045381D" w:rsidP="0045381D">
      <w:pPr>
        <w:pStyle w:val="Default"/>
        <w:ind w:firstLine="288"/>
        <w:rPr>
          <w:i/>
          <w:iCs/>
        </w:rPr>
      </w:pPr>
      <w:r w:rsidRPr="0045381D">
        <w:t xml:space="preserve">Watershed of the Cordillera Blanca, Peru. (Pending) </w:t>
      </w:r>
      <w:r w:rsidRPr="0045381D">
        <w:rPr>
          <w:i/>
          <w:iCs/>
        </w:rPr>
        <w:t xml:space="preserve">Climate Change. </w:t>
      </w:r>
    </w:p>
    <w:p w:rsidR="0045381D" w:rsidRPr="0045381D" w:rsidRDefault="0045381D" w:rsidP="0045381D">
      <w:pPr>
        <w:pStyle w:val="Default"/>
        <w:ind w:firstLine="720"/>
      </w:pPr>
    </w:p>
    <w:p w:rsidR="0045381D" w:rsidRPr="0045381D" w:rsidRDefault="0045381D" w:rsidP="0045381D">
      <w:pPr>
        <w:pStyle w:val="Default"/>
      </w:pPr>
      <w:r w:rsidRPr="0045381D">
        <w:t xml:space="preserve">Enebish, N. 2004. Renewable Energy Application in Mongolia. (PREGA) Second Regional </w:t>
      </w:r>
    </w:p>
    <w:p w:rsidR="0045381D" w:rsidRDefault="0045381D" w:rsidP="0045381D">
      <w:pPr>
        <w:pStyle w:val="Default"/>
        <w:ind w:firstLine="288"/>
      </w:pPr>
      <w:r w:rsidRPr="0045381D">
        <w:t xml:space="preserve">Training and Planning Workshop. Manila, Philippines. </w:t>
      </w:r>
    </w:p>
    <w:p w:rsidR="00C90029" w:rsidRDefault="00C90029" w:rsidP="0045381D">
      <w:pPr>
        <w:pStyle w:val="Default"/>
        <w:ind w:firstLine="288"/>
      </w:pPr>
    </w:p>
    <w:p w:rsidR="00C90029" w:rsidRPr="00C23FA6" w:rsidRDefault="00C90029" w:rsidP="00C90029">
      <w:pPr>
        <w:spacing w:line="276" w:lineRule="auto"/>
        <w:rPr>
          <w:rFonts w:ascii="Times New Roman" w:hAnsi="Times New Roman"/>
        </w:rPr>
      </w:pPr>
      <w:r w:rsidRPr="00C23FA6">
        <w:rPr>
          <w:rFonts w:ascii="Times New Roman" w:hAnsi="Times New Roman"/>
          <w:i/>
        </w:rPr>
        <w:t>ESRI. Environmental Systems Research Inc</w:t>
      </w:r>
      <w:r w:rsidRPr="00C23FA6">
        <w:rPr>
          <w:rFonts w:ascii="Times New Roman" w:hAnsi="Times New Roman"/>
        </w:rPr>
        <w:t xml:space="preserve">. </w:t>
      </w:r>
    </w:p>
    <w:p w:rsidR="00C90029" w:rsidRPr="00C23FA6" w:rsidRDefault="00C90029" w:rsidP="00C90029">
      <w:pPr>
        <w:spacing w:line="276" w:lineRule="auto"/>
        <w:ind w:firstLine="288"/>
        <w:rPr>
          <w:rFonts w:ascii="Times New Roman" w:hAnsi="Times New Roman"/>
        </w:rPr>
      </w:pPr>
      <w:r w:rsidRPr="00C23FA6">
        <w:rPr>
          <w:rFonts w:ascii="Times New Roman" w:hAnsi="Times New Roman"/>
        </w:rPr>
        <w:t>http:// arcdata.esri.com/data/tiger2000/tiger_download.cfm</w:t>
      </w:r>
    </w:p>
    <w:p w:rsidR="00C90029" w:rsidRPr="00C23FA6" w:rsidRDefault="00C90029" w:rsidP="00C90029">
      <w:pPr>
        <w:spacing w:line="276" w:lineRule="auto"/>
        <w:ind w:firstLine="288"/>
        <w:rPr>
          <w:rFonts w:ascii="Times New Roman" w:hAnsi="Times New Roman"/>
        </w:rPr>
      </w:pPr>
      <w:r w:rsidRPr="00C23FA6">
        <w:rPr>
          <w:rFonts w:ascii="Times New Roman" w:hAnsi="Times New Roman"/>
        </w:rPr>
        <w:t>Accessed on:</w:t>
      </w:r>
      <w:r w:rsidRPr="00C23FA6">
        <w:rPr>
          <w:rFonts w:ascii="Times New Roman" w:hAnsi="Times New Roman"/>
          <w:i/>
        </w:rPr>
        <w:t xml:space="preserve"> </w:t>
      </w:r>
      <w:r w:rsidRPr="00C23FA6">
        <w:rPr>
          <w:rFonts w:ascii="Times New Roman" w:hAnsi="Times New Roman"/>
        </w:rPr>
        <w:t>11/24/09 4:20 PM.</w:t>
      </w:r>
    </w:p>
    <w:p w:rsidR="0045381D" w:rsidRPr="0045381D" w:rsidRDefault="0045381D" w:rsidP="00C90029">
      <w:pPr>
        <w:pStyle w:val="Default"/>
      </w:pPr>
    </w:p>
    <w:p w:rsidR="0045381D" w:rsidRDefault="0045381D" w:rsidP="0045381D">
      <w:pPr>
        <w:pStyle w:val="Default"/>
      </w:pPr>
      <w:r w:rsidRPr="0045381D">
        <w:t xml:space="preserve">Fagre, D., “USGS Repeat Photography Project Documents Retreating Glaciers in Glacier </w:t>
      </w:r>
    </w:p>
    <w:p w:rsidR="0045381D" w:rsidRDefault="0045381D" w:rsidP="0045381D">
      <w:pPr>
        <w:pStyle w:val="Default"/>
        <w:ind w:left="288"/>
      </w:pPr>
      <w:r w:rsidRPr="0045381D">
        <w:t xml:space="preserve">National Park.” National Park Service. http://nrmsc.usgs.gov/repeatphoto/htm (Accessed May 4, 2010). </w:t>
      </w:r>
    </w:p>
    <w:p w:rsidR="0045381D" w:rsidRPr="0045381D" w:rsidRDefault="0045381D" w:rsidP="0045381D">
      <w:pPr>
        <w:pStyle w:val="Default"/>
      </w:pPr>
    </w:p>
    <w:p w:rsidR="0045381D" w:rsidRPr="0045381D" w:rsidRDefault="0045381D" w:rsidP="0045381D">
      <w:pPr>
        <w:pStyle w:val="Default"/>
      </w:pPr>
      <w:r w:rsidRPr="0045381D">
        <w:t xml:space="preserve">Hubbard, B., Glasser, N. 2005. Field Techniques in Glaciology and Glacial Geomorphology. </w:t>
      </w:r>
    </w:p>
    <w:p w:rsidR="0045381D" w:rsidRDefault="0045381D" w:rsidP="0045381D">
      <w:pPr>
        <w:pStyle w:val="Default"/>
        <w:ind w:firstLine="288"/>
      </w:pPr>
      <w:r w:rsidRPr="0045381D">
        <w:t xml:space="preserve">John Wiley &amp; Sons. West Sussex: England. </w:t>
      </w:r>
    </w:p>
    <w:p w:rsidR="0045381D" w:rsidRPr="0045381D" w:rsidRDefault="0045381D" w:rsidP="0045381D">
      <w:pPr>
        <w:pStyle w:val="Default"/>
      </w:pPr>
    </w:p>
    <w:p w:rsidR="0045381D" w:rsidRDefault="0045381D" w:rsidP="0045381D">
      <w:pPr>
        <w:pStyle w:val="Default"/>
      </w:pPr>
      <w:r w:rsidRPr="0045381D">
        <w:t xml:space="preserve">Ives, J. D. 1987. Repeat Photography of Debris Flows and Agricultural Terraces in the Middle </w:t>
      </w:r>
    </w:p>
    <w:p w:rsidR="0045381D" w:rsidRDefault="0045381D" w:rsidP="0045381D">
      <w:pPr>
        <w:pStyle w:val="Default"/>
        <w:ind w:firstLine="288"/>
      </w:pPr>
      <w:r w:rsidRPr="0045381D">
        <w:t xml:space="preserve">Mountains, Nepal. </w:t>
      </w:r>
      <w:r w:rsidRPr="0045381D">
        <w:rPr>
          <w:i/>
          <w:iCs/>
        </w:rPr>
        <w:t xml:space="preserve">Mountain Research and Development </w:t>
      </w:r>
      <w:r w:rsidRPr="0045381D">
        <w:t xml:space="preserve">7 (1), 82-86. </w:t>
      </w:r>
    </w:p>
    <w:p w:rsidR="0045381D" w:rsidRPr="0045381D" w:rsidRDefault="0045381D" w:rsidP="0045381D">
      <w:pPr>
        <w:pStyle w:val="Default"/>
        <w:ind w:hanging="720"/>
      </w:pPr>
    </w:p>
    <w:p w:rsidR="0045381D" w:rsidRDefault="0045381D" w:rsidP="0045381D">
      <w:pPr>
        <w:pStyle w:val="Default"/>
      </w:pPr>
      <w:r w:rsidRPr="0045381D">
        <w:t xml:space="preserve">Kadota, T., and G. Davaa. 2004. Recent Glacier Variations in Mongolia. Proceedings of the 3rd </w:t>
      </w:r>
    </w:p>
    <w:p w:rsidR="0045381D" w:rsidRDefault="0045381D" w:rsidP="0045381D">
      <w:pPr>
        <w:pStyle w:val="Default"/>
        <w:ind w:firstLine="288"/>
      </w:pPr>
      <w:r w:rsidRPr="0045381D">
        <w:t xml:space="preserve">International Workshop on Terrestrial Change in Mongolia, Tsukuba, Japan, 20-22. </w:t>
      </w:r>
    </w:p>
    <w:p w:rsidR="0045381D" w:rsidRPr="0045381D" w:rsidRDefault="0045381D" w:rsidP="0045381D">
      <w:pPr>
        <w:pStyle w:val="Default"/>
        <w:ind w:hanging="720"/>
      </w:pPr>
    </w:p>
    <w:p w:rsidR="0045381D" w:rsidRDefault="0045381D" w:rsidP="0045381D">
      <w:pPr>
        <w:pStyle w:val="Default"/>
        <w:rPr>
          <w:i/>
          <w:iCs/>
        </w:rPr>
      </w:pPr>
      <w:r w:rsidRPr="0045381D">
        <w:t xml:space="preserve">Kadota, T., and G. Davaa. 2007. Recent Glacier Variations in Mongolia. </w:t>
      </w:r>
      <w:r w:rsidRPr="0045381D">
        <w:rPr>
          <w:i/>
          <w:iCs/>
        </w:rPr>
        <w:t xml:space="preserve">Annals of Glaciology </w:t>
      </w:r>
    </w:p>
    <w:p w:rsidR="0045381D" w:rsidRDefault="0045381D" w:rsidP="0045381D">
      <w:pPr>
        <w:pStyle w:val="Default"/>
        <w:ind w:firstLine="288"/>
      </w:pPr>
      <w:r w:rsidRPr="0045381D">
        <w:t xml:space="preserve">46, 185-188. </w:t>
      </w:r>
    </w:p>
    <w:p w:rsidR="0045381D" w:rsidRPr="0045381D" w:rsidRDefault="0045381D" w:rsidP="0045381D">
      <w:pPr>
        <w:pStyle w:val="Default"/>
      </w:pPr>
    </w:p>
    <w:p w:rsidR="0045381D" w:rsidRPr="0045381D" w:rsidRDefault="0045381D" w:rsidP="0045381D">
      <w:pPr>
        <w:pStyle w:val="Default"/>
      </w:pPr>
      <w:r w:rsidRPr="0045381D">
        <w:t xml:space="preserve">Kamp, U., T. Bolch, and J. Olsenholler. 2003. DEM Generation from ASTER Satellite Data for </w:t>
      </w:r>
    </w:p>
    <w:p w:rsidR="0045381D" w:rsidRDefault="0045381D" w:rsidP="0045381D">
      <w:pPr>
        <w:ind w:left="288"/>
        <w:rPr>
          <w:rFonts w:ascii="Times New Roman" w:hAnsi="Times New Roman"/>
          <w:color w:val="000000"/>
        </w:rPr>
      </w:pPr>
      <w:r w:rsidRPr="0045381D">
        <w:rPr>
          <w:rFonts w:ascii="Times New Roman" w:hAnsi="Times New Roman"/>
          <w:color w:val="000000"/>
        </w:rPr>
        <w:t xml:space="preserve">Geomorphometric Analysis of Cerro Sillajhuay, Chile/Bolivia. ASPRS, Annual Conference Proceedings, Anchorage, Alaska. </w:t>
      </w:r>
    </w:p>
    <w:p w:rsidR="00C90029" w:rsidRPr="0045381D" w:rsidRDefault="00C90029" w:rsidP="0045381D">
      <w:pPr>
        <w:ind w:left="288"/>
        <w:rPr>
          <w:rFonts w:ascii="Times New Roman" w:hAnsi="Times New Roman"/>
          <w:color w:val="000000"/>
        </w:rPr>
      </w:pPr>
    </w:p>
    <w:p w:rsidR="0045381D" w:rsidRDefault="0045381D" w:rsidP="0045381D">
      <w:pPr>
        <w:pStyle w:val="Default"/>
      </w:pPr>
      <w:r w:rsidRPr="0045381D">
        <w:t xml:space="preserve">Khrutsky, V. S., and E. I. Golubeva. 2008. Dynamics of the Glaciers of the Turgen-Kharkhira </w:t>
      </w:r>
    </w:p>
    <w:p w:rsidR="0045381D" w:rsidRDefault="0045381D" w:rsidP="0045381D">
      <w:pPr>
        <w:pStyle w:val="Default"/>
        <w:ind w:firstLine="288"/>
      </w:pPr>
      <w:r w:rsidRPr="0045381D">
        <w:t xml:space="preserve">Mountain Range (Western Mongolia). </w:t>
      </w:r>
      <w:r w:rsidRPr="0045381D">
        <w:rPr>
          <w:i/>
          <w:iCs/>
        </w:rPr>
        <w:t xml:space="preserve">Geography and Natural Resources </w:t>
      </w:r>
      <w:r w:rsidRPr="0045381D">
        <w:t xml:space="preserve">29, 278-287. </w:t>
      </w:r>
    </w:p>
    <w:p w:rsidR="0045381D" w:rsidRPr="0045381D" w:rsidRDefault="0045381D" w:rsidP="0045381D">
      <w:pPr>
        <w:pStyle w:val="Default"/>
      </w:pPr>
    </w:p>
    <w:p w:rsidR="0045381D" w:rsidRDefault="0045381D" w:rsidP="0045381D">
      <w:pPr>
        <w:pStyle w:val="Default"/>
        <w:ind w:left="720" w:hanging="720"/>
        <w:rPr>
          <w:i/>
          <w:iCs/>
        </w:rPr>
      </w:pPr>
      <w:r w:rsidRPr="0045381D">
        <w:lastRenderedPageBreak/>
        <w:t xml:space="preserve">Lehmkuhl, F. 1998. Quaternary Glaciation in Central and Western Mongolia. </w:t>
      </w:r>
      <w:r w:rsidRPr="0045381D">
        <w:rPr>
          <w:i/>
          <w:iCs/>
        </w:rPr>
        <w:t xml:space="preserve">Quaternary </w:t>
      </w:r>
    </w:p>
    <w:p w:rsidR="0045381D" w:rsidRDefault="0045381D" w:rsidP="0045381D">
      <w:pPr>
        <w:pStyle w:val="Default"/>
        <w:ind w:left="720" w:hanging="432"/>
      </w:pPr>
      <w:r w:rsidRPr="0045381D">
        <w:rPr>
          <w:i/>
          <w:iCs/>
        </w:rPr>
        <w:t xml:space="preserve">Proceedings </w:t>
      </w:r>
      <w:r w:rsidRPr="0045381D">
        <w:t xml:space="preserve">6, 153–167. </w:t>
      </w:r>
    </w:p>
    <w:p w:rsidR="0045381D" w:rsidRPr="0045381D" w:rsidRDefault="0045381D" w:rsidP="0045381D">
      <w:pPr>
        <w:pStyle w:val="Default"/>
        <w:ind w:left="720" w:hanging="720"/>
      </w:pPr>
    </w:p>
    <w:p w:rsidR="0045381D" w:rsidRPr="0045381D" w:rsidRDefault="0045381D" w:rsidP="0045381D">
      <w:pPr>
        <w:pStyle w:val="Default"/>
        <w:rPr>
          <w:color w:val="auto"/>
        </w:rPr>
      </w:pPr>
      <w:r w:rsidRPr="0045381D">
        <w:rPr>
          <w:color w:val="auto"/>
        </w:rPr>
        <w:t xml:space="preserve">McCarthy, J. J., Canziani, O. F., Leary, N. A., Dokken, D. J., &amp; White, K.S. (Eds.). 2001. </w:t>
      </w:r>
    </w:p>
    <w:p w:rsidR="0045381D" w:rsidRDefault="0045381D" w:rsidP="0045381D">
      <w:pPr>
        <w:pStyle w:val="Default"/>
        <w:ind w:left="288"/>
        <w:rPr>
          <w:color w:val="auto"/>
        </w:rPr>
      </w:pPr>
      <w:r w:rsidRPr="0045381D">
        <w:rPr>
          <w:color w:val="auto"/>
        </w:rPr>
        <w:t xml:space="preserve">Contribution of working group II to the third assessment report of the intergovernmental panel on climate change (IPCC) (pp. 170). UK7 Cambridge University Press. 1000 pp. </w:t>
      </w:r>
    </w:p>
    <w:p w:rsidR="0045381D" w:rsidRPr="0045381D" w:rsidRDefault="0045381D" w:rsidP="0045381D">
      <w:pPr>
        <w:pStyle w:val="Default"/>
        <w:ind w:left="720"/>
        <w:rPr>
          <w:color w:val="auto"/>
        </w:rPr>
      </w:pPr>
    </w:p>
    <w:p w:rsidR="0045381D" w:rsidRDefault="0045381D" w:rsidP="0045381D">
      <w:pPr>
        <w:pStyle w:val="Default"/>
        <w:rPr>
          <w:color w:val="auto"/>
        </w:rPr>
      </w:pPr>
      <w:r w:rsidRPr="0045381D">
        <w:rPr>
          <w:color w:val="auto"/>
        </w:rPr>
        <w:t xml:space="preserve">McGee, S. R. 1993. A Comparison of Methods for Determining the Surface Mass Balance of a </w:t>
      </w:r>
    </w:p>
    <w:p w:rsidR="0045381D" w:rsidRDefault="0045381D" w:rsidP="0045381D">
      <w:pPr>
        <w:pStyle w:val="Default"/>
        <w:ind w:left="288"/>
        <w:rPr>
          <w:color w:val="auto"/>
        </w:rPr>
      </w:pPr>
      <w:r w:rsidRPr="0045381D">
        <w:rPr>
          <w:color w:val="auto"/>
        </w:rPr>
        <w:t xml:space="preserve">GPS Surveyed Movement Profile. Foundation for Glacier and Environmental Research. Moscow: Idaho. </w:t>
      </w:r>
    </w:p>
    <w:p w:rsidR="0045381D" w:rsidRPr="0045381D" w:rsidRDefault="0045381D" w:rsidP="0045381D">
      <w:pPr>
        <w:pStyle w:val="Default"/>
        <w:rPr>
          <w:color w:val="auto"/>
        </w:rPr>
      </w:pPr>
    </w:p>
    <w:p w:rsidR="0045381D" w:rsidRPr="0045381D" w:rsidRDefault="0045381D" w:rsidP="0045381D">
      <w:pPr>
        <w:pStyle w:val="Default"/>
        <w:rPr>
          <w:color w:val="auto"/>
        </w:rPr>
      </w:pPr>
      <w:r w:rsidRPr="0045381D">
        <w:rPr>
          <w:color w:val="auto"/>
        </w:rPr>
        <w:t xml:space="preserve">Mool, P. K., Wangda, D., Bajrachary, S. R., Kunzang, K., Gurung, D. R., &amp; Joshi, S. P. (2001). </w:t>
      </w:r>
    </w:p>
    <w:p w:rsidR="0045381D" w:rsidRDefault="0045381D" w:rsidP="0045381D">
      <w:pPr>
        <w:pStyle w:val="Default"/>
        <w:ind w:left="288"/>
        <w:rPr>
          <w:color w:val="auto"/>
        </w:rPr>
      </w:pPr>
      <w:r w:rsidRPr="0045381D">
        <w:rPr>
          <w:color w:val="auto"/>
        </w:rPr>
        <w:t xml:space="preserve">Inventory of Glaciers, Glacial Lakes and Glacial Lake Outburst Floods, Bhutan. International Centre for Integrated Mountain Development, Kathmandu, Nepal. 227 pp. </w:t>
      </w:r>
    </w:p>
    <w:p w:rsidR="0045381D" w:rsidRPr="0045381D" w:rsidRDefault="0045381D" w:rsidP="0045381D">
      <w:pPr>
        <w:pStyle w:val="Default"/>
        <w:ind w:left="720"/>
        <w:rPr>
          <w:color w:val="auto"/>
        </w:rPr>
      </w:pPr>
    </w:p>
    <w:p w:rsidR="0045381D" w:rsidRDefault="0045381D" w:rsidP="0045381D">
      <w:pPr>
        <w:pStyle w:val="Default"/>
        <w:ind w:left="720" w:hanging="720"/>
        <w:rPr>
          <w:color w:val="auto"/>
        </w:rPr>
      </w:pPr>
      <w:r w:rsidRPr="0045381D">
        <w:rPr>
          <w:color w:val="auto"/>
        </w:rPr>
        <w:t xml:space="preserve">Nusser, M. 2000. Change and Persistence: Contemporary Landscape Transformation in the </w:t>
      </w:r>
    </w:p>
    <w:p w:rsidR="0045381D" w:rsidRDefault="0045381D" w:rsidP="0045381D">
      <w:pPr>
        <w:pStyle w:val="Default"/>
        <w:ind w:left="720" w:hanging="432"/>
        <w:rPr>
          <w:color w:val="auto"/>
        </w:rPr>
      </w:pPr>
      <w:r w:rsidRPr="0045381D">
        <w:rPr>
          <w:color w:val="auto"/>
        </w:rPr>
        <w:t xml:space="preserve">Nanga Parbat Region, Northern Pakistan. </w:t>
      </w:r>
      <w:r w:rsidRPr="0045381D">
        <w:rPr>
          <w:i/>
          <w:iCs/>
          <w:color w:val="auto"/>
        </w:rPr>
        <w:t xml:space="preserve">Mountain Research and Development </w:t>
      </w:r>
      <w:r w:rsidRPr="0045381D">
        <w:rPr>
          <w:color w:val="auto"/>
        </w:rPr>
        <w:t>20(4), 348-</w:t>
      </w:r>
    </w:p>
    <w:p w:rsidR="0045381D" w:rsidRDefault="0045381D" w:rsidP="0045381D">
      <w:pPr>
        <w:pStyle w:val="Default"/>
        <w:ind w:left="720" w:hanging="432"/>
        <w:rPr>
          <w:color w:val="auto"/>
        </w:rPr>
      </w:pPr>
      <w:r w:rsidRPr="0045381D">
        <w:rPr>
          <w:color w:val="auto"/>
        </w:rPr>
        <w:t xml:space="preserve">355. </w:t>
      </w:r>
    </w:p>
    <w:p w:rsidR="0045381D" w:rsidRPr="0045381D" w:rsidRDefault="0045381D" w:rsidP="0045381D">
      <w:pPr>
        <w:pStyle w:val="Default"/>
        <w:ind w:left="720" w:hanging="720"/>
        <w:rPr>
          <w:color w:val="auto"/>
        </w:rPr>
      </w:pPr>
    </w:p>
    <w:p w:rsidR="0045381D" w:rsidRPr="0045381D" w:rsidRDefault="0045381D" w:rsidP="0045381D">
      <w:pPr>
        <w:pStyle w:val="Default"/>
        <w:rPr>
          <w:color w:val="auto"/>
        </w:rPr>
      </w:pPr>
      <w:r w:rsidRPr="0045381D">
        <w:rPr>
          <w:color w:val="auto"/>
        </w:rPr>
        <w:t xml:space="preserve">Oerlemans, J., 1994. Quantifying Global Warming from the Retreat of Glaciers. </w:t>
      </w:r>
      <w:r w:rsidRPr="0045381D">
        <w:rPr>
          <w:i/>
          <w:iCs/>
          <w:color w:val="auto"/>
        </w:rPr>
        <w:t xml:space="preserve">Science </w:t>
      </w:r>
      <w:r w:rsidRPr="0045381D">
        <w:rPr>
          <w:color w:val="auto"/>
        </w:rPr>
        <w:t xml:space="preserve">264, </w:t>
      </w:r>
    </w:p>
    <w:p w:rsidR="0045381D" w:rsidRDefault="0045381D" w:rsidP="0045381D">
      <w:pPr>
        <w:pStyle w:val="Default"/>
        <w:ind w:firstLine="288"/>
        <w:rPr>
          <w:color w:val="auto"/>
        </w:rPr>
      </w:pPr>
      <w:r w:rsidRPr="0045381D">
        <w:rPr>
          <w:color w:val="auto"/>
        </w:rPr>
        <w:t xml:space="preserve">243-245. </w:t>
      </w:r>
    </w:p>
    <w:p w:rsidR="0045381D" w:rsidRPr="0045381D" w:rsidRDefault="0045381D" w:rsidP="0045381D">
      <w:pPr>
        <w:pStyle w:val="Default"/>
        <w:ind w:firstLine="720"/>
        <w:rPr>
          <w:color w:val="auto"/>
        </w:rPr>
      </w:pPr>
    </w:p>
    <w:p w:rsidR="0045381D" w:rsidRPr="0045381D" w:rsidRDefault="0045381D" w:rsidP="0045381D">
      <w:pPr>
        <w:pStyle w:val="Default"/>
        <w:rPr>
          <w:color w:val="auto"/>
        </w:rPr>
      </w:pPr>
      <w:r w:rsidRPr="0045381D">
        <w:rPr>
          <w:color w:val="auto"/>
        </w:rPr>
        <w:t xml:space="preserve">Raup, B., Scharfen, G., Khalsa, S., &amp; Kaab, A. (2001). The Design of the GLIMS (Global Land </w:t>
      </w:r>
    </w:p>
    <w:p w:rsidR="0045381D" w:rsidRDefault="0045381D" w:rsidP="0045381D">
      <w:pPr>
        <w:pStyle w:val="Default"/>
        <w:ind w:left="288"/>
        <w:rPr>
          <w:color w:val="auto"/>
        </w:rPr>
      </w:pPr>
      <w:r w:rsidRPr="0045381D">
        <w:rPr>
          <w:color w:val="auto"/>
        </w:rPr>
        <w:t xml:space="preserve">Ice Measurements from Space) Glacier Database. EOS Transactions Supplement, American Geophysical Society, 82(47) (Full Meeting Supplement, Abstract IP41A-12). </w:t>
      </w:r>
    </w:p>
    <w:p w:rsidR="0045381D" w:rsidRPr="0045381D" w:rsidRDefault="0045381D" w:rsidP="0045381D">
      <w:pPr>
        <w:pStyle w:val="Default"/>
        <w:ind w:left="720"/>
        <w:rPr>
          <w:color w:val="auto"/>
        </w:rPr>
      </w:pPr>
    </w:p>
    <w:p w:rsidR="0045381D" w:rsidRPr="0045381D" w:rsidRDefault="0045381D" w:rsidP="0045381D">
      <w:pPr>
        <w:pStyle w:val="Default"/>
        <w:rPr>
          <w:color w:val="auto"/>
        </w:rPr>
      </w:pPr>
      <w:r w:rsidRPr="0045381D">
        <w:rPr>
          <w:color w:val="auto"/>
        </w:rPr>
        <w:t xml:space="preserve">Raup, B., et al. 2007. Remote Sensing and GIS Technology in the Global Land Ice </w:t>
      </w:r>
    </w:p>
    <w:p w:rsidR="0045381D" w:rsidRDefault="0045381D" w:rsidP="0045381D">
      <w:pPr>
        <w:pStyle w:val="Default"/>
        <w:ind w:firstLine="288"/>
        <w:rPr>
          <w:color w:val="auto"/>
        </w:rPr>
      </w:pPr>
      <w:r w:rsidRPr="0045381D">
        <w:rPr>
          <w:color w:val="auto"/>
        </w:rPr>
        <w:t xml:space="preserve">Measurements from Space (GLIMS) Glacier Project. </w:t>
      </w:r>
      <w:r w:rsidRPr="0045381D">
        <w:rPr>
          <w:i/>
          <w:iCs/>
          <w:color w:val="auto"/>
        </w:rPr>
        <w:t xml:space="preserve">Computers &amp; Geosciences </w:t>
      </w:r>
      <w:r w:rsidRPr="0045381D">
        <w:rPr>
          <w:color w:val="auto"/>
        </w:rPr>
        <w:t xml:space="preserve">33, 104-125. </w:t>
      </w:r>
    </w:p>
    <w:p w:rsidR="0045381D" w:rsidRPr="0045381D" w:rsidRDefault="0045381D" w:rsidP="0045381D">
      <w:pPr>
        <w:pStyle w:val="Default"/>
        <w:ind w:left="720"/>
        <w:rPr>
          <w:color w:val="auto"/>
        </w:rPr>
      </w:pPr>
    </w:p>
    <w:p w:rsidR="0045381D" w:rsidRPr="0045381D" w:rsidRDefault="0045381D" w:rsidP="0045381D">
      <w:pPr>
        <w:pStyle w:val="Default"/>
        <w:rPr>
          <w:color w:val="auto"/>
        </w:rPr>
      </w:pPr>
      <w:r w:rsidRPr="0045381D">
        <w:rPr>
          <w:color w:val="auto"/>
        </w:rPr>
        <w:t xml:space="preserve">Rentsch, H., Welsch, W., Heipke, C., Miller, M. M. 1990. Digital Terrain Models as a Tool for </w:t>
      </w:r>
    </w:p>
    <w:p w:rsidR="0045381D" w:rsidRDefault="0045381D" w:rsidP="0045381D">
      <w:pPr>
        <w:pStyle w:val="Default"/>
        <w:ind w:firstLine="288"/>
        <w:rPr>
          <w:color w:val="auto"/>
        </w:rPr>
      </w:pPr>
      <w:r w:rsidRPr="0045381D">
        <w:rPr>
          <w:color w:val="auto"/>
        </w:rPr>
        <w:t xml:space="preserve">Glacier Studies. </w:t>
      </w:r>
      <w:r w:rsidRPr="0045381D">
        <w:rPr>
          <w:i/>
          <w:iCs/>
          <w:color w:val="auto"/>
        </w:rPr>
        <w:t xml:space="preserve">Journal of Glaciology </w:t>
      </w:r>
      <w:r w:rsidRPr="0045381D">
        <w:rPr>
          <w:color w:val="auto"/>
        </w:rPr>
        <w:t xml:space="preserve">36(124), 273-278. </w:t>
      </w:r>
    </w:p>
    <w:p w:rsidR="00C90029" w:rsidRDefault="00C90029" w:rsidP="0045381D">
      <w:pPr>
        <w:pStyle w:val="Default"/>
        <w:ind w:firstLine="288"/>
        <w:rPr>
          <w:color w:val="auto"/>
        </w:rPr>
      </w:pPr>
    </w:p>
    <w:p w:rsidR="00C90029" w:rsidRPr="00C23FA6" w:rsidRDefault="00C90029" w:rsidP="00C90029">
      <w:pPr>
        <w:spacing w:line="276" w:lineRule="auto"/>
        <w:rPr>
          <w:rFonts w:ascii="Times New Roman" w:hAnsi="Times New Roman"/>
          <w:i/>
        </w:rPr>
      </w:pPr>
      <w:r w:rsidRPr="00C23FA6">
        <w:rPr>
          <w:rFonts w:ascii="Times New Roman" w:hAnsi="Times New Roman"/>
        </w:rPr>
        <w:t xml:space="preserve">Selkregg, Lidia et. al., ed. </w:t>
      </w:r>
      <w:r w:rsidRPr="00C23FA6">
        <w:rPr>
          <w:rFonts w:ascii="Times New Roman" w:hAnsi="Times New Roman"/>
          <w:i/>
        </w:rPr>
        <w:t>Environmental Atlas of the Greater Anchorage Area Borough,</w:t>
      </w:r>
    </w:p>
    <w:p w:rsidR="00C90029" w:rsidRPr="00C90029" w:rsidRDefault="00C90029" w:rsidP="00C90029">
      <w:pPr>
        <w:spacing w:line="276" w:lineRule="auto"/>
        <w:ind w:left="288"/>
        <w:rPr>
          <w:rFonts w:ascii="Times New Roman" w:hAnsi="Times New Roman"/>
          <w:i/>
        </w:rPr>
      </w:pPr>
      <w:r w:rsidRPr="00C23FA6">
        <w:rPr>
          <w:rFonts w:ascii="Times New Roman" w:hAnsi="Times New Roman"/>
          <w:i/>
        </w:rPr>
        <w:t xml:space="preserve">Alaska. </w:t>
      </w:r>
      <w:r w:rsidRPr="00C23FA6">
        <w:rPr>
          <w:rFonts w:ascii="Times New Roman" w:hAnsi="Times New Roman"/>
        </w:rPr>
        <w:t>Arctic Environmental Information and Data Center, University of Alaska. Anchorage: Alaska. 1972.</w:t>
      </w:r>
    </w:p>
    <w:p w:rsidR="0045381D" w:rsidRPr="0045381D" w:rsidRDefault="0045381D" w:rsidP="0045381D">
      <w:pPr>
        <w:pStyle w:val="Default"/>
        <w:ind w:left="720"/>
        <w:rPr>
          <w:color w:val="auto"/>
        </w:rPr>
      </w:pPr>
    </w:p>
    <w:p w:rsidR="00C90029" w:rsidRPr="00C90029" w:rsidRDefault="0045381D" w:rsidP="00C90029">
      <w:pPr>
        <w:rPr>
          <w:rFonts w:ascii="Times New Roman" w:hAnsi="Times New Roman"/>
        </w:rPr>
      </w:pPr>
      <w:r w:rsidRPr="00C90029">
        <w:rPr>
          <w:rFonts w:ascii="Times New Roman" w:hAnsi="Times New Roman"/>
        </w:rPr>
        <w:t>Zeiler, M. 1993. Modeling Our World: The ESRI Guide to Geodatabase Design. ESRI Press.</w:t>
      </w:r>
    </w:p>
    <w:p w:rsidR="0045381D" w:rsidRPr="00C90029" w:rsidRDefault="0045381D" w:rsidP="00C90029">
      <w:pPr>
        <w:ind w:firstLine="288"/>
        <w:rPr>
          <w:rFonts w:ascii="Times New Roman" w:hAnsi="Times New Roman"/>
        </w:rPr>
      </w:pPr>
      <w:r w:rsidRPr="00C90029">
        <w:rPr>
          <w:rFonts w:ascii="Times New Roman" w:hAnsi="Times New Roman"/>
        </w:rPr>
        <w:t xml:space="preserve">Redlands: California.  </w:t>
      </w:r>
    </w:p>
    <w:sectPr w:rsidR="0045381D" w:rsidRPr="00C90029" w:rsidSect="00C05BB5">
      <w:foot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7CE" w:rsidRDefault="00F347CE" w:rsidP="0020398B">
      <w:r>
        <w:separator/>
      </w:r>
    </w:p>
  </w:endnote>
  <w:endnote w:type="continuationSeparator" w:id="0">
    <w:p w:rsidR="00F347CE" w:rsidRDefault="00F347CE" w:rsidP="00203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813379"/>
      <w:docPartObj>
        <w:docPartGallery w:val="Page Numbers (Bottom of Page)"/>
        <w:docPartUnique/>
      </w:docPartObj>
    </w:sdtPr>
    <w:sdtEndPr>
      <w:rPr>
        <w:rFonts w:ascii="Times New Roman" w:hAnsi="Times New Roman" w:cs="Times New Roman"/>
        <w:noProof/>
      </w:rPr>
    </w:sdtEndPr>
    <w:sdtContent>
      <w:p w:rsidR="00C05BB5" w:rsidRPr="002155DD" w:rsidRDefault="00C05BB5">
        <w:pPr>
          <w:pStyle w:val="Footer"/>
          <w:jc w:val="center"/>
          <w:rPr>
            <w:rFonts w:ascii="Times New Roman" w:hAnsi="Times New Roman" w:cs="Times New Roman"/>
          </w:rPr>
        </w:pPr>
        <w:r w:rsidRPr="002155DD">
          <w:rPr>
            <w:rFonts w:ascii="Times New Roman" w:hAnsi="Times New Roman" w:cs="Times New Roman"/>
          </w:rPr>
          <w:fldChar w:fldCharType="begin"/>
        </w:r>
        <w:r w:rsidRPr="002155DD">
          <w:rPr>
            <w:rFonts w:ascii="Times New Roman" w:hAnsi="Times New Roman" w:cs="Times New Roman"/>
          </w:rPr>
          <w:instrText xml:space="preserve"> PAGE   \* MERGEFORMAT </w:instrText>
        </w:r>
        <w:r w:rsidRPr="002155DD">
          <w:rPr>
            <w:rFonts w:ascii="Times New Roman" w:hAnsi="Times New Roman" w:cs="Times New Roman"/>
          </w:rPr>
          <w:fldChar w:fldCharType="separate"/>
        </w:r>
        <w:r w:rsidR="00B916B5">
          <w:rPr>
            <w:rFonts w:ascii="Times New Roman" w:hAnsi="Times New Roman" w:cs="Times New Roman"/>
            <w:noProof/>
          </w:rPr>
          <w:t>14</w:t>
        </w:r>
        <w:r w:rsidRPr="002155DD">
          <w:rPr>
            <w:rFonts w:ascii="Times New Roman" w:hAnsi="Times New Roman" w:cs="Times New Roman"/>
            <w:noProof/>
          </w:rPr>
          <w:fldChar w:fldCharType="end"/>
        </w:r>
      </w:p>
    </w:sdtContent>
  </w:sdt>
  <w:p w:rsidR="0020398B" w:rsidRDefault="0020398B">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7CE" w:rsidRDefault="00F347CE" w:rsidP="0020398B">
      <w:r>
        <w:separator/>
      </w:r>
    </w:p>
  </w:footnote>
  <w:footnote w:type="continuationSeparator" w:id="0">
    <w:p w:rsidR="00F347CE" w:rsidRDefault="00F347CE" w:rsidP="002039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0142B"/>
    <w:multiLevelType w:val="hybridMultilevel"/>
    <w:tmpl w:val="6D724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25D00"/>
    <w:multiLevelType w:val="hybridMultilevel"/>
    <w:tmpl w:val="E3364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77E18"/>
    <w:multiLevelType w:val="hybridMultilevel"/>
    <w:tmpl w:val="E3364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563"/>
    <w:rsid w:val="0000362D"/>
    <w:rsid w:val="0020398B"/>
    <w:rsid w:val="002155DD"/>
    <w:rsid w:val="002946E3"/>
    <w:rsid w:val="002A6DFB"/>
    <w:rsid w:val="00351445"/>
    <w:rsid w:val="0045381D"/>
    <w:rsid w:val="00481061"/>
    <w:rsid w:val="00485349"/>
    <w:rsid w:val="005600CC"/>
    <w:rsid w:val="006472BA"/>
    <w:rsid w:val="006547F4"/>
    <w:rsid w:val="0068419E"/>
    <w:rsid w:val="00853E4E"/>
    <w:rsid w:val="008A2563"/>
    <w:rsid w:val="00A41CCC"/>
    <w:rsid w:val="00AE476E"/>
    <w:rsid w:val="00B37498"/>
    <w:rsid w:val="00B916B5"/>
    <w:rsid w:val="00C05BB5"/>
    <w:rsid w:val="00C10010"/>
    <w:rsid w:val="00C23FA6"/>
    <w:rsid w:val="00C90029"/>
    <w:rsid w:val="00CC29E9"/>
    <w:rsid w:val="00E84D45"/>
    <w:rsid w:val="00E928A8"/>
    <w:rsid w:val="00EA651A"/>
    <w:rsid w:val="00EE1913"/>
    <w:rsid w:val="00EF5E98"/>
    <w:rsid w:val="00F34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713F4"/>
  <w15:docId w15:val="{4A161E06-50BC-4F39-8604-7EDDD2274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563"/>
    <w:rPr>
      <w:sz w:val="24"/>
      <w:szCs w:val="24"/>
    </w:rPr>
  </w:style>
  <w:style w:type="paragraph" w:styleId="Heading1">
    <w:name w:val="heading 1"/>
    <w:basedOn w:val="Normal"/>
    <w:next w:val="Normal"/>
    <w:link w:val="Heading1Char"/>
    <w:uiPriority w:val="9"/>
    <w:qFormat/>
    <w:rsid w:val="008A2563"/>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8A2563"/>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8A2563"/>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8A2563"/>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8A2563"/>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8A2563"/>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A2563"/>
    <w:pPr>
      <w:spacing w:before="240" w:after="60"/>
      <w:outlineLvl w:val="6"/>
    </w:pPr>
  </w:style>
  <w:style w:type="paragraph" w:styleId="Heading8">
    <w:name w:val="heading 8"/>
    <w:basedOn w:val="Normal"/>
    <w:next w:val="Normal"/>
    <w:link w:val="Heading8Char"/>
    <w:uiPriority w:val="9"/>
    <w:semiHidden/>
    <w:unhideWhenUsed/>
    <w:qFormat/>
    <w:rsid w:val="008A2563"/>
    <w:pPr>
      <w:spacing w:before="240" w:after="60"/>
      <w:outlineLvl w:val="7"/>
    </w:pPr>
    <w:rPr>
      <w:i/>
      <w:iCs/>
    </w:rPr>
  </w:style>
  <w:style w:type="paragraph" w:styleId="Heading9">
    <w:name w:val="heading 9"/>
    <w:basedOn w:val="Normal"/>
    <w:next w:val="Normal"/>
    <w:link w:val="Heading9Char"/>
    <w:uiPriority w:val="9"/>
    <w:semiHidden/>
    <w:unhideWhenUsed/>
    <w:qFormat/>
    <w:rsid w:val="008A2563"/>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563"/>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8A2563"/>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8A2563"/>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8A2563"/>
    <w:rPr>
      <w:b/>
      <w:bCs/>
      <w:sz w:val="28"/>
      <w:szCs w:val="28"/>
    </w:rPr>
  </w:style>
  <w:style w:type="character" w:customStyle="1" w:styleId="Heading5Char">
    <w:name w:val="Heading 5 Char"/>
    <w:basedOn w:val="DefaultParagraphFont"/>
    <w:link w:val="Heading5"/>
    <w:uiPriority w:val="9"/>
    <w:semiHidden/>
    <w:rsid w:val="008A2563"/>
    <w:rPr>
      <w:b/>
      <w:bCs/>
      <w:i/>
      <w:iCs/>
      <w:sz w:val="26"/>
      <w:szCs w:val="26"/>
    </w:rPr>
  </w:style>
  <w:style w:type="character" w:customStyle="1" w:styleId="Heading6Char">
    <w:name w:val="Heading 6 Char"/>
    <w:basedOn w:val="DefaultParagraphFont"/>
    <w:link w:val="Heading6"/>
    <w:uiPriority w:val="9"/>
    <w:semiHidden/>
    <w:rsid w:val="008A2563"/>
    <w:rPr>
      <w:b/>
      <w:bCs/>
    </w:rPr>
  </w:style>
  <w:style w:type="character" w:customStyle="1" w:styleId="Heading7Char">
    <w:name w:val="Heading 7 Char"/>
    <w:basedOn w:val="DefaultParagraphFont"/>
    <w:link w:val="Heading7"/>
    <w:uiPriority w:val="9"/>
    <w:semiHidden/>
    <w:rsid w:val="008A2563"/>
    <w:rPr>
      <w:sz w:val="24"/>
      <w:szCs w:val="24"/>
    </w:rPr>
  </w:style>
  <w:style w:type="character" w:customStyle="1" w:styleId="Heading8Char">
    <w:name w:val="Heading 8 Char"/>
    <w:basedOn w:val="DefaultParagraphFont"/>
    <w:link w:val="Heading8"/>
    <w:uiPriority w:val="9"/>
    <w:semiHidden/>
    <w:rsid w:val="008A2563"/>
    <w:rPr>
      <w:i/>
      <w:iCs/>
      <w:sz w:val="24"/>
      <w:szCs w:val="24"/>
    </w:rPr>
  </w:style>
  <w:style w:type="character" w:customStyle="1" w:styleId="Heading9Char">
    <w:name w:val="Heading 9 Char"/>
    <w:basedOn w:val="DefaultParagraphFont"/>
    <w:link w:val="Heading9"/>
    <w:uiPriority w:val="9"/>
    <w:semiHidden/>
    <w:rsid w:val="008A2563"/>
    <w:rPr>
      <w:rFonts w:asciiTheme="majorHAnsi" w:eastAsiaTheme="majorEastAsia" w:hAnsiTheme="majorHAnsi"/>
    </w:rPr>
  </w:style>
  <w:style w:type="paragraph" w:styleId="Title">
    <w:name w:val="Title"/>
    <w:basedOn w:val="Normal"/>
    <w:next w:val="Normal"/>
    <w:link w:val="TitleChar"/>
    <w:uiPriority w:val="10"/>
    <w:qFormat/>
    <w:rsid w:val="008A2563"/>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8A2563"/>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8A2563"/>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8A2563"/>
    <w:rPr>
      <w:rFonts w:asciiTheme="majorHAnsi" w:eastAsiaTheme="majorEastAsia" w:hAnsiTheme="majorHAnsi"/>
      <w:sz w:val="24"/>
      <w:szCs w:val="24"/>
    </w:rPr>
  </w:style>
  <w:style w:type="character" w:styleId="Strong">
    <w:name w:val="Strong"/>
    <w:basedOn w:val="DefaultParagraphFont"/>
    <w:uiPriority w:val="22"/>
    <w:qFormat/>
    <w:rsid w:val="008A2563"/>
    <w:rPr>
      <w:b/>
      <w:bCs/>
    </w:rPr>
  </w:style>
  <w:style w:type="character" w:styleId="Emphasis">
    <w:name w:val="Emphasis"/>
    <w:basedOn w:val="DefaultParagraphFont"/>
    <w:uiPriority w:val="20"/>
    <w:qFormat/>
    <w:rsid w:val="008A2563"/>
    <w:rPr>
      <w:rFonts w:asciiTheme="minorHAnsi" w:hAnsiTheme="minorHAnsi"/>
      <w:b/>
      <w:i/>
      <w:iCs/>
    </w:rPr>
  </w:style>
  <w:style w:type="paragraph" w:styleId="NoSpacing">
    <w:name w:val="No Spacing"/>
    <w:basedOn w:val="Normal"/>
    <w:uiPriority w:val="1"/>
    <w:qFormat/>
    <w:rsid w:val="008A2563"/>
    <w:rPr>
      <w:szCs w:val="32"/>
    </w:rPr>
  </w:style>
  <w:style w:type="paragraph" w:styleId="ListParagraph">
    <w:name w:val="List Paragraph"/>
    <w:basedOn w:val="Normal"/>
    <w:uiPriority w:val="34"/>
    <w:qFormat/>
    <w:rsid w:val="008A2563"/>
    <w:pPr>
      <w:ind w:left="720"/>
      <w:contextualSpacing/>
    </w:pPr>
  </w:style>
  <w:style w:type="paragraph" w:styleId="Quote">
    <w:name w:val="Quote"/>
    <w:basedOn w:val="Normal"/>
    <w:next w:val="Normal"/>
    <w:link w:val="QuoteChar"/>
    <w:uiPriority w:val="29"/>
    <w:qFormat/>
    <w:rsid w:val="008A2563"/>
    <w:rPr>
      <w:i/>
    </w:rPr>
  </w:style>
  <w:style w:type="character" w:customStyle="1" w:styleId="QuoteChar">
    <w:name w:val="Quote Char"/>
    <w:basedOn w:val="DefaultParagraphFont"/>
    <w:link w:val="Quote"/>
    <w:uiPriority w:val="29"/>
    <w:rsid w:val="008A2563"/>
    <w:rPr>
      <w:i/>
      <w:sz w:val="24"/>
      <w:szCs w:val="24"/>
    </w:rPr>
  </w:style>
  <w:style w:type="paragraph" w:styleId="IntenseQuote">
    <w:name w:val="Intense Quote"/>
    <w:basedOn w:val="Normal"/>
    <w:next w:val="Normal"/>
    <w:link w:val="IntenseQuoteChar"/>
    <w:uiPriority w:val="30"/>
    <w:qFormat/>
    <w:rsid w:val="008A2563"/>
    <w:pPr>
      <w:ind w:left="720" w:right="720"/>
    </w:pPr>
    <w:rPr>
      <w:b/>
      <w:i/>
      <w:szCs w:val="22"/>
    </w:rPr>
  </w:style>
  <w:style w:type="character" w:customStyle="1" w:styleId="IntenseQuoteChar">
    <w:name w:val="Intense Quote Char"/>
    <w:basedOn w:val="DefaultParagraphFont"/>
    <w:link w:val="IntenseQuote"/>
    <w:uiPriority w:val="30"/>
    <w:rsid w:val="008A2563"/>
    <w:rPr>
      <w:b/>
      <w:i/>
      <w:sz w:val="24"/>
    </w:rPr>
  </w:style>
  <w:style w:type="character" w:styleId="SubtleEmphasis">
    <w:name w:val="Subtle Emphasis"/>
    <w:uiPriority w:val="19"/>
    <w:qFormat/>
    <w:rsid w:val="008A2563"/>
    <w:rPr>
      <w:i/>
      <w:color w:val="5A5A5A" w:themeColor="text1" w:themeTint="A5"/>
    </w:rPr>
  </w:style>
  <w:style w:type="character" w:styleId="IntenseEmphasis">
    <w:name w:val="Intense Emphasis"/>
    <w:basedOn w:val="DefaultParagraphFont"/>
    <w:uiPriority w:val="21"/>
    <w:qFormat/>
    <w:rsid w:val="008A2563"/>
    <w:rPr>
      <w:b/>
      <w:i/>
      <w:sz w:val="24"/>
      <w:szCs w:val="24"/>
      <w:u w:val="single"/>
    </w:rPr>
  </w:style>
  <w:style w:type="character" w:styleId="SubtleReference">
    <w:name w:val="Subtle Reference"/>
    <w:basedOn w:val="DefaultParagraphFont"/>
    <w:uiPriority w:val="31"/>
    <w:qFormat/>
    <w:rsid w:val="008A2563"/>
    <w:rPr>
      <w:sz w:val="24"/>
      <w:szCs w:val="24"/>
      <w:u w:val="single"/>
    </w:rPr>
  </w:style>
  <w:style w:type="character" w:styleId="IntenseReference">
    <w:name w:val="Intense Reference"/>
    <w:basedOn w:val="DefaultParagraphFont"/>
    <w:uiPriority w:val="32"/>
    <w:qFormat/>
    <w:rsid w:val="008A2563"/>
    <w:rPr>
      <w:b/>
      <w:sz w:val="24"/>
      <w:u w:val="single"/>
    </w:rPr>
  </w:style>
  <w:style w:type="character" w:styleId="BookTitle">
    <w:name w:val="Book Title"/>
    <w:basedOn w:val="DefaultParagraphFont"/>
    <w:uiPriority w:val="33"/>
    <w:qFormat/>
    <w:rsid w:val="008A2563"/>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8A2563"/>
    <w:pPr>
      <w:outlineLvl w:val="9"/>
    </w:pPr>
  </w:style>
  <w:style w:type="paragraph" w:styleId="Footer">
    <w:name w:val="footer"/>
    <w:basedOn w:val="Normal"/>
    <w:link w:val="FooterChar"/>
    <w:uiPriority w:val="99"/>
    <w:unhideWhenUsed/>
    <w:rsid w:val="00C05BB5"/>
    <w:pPr>
      <w:tabs>
        <w:tab w:val="center" w:pos="4680"/>
        <w:tab w:val="right" w:pos="9360"/>
      </w:tabs>
    </w:pPr>
    <w:rPr>
      <w:rFonts w:eastAsiaTheme="minorHAnsi" w:cstheme="minorBidi"/>
      <w:sz w:val="21"/>
      <w:szCs w:val="22"/>
      <w:lang w:eastAsia="ja-JP"/>
    </w:rPr>
  </w:style>
  <w:style w:type="character" w:customStyle="1" w:styleId="FooterChar">
    <w:name w:val="Footer Char"/>
    <w:basedOn w:val="DefaultParagraphFont"/>
    <w:link w:val="Footer"/>
    <w:uiPriority w:val="99"/>
    <w:rsid w:val="00C05BB5"/>
    <w:rPr>
      <w:rFonts w:eastAsiaTheme="minorHAnsi" w:cstheme="minorBidi"/>
      <w:sz w:val="21"/>
      <w:lang w:eastAsia="ja-JP"/>
    </w:rPr>
  </w:style>
  <w:style w:type="paragraph" w:styleId="BalloonText">
    <w:name w:val="Balloon Text"/>
    <w:basedOn w:val="Normal"/>
    <w:link w:val="BalloonTextChar"/>
    <w:uiPriority w:val="99"/>
    <w:semiHidden/>
    <w:unhideWhenUsed/>
    <w:rsid w:val="00A41CCC"/>
    <w:rPr>
      <w:rFonts w:ascii="Tahoma" w:hAnsi="Tahoma" w:cs="Tahoma"/>
      <w:sz w:val="16"/>
      <w:szCs w:val="16"/>
    </w:rPr>
  </w:style>
  <w:style w:type="character" w:customStyle="1" w:styleId="BalloonTextChar">
    <w:name w:val="Balloon Text Char"/>
    <w:basedOn w:val="DefaultParagraphFont"/>
    <w:link w:val="BalloonText"/>
    <w:uiPriority w:val="99"/>
    <w:semiHidden/>
    <w:rsid w:val="00A41CCC"/>
    <w:rPr>
      <w:rFonts w:ascii="Tahoma" w:hAnsi="Tahoma" w:cs="Tahoma"/>
      <w:sz w:val="16"/>
      <w:szCs w:val="16"/>
    </w:rPr>
  </w:style>
  <w:style w:type="paragraph" w:styleId="Header">
    <w:name w:val="header"/>
    <w:basedOn w:val="Normal"/>
    <w:link w:val="HeaderChar"/>
    <w:uiPriority w:val="99"/>
    <w:unhideWhenUsed/>
    <w:rsid w:val="006472BA"/>
    <w:pPr>
      <w:tabs>
        <w:tab w:val="center" w:pos="4680"/>
        <w:tab w:val="right" w:pos="9360"/>
      </w:tabs>
    </w:pPr>
  </w:style>
  <w:style w:type="character" w:customStyle="1" w:styleId="HeaderChar">
    <w:name w:val="Header Char"/>
    <w:basedOn w:val="DefaultParagraphFont"/>
    <w:link w:val="Header"/>
    <w:uiPriority w:val="99"/>
    <w:rsid w:val="006472BA"/>
    <w:rPr>
      <w:sz w:val="24"/>
      <w:szCs w:val="24"/>
    </w:rPr>
  </w:style>
  <w:style w:type="paragraph" w:customStyle="1" w:styleId="Default">
    <w:name w:val="Default"/>
    <w:rsid w:val="0045381D"/>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59"/>
    <w:rsid w:val="00EF5E98"/>
    <w:rPr>
      <w:rFonts w:ascii="Times New Roman" w:hAnsi="Times New Roman"/>
      <w:sz w:val="24"/>
      <w:szCs w:val="24"/>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63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16</Pages>
  <Words>2669</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McManigal, Kevin</dc:creator>
  <cp:lastModifiedBy>McManigal, Kevin</cp:lastModifiedBy>
  <cp:revision>10</cp:revision>
  <dcterms:created xsi:type="dcterms:W3CDTF">2020-02-10T22:51:00Z</dcterms:created>
  <dcterms:modified xsi:type="dcterms:W3CDTF">2023-07-19T22:00:00Z</dcterms:modified>
</cp:coreProperties>
</file>