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4593" w14:textId="77777777" w:rsidR="00F11D8D" w:rsidRDefault="51B309CF" w:rsidP="001C41CC">
      <w:pPr>
        <w:spacing w:line="276" w:lineRule="auto"/>
        <w:jc w:val="center"/>
        <w:rPr>
          <w:rFonts w:eastAsia="Times New Roman"/>
          <w:color w:val="000000"/>
          <w:lang w:bidi="ar-SA"/>
        </w:rPr>
      </w:pPr>
      <w:r w:rsidRPr="51B309CF">
        <w:rPr>
          <w:rFonts w:eastAsia="Times New Roman"/>
          <w:color w:val="000000" w:themeColor="text1"/>
          <w:lang w:bidi="ar-SA"/>
        </w:rPr>
        <w:t>Final Project Proposal</w:t>
      </w:r>
    </w:p>
    <w:p w14:paraId="2FFBFAB6" w14:textId="77777777" w:rsidR="00B92E67" w:rsidRDefault="00B92E67" w:rsidP="00EE708B">
      <w:pPr>
        <w:spacing w:line="276" w:lineRule="auto"/>
        <w:rPr>
          <w:rFonts w:eastAsia="Times New Roman"/>
          <w:color w:val="000000"/>
          <w:lang w:bidi="ar-SA"/>
        </w:rPr>
      </w:pPr>
    </w:p>
    <w:p w14:paraId="70CDD794" w14:textId="77777777" w:rsidR="00EE708B" w:rsidRDefault="00EE708B" w:rsidP="00EE708B">
      <w:pPr>
        <w:spacing w:line="276" w:lineRule="auto"/>
        <w:rPr>
          <w:rFonts w:eastAsia="Times New Roman"/>
          <w:color w:val="000000"/>
          <w:lang w:bidi="ar-SA"/>
        </w:rPr>
      </w:pPr>
    </w:p>
    <w:p w14:paraId="23D44333" w14:textId="77777777" w:rsidR="1128198F" w:rsidRDefault="51B309CF" w:rsidP="1128198F">
      <w:pPr>
        <w:jc w:val="center"/>
      </w:pPr>
      <w:r w:rsidRPr="51B309CF">
        <w:rPr>
          <w:rFonts w:eastAsia="Times New Roman"/>
        </w:rPr>
        <w:t>DEMOGRAPHIC DETERMINANTS OF BICYCLE MODE SHARE IN MONTANA</w:t>
      </w:r>
    </w:p>
    <w:p w14:paraId="2122CDE0" w14:textId="77777777" w:rsidR="001C41CC" w:rsidRDefault="001C41CC" w:rsidP="008B29D2">
      <w:pPr>
        <w:spacing w:line="480" w:lineRule="auto"/>
        <w:jc w:val="center"/>
      </w:pPr>
    </w:p>
    <w:p w14:paraId="4F40D5C1" w14:textId="77777777" w:rsidR="00EE708B" w:rsidRDefault="00EE708B" w:rsidP="008B29D2">
      <w:pPr>
        <w:spacing w:line="480" w:lineRule="auto"/>
        <w:jc w:val="center"/>
      </w:pPr>
    </w:p>
    <w:p w14:paraId="05551C9E" w14:textId="77777777" w:rsidR="001C41CC" w:rsidRDefault="51B309CF" w:rsidP="001C41CC">
      <w:pPr>
        <w:spacing w:line="480" w:lineRule="auto"/>
        <w:jc w:val="center"/>
      </w:pPr>
      <w:r w:rsidRPr="51B309CF">
        <w:rPr>
          <w:rFonts w:eastAsia="Times New Roman"/>
        </w:rPr>
        <w:t>BY:</w:t>
      </w:r>
    </w:p>
    <w:p w14:paraId="19ED693C" w14:textId="3B07DF66" w:rsidR="00AD4312" w:rsidRDefault="00AD4312" w:rsidP="00EE708B">
      <w:pPr>
        <w:spacing w:line="276" w:lineRule="auto"/>
        <w:jc w:val="center"/>
        <w:rPr>
          <w:rFonts w:eastAsia="Times New Roman"/>
        </w:rPr>
      </w:pPr>
      <w:r>
        <w:rPr>
          <w:rFonts w:eastAsia="Times New Roman"/>
        </w:rPr>
        <w:t xml:space="preserve">Harry </w:t>
      </w:r>
      <w:r w:rsidR="00DD21C7">
        <w:rPr>
          <w:rFonts w:eastAsia="Times New Roman"/>
        </w:rPr>
        <w:t>Potter</w:t>
      </w:r>
    </w:p>
    <w:p w14:paraId="381EF451" w14:textId="5B316C31" w:rsidR="00AD4312" w:rsidRDefault="00AD4312" w:rsidP="00EE708B">
      <w:pPr>
        <w:spacing w:line="276" w:lineRule="auto"/>
        <w:jc w:val="center"/>
        <w:rPr>
          <w:rFonts w:eastAsia="Times New Roman"/>
        </w:rPr>
      </w:pPr>
      <w:r>
        <w:rPr>
          <w:rFonts w:eastAsia="Times New Roman"/>
        </w:rPr>
        <w:t xml:space="preserve">Hermione </w:t>
      </w:r>
      <w:r w:rsidR="00DD21C7">
        <w:rPr>
          <w:rFonts w:eastAsia="Times New Roman"/>
        </w:rPr>
        <w:t>Granger</w:t>
      </w:r>
    </w:p>
    <w:p w14:paraId="4589318A" w14:textId="6DFABAF1" w:rsidR="001C41CC" w:rsidRDefault="00AD4312" w:rsidP="00EE708B">
      <w:pPr>
        <w:spacing w:line="276" w:lineRule="auto"/>
        <w:jc w:val="center"/>
      </w:pPr>
      <w:r>
        <w:rPr>
          <w:rFonts w:eastAsia="Times New Roman"/>
        </w:rPr>
        <w:t>Ron</w:t>
      </w:r>
      <w:r w:rsidR="00660749">
        <w:rPr>
          <w:rFonts w:eastAsia="Times New Roman"/>
        </w:rPr>
        <w:t xml:space="preserve"> </w:t>
      </w:r>
      <w:r w:rsidR="00DD21C7">
        <w:rPr>
          <w:rFonts w:eastAsia="Times New Roman"/>
        </w:rPr>
        <w:t>Weasley</w:t>
      </w:r>
    </w:p>
    <w:p w14:paraId="345E80C2" w14:textId="77777777" w:rsidR="1128198F" w:rsidRDefault="1128198F" w:rsidP="1128198F">
      <w:pPr>
        <w:spacing w:line="276" w:lineRule="auto"/>
        <w:jc w:val="center"/>
      </w:pPr>
    </w:p>
    <w:p w14:paraId="287E7409" w14:textId="77777777" w:rsidR="003F5005" w:rsidRDefault="003F5005" w:rsidP="00EE708B">
      <w:pPr>
        <w:spacing w:line="276" w:lineRule="auto"/>
        <w:jc w:val="center"/>
      </w:pPr>
    </w:p>
    <w:p w14:paraId="163643C8" w14:textId="77777777" w:rsidR="00EE708B" w:rsidRDefault="00EE708B" w:rsidP="00EE708B">
      <w:pPr>
        <w:spacing w:line="276" w:lineRule="auto"/>
        <w:jc w:val="center"/>
      </w:pPr>
    </w:p>
    <w:p w14:paraId="3AD30036" w14:textId="77777777" w:rsidR="001116E6" w:rsidRDefault="001116E6" w:rsidP="00EE708B">
      <w:pPr>
        <w:spacing w:line="276" w:lineRule="auto"/>
        <w:jc w:val="center"/>
      </w:pPr>
    </w:p>
    <w:p w14:paraId="4BBBE611" w14:textId="77777777" w:rsidR="001116E6" w:rsidRDefault="001116E6" w:rsidP="00EE708B">
      <w:pPr>
        <w:spacing w:line="276" w:lineRule="auto"/>
        <w:jc w:val="center"/>
      </w:pPr>
    </w:p>
    <w:p w14:paraId="0275FAD6" w14:textId="77777777" w:rsidR="001116E6" w:rsidRDefault="001116E6" w:rsidP="00EE708B">
      <w:pPr>
        <w:spacing w:line="276" w:lineRule="auto"/>
        <w:jc w:val="center"/>
      </w:pPr>
    </w:p>
    <w:p w14:paraId="0324A35C" w14:textId="77777777" w:rsidR="001116E6" w:rsidRDefault="001116E6" w:rsidP="00EE708B">
      <w:pPr>
        <w:spacing w:line="276" w:lineRule="auto"/>
        <w:jc w:val="center"/>
      </w:pPr>
    </w:p>
    <w:p w14:paraId="2F9BBC12" w14:textId="77777777" w:rsidR="001116E6" w:rsidRDefault="001116E6" w:rsidP="00EE708B">
      <w:pPr>
        <w:spacing w:line="276" w:lineRule="auto"/>
        <w:jc w:val="center"/>
      </w:pPr>
    </w:p>
    <w:p w14:paraId="048AB922" w14:textId="77777777" w:rsidR="001116E6" w:rsidRDefault="001116E6" w:rsidP="00EE708B">
      <w:pPr>
        <w:spacing w:line="276" w:lineRule="auto"/>
        <w:jc w:val="center"/>
      </w:pPr>
    </w:p>
    <w:p w14:paraId="58ECFAD5" w14:textId="77777777" w:rsidR="001116E6" w:rsidRDefault="001116E6" w:rsidP="00EE708B">
      <w:pPr>
        <w:spacing w:line="276" w:lineRule="auto"/>
        <w:jc w:val="center"/>
      </w:pPr>
    </w:p>
    <w:p w14:paraId="165FA109" w14:textId="77777777" w:rsidR="001116E6" w:rsidRDefault="001116E6" w:rsidP="00EE708B">
      <w:pPr>
        <w:spacing w:line="276" w:lineRule="auto"/>
        <w:jc w:val="center"/>
      </w:pPr>
    </w:p>
    <w:p w14:paraId="6DB1A012" w14:textId="77777777" w:rsidR="001116E6" w:rsidRDefault="001116E6" w:rsidP="00EE708B">
      <w:pPr>
        <w:spacing w:line="276" w:lineRule="auto"/>
        <w:jc w:val="center"/>
      </w:pPr>
    </w:p>
    <w:p w14:paraId="5256CF85" w14:textId="77777777" w:rsidR="001116E6" w:rsidRDefault="001116E6" w:rsidP="00EE708B">
      <w:pPr>
        <w:spacing w:line="276" w:lineRule="auto"/>
        <w:jc w:val="center"/>
      </w:pPr>
    </w:p>
    <w:p w14:paraId="6763FA41" w14:textId="77777777" w:rsidR="001116E6" w:rsidRDefault="001116E6" w:rsidP="00EE708B">
      <w:pPr>
        <w:spacing w:line="276" w:lineRule="auto"/>
        <w:jc w:val="center"/>
      </w:pPr>
    </w:p>
    <w:p w14:paraId="018480C2" w14:textId="77777777" w:rsidR="001116E6" w:rsidRDefault="001116E6" w:rsidP="00EE708B">
      <w:pPr>
        <w:spacing w:line="276" w:lineRule="auto"/>
        <w:jc w:val="center"/>
      </w:pPr>
    </w:p>
    <w:p w14:paraId="534C5097" w14:textId="77777777" w:rsidR="001116E6" w:rsidRDefault="001116E6" w:rsidP="00EE708B">
      <w:pPr>
        <w:spacing w:line="276" w:lineRule="auto"/>
        <w:jc w:val="center"/>
      </w:pPr>
    </w:p>
    <w:p w14:paraId="31BCA0F3" w14:textId="77777777" w:rsidR="001116E6" w:rsidRDefault="001116E6" w:rsidP="00EE708B">
      <w:pPr>
        <w:spacing w:line="276" w:lineRule="auto"/>
        <w:jc w:val="center"/>
      </w:pPr>
    </w:p>
    <w:p w14:paraId="2C776564" w14:textId="77777777" w:rsidR="00EE708B" w:rsidRDefault="00EE708B" w:rsidP="00EE708B">
      <w:pPr>
        <w:spacing w:line="276" w:lineRule="auto"/>
        <w:jc w:val="center"/>
      </w:pPr>
    </w:p>
    <w:p w14:paraId="7B79825E" w14:textId="77777777" w:rsidR="00EE708B" w:rsidRDefault="00EE708B" w:rsidP="00EE708B">
      <w:pPr>
        <w:spacing w:line="276" w:lineRule="auto"/>
        <w:jc w:val="center"/>
      </w:pPr>
    </w:p>
    <w:p w14:paraId="7F8B5691" w14:textId="23B94E95" w:rsidR="007E03E3" w:rsidRDefault="007E03E3" w:rsidP="007E03E3">
      <w:pPr>
        <w:spacing w:line="276" w:lineRule="auto"/>
        <w:jc w:val="center"/>
      </w:pPr>
    </w:p>
    <w:p w14:paraId="17087BBB" w14:textId="77777777" w:rsidR="00D075A7" w:rsidRDefault="00D075A7" w:rsidP="007E03E3">
      <w:pPr>
        <w:spacing w:line="276" w:lineRule="auto"/>
        <w:jc w:val="center"/>
      </w:pPr>
    </w:p>
    <w:p w14:paraId="1F84F3C9" w14:textId="77777777" w:rsidR="00EE708B" w:rsidRDefault="00EE708B" w:rsidP="007E03E3">
      <w:pPr>
        <w:spacing w:line="276" w:lineRule="auto"/>
        <w:jc w:val="center"/>
      </w:pPr>
    </w:p>
    <w:p w14:paraId="4A892A47" w14:textId="77777777" w:rsidR="00AE56C1" w:rsidRDefault="00AE56C1" w:rsidP="007E03E3">
      <w:pPr>
        <w:spacing w:line="276" w:lineRule="auto"/>
        <w:jc w:val="center"/>
      </w:pPr>
    </w:p>
    <w:p w14:paraId="0B27D1D8" w14:textId="77777777" w:rsidR="00AE56C1" w:rsidRDefault="00AE56C1" w:rsidP="217937EC">
      <w:pPr>
        <w:spacing w:line="276" w:lineRule="auto"/>
        <w:jc w:val="center"/>
      </w:pPr>
    </w:p>
    <w:p w14:paraId="11A9FC1A" w14:textId="77777777" w:rsidR="001C41CC" w:rsidRDefault="51B309CF" w:rsidP="51B309CF">
      <w:pPr>
        <w:spacing w:line="276" w:lineRule="auto"/>
        <w:jc w:val="center"/>
      </w:pPr>
      <w:r w:rsidRPr="51B309CF">
        <w:rPr>
          <w:rFonts w:eastAsia="Times New Roman"/>
        </w:rPr>
        <w:t>THE UNIVERSITY OF MONTANA</w:t>
      </w:r>
    </w:p>
    <w:p w14:paraId="41392080" w14:textId="77777777" w:rsidR="001C41CC" w:rsidRDefault="51B309CF" w:rsidP="007E03E3">
      <w:pPr>
        <w:spacing w:line="276" w:lineRule="auto"/>
        <w:jc w:val="center"/>
        <w:outlineLvl w:val="0"/>
      </w:pPr>
      <w:r w:rsidRPr="51B309CF">
        <w:rPr>
          <w:rFonts w:eastAsia="Times New Roman"/>
        </w:rPr>
        <w:t>MISSOULA, MONTANA</w:t>
      </w:r>
    </w:p>
    <w:p w14:paraId="47A0AB09" w14:textId="3362A884" w:rsidR="001C41CC" w:rsidRDefault="006372C6" w:rsidP="007E03E3">
      <w:pPr>
        <w:spacing w:line="276" w:lineRule="auto"/>
        <w:jc w:val="center"/>
      </w:pPr>
      <w:r>
        <w:rPr>
          <w:rFonts w:eastAsia="Times New Roman"/>
        </w:rPr>
        <w:t>28</w:t>
      </w:r>
      <w:r w:rsidR="00D075A7">
        <w:rPr>
          <w:rFonts w:eastAsia="Times New Roman"/>
          <w:vertAlign w:val="superscript"/>
        </w:rPr>
        <w:t>th</w:t>
      </w:r>
      <w:r w:rsidR="51B309CF" w:rsidRPr="51B309CF">
        <w:rPr>
          <w:rFonts w:eastAsia="Times New Roman"/>
        </w:rPr>
        <w:t xml:space="preserve"> of </w:t>
      </w:r>
      <w:r w:rsidR="00FB160B" w:rsidRPr="51B309CF">
        <w:rPr>
          <w:rFonts w:eastAsia="Times New Roman"/>
        </w:rPr>
        <w:t>March</w:t>
      </w:r>
      <w:r w:rsidR="00FB160B">
        <w:rPr>
          <w:rFonts w:eastAsia="Times New Roman"/>
        </w:rPr>
        <w:t>,</w:t>
      </w:r>
      <w:r w:rsidR="00660749">
        <w:rPr>
          <w:rFonts w:eastAsia="Times New Roman"/>
        </w:rPr>
        <w:t xml:space="preserve"> 20</w:t>
      </w:r>
      <w:r w:rsidR="00D075A7">
        <w:rPr>
          <w:rFonts w:eastAsia="Times New Roman"/>
        </w:rPr>
        <w:t>2</w:t>
      </w:r>
      <w:r>
        <w:rPr>
          <w:rFonts w:eastAsia="Times New Roman"/>
        </w:rPr>
        <w:t>4</w:t>
      </w:r>
    </w:p>
    <w:p w14:paraId="79CE5E9E" w14:textId="77777777" w:rsidR="008B29D2" w:rsidRDefault="008B29D2">
      <w:pPr>
        <w:sectPr w:rsidR="008B29D2" w:rsidSect="004D35BA">
          <w:footerReference w:type="first" r:id="rId11"/>
          <w:pgSz w:w="12240" w:h="15840"/>
          <w:pgMar w:top="1440" w:right="1440" w:bottom="1440" w:left="1440" w:header="720" w:footer="720" w:gutter="0"/>
          <w:cols w:space="720"/>
          <w:docGrid w:linePitch="360"/>
        </w:sectPr>
      </w:pPr>
    </w:p>
    <w:p w14:paraId="7D10D83E" w14:textId="77777777" w:rsidR="00F3741F" w:rsidRDefault="51B309CF" w:rsidP="0082064F">
      <w:pPr>
        <w:tabs>
          <w:tab w:val="left" w:leader="dot" w:pos="9360"/>
        </w:tabs>
        <w:spacing w:line="480" w:lineRule="auto"/>
        <w:jc w:val="center"/>
        <w:outlineLvl w:val="0"/>
      </w:pPr>
      <w:r w:rsidRPr="51B309CF">
        <w:rPr>
          <w:rFonts w:eastAsia="Times New Roman"/>
        </w:rPr>
        <w:lastRenderedPageBreak/>
        <w:t>CONTENTS</w:t>
      </w:r>
    </w:p>
    <w:p w14:paraId="0A44C4AD" w14:textId="77777777" w:rsidR="00F3741F" w:rsidRDefault="00F3741F" w:rsidP="0082064F">
      <w:pPr>
        <w:tabs>
          <w:tab w:val="left" w:leader="dot" w:pos="9360"/>
        </w:tabs>
        <w:spacing w:line="480" w:lineRule="auto"/>
        <w:jc w:val="center"/>
      </w:pPr>
    </w:p>
    <w:p w14:paraId="0B39E7F5" w14:textId="77777777" w:rsidR="00AA74D6" w:rsidRDefault="51B309CF" w:rsidP="0082064F">
      <w:pPr>
        <w:tabs>
          <w:tab w:val="left" w:leader="dot" w:pos="9360"/>
        </w:tabs>
        <w:spacing w:line="480" w:lineRule="auto"/>
        <w:outlineLvl w:val="0"/>
      </w:pPr>
      <w:r w:rsidRPr="51B309CF">
        <w:rPr>
          <w:rFonts w:eastAsia="Times New Roman"/>
        </w:rPr>
        <w:t>Sections</w:t>
      </w:r>
    </w:p>
    <w:p w14:paraId="478463F1" w14:textId="77777777" w:rsidR="008B29D2" w:rsidRDefault="00D3759F" w:rsidP="51B309CF">
      <w:pPr>
        <w:pStyle w:val="ListParagraph"/>
        <w:numPr>
          <w:ilvl w:val="0"/>
          <w:numId w:val="1"/>
        </w:numPr>
        <w:tabs>
          <w:tab w:val="right" w:leader="dot" w:pos="9360"/>
        </w:tabs>
        <w:spacing w:line="480" w:lineRule="auto"/>
        <w:rPr>
          <w:rFonts w:eastAsia="Times New Roman"/>
        </w:rPr>
      </w:pPr>
      <w:r w:rsidRPr="51B309CF">
        <w:rPr>
          <w:rFonts w:eastAsia="Times New Roman"/>
        </w:rPr>
        <w:t>INTRODUCTION</w:t>
      </w:r>
      <w:r w:rsidRPr="00AA74D6">
        <w:rPr>
          <w:spacing w:val="40"/>
        </w:rPr>
        <w:tab/>
      </w:r>
      <w:r w:rsidR="008B29D2" w:rsidRPr="51B309CF">
        <w:rPr>
          <w:rFonts w:eastAsia="Times New Roman"/>
        </w:rPr>
        <w:t>1</w:t>
      </w:r>
      <w:r w:rsidR="00501EF1">
        <w:rPr>
          <w:rFonts w:eastAsia="Times New Roman"/>
        </w:rPr>
        <w:t>-2</w:t>
      </w:r>
    </w:p>
    <w:p w14:paraId="3CFAE865" w14:textId="7ED322E3" w:rsidR="008B29D2" w:rsidRPr="006D4D1D" w:rsidRDefault="00BD1EFF" w:rsidP="51B309CF">
      <w:pPr>
        <w:pStyle w:val="ListParagraph"/>
        <w:numPr>
          <w:ilvl w:val="0"/>
          <w:numId w:val="1"/>
        </w:numPr>
        <w:tabs>
          <w:tab w:val="right" w:leader="dot" w:pos="9360"/>
        </w:tabs>
        <w:spacing w:line="480" w:lineRule="auto"/>
        <w:rPr>
          <w:rFonts w:eastAsia="Times New Roman"/>
        </w:rPr>
      </w:pPr>
      <w:r w:rsidRPr="00BD1EFF">
        <w:rPr>
          <w:rFonts w:eastAsia="Times New Roman"/>
        </w:rPr>
        <w:t>PROBLEM STATEMENT</w:t>
      </w:r>
      <w:r w:rsidR="00AA74D6" w:rsidRPr="00AA74D6">
        <w:rPr>
          <w:spacing w:val="40"/>
        </w:rPr>
        <w:tab/>
      </w:r>
      <w:r w:rsidR="00501EF1">
        <w:rPr>
          <w:rFonts w:eastAsia="Times New Roman"/>
        </w:rPr>
        <w:t>2</w:t>
      </w:r>
    </w:p>
    <w:p w14:paraId="00B24E5A" w14:textId="77777777" w:rsidR="008B29D2" w:rsidRDefault="00071E7C" w:rsidP="51B309CF">
      <w:pPr>
        <w:pStyle w:val="ListParagraph"/>
        <w:numPr>
          <w:ilvl w:val="0"/>
          <w:numId w:val="1"/>
        </w:numPr>
        <w:tabs>
          <w:tab w:val="right" w:leader="dot" w:pos="9360"/>
        </w:tabs>
        <w:spacing w:line="480" w:lineRule="auto"/>
        <w:rPr>
          <w:rFonts w:eastAsia="Times New Roman"/>
        </w:rPr>
      </w:pPr>
      <w:r w:rsidRPr="51B309CF">
        <w:rPr>
          <w:rFonts w:eastAsia="Times New Roman"/>
        </w:rPr>
        <w:t>CONCEPTUAL FRAMEWORK</w:t>
      </w:r>
      <w:r w:rsidR="00AA74D6" w:rsidRPr="00AA74D6">
        <w:rPr>
          <w:spacing w:val="40"/>
        </w:rPr>
        <w:tab/>
      </w:r>
      <w:r w:rsidR="00501EF1">
        <w:rPr>
          <w:rFonts w:eastAsia="Times New Roman"/>
        </w:rPr>
        <w:t>3-6</w:t>
      </w:r>
    </w:p>
    <w:p w14:paraId="53747623" w14:textId="77777777" w:rsidR="00071E7C" w:rsidRDefault="00AE56C1" w:rsidP="51B309CF">
      <w:pPr>
        <w:pStyle w:val="ListParagraph"/>
        <w:numPr>
          <w:ilvl w:val="0"/>
          <w:numId w:val="1"/>
        </w:numPr>
        <w:tabs>
          <w:tab w:val="right" w:leader="dot" w:pos="9360"/>
        </w:tabs>
        <w:spacing w:line="480" w:lineRule="auto"/>
        <w:rPr>
          <w:rFonts w:eastAsia="Times New Roman"/>
        </w:rPr>
      </w:pPr>
      <w:r w:rsidRPr="51B309CF">
        <w:rPr>
          <w:rFonts w:eastAsia="Times New Roman"/>
        </w:rPr>
        <w:t>PROPOSED METHODS</w:t>
      </w:r>
      <w:r w:rsidR="00071E7C" w:rsidRPr="00AA74D6">
        <w:rPr>
          <w:spacing w:val="40"/>
        </w:rPr>
        <w:tab/>
      </w:r>
      <w:r w:rsidR="00501EF1">
        <w:rPr>
          <w:rFonts w:eastAsia="Times New Roman"/>
        </w:rPr>
        <w:t>7-8</w:t>
      </w:r>
    </w:p>
    <w:p w14:paraId="35E4F356" w14:textId="77777777" w:rsidR="00AE56C1" w:rsidRPr="00BD1EFF" w:rsidRDefault="00AE56C1" w:rsidP="00AE56C1">
      <w:pPr>
        <w:pStyle w:val="ListParagraph"/>
        <w:tabs>
          <w:tab w:val="right" w:leader="dot" w:pos="9360"/>
        </w:tabs>
        <w:spacing w:line="480" w:lineRule="auto"/>
        <w:ind w:left="648"/>
        <w:rPr>
          <w:rFonts w:eastAsia="Times New Roman"/>
        </w:rPr>
      </w:pPr>
    </w:p>
    <w:p w14:paraId="2B57E849" w14:textId="77777777" w:rsidR="00071E7C" w:rsidRDefault="005312AC" w:rsidP="00071E7C">
      <w:pPr>
        <w:tabs>
          <w:tab w:val="right" w:leader="dot" w:pos="9360"/>
        </w:tabs>
        <w:spacing w:line="480" w:lineRule="auto"/>
      </w:pPr>
      <w:r w:rsidRPr="51B309CF">
        <w:rPr>
          <w:rFonts w:eastAsia="Times New Roman"/>
        </w:rPr>
        <w:t>REFERENCES</w:t>
      </w:r>
      <w:r w:rsidR="00AA74D6" w:rsidRPr="00AA74D6">
        <w:rPr>
          <w:spacing w:val="40"/>
        </w:rPr>
        <w:tab/>
      </w:r>
      <w:r w:rsidR="00501EF1">
        <w:rPr>
          <w:rFonts w:eastAsia="Times New Roman"/>
        </w:rPr>
        <w:t>9</w:t>
      </w:r>
    </w:p>
    <w:p w14:paraId="6676FB47" w14:textId="77777777" w:rsidR="00071E7C" w:rsidRPr="00BD1EFF" w:rsidRDefault="00071E7C" w:rsidP="00071E7C">
      <w:pPr>
        <w:tabs>
          <w:tab w:val="right" w:leader="dot" w:pos="9360"/>
        </w:tabs>
        <w:spacing w:line="480" w:lineRule="auto"/>
        <w:rPr>
          <w:rFonts w:eastAsia="Times New Roman"/>
        </w:rPr>
      </w:pPr>
    </w:p>
    <w:p w14:paraId="7D92CCEC" w14:textId="77777777" w:rsidR="00364E65" w:rsidRDefault="00364E65" w:rsidP="00071E7C">
      <w:pPr>
        <w:tabs>
          <w:tab w:val="right" w:leader="dot" w:pos="9360"/>
        </w:tabs>
        <w:spacing w:line="480" w:lineRule="auto"/>
      </w:pPr>
    </w:p>
    <w:p w14:paraId="03CC7CCA" w14:textId="77777777" w:rsidR="00364E65" w:rsidRDefault="00364E65" w:rsidP="00071E7C">
      <w:pPr>
        <w:tabs>
          <w:tab w:val="right" w:leader="dot" w:pos="9360"/>
        </w:tabs>
        <w:spacing w:line="480" w:lineRule="auto"/>
      </w:pPr>
    </w:p>
    <w:p w14:paraId="56DBF905" w14:textId="77777777" w:rsidR="00364E65" w:rsidRDefault="00364E65" w:rsidP="00071E7C">
      <w:pPr>
        <w:tabs>
          <w:tab w:val="right" w:leader="dot" w:pos="9360"/>
        </w:tabs>
        <w:spacing w:line="480" w:lineRule="auto"/>
      </w:pPr>
    </w:p>
    <w:p w14:paraId="4FED1207" w14:textId="77777777" w:rsidR="00364E65" w:rsidRDefault="00364E65" w:rsidP="00071E7C">
      <w:pPr>
        <w:tabs>
          <w:tab w:val="right" w:leader="dot" w:pos="9360"/>
        </w:tabs>
        <w:spacing w:line="480" w:lineRule="auto"/>
      </w:pPr>
    </w:p>
    <w:p w14:paraId="54D96EE2" w14:textId="77777777" w:rsidR="00364E65" w:rsidRDefault="00364E65" w:rsidP="00071E7C">
      <w:pPr>
        <w:tabs>
          <w:tab w:val="right" w:leader="dot" w:pos="9360"/>
        </w:tabs>
        <w:spacing w:line="480" w:lineRule="auto"/>
      </w:pPr>
    </w:p>
    <w:p w14:paraId="347FB3DC" w14:textId="77777777" w:rsidR="00364E65" w:rsidRDefault="00364E65" w:rsidP="00071E7C">
      <w:pPr>
        <w:tabs>
          <w:tab w:val="right" w:leader="dot" w:pos="9360"/>
        </w:tabs>
        <w:spacing w:line="480" w:lineRule="auto"/>
      </w:pPr>
    </w:p>
    <w:p w14:paraId="2223DE02" w14:textId="77777777" w:rsidR="00364E65" w:rsidRDefault="00364E65" w:rsidP="00071E7C">
      <w:pPr>
        <w:tabs>
          <w:tab w:val="right" w:leader="dot" w:pos="9360"/>
        </w:tabs>
        <w:spacing w:line="480" w:lineRule="auto"/>
      </w:pPr>
    </w:p>
    <w:p w14:paraId="5508B975" w14:textId="77777777" w:rsidR="00AE56C1" w:rsidRDefault="00AE56C1" w:rsidP="00071E7C">
      <w:pPr>
        <w:tabs>
          <w:tab w:val="right" w:leader="dot" w:pos="9360"/>
        </w:tabs>
        <w:spacing w:line="480" w:lineRule="auto"/>
      </w:pPr>
    </w:p>
    <w:p w14:paraId="4ABFA953" w14:textId="77777777" w:rsidR="00AE56C1" w:rsidRDefault="00AE56C1" w:rsidP="00071E7C">
      <w:pPr>
        <w:tabs>
          <w:tab w:val="right" w:leader="dot" w:pos="9360"/>
        </w:tabs>
        <w:spacing w:line="480" w:lineRule="auto"/>
      </w:pPr>
    </w:p>
    <w:p w14:paraId="35CFBD9A" w14:textId="77777777" w:rsidR="00AE56C1" w:rsidRDefault="00AE56C1" w:rsidP="00071E7C">
      <w:pPr>
        <w:tabs>
          <w:tab w:val="right" w:leader="dot" w:pos="9360"/>
        </w:tabs>
        <w:spacing w:line="480" w:lineRule="auto"/>
      </w:pPr>
    </w:p>
    <w:p w14:paraId="7DA99EB9" w14:textId="77777777" w:rsidR="00364E65" w:rsidRDefault="00364E65" w:rsidP="00071E7C">
      <w:pPr>
        <w:tabs>
          <w:tab w:val="right" w:leader="dot" w:pos="9360"/>
        </w:tabs>
        <w:spacing w:line="480" w:lineRule="auto"/>
      </w:pPr>
    </w:p>
    <w:p w14:paraId="6F3B20FB" w14:textId="77777777" w:rsidR="00364E65" w:rsidRDefault="00364E65" w:rsidP="00071E7C">
      <w:pPr>
        <w:tabs>
          <w:tab w:val="right" w:leader="dot" w:pos="9360"/>
        </w:tabs>
        <w:spacing w:line="480" w:lineRule="auto"/>
      </w:pPr>
    </w:p>
    <w:p w14:paraId="4A6D2E1A" w14:textId="77777777" w:rsidR="00501EF1" w:rsidRDefault="00501EF1" w:rsidP="00071E7C">
      <w:pPr>
        <w:tabs>
          <w:tab w:val="right" w:leader="dot" w:pos="9360"/>
        </w:tabs>
        <w:spacing w:line="480" w:lineRule="auto"/>
      </w:pPr>
    </w:p>
    <w:p w14:paraId="598E6B18" w14:textId="77777777" w:rsidR="00501EF1" w:rsidRDefault="00501EF1" w:rsidP="00071E7C">
      <w:pPr>
        <w:tabs>
          <w:tab w:val="right" w:leader="dot" w:pos="9360"/>
        </w:tabs>
        <w:spacing w:line="480" w:lineRule="auto"/>
        <w:sectPr w:rsidR="00501EF1" w:rsidSect="004D35BA">
          <w:headerReference w:type="default" r:id="rId12"/>
          <w:footerReference w:type="default" r:id="rId13"/>
          <w:pgSz w:w="12240" w:h="15840"/>
          <w:pgMar w:top="1440" w:right="1440" w:bottom="1440" w:left="1440" w:header="720" w:footer="720" w:gutter="0"/>
          <w:pgNumType w:fmt="lowerRoman" w:start="2"/>
          <w:cols w:space="720"/>
          <w:docGrid w:linePitch="360"/>
        </w:sectPr>
      </w:pPr>
    </w:p>
    <w:p w14:paraId="47AF54C8" w14:textId="77777777" w:rsidR="00364E65" w:rsidRDefault="00364E65" w:rsidP="00501EF1">
      <w:pPr>
        <w:tabs>
          <w:tab w:val="left" w:pos="8385"/>
        </w:tabs>
        <w:spacing w:line="480" w:lineRule="auto"/>
        <w:outlineLvl w:val="0"/>
        <w:sectPr w:rsidR="00364E65" w:rsidSect="004D35BA">
          <w:headerReference w:type="default" r:id="rId14"/>
          <w:footerReference w:type="default" r:id="rId15"/>
          <w:type w:val="continuous"/>
          <w:pgSz w:w="12240" w:h="15840"/>
          <w:pgMar w:top="1440" w:right="1440" w:bottom="1440" w:left="1440" w:header="720" w:footer="720" w:gutter="0"/>
          <w:pgNumType w:start="0"/>
          <w:cols w:space="720"/>
          <w:titlePg/>
          <w:docGrid w:linePitch="360"/>
        </w:sectPr>
      </w:pPr>
    </w:p>
    <w:p w14:paraId="2C544710" w14:textId="77777777" w:rsidR="7D443673" w:rsidRDefault="51B309CF" w:rsidP="00660749">
      <w:pPr>
        <w:jc w:val="center"/>
      </w:pPr>
      <w:r w:rsidRPr="51B309CF">
        <w:rPr>
          <w:rFonts w:eastAsia="Times New Roman"/>
        </w:rPr>
        <w:lastRenderedPageBreak/>
        <w:t>DEMOGRAPHIC DETERMINANTS OF BICYCLE MODE SHARE IN MONTANA</w:t>
      </w:r>
    </w:p>
    <w:p w14:paraId="3836F273" w14:textId="77777777" w:rsidR="000F285A" w:rsidRDefault="000F285A" w:rsidP="000F285A">
      <w:pPr>
        <w:spacing w:line="480" w:lineRule="auto"/>
        <w:jc w:val="center"/>
      </w:pPr>
    </w:p>
    <w:p w14:paraId="2F00041D" w14:textId="77777777" w:rsidR="001F44C7" w:rsidRPr="007453E3" w:rsidRDefault="51B309CF" w:rsidP="51B309CF">
      <w:pPr>
        <w:jc w:val="center"/>
        <w:outlineLvl w:val="0"/>
      </w:pPr>
      <w:r w:rsidRPr="51B309CF">
        <w:rPr>
          <w:rFonts w:eastAsia="Times New Roman"/>
        </w:rPr>
        <w:t>INTRODUCTION</w:t>
      </w:r>
    </w:p>
    <w:p w14:paraId="2EAA9A50" w14:textId="77777777" w:rsidR="51B309CF" w:rsidRDefault="51B309CF" w:rsidP="51B309CF">
      <w:pPr>
        <w:jc w:val="center"/>
      </w:pPr>
    </w:p>
    <w:p w14:paraId="61EEB75E" w14:textId="77777777" w:rsidR="00AE56C1" w:rsidRDefault="51B309CF" w:rsidP="7D443673">
      <w:pPr>
        <w:tabs>
          <w:tab w:val="left" w:pos="720"/>
        </w:tabs>
        <w:spacing w:line="480" w:lineRule="auto"/>
        <w:ind w:firstLine="720"/>
      </w:pPr>
      <w:r w:rsidRPr="51B309CF">
        <w:rPr>
          <w:rFonts w:eastAsia="Times New Roman"/>
        </w:rPr>
        <w:t>Many cities in the United States and around the world have experienced a resurgence in bicycle commuting. The rate of work commuters who choose bicycling as their transportation mode is not evenly distributed spatially, socio-economically, or demographically. Readily accessible census demographic data can be used to help explain variations in bicycle commuting.</w:t>
      </w:r>
    </w:p>
    <w:p w14:paraId="1DFD75DB" w14:textId="77777777" w:rsidR="00AE56C1" w:rsidRDefault="51B309CF" w:rsidP="7D443673">
      <w:pPr>
        <w:tabs>
          <w:tab w:val="left" w:pos="720"/>
        </w:tabs>
        <w:spacing w:line="480" w:lineRule="auto"/>
        <w:ind w:firstLine="720"/>
      </w:pPr>
      <w:r w:rsidRPr="51B309CF">
        <w:rPr>
          <w:rFonts w:eastAsia="Times New Roman"/>
        </w:rPr>
        <w:t>The League of American Bicyclists reports that Montana has the 3</w:t>
      </w:r>
      <w:r w:rsidRPr="51B309CF">
        <w:rPr>
          <w:rFonts w:eastAsia="Times New Roman"/>
          <w:vertAlign w:val="superscript"/>
        </w:rPr>
        <w:t>rd</w:t>
      </w:r>
      <w:r w:rsidRPr="51B309CF">
        <w:rPr>
          <w:rFonts w:eastAsia="Times New Roman"/>
        </w:rPr>
        <w:t xml:space="preserve"> highest share of bicycle commuters in the United States as of 2008, and the total share rose roughly 51% from 2000 (League of American Bicyclists, 2008).  Montana is not only a haven for recreational bicycling, but also for urban commuting to work and other utilitarian bike trip purposes. Montana’s share of bicycle commuting as of 2008 is around 1.45%, but no GIS reports have been published displaying the geographic distributions of bicycle commuters by census tract in relation to other census demographics.   </w:t>
      </w:r>
    </w:p>
    <w:p w14:paraId="1F9F0AD5" w14:textId="77777777" w:rsidR="00AE56C1" w:rsidRDefault="51B309CF" w:rsidP="1128198F">
      <w:pPr>
        <w:tabs>
          <w:tab w:val="left" w:pos="720"/>
        </w:tabs>
        <w:spacing w:line="480" w:lineRule="auto"/>
        <w:ind w:firstLine="720"/>
      </w:pPr>
      <w:r w:rsidRPr="51B309CF">
        <w:rPr>
          <w:rFonts w:eastAsia="Times New Roman"/>
        </w:rPr>
        <w:t xml:space="preserve">A great deal of work has been done to try to explain the factors which determine transportation mode choice and why people choose to bicycle (Buehler, 2011; Parkin et al., 2008; </w:t>
      </w:r>
      <w:proofErr w:type="spellStart"/>
      <w:r w:rsidRPr="51B309CF">
        <w:rPr>
          <w:rFonts w:eastAsia="Times New Roman"/>
        </w:rPr>
        <w:t>Pucher</w:t>
      </w:r>
      <w:proofErr w:type="spellEnd"/>
      <w:r w:rsidRPr="51B309CF">
        <w:rPr>
          <w:rFonts w:eastAsia="Times New Roman"/>
        </w:rPr>
        <w:t xml:space="preserve"> et al., 2010; </w:t>
      </w:r>
      <w:proofErr w:type="spellStart"/>
      <w:r w:rsidRPr="51B309CF">
        <w:rPr>
          <w:rFonts w:eastAsia="Times New Roman"/>
        </w:rPr>
        <w:t>Pucher</w:t>
      </w:r>
      <w:proofErr w:type="spellEnd"/>
      <w:r w:rsidRPr="51B309CF">
        <w:rPr>
          <w:rFonts w:eastAsia="Times New Roman"/>
        </w:rPr>
        <w:t xml:space="preserve"> and </w:t>
      </w:r>
      <w:proofErr w:type="spellStart"/>
      <w:r w:rsidRPr="51B309CF">
        <w:rPr>
          <w:rFonts w:eastAsia="Times New Roman"/>
        </w:rPr>
        <w:t>Beuhler</w:t>
      </w:r>
      <w:proofErr w:type="spellEnd"/>
      <w:r w:rsidRPr="51B309CF">
        <w:rPr>
          <w:rFonts w:eastAsia="Times New Roman"/>
        </w:rPr>
        <w:t>, 2006). Research on the determinants of mode choice have covered a wide variety of factors at different scales, but none have attempted to spatially correlate different demographic variables with bicycle commuting in Montana by census tract. A census tract level GIS analysis of the demographic determinants of bicycle mode share for Montana will allow for a detailed spatial visualization of where the highest concentrations of bicycle commuters live within the state, and will determine which demographic variables most explain bicycle commuting.</w:t>
      </w:r>
    </w:p>
    <w:p w14:paraId="336F50AA" w14:textId="77777777" w:rsidR="00AE56C1" w:rsidRDefault="51B309CF" w:rsidP="7D443673">
      <w:pPr>
        <w:tabs>
          <w:tab w:val="left" w:pos="720"/>
        </w:tabs>
        <w:spacing w:line="480" w:lineRule="auto"/>
        <w:ind w:firstLine="720"/>
      </w:pPr>
      <w:r w:rsidRPr="51B309CF">
        <w:rPr>
          <w:rFonts w:eastAsia="Times New Roman"/>
        </w:rPr>
        <w:lastRenderedPageBreak/>
        <w:t>This project will use Geographically Weighted Regression and Moran's I Spatial Autocorrelation in ArcGIS to determine which census demographic variables best explains bicycle mode share. The U.S. Census Bureau provides recent journey to work data and all of the other demographic data that will be needed for analysis. Geographic data (census tracts) can also be readily accessed from the U.S. Census Bureau.</w:t>
      </w:r>
    </w:p>
    <w:p w14:paraId="507667F1" w14:textId="77777777" w:rsidR="00CE612E" w:rsidRPr="00CE612E" w:rsidRDefault="00CE612E" w:rsidP="7D443673">
      <w:pPr>
        <w:tabs>
          <w:tab w:val="left" w:pos="720"/>
        </w:tabs>
        <w:spacing w:line="480" w:lineRule="auto"/>
        <w:ind w:firstLine="720"/>
        <w:rPr>
          <w:rFonts w:ascii="Tahoma" w:eastAsia="Times New Roman" w:hAnsi="Tahoma" w:cs="Tahoma"/>
          <w:color w:val="000000"/>
          <w:lang w:bidi="ar-SA"/>
        </w:rPr>
      </w:pPr>
    </w:p>
    <w:p w14:paraId="697E6EC0" w14:textId="5B56F5DE" w:rsidR="592BE521" w:rsidRDefault="00BD1EFF" w:rsidP="51B309CF">
      <w:pPr>
        <w:jc w:val="center"/>
      </w:pPr>
      <w:r w:rsidRPr="00BD1EFF">
        <w:rPr>
          <w:rFonts w:eastAsia="Times New Roman"/>
        </w:rPr>
        <w:t>PROBLEM STATEMENT</w:t>
      </w:r>
      <w:r w:rsidR="51B309CF" w:rsidRPr="51B309CF">
        <w:rPr>
          <w:rFonts w:eastAsia="Times New Roman"/>
        </w:rPr>
        <w:t xml:space="preserve"> </w:t>
      </w:r>
    </w:p>
    <w:p w14:paraId="326BB2AA" w14:textId="77777777" w:rsidR="51B309CF" w:rsidRDefault="51B309CF" w:rsidP="51B309CF">
      <w:pPr>
        <w:jc w:val="center"/>
      </w:pPr>
    </w:p>
    <w:p w14:paraId="68B1E159" w14:textId="77777777" w:rsidR="00AE56C1" w:rsidRDefault="005E2DED" w:rsidP="7D443673">
      <w:pPr>
        <w:tabs>
          <w:tab w:val="left" w:pos="720"/>
        </w:tabs>
        <w:spacing w:line="480" w:lineRule="auto"/>
        <w:ind w:firstLine="720"/>
      </w:pPr>
      <w:r w:rsidRPr="51B309CF">
        <w:rPr>
          <w:rFonts w:eastAsia="Times New Roman"/>
        </w:rPr>
        <w:t xml:space="preserve">The purpose of this project is </w:t>
      </w:r>
      <w:r w:rsidR="00364E65">
        <w:tab/>
      </w:r>
      <w:r w:rsidR="00AE56C1" w:rsidRPr="51B309CF">
        <w:rPr>
          <w:rFonts w:eastAsia="Times New Roman"/>
        </w:rPr>
        <w:t>to explain which</w:t>
      </w:r>
      <w:r w:rsidR="003F5005" w:rsidRPr="51B309CF">
        <w:rPr>
          <w:rFonts w:eastAsia="Times New Roman"/>
        </w:rPr>
        <w:t xml:space="preserve"> socio-economic and demographic variable most determines</w:t>
      </w:r>
      <w:r w:rsidR="003F5005" w:rsidRPr="51B309CF">
        <w:rPr>
          <w:rFonts w:eastAsia="Times New Roman"/>
          <w:color w:val="000000"/>
        </w:rPr>
        <w:t xml:space="preserve"> bicycle commuting as a transportation mode choice throughout Montana's census tracts. The</w:t>
      </w:r>
      <w:r w:rsidR="7D443673" w:rsidRPr="7D443673">
        <w:rPr>
          <w:rFonts w:eastAsia="Times New Roman"/>
        </w:rPr>
        <w:t xml:space="preserve"> demographic data can be tested using Geographic Weighted Regression techniques to see what correlations exist between Montana’s share of bicycle commuters and census tract demographic variables that may (or may not) explain people's mode choice.</w:t>
      </w:r>
    </w:p>
    <w:p w14:paraId="0B1EF903" w14:textId="77777777" w:rsidR="0038626C" w:rsidRDefault="51B309CF" w:rsidP="00A50649">
      <w:pPr>
        <w:tabs>
          <w:tab w:val="left" w:pos="720"/>
        </w:tabs>
        <w:spacing w:line="480" w:lineRule="auto"/>
      </w:pPr>
      <w:r w:rsidRPr="51B309CF">
        <w:rPr>
          <w:rFonts w:eastAsia="Times New Roman"/>
        </w:rPr>
        <w:t>The results will answer these two research questions:</w:t>
      </w:r>
    </w:p>
    <w:p w14:paraId="3E43AE39" w14:textId="77777777" w:rsidR="00AE56C1" w:rsidRDefault="51B309CF" w:rsidP="51B309CF">
      <w:pPr>
        <w:pStyle w:val="ListParagraph"/>
        <w:numPr>
          <w:ilvl w:val="0"/>
          <w:numId w:val="13"/>
        </w:numPr>
        <w:tabs>
          <w:tab w:val="left" w:pos="720"/>
        </w:tabs>
        <w:spacing w:line="480" w:lineRule="auto"/>
        <w:rPr>
          <w:rFonts w:eastAsia="Times New Roman"/>
        </w:rPr>
      </w:pPr>
      <w:r w:rsidRPr="51B309CF">
        <w:rPr>
          <w:rFonts w:eastAsia="Times New Roman"/>
        </w:rPr>
        <w:t>Where are Montana's highest concentrations of bicycle commuters?</w:t>
      </w:r>
    </w:p>
    <w:p w14:paraId="457F9B25" w14:textId="77777777" w:rsidR="00AE56C1" w:rsidRDefault="51B309CF" w:rsidP="51B309CF">
      <w:pPr>
        <w:numPr>
          <w:ilvl w:val="0"/>
          <w:numId w:val="13"/>
        </w:numPr>
        <w:tabs>
          <w:tab w:val="left" w:pos="720"/>
        </w:tabs>
        <w:spacing w:line="480" w:lineRule="auto"/>
        <w:rPr>
          <w:rFonts w:eastAsia="Times New Roman"/>
        </w:rPr>
      </w:pPr>
      <w:r w:rsidRPr="51B309CF">
        <w:rPr>
          <w:rFonts w:eastAsia="Times New Roman"/>
        </w:rPr>
        <w:t>Which demographic variable (average commute time, average car ownership, average income, and percent educated) is the most correlated with bicycle mode share in Montana census tracts?</w:t>
      </w:r>
    </w:p>
    <w:p w14:paraId="4B6FBD7F" w14:textId="77777777" w:rsidR="7D443673" w:rsidRDefault="51B309CF" w:rsidP="7D443673">
      <w:pPr>
        <w:spacing w:line="480" w:lineRule="auto"/>
        <w:ind w:firstLine="720"/>
      </w:pPr>
      <w:r w:rsidRPr="51B309CF">
        <w:rPr>
          <w:rFonts w:eastAsia="Times New Roman"/>
        </w:rPr>
        <w:t>We will use census tracts of socio-economic and demographic data, and Geographically Weighted Regression analysis to explain the correlations that exist between share of bicycle commuting and four demographic (explanatory) variables (average commute time, average number of cars owned, average income, and percent educated), and to test which demographic variable explains higher bicycle mode share in census tracts throughout Montana.</w:t>
      </w:r>
    </w:p>
    <w:p w14:paraId="18C58FEC" w14:textId="77777777" w:rsidR="7D443673" w:rsidRDefault="7D443673" w:rsidP="7D443673">
      <w:pPr>
        <w:spacing w:line="480" w:lineRule="auto"/>
        <w:ind w:firstLine="720"/>
      </w:pPr>
    </w:p>
    <w:p w14:paraId="6E2F21F4" w14:textId="77777777" w:rsidR="00AE56C1" w:rsidRDefault="00AE56C1" w:rsidP="00021CA0">
      <w:pPr>
        <w:tabs>
          <w:tab w:val="left" w:pos="720"/>
        </w:tabs>
        <w:jc w:val="center"/>
        <w:rPr>
          <w:rFonts w:eastAsia="Times New Roman"/>
          <w:color w:val="000000"/>
          <w:lang w:bidi="ar-SA"/>
        </w:rPr>
      </w:pPr>
    </w:p>
    <w:p w14:paraId="213689F3" w14:textId="77777777" w:rsidR="51B309CF" w:rsidRDefault="51B309CF" w:rsidP="51B309CF">
      <w:pPr>
        <w:jc w:val="center"/>
      </w:pPr>
      <w:r w:rsidRPr="51B309CF">
        <w:rPr>
          <w:rFonts w:eastAsia="Times New Roman"/>
        </w:rPr>
        <w:t xml:space="preserve">CONCEPTUAL FRAMEWORK </w:t>
      </w:r>
    </w:p>
    <w:p w14:paraId="4456EFF1" w14:textId="77777777" w:rsidR="51B309CF" w:rsidRDefault="51B309CF" w:rsidP="51B309CF">
      <w:pPr>
        <w:jc w:val="center"/>
      </w:pPr>
    </w:p>
    <w:p w14:paraId="563FC106" w14:textId="77777777" w:rsidR="51B309CF" w:rsidRDefault="217937EC" w:rsidP="51B309CF">
      <w:pPr>
        <w:spacing w:line="480" w:lineRule="auto"/>
        <w:ind w:firstLine="720"/>
      </w:pPr>
      <w:r w:rsidRPr="217937EC">
        <w:rPr>
          <w:rFonts w:eastAsia="Times New Roman"/>
        </w:rPr>
        <w:t xml:space="preserve">Riding a bicycle as a primary mode of transportation is becoming more and more common in the U.S. Recent studies have shown, however, that Canadians and Germans are three to four times more likely to ride a bicycle as their primary method of transportation than in the US. Using Comparative national travel surveys, determinants of transport mode choice between Canada and Germany have been compared to the United States. John </w:t>
      </w:r>
      <w:proofErr w:type="spellStart"/>
      <w:r w:rsidRPr="217937EC">
        <w:rPr>
          <w:rFonts w:eastAsia="Times New Roman"/>
        </w:rPr>
        <w:t>Pucher</w:t>
      </w:r>
      <w:proofErr w:type="spellEnd"/>
      <w:r w:rsidRPr="217937EC">
        <w:rPr>
          <w:rFonts w:eastAsia="Times New Roman"/>
        </w:rPr>
        <w:t xml:space="preserve"> and Ralph Buehler describe the various reasons Canadians are more likely to use a bicycle as their main form of transportation in the paper “Why Canadians cycle more than Americans: A comparative Analysis of bicycling trends and policies." Ralph Buehler describes reasons Germans use alternate mode choices in the paper "Determinants of transport mode choice: a comparison of Germany and the USA."</w:t>
      </w:r>
    </w:p>
    <w:p w14:paraId="66DCE02A" w14:textId="77777777" w:rsidR="592BE521" w:rsidRDefault="51B309CF" w:rsidP="592BE521">
      <w:pPr>
        <w:spacing w:line="480" w:lineRule="auto"/>
        <w:ind w:firstLine="720"/>
      </w:pPr>
      <w:r w:rsidRPr="51B309CF">
        <w:rPr>
          <w:rFonts w:eastAsia="Times New Roman"/>
        </w:rPr>
        <w:t xml:space="preserve">In Canada, the majority of the population lives near the southern border. This conglomeration of population centers near the southern border has forced planners throughout Canadian history to build in a way that creates more densely compact cities than in the U.S. The many different and necessary uses of this portion of land along the southern border leaves only so much room for human settlement. Germany and the U.S. have much in common including wealth, high standards of living, high levels of car ownership, and dense cities. Germany is much less car dependent, however, than Americans and are more likely to choose an alternate mode choice over driving. </w:t>
      </w:r>
    </w:p>
    <w:p w14:paraId="4290950F" w14:textId="77777777" w:rsidR="592BE521" w:rsidRDefault="6F219481" w:rsidP="592BE521">
      <w:pPr>
        <w:spacing w:line="480" w:lineRule="auto"/>
        <w:ind w:firstLine="720"/>
      </w:pPr>
      <w:r w:rsidRPr="6F219481">
        <w:rPr>
          <w:rFonts w:eastAsia="Times New Roman"/>
        </w:rPr>
        <w:t xml:space="preserve">Statistically, cities that are denser have a higher percentage of people using a bicycle as a primary mode of transportation. Regression analysis reveals significant similarities between individuals who live close to destinations at higher population densities.  Areas with a greater mix of residences and workspaces interspersed (i.e. mixed development land-use) results in </w:t>
      </w:r>
      <w:r w:rsidR="00501EF1" w:rsidRPr="6F219481">
        <w:rPr>
          <w:rFonts w:eastAsia="Times New Roman"/>
        </w:rPr>
        <w:lastRenderedPageBreak/>
        <w:t>increased</w:t>
      </w:r>
      <w:r w:rsidRPr="6F219481">
        <w:rPr>
          <w:rFonts w:eastAsia="Times New Roman"/>
        </w:rPr>
        <w:t xml:space="preserve"> bicycle transportation (Buehler, 2011). This is due to a variety of factors. The most obvious factor is that shorter distances are more easily biked on a regular basis.  Canadians have a shorter ride time due to retail, businesses, and homes being located near one another (Buehler and </w:t>
      </w:r>
      <w:proofErr w:type="spellStart"/>
      <w:r w:rsidRPr="6F219481">
        <w:rPr>
          <w:rFonts w:eastAsia="Times New Roman"/>
        </w:rPr>
        <w:t>Pucher</w:t>
      </w:r>
      <w:proofErr w:type="spellEnd"/>
      <w:r w:rsidRPr="6F219481">
        <w:rPr>
          <w:rFonts w:eastAsia="Times New Roman"/>
        </w:rPr>
        <w:t xml:space="preserve"> 2006); this is contrary to the development of many U.S. urban environments where businesses and homes are separated. Other forms of travel, such as walking or using public transportation, are also easier in denser cities. The combination of all of these factors helps to promote regular use of the bicycle as a primary mod</w:t>
      </w:r>
      <w:r w:rsidR="00501EF1">
        <w:rPr>
          <w:rFonts w:eastAsia="Times New Roman"/>
        </w:rPr>
        <w:t>e of transportation. Though these factors prove</w:t>
      </w:r>
      <w:r w:rsidRPr="6F219481">
        <w:rPr>
          <w:rFonts w:eastAsia="Times New Roman"/>
        </w:rPr>
        <w:t xml:space="preserve"> to be true for other countries, Americans living in dense mixed-use areas and close to public transport are more likely to drive than Germans living in lower density areas (Buehler, 2011).</w:t>
      </w:r>
    </w:p>
    <w:p w14:paraId="3FB32635" w14:textId="77777777" w:rsidR="2FAF82AD" w:rsidRDefault="51B309CF" w:rsidP="51B309CF">
      <w:pPr>
        <w:spacing w:line="480" w:lineRule="auto"/>
        <w:ind w:firstLine="720"/>
      </w:pPr>
      <w:r w:rsidRPr="51B309CF">
        <w:rPr>
          <w:rFonts w:eastAsia="Times New Roman"/>
        </w:rPr>
        <w:t xml:space="preserve">Income and automobile ownership are primary determinants for explaining the difference in mode choice. Increased incomes make owning and maintaining a car more feasible and increases distances that can be traveled (Buehler, 2011). Car ownership in Canada and Germany is quite different from that in the U.S. </w:t>
      </w:r>
      <w:proofErr w:type="spellStart"/>
      <w:r w:rsidRPr="51B309CF">
        <w:rPr>
          <w:rFonts w:eastAsia="Times New Roman"/>
        </w:rPr>
        <w:t>Pucher</w:t>
      </w:r>
      <w:proofErr w:type="spellEnd"/>
      <w:r w:rsidRPr="51B309CF">
        <w:rPr>
          <w:rFonts w:eastAsia="Times New Roman"/>
        </w:rPr>
        <w:t xml:space="preserve"> and Buhler describe that the average household income of individuals and families in Canada is much lower, 23% less than in the U.S. This makes the cost of purchasing, maintaining, and regularly driving vehicles more difficult. Gasoline prices are much higher in Canada than U.S., because the Canadian government taxes petroleum at a higher rate than the U.S. Similarly, owning and operating a car is more expensive in Germany where tax on fuel is nine times higher and the cost of registration is 2.6 times higher (Buehler 2011). Parking in Canadian cities is very limited in comparison to the U.S. and, on average, costs much more. Canadians overall have 41% fewer cars and light trucks owned and operated than in the U.S. This implies that demographic values such as average income, household size, gender, and age have impacts on travel distance and frequency. Combined, these </w:t>
      </w:r>
      <w:r w:rsidRPr="51B309CF">
        <w:rPr>
          <w:rFonts w:eastAsia="Times New Roman"/>
        </w:rPr>
        <w:lastRenderedPageBreak/>
        <w:t>factors are likely to deter many people from choosing an automobile as their primary method of transportation.</w:t>
      </w:r>
    </w:p>
    <w:p w14:paraId="56CD9D37" w14:textId="77777777" w:rsidR="592BE521" w:rsidRDefault="51B309CF" w:rsidP="592BE521">
      <w:pPr>
        <w:spacing w:line="480" w:lineRule="auto"/>
        <w:ind w:firstLine="720"/>
      </w:pPr>
      <w:r w:rsidRPr="51B309CF">
        <w:rPr>
          <w:rFonts w:eastAsia="Times New Roman"/>
        </w:rPr>
        <w:t xml:space="preserve">Governments also play a role in transportation. Road infrastructure in cities contributes to faster, safer travel. A greater mix of land-uses and shorter trip distances make travel by bike and foot more feasible (Buehler 2011). Bike lanes make traveling by bicycle safer than sharing the road with cars. Limitations placed on drivers plays an important role on the mode of travel. Reduced speeds in urban areas makes traveling by bicycle safer and more practical then areas that have increased speeds. </w:t>
      </w:r>
    </w:p>
    <w:p w14:paraId="29151848" w14:textId="77777777" w:rsidR="51B309CF" w:rsidRDefault="51B309CF" w:rsidP="51B309CF">
      <w:pPr>
        <w:spacing w:line="480" w:lineRule="auto"/>
        <w:ind w:firstLine="720"/>
      </w:pPr>
      <w:r w:rsidRPr="51B309CF">
        <w:rPr>
          <w:rFonts w:eastAsia="Times New Roman"/>
        </w:rPr>
        <w:t xml:space="preserve">Bicycling as a primary mode of transportation is slowly increasing. The Federal government now places a much higher emphasis on planning around the use of bicycling as a primary method of transportation and provides states with much more funding than they have in the past (Buehler and </w:t>
      </w:r>
      <w:proofErr w:type="spellStart"/>
      <w:r w:rsidRPr="51B309CF">
        <w:rPr>
          <w:rFonts w:eastAsia="Times New Roman"/>
        </w:rPr>
        <w:t>Pucher</w:t>
      </w:r>
      <w:proofErr w:type="spellEnd"/>
      <w:r w:rsidRPr="51B309CF">
        <w:rPr>
          <w:rFonts w:eastAsia="Times New Roman"/>
        </w:rPr>
        <w:t xml:space="preserve"> 2006). It remains the states' responsibility to choose how to spend this money. Not all states are actively planning around bike use, but many are.  </w:t>
      </w:r>
    </w:p>
    <w:p w14:paraId="295138B5" w14:textId="77777777" w:rsidR="51B309CF" w:rsidRDefault="51B309CF" w:rsidP="51B309CF">
      <w:pPr>
        <w:spacing w:line="480" w:lineRule="auto"/>
        <w:ind w:firstLine="720"/>
      </w:pPr>
      <w:r w:rsidRPr="51B309CF">
        <w:rPr>
          <w:rFonts w:eastAsia="Times New Roman"/>
        </w:rPr>
        <w:t xml:space="preserve">The U.S. has much more space overall than Canada and has cities that have been designed more around the use of the automobile. The lack of bicycling infrastructure has a definite impact on overall bicycle use in the U.S. The lack of designated paths and bike parking clearly deters many people from biking regularly. This lack of infrastructure for bicycling creates a much more dangerous biking environment. Currently, the U.S. ranks the highest in total cycling fatalities with an average rate of 5.74 fatalities per 100 km cycled. In Canada, the average total is only 2.39 fatalities, and a number of European countries have even lower totals. Germany has a low of 2.43 fatalities per 100 km cycled, while France and Denmark follows closely with 2.04 and 2.0, respectively (Buehler and </w:t>
      </w:r>
      <w:proofErr w:type="spellStart"/>
      <w:r w:rsidRPr="51B309CF">
        <w:rPr>
          <w:rFonts w:eastAsia="Times New Roman"/>
        </w:rPr>
        <w:t>Pucher</w:t>
      </w:r>
      <w:proofErr w:type="spellEnd"/>
      <w:r w:rsidRPr="51B309CF">
        <w:rPr>
          <w:rFonts w:eastAsia="Times New Roman"/>
        </w:rPr>
        <w:t xml:space="preserve"> 2006).    </w:t>
      </w:r>
    </w:p>
    <w:p w14:paraId="2BF93439" w14:textId="77777777" w:rsidR="51B309CF" w:rsidRDefault="51B309CF" w:rsidP="51B309CF">
      <w:pPr>
        <w:spacing w:line="480" w:lineRule="auto"/>
        <w:ind w:firstLine="720"/>
      </w:pPr>
      <w:r w:rsidRPr="51B309CF">
        <w:rPr>
          <w:rFonts w:eastAsia="Times New Roman"/>
        </w:rPr>
        <w:lastRenderedPageBreak/>
        <w:t>Since 1999, a bicycling renaissance has been taking place in North America. Both the U.S. and Canada have experienced increases in utilitarian bike mode use and cycling infrastructure has been put into place to allow for the greater number of people choosing cycling as a form of transportation. In several large cities, cycling infrastructure has facilitated this cycling renaissance with the highest concentration of increase in bike mode transportation being found in the central portions of these cities. In particular, university districts and business districts are the focal points of cycling increases. Additionally, western cities tend to have much higher cycling rates while the South tends to have much lower rates (</w:t>
      </w:r>
      <w:proofErr w:type="spellStart"/>
      <w:r w:rsidRPr="51B309CF">
        <w:rPr>
          <w:rFonts w:eastAsia="Times New Roman"/>
        </w:rPr>
        <w:t>Pucher</w:t>
      </w:r>
      <w:proofErr w:type="spellEnd"/>
      <w:r w:rsidRPr="51B309CF">
        <w:rPr>
          <w:rFonts w:eastAsia="Times New Roman"/>
        </w:rPr>
        <w:t xml:space="preserve"> et al, 2011). This could be due to the fact that a majority of cycling is to and from work and humid environments are not suitable for biking to work.</w:t>
      </w:r>
    </w:p>
    <w:p w14:paraId="12553897" w14:textId="77777777" w:rsidR="51B309CF" w:rsidRDefault="6F219481" w:rsidP="51B309CF">
      <w:pPr>
        <w:spacing w:line="480" w:lineRule="auto"/>
        <w:ind w:firstLine="720"/>
      </w:pPr>
      <w:r w:rsidRPr="6F219481">
        <w:rPr>
          <w:rFonts w:eastAsia="Times New Roman"/>
        </w:rPr>
        <w:t>Culture and attitudes influence travel behavior (</w:t>
      </w:r>
      <w:proofErr w:type="spellStart"/>
      <w:r w:rsidRPr="6F219481">
        <w:rPr>
          <w:rFonts w:eastAsia="Times New Roman"/>
        </w:rPr>
        <w:t>Gleensen</w:t>
      </w:r>
      <w:proofErr w:type="spellEnd"/>
      <w:r w:rsidRPr="6F219481">
        <w:rPr>
          <w:rFonts w:eastAsia="Times New Roman"/>
        </w:rPr>
        <w:t xml:space="preserve"> and Low, 2001). Cycling is becoming a mainstream mode of transportation in many cities due to the implementation of cyclist-friendly infrastructure and policies. Portland is a shining example of the proper implementation of policies and infrastructure. In 2008, Portland reported that roughly 18% of its residents utilized bike mode transportation as their primary or secondary form of travel to and from work (</w:t>
      </w:r>
      <w:proofErr w:type="spellStart"/>
      <w:r w:rsidRPr="6F219481">
        <w:rPr>
          <w:rFonts w:eastAsia="Times New Roman"/>
        </w:rPr>
        <w:t>Pucher</w:t>
      </w:r>
      <w:proofErr w:type="spellEnd"/>
      <w:r w:rsidRPr="6F219481">
        <w:rPr>
          <w:rFonts w:eastAsia="Times New Roman"/>
        </w:rPr>
        <w:t xml:space="preserve"> et al 2011).</w:t>
      </w:r>
    </w:p>
    <w:p w14:paraId="6A68B013" w14:textId="77777777" w:rsidR="51B309CF" w:rsidRDefault="51B309CF" w:rsidP="51B309CF">
      <w:pPr>
        <w:spacing w:line="480" w:lineRule="auto"/>
        <w:ind w:firstLine="720"/>
      </w:pPr>
      <w:r w:rsidRPr="51B309CF">
        <w:rPr>
          <w:rFonts w:eastAsia="Times New Roman"/>
        </w:rPr>
        <w:t>Though there is certainly an increase in utilitarian bike mode transportation in many large North American cities, the majority of travel is dominated by cars. Dramatic progress has been made in these large cities but overall the U.S. has only seen cycling rise from 0.4% to 0.6% while Canada has had a rise from 1.1% to 1.3% (</w:t>
      </w:r>
      <w:proofErr w:type="spellStart"/>
      <w:r w:rsidRPr="51B309CF">
        <w:rPr>
          <w:rFonts w:eastAsia="Times New Roman"/>
        </w:rPr>
        <w:t>Pucher</w:t>
      </w:r>
      <w:proofErr w:type="spellEnd"/>
      <w:r w:rsidRPr="51B309CF">
        <w:rPr>
          <w:rFonts w:eastAsia="Times New Roman"/>
        </w:rPr>
        <w:t xml:space="preserve"> et al 2011). There can be no doubt, however, that proper infrastructure and policy implementation can facilitate large growths in bike mode transportation.</w:t>
      </w:r>
    </w:p>
    <w:p w14:paraId="4D37C415" w14:textId="77777777" w:rsidR="51B309CF" w:rsidRDefault="51B309CF" w:rsidP="51B309CF">
      <w:pPr>
        <w:spacing w:line="480" w:lineRule="auto"/>
        <w:ind w:firstLine="720"/>
      </w:pPr>
    </w:p>
    <w:p w14:paraId="6F6A4B25" w14:textId="77777777" w:rsidR="51B309CF" w:rsidRDefault="51B309CF" w:rsidP="51B309CF">
      <w:pPr>
        <w:jc w:val="center"/>
      </w:pPr>
      <w:r w:rsidRPr="51B309CF">
        <w:rPr>
          <w:rFonts w:eastAsia="Times New Roman"/>
        </w:rPr>
        <w:lastRenderedPageBreak/>
        <w:t>PROPOSED METHODS</w:t>
      </w:r>
    </w:p>
    <w:p w14:paraId="5BD1AB66" w14:textId="77777777" w:rsidR="51B309CF" w:rsidRDefault="51B309CF" w:rsidP="51B309CF">
      <w:pPr>
        <w:jc w:val="center"/>
      </w:pPr>
    </w:p>
    <w:p w14:paraId="15A943B2" w14:textId="77777777" w:rsidR="1128198F" w:rsidRDefault="51B309CF" w:rsidP="1128198F">
      <w:pPr>
        <w:pStyle w:val="NormalWeb"/>
        <w:spacing w:line="480" w:lineRule="auto"/>
        <w:ind w:firstLine="720"/>
      </w:pPr>
      <w:r w:rsidRPr="51B309CF">
        <w:rPr>
          <w:color w:val="000000" w:themeColor="text1"/>
        </w:rPr>
        <w:t>In order to explain different ridership rates, we plan to use geographically weighted regression using up to three different variables. We will use census tract level data on share of bicycle commuters (those who work, commute by bicycle, and are 16 years or older), average travel time to work, percent educated, average income, vehicle ownership, population density, and other possible variables mentioned in Heinen et. al. (2010). We will gather our data from the U.S. Census Bureau and the League of American Bicyclists. We will perform Moran's I spatial autocorrelation on each variable combination. The results of each combination will be compared with each other to find the strongest combination. Nonsensical combinations (such as population and population density) will be ruled out.</w:t>
      </w:r>
    </w:p>
    <w:p w14:paraId="1996BCC3" w14:textId="272A2D1B" w:rsidR="1128198F" w:rsidRDefault="51B309CF" w:rsidP="1128198F">
      <w:pPr>
        <w:pStyle w:val="NormalWeb"/>
        <w:spacing w:line="480" w:lineRule="auto"/>
        <w:ind w:firstLine="720"/>
      </w:pPr>
      <w:r w:rsidRPr="51B309CF">
        <w:rPr>
          <w:color w:val="000000" w:themeColor="text1"/>
        </w:rPr>
        <w:t>Because we want to test all possible one, two, and three variable combinations, we will use python to automate the process. The script will take in the shapefile, perform a geographically weighted regression, perform a spatial autocorrelation, and write the results to a comma-separated values file. After completion, the .csv file can be open and sorted for easy comparison.</w:t>
      </w:r>
    </w:p>
    <w:p w14:paraId="46D4480D" w14:textId="77777777" w:rsidR="1128198F" w:rsidRDefault="51B309CF" w:rsidP="1128198F">
      <w:pPr>
        <w:pStyle w:val="NormalWeb"/>
        <w:spacing w:line="480" w:lineRule="auto"/>
        <w:ind w:firstLine="720"/>
      </w:pPr>
      <w:r w:rsidRPr="51B309CF">
        <w:rPr>
          <w:color w:val="000000" w:themeColor="text1"/>
        </w:rPr>
        <w:t>After we choose the strongest variable combination, we will visually analyze the resulting local R</w:t>
      </w:r>
      <w:r w:rsidRPr="51B309CF">
        <w:rPr>
          <w:color w:val="000000" w:themeColor="text1"/>
          <w:vertAlign w:val="superscript"/>
        </w:rPr>
        <w:t>2</w:t>
      </w:r>
      <w:r w:rsidRPr="51B309CF">
        <w:rPr>
          <w:color w:val="000000" w:themeColor="text1"/>
        </w:rPr>
        <w:t xml:space="preserve"> map to determine how dispersed or clumped the values are. A strong combination should appear neither dispersed nor clumped, indicating that our selected variables account for most of the spatial variation in ridership.</w:t>
      </w:r>
    </w:p>
    <w:p w14:paraId="58DCF1F0" w14:textId="77777777" w:rsidR="1128198F" w:rsidRDefault="51B309CF" w:rsidP="1128198F">
      <w:pPr>
        <w:pStyle w:val="NormalWeb"/>
        <w:spacing w:line="480" w:lineRule="auto"/>
        <w:ind w:firstLine="720"/>
      </w:pPr>
      <w:r w:rsidRPr="51B309CF">
        <w:rPr>
          <w:color w:val="000000" w:themeColor="text1"/>
        </w:rPr>
        <w:t>We will create a ridership map for the state of Montana, with additional maps for areas where census tracts are too small. We will also make local R</w:t>
      </w:r>
      <w:r w:rsidRPr="51B309CF">
        <w:rPr>
          <w:color w:val="000000" w:themeColor="text1"/>
          <w:vertAlign w:val="superscript"/>
        </w:rPr>
        <w:t>2</w:t>
      </w:r>
      <w:r w:rsidRPr="51B309CF">
        <w:rPr>
          <w:color w:val="000000" w:themeColor="text1"/>
        </w:rPr>
        <w:t xml:space="preserve"> maps for explanatory variables.</w:t>
      </w:r>
    </w:p>
    <w:p w14:paraId="2F3A6E83" w14:textId="77777777" w:rsidR="0FDF02D6" w:rsidRDefault="6F219481" w:rsidP="0FDF02D6">
      <w:pPr>
        <w:pStyle w:val="NormalWeb"/>
        <w:spacing w:line="480" w:lineRule="auto"/>
        <w:ind w:firstLine="720"/>
      </w:pPr>
      <w:r w:rsidRPr="6F219481">
        <w:lastRenderedPageBreak/>
        <w:t xml:space="preserve">There are limitations to the study being proposed, as other factors besides census demographic variables play a role in people's choice to bicycle to work. For the intention of this project, the census demographic variables are the focus due to the ready availability of the demographic data on commute time to work, car ownership, percent educated, and average income. It should be noted that other factors contribute to people's choice to bicycle to work (i.e. infrastructure, mixed land-use, physical terrain or climate attributes, policies, social norms, and attitudes among others). </w:t>
      </w:r>
    </w:p>
    <w:p w14:paraId="6FAE67C3" w14:textId="77777777" w:rsidR="001116E6" w:rsidRDefault="001116E6" w:rsidP="008D185C">
      <w:pPr>
        <w:tabs>
          <w:tab w:val="left" w:pos="720"/>
        </w:tabs>
        <w:spacing w:line="480" w:lineRule="auto"/>
        <w:outlineLvl w:val="0"/>
      </w:pPr>
    </w:p>
    <w:p w14:paraId="10CF8B52" w14:textId="77777777" w:rsidR="51B309CF" w:rsidRDefault="51B309CF" w:rsidP="51B309CF">
      <w:pPr>
        <w:spacing w:line="480" w:lineRule="auto"/>
        <w:jc w:val="center"/>
      </w:pPr>
    </w:p>
    <w:p w14:paraId="0520766D" w14:textId="77777777" w:rsidR="51B309CF" w:rsidRDefault="51B309CF" w:rsidP="51B309CF">
      <w:pPr>
        <w:spacing w:line="480" w:lineRule="auto"/>
        <w:jc w:val="center"/>
      </w:pPr>
    </w:p>
    <w:p w14:paraId="496BD876" w14:textId="77777777" w:rsidR="51B309CF" w:rsidRDefault="51B309CF" w:rsidP="51B309CF">
      <w:pPr>
        <w:spacing w:line="480" w:lineRule="auto"/>
        <w:jc w:val="center"/>
      </w:pPr>
    </w:p>
    <w:p w14:paraId="495C0ECB" w14:textId="77777777" w:rsidR="51B309CF" w:rsidRDefault="51B309CF" w:rsidP="51B309CF">
      <w:pPr>
        <w:spacing w:line="480" w:lineRule="auto"/>
        <w:jc w:val="center"/>
      </w:pPr>
    </w:p>
    <w:p w14:paraId="6BB0591C" w14:textId="77777777" w:rsidR="51B309CF" w:rsidRDefault="51B309CF" w:rsidP="51B309CF">
      <w:pPr>
        <w:spacing w:line="480" w:lineRule="auto"/>
        <w:jc w:val="center"/>
      </w:pPr>
    </w:p>
    <w:p w14:paraId="67577F6E" w14:textId="77777777" w:rsidR="51B309CF" w:rsidRDefault="51B309CF" w:rsidP="51B309CF">
      <w:pPr>
        <w:spacing w:line="480" w:lineRule="auto"/>
        <w:jc w:val="center"/>
      </w:pPr>
    </w:p>
    <w:p w14:paraId="22C08D55" w14:textId="77777777" w:rsidR="51B309CF" w:rsidRDefault="51B309CF" w:rsidP="51B309CF">
      <w:pPr>
        <w:spacing w:line="480" w:lineRule="auto"/>
        <w:jc w:val="center"/>
      </w:pPr>
    </w:p>
    <w:p w14:paraId="4FFABEB5" w14:textId="77777777" w:rsidR="51B309CF" w:rsidRDefault="51B309CF" w:rsidP="51B309CF">
      <w:pPr>
        <w:spacing w:line="480" w:lineRule="auto"/>
        <w:jc w:val="center"/>
      </w:pPr>
    </w:p>
    <w:p w14:paraId="617314DF" w14:textId="77777777" w:rsidR="51B309CF" w:rsidRDefault="51B309CF" w:rsidP="51B309CF">
      <w:pPr>
        <w:spacing w:line="480" w:lineRule="auto"/>
        <w:jc w:val="center"/>
      </w:pPr>
    </w:p>
    <w:p w14:paraId="16F4972A" w14:textId="77777777" w:rsidR="51B309CF" w:rsidRDefault="51B309CF" w:rsidP="51B309CF">
      <w:pPr>
        <w:spacing w:line="480" w:lineRule="auto"/>
        <w:jc w:val="center"/>
      </w:pPr>
    </w:p>
    <w:p w14:paraId="4057EC2B" w14:textId="77777777" w:rsidR="51B309CF" w:rsidRDefault="51B309CF" w:rsidP="51B309CF">
      <w:pPr>
        <w:spacing w:line="480" w:lineRule="auto"/>
        <w:jc w:val="center"/>
      </w:pPr>
    </w:p>
    <w:p w14:paraId="080BF329" w14:textId="77777777" w:rsidR="51B309CF" w:rsidRDefault="51B309CF" w:rsidP="51B309CF">
      <w:pPr>
        <w:spacing w:line="480" w:lineRule="auto"/>
        <w:jc w:val="center"/>
      </w:pPr>
    </w:p>
    <w:p w14:paraId="4D7C0E96" w14:textId="77777777" w:rsidR="51B309CF" w:rsidRDefault="51B309CF" w:rsidP="51B309CF">
      <w:pPr>
        <w:spacing w:line="480" w:lineRule="auto"/>
        <w:jc w:val="center"/>
      </w:pPr>
    </w:p>
    <w:p w14:paraId="2B486E27" w14:textId="77777777" w:rsidR="51B309CF" w:rsidRDefault="51B309CF" w:rsidP="51B309CF">
      <w:pPr>
        <w:spacing w:line="480" w:lineRule="auto"/>
        <w:jc w:val="center"/>
      </w:pPr>
    </w:p>
    <w:p w14:paraId="14B6A9F5" w14:textId="77777777" w:rsidR="51B309CF" w:rsidRDefault="51B309CF" w:rsidP="00501EF1">
      <w:pPr>
        <w:spacing w:line="480" w:lineRule="auto"/>
      </w:pPr>
    </w:p>
    <w:p w14:paraId="3EA2E309" w14:textId="77777777" w:rsidR="51B309CF" w:rsidRDefault="51B309CF" w:rsidP="51B309CF">
      <w:pPr>
        <w:jc w:val="center"/>
      </w:pPr>
      <w:r w:rsidRPr="51B309CF">
        <w:rPr>
          <w:rFonts w:eastAsia="Times New Roman"/>
        </w:rPr>
        <w:lastRenderedPageBreak/>
        <w:t>REFERENCES</w:t>
      </w:r>
    </w:p>
    <w:p w14:paraId="09ECB19B" w14:textId="77777777" w:rsidR="51B309CF" w:rsidRDefault="51B309CF" w:rsidP="51B309CF">
      <w:pPr>
        <w:jc w:val="center"/>
      </w:pPr>
    </w:p>
    <w:p w14:paraId="586638E9" w14:textId="77777777" w:rsidR="592BE521" w:rsidRDefault="51B309CF" w:rsidP="592BE521">
      <w:r w:rsidRPr="51B309CF">
        <w:rPr>
          <w:rFonts w:eastAsia="Times New Roman"/>
        </w:rPr>
        <w:t>Buehler, R. 2011. Determinants of transport mode choice: a comparison of Germany and the USA. Journal of Transport Geography. 19 (2011) 644–657.</w:t>
      </w:r>
    </w:p>
    <w:p w14:paraId="64A225EC" w14:textId="77777777" w:rsidR="51B309CF" w:rsidRDefault="51B309CF" w:rsidP="51B309CF"/>
    <w:p w14:paraId="3B95C26D" w14:textId="77777777" w:rsidR="51B309CF" w:rsidRDefault="51B309CF" w:rsidP="51B309CF">
      <w:r w:rsidRPr="51B309CF">
        <w:rPr>
          <w:rFonts w:eastAsia="Times New Roman"/>
        </w:rPr>
        <w:t xml:space="preserve">Buehler, R., </w:t>
      </w:r>
      <w:proofErr w:type="spellStart"/>
      <w:r w:rsidRPr="51B309CF">
        <w:rPr>
          <w:rFonts w:eastAsia="Times New Roman"/>
        </w:rPr>
        <w:t>Pucher</w:t>
      </w:r>
      <w:proofErr w:type="spellEnd"/>
      <w:r w:rsidRPr="51B309CF">
        <w:rPr>
          <w:rFonts w:eastAsia="Times New Roman"/>
        </w:rPr>
        <w:t>, J. 2006. Why Canadians cycle more than Americans: A comparative analysis of bicycling trends and policies. Journal of Transportation Geography. 13 (2006) 265–279.</w:t>
      </w:r>
    </w:p>
    <w:p w14:paraId="7B509474" w14:textId="77777777" w:rsidR="51B309CF" w:rsidRDefault="51B309CF" w:rsidP="51B309CF"/>
    <w:p w14:paraId="5D5C2392" w14:textId="77777777" w:rsidR="51B309CF" w:rsidRDefault="51B309CF" w:rsidP="51B309CF">
      <w:r w:rsidRPr="51B309CF">
        <w:rPr>
          <w:rFonts w:eastAsia="Times New Roman"/>
          <w:color w:val="000000" w:themeColor="text1"/>
        </w:rPr>
        <w:t xml:space="preserve">Census. 2010. United States Census Bureau: Transportation </w:t>
      </w:r>
    </w:p>
    <w:p w14:paraId="32CD7494" w14:textId="77777777" w:rsidR="51B309CF" w:rsidRDefault="00000000" w:rsidP="51B309CF">
      <w:hyperlink r:id="rId16">
        <w:r w:rsidR="51B309CF" w:rsidRPr="51B309CF">
          <w:rPr>
            <w:rStyle w:val="Hyperlink"/>
            <w:rFonts w:eastAsia="Times New Roman"/>
            <w:color w:val="000000" w:themeColor="text1"/>
          </w:rPr>
          <w:t>http://factfinder.census.gov/faces/nav/jsf/pages/index.xhtml</w:t>
        </w:r>
      </w:hyperlink>
      <w:r w:rsidR="51B309CF" w:rsidRPr="51B309CF">
        <w:rPr>
          <w:rFonts w:eastAsia="Times New Roman"/>
          <w:color w:val="000000" w:themeColor="text1"/>
        </w:rPr>
        <w:t>. Date Accessed: April 4, 2015.</w:t>
      </w:r>
    </w:p>
    <w:p w14:paraId="0EFE11C2" w14:textId="77777777" w:rsidR="592BE521" w:rsidRDefault="592BE521" w:rsidP="592BE521"/>
    <w:p w14:paraId="43FBF799" w14:textId="77777777" w:rsidR="592BE521" w:rsidRDefault="51B309CF">
      <w:proofErr w:type="spellStart"/>
      <w:r w:rsidRPr="51B309CF">
        <w:rPr>
          <w:rFonts w:eastAsia="Times New Roman"/>
        </w:rPr>
        <w:t>Gleesen</w:t>
      </w:r>
      <w:proofErr w:type="spellEnd"/>
      <w:r w:rsidRPr="51B309CF">
        <w:rPr>
          <w:rFonts w:eastAsia="Times New Roman"/>
        </w:rPr>
        <w:t xml:space="preserve">, B., Low, N., 2001. </w:t>
      </w:r>
      <w:proofErr w:type="spellStart"/>
      <w:r w:rsidRPr="51B309CF">
        <w:rPr>
          <w:rFonts w:eastAsia="Times New Roman"/>
        </w:rPr>
        <w:t>Ecosocialization</w:t>
      </w:r>
      <w:proofErr w:type="spellEnd"/>
      <w:r w:rsidRPr="51B309CF">
        <w:rPr>
          <w:rFonts w:eastAsia="Times New Roman"/>
        </w:rPr>
        <w:t>. International Journal of Urban and</w:t>
      </w:r>
    </w:p>
    <w:p w14:paraId="3456844C" w14:textId="77777777" w:rsidR="592BE521" w:rsidRDefault="51B309CF">
      <w:r w:rsidRPr="51B309CF">
        <w:rPr>
          <w:rFonts w:eastAsia="Times New Roman"/>
        </w:rPr>
        <w:t>Regional Research 25, 784–803.</w:t>
      </w:r>
    </w:p>
    <w:p w14:paraId="761E17AC" w14:textId="77777777" w:rsidR="592BE521" w:rsidRDefault="592BE521" w:rsidP="51B309CF"/>
    <w:p w14:paraId="7B7F06EF" w14:textId="77777777" w:rsidR="51B309CF" w:rsidRDefault="51B309CF" w:rsidP="51B309CF">
      <w:r w:rsidRPr="51B309CF">
        <w:rPr>
          <w:rFonts w:eastAsia="Times New Roman"/>
          <w:color w:val="000000" w:themeColor="text1"/>
        </w:rPr>
        <w:t xml:space="preserve">League of American Bicyclist. 2008. American Community Survey Bicycle Commuting Trends, 2000 to 2008. </w:t>
      </w:r>
    </w:p>
    <w:p w14:paraId="5339FCED" w14:textId="77777777" w:rsidR="51B309CF" w:rsidRDefault="51B309CF" w:rsidP="51B309CF"/>
    <w:p w14:paraId="72A904E8" w14:textId="77777777" w:rsidR="51B309CF" w:rsidRDefault="51B309CF" w:rsidP="51B309CF">
      <w:proofErr w:type="spellStart"/>
      <w:r w:rsidRPr="51B309CF">
        <w:rPr>
          <w:rFonts w:eastAsia="Times New Roman"/>
          <w:color w:val="000000" w:themeColor="text1"/>
        </w:rPr>
        <w:t>Pucher</w:t>
      </w:r>
      <w:proofErr w:type="spellEnd"/>
      <w:r w:rsidRPr="51B309CF">
        <w:rPr>
          <w:rFonts w:eastAsia="Times New Roman"/>
          <w:color w:val="000000" w:themeColor="text1"/>
        </w:rPr>
        <w:t xml:space="preserve"> J., Buehler R., </w:t>
      </w:r>
      <w:proofErr w:type="spellStart"/>
      <w:r w:rsidRPr="51B309CF">
        <w:rPr>
          <w:rFonts w:eastAsia="Times New Roman"/>
          <w:color w:val="000000" w:themeColor="text1"/>
        </w:rPr>
        <w:t>Seinen</w:t>
      </w:r>
      <w:proofErr w:type="spellEnd"/>
      <w:r w:rsidRPr="51B309CF">
        <w:rPr>
          <w:rFonts w:eastAsia="Times New Roman"/>
          <w:color w:val="000000" w:themeColor="text1"/>
        </w:rPr>
        <w:t xml:space="preserve"> M. 2010. Bicycling Renaissance in North America? An Updated Re-appraisal of Cycling Trends and Policies. Transportation Research Part A 45, 451-475</w:t>
      </w:r>
    </w:p>
    <w:p w14:paraId="592E3F4D" w14:textId="77777777" w:rsidR="51B309CF" w:rsidRDefault="51B309CF" w:rsidP="51B309CF"/>
    <w:p w14:paraId="5E3F5319" w14:textId="77777777" w:rsidR="51B309CF" w:rsidRDefault="217937EC" w:rsidP="51B309CF">
      <w:r w:rsidRPr="217937EC">
        <w:rPr>
          <w:rFonts w:eastAsia="Times New Roman"/>
          <w:color w:val="000000" w:themeColor="text1"/>
        </w:rPr>
        <w:t>Parkin, J., Wardman, M., Page, M., 2008. Estimation of the determinants of bicycle mode share for the journey to work using census data. Springer Science and Business Media: Transportation. 35:93-109.</w:t>
      </w:r>
    </w:p>
    <w:p w14:paraId="3E63D606" w14:textId="77777777" w:rsidR="51B309CF" w:rsidRDefault="51B309CF" w:rsidP="51B309CF"/>
    <w:p w14:paraId="17168C42" w14:textId="77777777" w:rsidR="51B309CF" w:rsidRDefault="51B309CF" w:rsidP="51B309CF"/>
    <w:p w14:paraId="570F7EEA" w14:textId="77777777" w:rsidR="51B309CF" w:rsidRDefault="51B309CF" w:rsidP="51B309CF"/>
    <w:p w14:paraId="0884C708" w14:textId="77777777" w:rsidR="592BE521" w:rsidRDefault="592BE521" w:rsidP="592BE521">
      <w:pPr>
        <w:spacing w:line="480" w:lineRule="auto"/>
      </w:pPr>
    </w:p>
    <w:p w14:paraId="68D42039" w14:textId="093F50C5" w:rsidR="51B309CF" w:rsidRDefault="51B309CF" w:rsidP="51B309CF">
      <w:pPr>
        <w:jc w:val="center"/>
      </w:pPr>
    </w:p>
    <w:sectPr w:rsidR="51B309CF" w:rsidSect="004D35BA">
      <w:head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436A" w14:textId="77777777" w:rsidR="004D35BA" w:rsidRDefault="004D35BA" w:rsidP="008B29D2">
      <w:r>
        <w:separator/>
      </w:r>
    </w:p>
  </w:endnote>
  <w:endnote w:type="continuationSeparator" w:id="0">
    <w:p w14:paraId="757EF3FD" w14:textId="77777777" w:rsidR="004D35BA" w:rsidRDefault="004D35BA" w:rsidP="008B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710"/>
      <w:docPartObj>
        <w:docPartGallery w:val="Page Numbers (Bottom of Page)"/>
        <w:docPartUnique/>
      </w:docPartObj>
    </w:sdtPr>
    <w:sdtContent>
      <w:p w14:paraId="0BAC8509" w14:textId="77777777" w:rsidR="001A5C5F" w:rsidRDefault="001A5C5F">
        <w:pPr>
          <w:pStyle w:val="Footer"/>
          <w:jc w:val="center"/>
        </w:pPr>
      </w:p>
      <w:p w14:paraId="74787139" w14:textId="7ABDFE76" w:rsidR="001A5C5F" w:rsidRDefault="0041278B">
        <w:pPr>
          <w:pStyle w:val="Footer"/>
          <w:jc w:val="center"/>
        </w:pPr>
        <w:r>
          <w:fldChar w:fldCharType="begin"/>
        </w:r>
        <w:r w:rsidR="007D55D6">
          <w:instrText xml:space="preserve"> PAGE   \* MERGEFORMAT </w:instrText>
        </w:r>
        <w:r>
          <w:fldChar w:fldCharType="separate"/>
        </w:r>
        <w:r w:rsidR="00FB160B">
          <w:rPr>
            <w:noProof/>
          </w:rPr>
          <w:t>1</w:t>
        </w:r>
        <w:r>
          <w:rPr>
            <w:noProof/>
          </w:rPr>
          <w:fldChar w:fldCharType="end"/>
        </w:r>
      </w:p>
    </w:sdtContent>
  </w:sdt>
  <w:p w14:paraId="4B9C986F" w14:textId="77777777" w:rsidR="001A5C5F" w:rsidRDefault="001A5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96E8" w14:textId="77777777" w:rsidR="001A5C5F" w:rsidRDefault="001A5C5F">
    <w:pPr>
      <w:pStyle w:val="Footer"/>
      <w:jc w:val="center"/>
    </w:pPr>
  </w:p>
  <w:p w14:paraId="4E4F36CB" w14:textId="77777777" w:rsidR="001A5C5F" w:rsidRDefault="001A5C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713"/>
      <w:docPartObj>
        <w:docPartGallery w:val="Page Numbers (Bottom of Page)"/>
        <w:docPartUnique/>
      </w:docPartObj>
    </w:sdtPr>
    <w:sdtContent>
      <w:p w14:paraId="1F86CC66" w14:textId="147A3A64" w:rsidR="001A5C5F" w:rsidRDefault="0041278B">
        <w:pPr>
          <w:pStyle w:val="Footer"/>
          <w:jc w:val="center"/>
        </w:pPr>
        <w:r>
          <w:fldChar w:fldCharType="begin"/>
        </w:r>
        <w:r w:rsidR="007D55D6">
          <w:instrText xml:space="preserve"> PAGE   \* MERGEFORMAT </w:instrText>
        </w:r>
        <w:r>
          <w:fldChar w:fldCharType="separate"/>
        </w:r>
        <w:r w:rsidR="00FB160B">
          <w:rPr>
            <w:noProof/>
          </w:rPr>
          <w:t>9</w:t>
        </w:r>
        <w:r>
          <w:rPr>
            <w:noProof/>
          </w:rPr>
          <w:fldChar w:fldCharType="end"/>
        </w:r>
      </w:p>
    </w:sdtContent>
  </w:sdt>
  <w:p w14:paraId="115C2E43" w14:textId="77777777" w:rsidR="001A5C5F" w:rsidRDefault="001A5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9682" w14:textId="77777777" w:rsidR="004D35BA" w:rsidRDefault="004D35BA" w:rsidP="008B29D2">
      <w:r>
        <w:separator/>
      </w:r>
    </w:p>
  </w:footnote>
  <w:footnote w:type="continuationSeparator" w:id="0">
    <w:p w14:paraId="34EA1BB9" w14:textId="77777777" w:rsidR="004D35BA" w:rsidRDefault="004D35BA" w:rsidP="008B2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7CCB" w14:textId="77777777" w:rsidR="001A5C5F" w:rsidRDefault="001A5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C54B" w14:textId="77777777" w:rsidR="001A5C5F" w:rsidRDefault="001A5C5F">
    <w:pPr>
      <w:pStyle w:val="Header"/>
      <w:jc w:val="right"/>
    </w:pPr>
  </w:p>
  <w:p w14:paraId="635D8863" w14:textId="77777777" w:rsidR="001A5C5F" w:rsidRDefault="001A5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2BF2" w14:textId="77777777" w:rsidR="001A5C5F" w:rsidRDefault="001A5C5F">
    <w:pPr>
      <w:pStyle w:val="Header"/>
      <w:jc w:val="right"/>
    </w:pPr>
  </w:p>
  <w:p w14:paraId="74AED10E" w14:textId="77777777" w:rsidR="001A5C5F" w:rsidRDefault="001A5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FE9"/>
    <w:multiLevelType w:val="hybridMultilevel"/>
    <w:tmpl w:val="908A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274B7"/>
    <w:multiLevelType w:val="hybridMultilevel"/>
    <w:tmpl w:val="BFB87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361CC"/>
    <w:multiLevelType w:val="hybridMultilevel"/>
    <w:tmpl w:val="2324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53B2"/>
    <w:multiLevelType w:val="hybridMultilevel"/>
    <w:tmpl w:val="31C8515A"/>
    <w:lvl w:ilvl="0" w:tplc="58A2C7C4">
      <w:start w:val="1"/>
      <w:numFmt w:val="decimal"/>
      <w:lvlText w:val="%1."/>
      <w:lvlJc w:val="left"/>
      <w:pPr>
        <w:tabs>
          <w:tab w:val="num" w:pos="720"/>
        </w:tabs>
        <w:ind w:left="720" w:hanging="360"/>
      </w:pPr>
    </w:lvl>
    <w:lvl w:ilvl="1" w:tplc="54106970" w:tentative="1">
      <w:start w:val="1"/>
      <w:numFmt w:val="decimal"/>
      <w:lvlText w:val="%2."/>
      <w:lvlJc w:val="left"/>
      <w:pPr>
        <w:tabs>
          <w:tab w:val="num" w:pos="1440"/>
        </w:tabs>
        <w:ind w:left="1440" w:hanging="360"/>
      </w:pPr>
    </w:lvl>
    <w:lvl w:ilvl="2" w:tplc="715E94C2" w:tentative="1">
      <w:start w:val="1"/>
      <w:numFmt w:val="decimal"/>
      <w:lvlText w:val="%3."/>
      <w:lvlJc w:val="left"/>
      <w:pPr>
        <w:tabs>
          <w:tab w:val="num" w:pos="2160"/>
        </w:tabs>
        <w:ind w:left="2160" w:hanging="360"/>
      </w:pPr>
    </w:lvl>
    <w:lvl w:ilvl="3" w:tplc="5A7E130C" w:tentative="1">
      <w:start w:val="1"/>
      <w:numFmt w:val="decimal"/>
      <w:lvlText w:val="%4."/>
      <w:lvlJc w:val="left"/>
      <w:pPr>
        <w:tabs>
          <w:tab w:val="num" w:pos="2880"/>
        </w:tabs>
        <w:ind w:left="2880" w:hanging="360"/>
      </w:pPr>
    </w:lvl>
    <w:lvl w:ilvl="4" w:tplc="FBE88B40" w:tentative="1">
      <w:start w:val="1"/>
      <w:numFmt w:val="decimal"/>
      <w:lvlText w:val="%5."/>
      <w:lvlJc w:val="left"/>
      <w:pPr>
        <w:tabs>
          <w:tab w:val="num" w:pos="3600"/>
        </w:tabs>
        <w:ind w:left="3600" w:hanging="360"/>
      </w:pPr>
    </w:lvl>
    <w:lvl w:ilvl="5" w:tplc="82EAE816" w:tentative="1">
      <w:start w:val="1"/>
      <w:numFmt w:val="decimal"/>
      <w:lvlText w:val="%6."/>
      <w:lvlJc w:val="left"/>
      <w:pPr>
        <w:tabs>
          <w:tab w:val="num" w:pos="4320"/>
        </w:tabs>
        <w:ind w:left="4320" w:hanging="360"/>
      </w:pPr>
    </w:lvl>
    <w:lvl w:ilvl="6" w:tplc="12989B78" w:tentative="1">
      <w:start w:val="1"/>
      <w:numFmt w:val="decimal"/>
      <w:lvlText w:val="%7."/>
      <w:lvlJc w:val="left"/>
      <w:pPr>
        <w:tabs>
          <w:tab w:val="num" w:pos="5040"/>
        </w:tabs>
        <w:ind w:left="5040" w:hanging="360"/>
      </w:pPr>
    </w:lvl>
    <w:lvl w:ilvl="7" w:tplc="B4583254" w:tentative="1">
      <w:start w:val="1"/>
      <w:numFmt w:val="decimal"/>
      <w:lvlText w:val="%8."/>
      <w:lvlJc w:val="left"/>
      <w:pPr>
        <w:tabs>
          <w:tab w:val="num" w:pos="5760"/>
        </w:tabs>
        <w:ind w:left="5760" w:hanging="360"/>
      </w:pPr>
    </w:lvl>
    <w:lvl w:ilvl="8" w:tplc="23B05BBA" w:tentative="1">
      <w:start w:val="1"/>
      <w:numFmt w:val="decimal"/>
      <w:lvlText w:val="%9."/>
      <w:lvlJc w:val="left"/>
      <w:pPr>
        <w:tabs>
          <w:tab w:val="num" w:pos="6480"/>
        </w:tabs>
        <w:ind w:left="6480" w:hanging="360"/>
      </w:pPr>
    </w:lvl>
  </w:abstractNum>
  <w:abstractNum w:abstractNumId="4" w15:restartNumberingAfterBreak="0">
    <w:nsid w:val="27437EDF"/>
    <w:multiLevelType w:val="hybridMultilevel"/>
    <w:tmpl w:val="1CEA8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8E272E"/>
    <w:multiLevelType w:val="hybridMultilevel"/>
    <w:tmpl w:val="ADBA3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C69CB"/>
    <w:multiLevelType w:val="hybridMultilevel"/>
    <w:tmpl w:val="2944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80770"/>
    <w:multiLevelType w:val="hybridMultilevel"/>
    <w:tmpl w:val="07BAEC46"/>
    <w:lvl w:ilvl="0" w:tplc="D76E456A">
      <w:start w:val="3"/>
      <w:numFmt w:val="decimal"/>
      <w:lvlText w:val="%1."/>
      <w:lvlJc w:val="left"/>
      <w:pPr>
        <w:tabs>
          <w:tab w:val="num" w:pos="720"/>
        </w:tabs>
        <w:ind w:left="720" w:hanging="360"/>
      </w:pPr>
    </w:lvl>
    <w:lvl w:ilvl="1" w:tplc="8AF09960" w:tentative="1">
      <w:start w:val="1"/>
      <w:numFmt w:val="decimal"/>
      <w:lvlText w:val="%2."/>
      <w:lvlJc w:val="left"/>
      <w:pPr>
        <w:tabs>
          <w:tab w:val="num" w:pos="1440"/>
        </w:tabs>
        <w:ind w:left="1440" w:hanging="360"/>
      </w:pPr>
    </w:lvl>
    <w:lvl w:ilvl="2" w:tplc="A0C89EAA" w:tentative="1">
      <w:start w:val="1"/>
      <w:numFmt w:val="decimal"/>
      <w:lvlText w:val="%3."/>
      <w:lvlJc w:val="left"/>
      <w:pPr>
        <w:tabs>
          <w:tab w:val="num" w:pos="2160"/>
        </w:tabs>
        <w:ind w:left="2160" w:hanging="360"/>
      </w:pPr>
    </w:lvl>
    <w:lvl w:ilvl="3" w:tplc="677EB660" w:tentative="1">
      <w:start w:val="1"/>
      <w:numFmt w:val="decimal"/>
      <w:lvlText w:val="%4."/>
      <w:lvlJc w:val="left"/>
      <w:pPr>
        <w:tabs>
          <w:tab w:val="num" w:pos="2880"/>
        </w:tabs>
        <w:ind w:left="2880" w:hanging="360"/>
      </w:pPr>
    </w:lvl>
    <w:lvl w:ilvl="4" w:tplc="05F00DAA" w:tentative="1">
      <w:start w:val="1"/>
      <w:numFmt w:val="decimal"/>
      <w:lvlText w:val="%5."/>
      <w:lvlJc w:val="left"/>
      <w:pPr>
        <w:tabs>
          <w:tab w:val="num" w:pos="3600"/>
        </w:tabs>
        <w:ind w:left="3600" w:hanging="360"/>
      </w:pPr>
    </w:lvl>
    <w:lvl w:ilvl="5" w:tplc="AC8ABCCA" w:tentative="1">
      <w:start w:val="1"/>
      <w:numFmt w:val="decimal"/>
      <w:lvlText w:val="%6."/>
      <w:lvlJc w:val="left"/>
      <w:pPr>
        <w:tabs>
          <w:tab w:val="num" w:pos="4320"/>
        </w:tabs>
        <w:ind w:left="4320" w:hanging="360"/>
      </w:pPr>
    </w:lvl>
    <w:lvl w:ilvl="6" w:tplc="2CFE5D7C" w:tentative="1">
      <w:start w:val="1"/>
      <w:numFmt w:val="decimal"/>
      <w:lvlText w:val="%7."/>
      <w:lvlJc w:val="left"/>
      <w:pPr>
        <w:tabs>
          <w:tab w:val="num" w:pos="5040"/>
        </w:tabs>
        <w:ind w:left="5040" w:hanging="360"/>
      </w:pPr>
    </w:lvl>
    <w:lvl w:ilvl="7" w:tplc="BC1AB50C" w:tentative="1">
      <w:start w:val="1"/>
      <w:numFmt w:val="decimal"/>
      <w:lvlText w:val="%8."/>
      <w:lvlJc w:val="left"/>
      <w:pPr>
        <w:tabs>
          <w:tab w:val="num" w:pos="5760"/>
        </w:tabs>
        <w:ind w:left="5760" w:hanging="360"/>
      </w:pPr>
    </w:lvl>
    <w:lvl w:ilvl="8" w:tplc="23B08C4C" w:tentative="1">
      <w:start w:val="1"/>
      <w:numFmt w:val="decimal"/>
      <w:lvlText w:val="%9."/>
      <w:lvlJc w:val="left"/>
      <w:pPr>
        <w:tabs>
          <w:tab w:val="num" w:pos="6480"/>
        </w:tabs>
        <w:ind w:left="6480" w:hanging="360"/>
      </w:pPr>
    </w:lvl>
  </w:abstractNum>
  <w:abstractNum w:abstractNumId="8" w15:restartNumberingAfterBreak="0">
    <w:nsid w:val="336C6136"/>
    <w:multiLevelType w:val="hybridMultilevel"/>
    <w:tmpl w:val="90547F7E"/>
    <w:lvl w:ilvl="0" w:tplc="0409000F">
      <w:start w:val="1"/>
      <w:numFmt w:val="decimal"/>
      <w:lvlText w:val="%1."/>
      <w:lvlJc w:val="left"/>
      <w:pPr>
        <w:ind w:left="648" w:hanging="360"/>
      </w:p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4DC253AD"/>
    <w:multiLevelType w:val="hybridMultilevel"/>
    <w:tmpl w:val="121A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A3AE4"/>
    <w:multiLevelType w:val="hybridMultilevel"/>
    <w:tmpl w:val="DF684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32831"/>
    <w:multiLevelType w:val="hybridMultilevel"/>
    <w:tmpl w:val="121A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C70E37"/>
    <w:multiLevelType w:val="hybridMultilevel"/>
    <w:tmpl w:val="09EC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553796">
    <w:abstractNumId w:val="8"/>
  </w:num>
  <w:num w:numId="2" w16cid:durableId="1822111003">
    <w:abstractNumId w:val="5"/>
  </w:num>
  <w:num w:numId="3" w16cid:durableId="1180319963">
    <w:abstractNumId w:val="1"/>
  </w:num>
  <w:num w:numId="4" w16cid:durableId="1478573781">
    <w:abstractNumId w:val="11"/>
  </w:num>
  <w:num w:numId="5" w16cid:durableId="1940722352">
    <w:abstractNumId w:val="9"/>
  </w:num>
  <w:num w:numId="6" w16cid:durableId="2079663926">
    <w:abstractNumId w:val="12"/>
  </w:num>
  <w:num w:numId="7" w16cid:durableId="1999579242">
    <w:abstractNumId w:val="10"/>
  </w:num>
  <w:num w:numId="8" w16cid:durableId="966542440">
    <w:abstractNumId w:val="2"/>
  </w:num>
  <w:num w:numId="9" w16cid:durableId="913930551">
    <w:abstractNumId w:val="0"/>
  </w:num>
  <w:num w:numId="10" w16cid:durableId="1323268529">
    <w:abstractNumId w:val="4"/>
  </w:num>
  <w:num w:numId="11" w16cid:durableId="64378852">
    <w:abstractNumId w:val="3"/>
  </w:num>
  <w:num w:numId="12" w16cid:durableId="645668503">
    <w:abstractNumId w:val="7"/>
  </w:num>
  <w:num w:numId="13" w16cid:durableId="1661695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D2"/>
    <w:rsid w:val="000048DA"/>
    <w:rsid w:val="00010803"/>
    <w:rsid w:val="00011F58"/>
    <w:rsid w:val="000121B6"/>
    <w:rsid w:val="00014D3B"/>
    <w:rsid w:val="00021CA0"/>
    <w:rsid w:val="00023A4A"/>
    <w:rsid w:val="000337CF"/>
    <w:rsid w:val="000440E4"/>
    <w:rsid w:val="000643E8"/>
    <w:rsid w:val="00071E7C"/>
    <w:rsid w:val="00076FA5"/>
    <w:rsid w:val="000773AE"/>
    <w:rsid w:val="00083B53"/>
    <w:rsid w:val="0009149E"/>
    <w:rsid w:val="000A237B"/>
    <w:rsid w:val="000A329D"/>
    <w:rsid w:val="000B15AC"/>
    <w:rsid w:val="000B6A6B"/>
    <w:rsid w:val="000C1328"/>
    <w:rsid w:val="000C7695"/>
    <w:rsid w:val="000C7D83"/>
    <w:rsid w:val="000C7EC8"/>
    <w:rsid w:val="000D0D5E"/>
    <w:rsid w:val="000D17F5"/>
    <w:rsid w:val="000D291E"/>
    <w:rsid w:val="000D4CE3"/>
    <w:rsid w:val="000D7F56"/>
    <w:rsid w:val="000E4CA6"/>
    <w:rsid w:val="000E4CA7"/>
    <w:rsid w:val="000E4CBC"/>
    <w:rsid w:val="000E74CE"/>
    <w:rsid w:val="000F0A0E"/>
    <w:rsid w:val="000F285A"/>
    <w:rsid w:val="000F3F90"/>
    <w:rsid w:val="000F7529"/>
    <w:rsid w:val="00100772"/>
    <w:rsid w:val="001048BD"/>
    <w:rsid w:val="00107CBE"/>
    <w:rsid w:val="001116E6"/>
    <w:rsid w:val="00133DFE"/>
    <w:rsid w:val="0013446B"/>
    <w:rsid w:val="0013739B"/>
    <w:rsid w:val="00137B9C"/>
    <w:rsid w:val="00141698"/>
    <w:rsid w:val="00142130"/>
    <w:rsid w:val="001459AB"/>
    <w:rsid w:val="00153510"/>
    <w:rsid w:val="00161971"/>
    <w:rsid w:val="0016424D"/>
    <w:rsid w:val="00166211"/>
    <w:rsid w:val="0017511E"/>
    <w:rsid w:val="00180B26"/>
    <w:rsid w:val="001811EB"/>
    <w:rsid w:val="0019131A"/>
    <w:rsid w:val="001A5C5F"/>
    <w:rsid w:val="001A6748"/>
    <w:rsid w:val="001B06F1"/>
    <w:rsid w:val="001B19B6"/>
    <w:rsid w:val="001B1F23"/>
    <w:rsid w:val="001B576D"/>
    <w:rsid w:val="001B680A"/>
    <w:rsid w:val="001C41CC"/>
    <w:rsid w:val="001C6448"/>
    <w:rsid w:val="001D0614"/>
    <w:rsid w:val="001D638B"/>
    <w:rsid w:val="001D7AF4"/>
    <w:rsid w:val="001F1B5A"/>
    <w:rsid w:val="001F44C7"/>
    <w:rsid w:val="00207C64"/>
    <w:rsid w:val="002136A2"/>
    <w:rsid w:val="00221EF5"/>
    <w:rsid w:val="00225281"/>
    <w:rsid w:val="00226E26"/>
    <w:rsid w:val="00232305"/>
    <w:rsid w:val="00235ECE"/>
    <w:rsid w:val="002372C7"/>
    <w:rsid w:val="0024497E"/>
    <w:rsid w:val="00245C0E"/>
    <w:rsid w:val="00251B23"/>
    <w:rsid w:val="002631EF"/>
    <w:rsid w:val="002679A1"/>
    <w:rsid w:val="00276507"/>
    <w:rsid w:val="00282D9A"/>
    <w:rsid w:val="002859B9"/>
    <w:rsid w:val="00292EBB"/>
    <w:rsid w:val="002A2638"/>
    <w:rsid w:val="002A298B"/>
    <w:rsid w:val="002A5001"/>
    <w:rsid w:val="002B4B89"/>
    <w:rsid w:val="002B61C8"/>
    <w:rsid w:val="002B6A3C"/>
    <w:rsid w:val="002B7D9C"/>
    <w:rsid w:val="002B7F5B"/>
    <w:rsid w:val="002C570B"/>
    <w:rsid w:val="002C6AE4"/>
    <w:rsid w:val="002D4EAF"/>
    <w:rsid w:val="002D6FC3"/>
    <w:rsid w:val="002D74E5"/>
    <w:rsid w:val="002E26F9"/>
    <w:rsid w:val="002E299A"/>
    <w:rsid w:val="002E4E64"/>
    <w:rsid w:val="00301E0B"/>
    <w:rsid w:val="0031578C"/>
    <w:rsid w:val="00320B88"/>
    <w:rsid w:val="003258BB"/>
    <w:rsid w:val="003274EC"/>
    <w:rsid w:val="0033254B"/>
    <w:rsid w:val="003371F3"/>
    <w:rsid w:val="00337A37"/>
    <w:rsid w:val="00347CF6"/>
    <w:rsid w:val="003518A6"/>
    <w:rsid w:val="003649D5"/>
    <w:rsid w:val="00364E65"/>
    <w:rsid w:val="0036519C"/>
    <w:rsid w:val="003656D0"/>
    <w:rsid w:val="00367182"/>
    <w:rsid w:val="003671B9"/>
    <w:rsid w:val="003765C8"/>
    <w:rsid w:val="00377ED5"/>
    <w:rsid w:val="00380BB5"/>
    <w:rsid w:val="00383D51"/>
    <w:rsid w:val="00384F1A"/>
    <w:rsid w:val="0038626C"/>
    <w:rsid w:val="003A1B23"/>
    <w:rsid w:val="003A3AB6"/>
    <w:rsid w:val="003A445A"/>
    <w:rsid w:val="003A5BC2"/>
    <w:rsid w:val="003A6679"/>
    <w:rsid w:val="003B0703"/>
    <w:rsid w:val="003B2976"/>
    <w:rsid w:val="003B40F9"/>
    <w:rsid w:val="003B4F5E"/>
    <w:rsid w:val="003B59C6"/>
    <w:rsid w:val="003C161B"/>
    <w:rsid w:val="003C16B8"/>
    <w:rsid w:val="003C3D55"/>
    <w:rsid w:val="003D0DA2"/>
    <w:rsid w:val="003D1CA1"/>
    <w:rsid w:val="003D4039"/>
    <w:rsid w:val="003D5B20"/>
    <w:rsid w:val="003F0946"/>
    <w:rsid w:val="003F2349"/>
    <w:rsid w:val="003F5005"/>
    <w:rsid w:val="0040153D"/>
    <w:rsid w:val="0041035D"/>
    <w:rsid w:val="0041278B"/>
    <w:rsid w:val="00414847"/>
    <w:rsid w:val="004158F0"/>
    <w:rsid w:val="00423541"/>
    <w:rsid w:val="00424ECD"/>
    <w:rsid w:val="00437601"/>
    <w:rsid w:val="00440EA4"/>
    <w:rsid w:val="00441F27"/>
    <w:rsid w:val="00445B09"/>
    <w:rsid w:val="00454551"/>
    <w:rsid w:val="00466800"/>
    <w:rsid w:val="00466816"/>
    <w:rsid w:val="00476567"/>
    <w:rsid w:val="00486B2E"/>
    <w:rsid w:val="00487BCC"/>
    <w:rsid w:val="00487F8F"/>
    <w:rsid w:val="00491261"/>
    <w:rsid w:val="00493745"/>
    <w:rsid w:val="0049539A"/>
    <w:rsid w:val="0049708D"/>
    <w:rsid w:val="004A139C"/>
    <w:rsid w:val="004A4B93"/>
    <w:rsid w:val="004A5718"/>
    <w:rsid w:val="004B26DF"/>
    <w:rsid w:val="004C1760"/>
    <w:rsid w:val="004C1F60"/>
    <w:rsid w:val="004C2921"/>
    <w:rsid w:val="004C3540"/>
    <w:rsid w:val="004D35BA"/>
    <w:rsid w:val="004D3DCB"/>
    <w:rsid w:val="004D6FDF"/>
    <w:rsid w:val="004E621B"/>
    <w:rsid w:val="00500D98"/>
    <w:rsid w:val="00501EF1"/>
    <w:rsid w:val="00503B1C"/>
    <w:rsid w:val="005135B3"/>
    <w:rsid w:val="00515E92"/>
    <w:rsid w:val="00520DF4"/>
    <w:rsid w:val="00520FCF"/>
    <w:rsid w:val="0052128E"/>
    <w:rsid w:val="00523139"/>
    <w:rsid w:val="005312AC"/>
    <w:rsid w:val="00531EAF"/>
    <w:rsid w:val="00534AF8"/>
    <w:rsid w:val="00535B74"/>
    <w:rsid w:val="00552A36"/>
    <w:rsid w:val="005711F7"/>
    <w:rsid w:val="00576C08"/>
    <w:rsid w:val="005A52CC"/>
    <w:rsid w:val="005B12B2"/>
    <w:rsid w:val="005B2A8F"/>
    <w:rsid w:val="005B4B0E"/>
    <w:rsid w:val="005C6C9A"/>
    <w:rsid w:val="005D287A"/>
    <w:rsid w:val="005D2A8E"/>
    <w:rsid w:val="005D36AA"/>
    <w:rsid w:val="005E0FCB"/>
    <w:rsid w:val="005E2DED"/>
    <w:rsid w:val="005E3AF3"/>
    <w:rsid w:val="005E463A"/>
    <w:rsid w:val="005E7E21"/>
    <w:rsid w:val="005F2F62"/>
    <w:rsid w:val="005F5F67"/>
    <w:rsid w:val="005F76FE"/>
    <w:rsid w:val="00600188"/>
    <w:rsid w:val="0060174C"/>
    <w:rsid w:val="00607079"/>
    <w:rsid w:val="00610577"/>
    <w:rsid w:val="00613790"/>
    <w:rsid w:val="00613F10"/>
    <w:rsid w:val="00617A9C"/>
    <w:rsid w:val="006210FF"/>
    <w:rsid w:val="00622E86"/>
    <w:rsid w:val="00624742"/>
    <w:rsid w:val="00631E58"/>
    <w:rsid w:val="006372C6"/>
    <w:rsid w:val="006504C6"/>
    <w:rsid w:val="006533EB"/>
    <w:rsid w:val="00656D94"/>
    <w:rsid w:val="00660749"/>
    <w:rsid w:val="00664B49"/>
    <w:rsid w:val="006A0B0C"/>
    <w:rsid w:val="006A7322"/>
    <w:rsid w:val="006B20C7"/>
    <w:rsid w:val="006B61B8"/>
    <w:rsid w:val="006C2705"/>
    <w:rsid w:val="006D09B8"/>
    <w:rsid w:val="006D27AF"/>
    <w:rsid w:val="006F3303"/>
    <w:rsid w:val="006F342B"/>
    <w:rsid w:val="006F7334"/>
    <w:rsid w:val="007003B7"/>
    <w:rsid w:val="007044F2"/>
    <w:rsid w:val="00706868"/>
    <w:rsid w:val="00707EBC"/>
    <w:rsid w:val="00725517"/>
    <w:rsid w:val="00727691"/>
    <w:rsid w:val="00740504"/>
    <w:rsid w:val="00741BBA"/>
    <w:rsid w:val="007453E3"/>
    <w:rsid w:val="00746C70"/>
    <w:rsid w:val="00752E45"/>
    <w:rsid w:val="00753304"/>
    <w:rsid w:val="0077310E"/>
    <w:rsid w:val="00774B41"/>
    <w:rsid w:val="00792D2B"/>
    <w:rsid w:val="007946CE"/>
    <w:rsid w:val="0079790C"/>
    <w:rsid w:val="007A49E6"/>
    <w:rsid w:val="007A68A0"/>
    <w:rsid w:val="007B6587"/>
    <w:rsid w:val="007C281E"/>
    <w:rsid w:val="007D55D6"/>
    <w:rsid w:val="007E03E3"/>
    <w:rsid w:val="007F09A5"/>
    <w:rsid w:val="007F45F5"/>
    <w:rsid w:val="00800368"/>
    <w:rsid w:val="0080306C"/>
    <w:rsid w:val="0080718F"/>
    <w:rsid w:val="008117F6"/>
    <w:rsid w:val="00815AB2"/>
    <w:rsid w:val="00816159"/>
    <w:rsid w:val="0082064F"/>
    <w:rsid w:val="00821A9E"/>
    <w:rsid w:val="00821C0A"/>
    <w:rsid w:val="00824352"/>
    <w:rsid w:val="00827D03"/>
    <w:rsid w:val="00833825"/>
    <w:rsid w:val="00834C9F"/>
    <w:rsid w:val="0083696B"/>
    <w:rsid w:val="008415F2"/>
    <w:rsid w:val="008436CE"/>
    <w:rsid w:val="0085075C"/>
    <w:rsid w:val="00852DA4"/>
    <w:rsid w:val="00863A83"/>
    <w:rsid w:val="00864F72"/>
    <w:rsid w:val="00870009"/>
    <w:rsid w:val="008746DD"/>
    <w:rsid w:val="00875040"/>
    <w:rsid w:val="0088125F"/>
    <w:rsid w:val="00883F2F"/>
    <w:rsid w:val="00884BB9"/>
    <w:rsid w:val="0088540E"/>
    <w:rsid w:val="00892EBE"/>
    <w:rsid w:val="00893333"/>
    <w:rsid w:val="0089373D"/>
    <w:rsid w:val="0089427B"/>
    <w:rsid w:val="008944B4"/>
    <w:rsid w:val="008A11AE"/>
    <w:rsid w:val="008A1EAF"/>
    <w:rsid w:val="008A449C"/>
    <w:rsid w:val="008B29D2"/>
    <w:rsid w:val="008B5508"/>
    <w:rsid w:val="008B654C"/>
    <w:rsid w:val="008C341B"/>
    <w:rsid w:val="008D185C"/>
    <w:rsid w:val="00904B82"/>
    <w:rsid w:val="00911482"/>
    <w:rsid w:val="00913BFD"/>
    <w:rsid w:val="00917473"/>
    <w:rsid w:val="00924667"/>
    <w:rsid w:val="00931236"/>
    <w:rsid w:val="00933978"/>
    <w:rsid w:val="00950A41"/>
    <w:rsid w:val="00952C8D"/>
    <w:rsid w:val="009532BB"/>
    <w:rsid w:val="00954624"/>
    <w:rsid w:val="009548C2"/>
    <w:rsid w:val="0095794C"/>
    <w:rsid w:val="00975CEF"/>
    <w:rsid w:val="0098094A"/>
    <w:rsid w:val="0098389A"/>
    <w:rsid w:val="00984BCB"/>
    <w:rsid w:val="00985F26"/>
    <w:rsid w:val="0099212B"/>
    <w:rsid w:val="009964F2"/>
    <w:rsid w:val="009A567F"/>
    <w:rsid w:val="009A7A86"/>
    <w:rsid w:val="009B2312"/>
    <w:rsid w:val="009B3BE1"/>
    <w:rsid w:val="009B4B53"/>
    <w:rsid w:val="009C371E"/>
    <w:rsid w:val="009C55DB"/>
    <w:rsid w:val="009D3462"/>
    <w:rsid w:val="009D3D25"/>
    <w:rsid w:val="009E1B3C"/>
    <w:rsid w:val="009E54BD"/>
    <w:rsid w:val="009F2F7E"/>
    <w:rsid w:val="009F3253"/>
    <w:rsid w:val="00A051FD"/>
    <w:rsid w:val="00A05B92"/>
    <w:rsid w:val="00A11F81"/>
    <w:rsid w:val="00A15C57"/>
    <w:rsid w:val="00A2455A"/>
    <w:rsid w:val="00A4513A"/>
    <w:rsid w:val="00A470AC"/>
    <w:rsid w:val="00A50649"/>
    <w:rsid w:val="00A60E60"/>
    <w:rsid w:val="00A62F4F"/>
    <w:rsid w:val="00A62FEA"/>
    <w:rsid w:val="00A6529C"/>
    <w:rsid w:val="00A81F58"/>
    <w:rsid w:val="00A84587"/>
    <w:rsid w:val="00A86BF3"/>
    <w:rsid w:val="00A90882"/>
    <w:rsid w:val="00A91A24"/>
    <w:rsid w:val="00A92A39"/>
    <w:rsid w:val="00A94516"/>
    <w:rsid w:val="00A9769F"/>
    <w:rsid w:val="00AA1872"/>
    <w:rsid w:val="00AA33E1"/>
    <w:rsid w:val="00AA3800"/>
    <w:rsid w:val="00AA5957"/>
    <w:rsid w:val="00AA5B16"/>
    <w:rsid w:val="00AA74D6"/>
    <w:rsid w:val="00AB3555"/>
    <w:rsid w:val="00AC54EA"/>
    <w:rsid w:val="00AC631B"/>
    <w:rsid w:val="00AD4312"/>
    <w:rsid w:val="00AD588F"/>
    <w:rsid w:val="00AD603D"/>
    <w:rsid w:val="00AE330C"/>
    <w:rsid w:val="00AE56C1"/>
    <w:rsid w:val="00AF6380"/>
    <w:rsid w:val="00B042C4"/>
    <w:rsid w:val="00B062A6"/>
    <w:rsid w:val="00B14CB4"/>
    <w:rsid w:val="00B24CE2"/>
    <w:rsid w:val="00B312A4"/>
    <w:rsid w:val="00B423AF"/>
    <w:rsid w:val="00B50112"/>
    <w:rsid w:val="00B611D5"/>
    <w:rsid w:val="00B626DE"/>
    <w:rsid w:val="00B6644D"/>
    <w:rsid w:val="00B733F3"/>
    <w:rsid w:val="00B74867"/>
    <w:rsid w:val="00B85DBF"/>
    <w:rsid w:val="00B8622F"/>
    <w:rsid w:val="00B9020E"/>
    <w:rsid w:val="00B90A0E"/>
    <w:rsid w:val="00B92E67"/>
    <w:rsid w:val="00BA4D95"/>
    <w:rsid w:val="00BA536B"/>
    <w:rsid w:val="00BD14B2"/>
    <w:rsid w:val="00BD1EFF"/>
    <w:rsid w:val="00BD4150"/>
    <w:rsid w:val="00BD5CF6"/>
    <w:rsid w:val="00BD6D50"/>
    <w:rsid w:val="00BF6416"/>
    <w:rsid w:val="00C00311"/>
    <w:rsid w:val="00C015AE"/>
    <w:rsid w:val="00C21BE9"/>
    <w:rsid w:val="00C25209"/>
    <w:rsid w:val="00C252D3"/>
    <w:rsid w:val="00C26F3C"/>
    <w:rsid w:val="00C61BDE"/>
    <w:rsid w:val="00C63179"/>
    <w:rsid w:val="00C71061"/>
    <w:rsid w:val="00C76A74"/>
    <w:rsid w:val="00C7709C"/>
    <w:rsid w:val="00C7766D"/>
    <w:rsid w:val="00C80723"/>
    <w:rsid w:val="00C81815"/>
    <w:rsid w:val="00C92A15"/>
    <w:rsid w:val="00C97D42"/>
    <w:rsid w:val="00CA0B66"/>
    <w:rsid w:val="00CA2A06"/>
    <w:rsid w:val="00CA3623"/>
    <w:rsid w:val="00CA4D8D"/>
    <w:rsid w:val="00CA5FA6"/>
    <w:rsid w:val="00CA7EB4"/>
    <w:rsid w:val="00CB545F"/>
    <w:rsid w:val="00CB7BD5"/>
    <w:rsid w:val="00CC4040"/>
    <w:rsid w:val="00CC4344"/>
    <w:rsid w:val="00CD17B6"/>
    <w:rsid w:val="00CE2CF8"/>
    <w:rsid w:val="00CE2FD5"/>
    <w:rsid w:val="00CE4040"/>
    <w:rsid w:val="00CE5B0A"/>
    <w:rsid w:val="00CE5FA5"/>
    <w:rsid w:val="00CE612E"/>
    <w:rsid w:val="00CE6E46"/>
    <w:rsid w:val="00CF2565"/>
    <w:rsid w:val="00CF5A8D"/>
    <w:rsid w:val="00D04621"/>
    <w:rsid w:val="00D075A7"/>
    <w:rsid w:val="00D16EB3"/>
    <w:rsid w:val="00D31778"/>
    <w:rsid w:val="00D3759F"/>
    <w:rsid w:val="00D703BD"/>
    <w:rsid w:val="00D71495"/>
    <w:rsid w:val="00D76BD0"/>
    <w:rsid w:val="00D86C80"/>
    <w:rsid w:val="00DA0366"/>
    <w:rsid w:val="00DA0AAC"/>
    <w:rsid w:val="00DB2701"/>
    <w:rsid w:val="00DC1BE3"/>
    <w:rsid w:val="00DC27F0"/>
    <w:rsid w:val="00DC64D5"/>
    <w:rsid w:val="00DC6FAD"/>
    <w:rsid w:val="00DD21C7"/>
    <w:rsid w:val="00DD22B8"/>
    <w:rsid w:val="00DE03FC"/>
    <w:rsid w:val="00E070D2"/>
    <w:rsid w:val="00E154D0"/>
    <w:rsid w:val="00E21680"/>
    <w:rsid w:val="00E43295"/>
    <w:rsid w:val="00E45219"/>
    <w:rsid w:val="00E4585B"/>
    <w:rsid w:val="00E56AEC"/>
    <w:rsid w:val="00E66B28"/>
    <w:rsid w:val="00E74748"/>
    <w:rsid w:val="00E80342"/>
    <w:rsid w:val="00E80DBB"/>
    <w:rsid w:val="00E80E9F"/>
    <w:rsid w:val="00E856A6"/>
    <w:rsid w:val="00E96058"/>
    <w:rsid w:val="00E960A4"/>
    <w:rsid w:val="00E97123"/>
    <w:rsid w:val="00EA02C4"/>
    <w:rsid w:val="00EB234E"/>
    <w:rsid w:val="00EB38E2"/>
    <w:rsid w:val="00EB3DA9"/>
    <w:rsid w:val="00EB404A"/>
    <w:rsid w:val="00EC4147"/>
    <w:rsid w:val="00EC59C8"/>
    <w:rsid w:val="00EC698E"/>
    <w:rsid w:val="00ED0DDE"/>
    <w:rsid w:val="00ED7DD6"/>
    <w:rsid w:val="00EE39FA"/>
    <w:rsid w:val="00EE3F2A"/>
    <w:rsid w:val="00EE708B"/>
    <w:rsid w:val="00EF0506"/>
    <w:rsid w:val="00EF25D7"/>
    <w:rsid w:val="00F11D8D"/>
    <w:rsid w:val="00F155DE"/>
    <w:rsid w:val="00F1587E"/>
    <w:rsid w:val="00F217D9"/>
    <w:rsid w:val="00F3214F"/>
    <w:rsid w:val="00F3741F"/>
    <w:rsid w:val="00F37935"/>
    <w:rsid w:val="00F41D33"/>
    <w:rsid w:val="00F47046"/>
    <w:rsid w:val="00F47990"/>
    <w:rsid w:val="00F55D3E"/>
    <w:rsid w:val="00F5642E"/>
    <w:rsid w:val="00F61C97"/>
    <w:rsid w:val="00F621B5"/>
    <w:rsid w:val="00F62870"/>
    <w:rsid w:val="00F67369"/>
    <w:rsid w:val="00F70016"/>
    <w:rsid w:val="00F777FA"/>
    <w:rsid w:val="00F82D32"/>
    <w:rsid w:val="00F84FAA"/>
    <w:rsid w:val="00F9062C"/>
    <w:rsid w:val="00F91ADC"/>
    <w:rsid w:val="00F9375C"/>
    <w:rsid w:val="00F9643D"/>
    <w:rsid w:val="00F97EC0"/>
    <w:rsid w:val="00FA4B79"/>
    <w:rsid w:val="00FB160B"/>
    <w:rsid w:val="00FC4918"/>
    <w:rsid w:val="00FD21FB"/>
    <w:rsid w:val="00FD41A7"/>
    <w:rsid w:val="00FE0501"/>
    <w:rsid w:val="00FE28D2"/>
    <w:rsid w:val="0208200B"/>
    <w:rsid w:val="0FDF02D6"/>
    <w:rsid w:val="0FE223B3"/>
    <w:rsid w:val="1128198F"/>
    <w:rsid w:val="217937EC"/>
    <w:rsid w:val="2FAF82AD"/>
    <w:rsid w:val="34EA2E3B"/>
    <w:rsid w:val="4A2030CF"/>
    <w:rsid w:val="51B309CF"/>
    <w:rsid w:val="592BE521"/>
    <w:rsid w:val="6B44192A"/>
    <w:rsid w:val="6F219481"/>
    <w:rsid w:val="7D44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B5606"/>
  <w15:docId w15:val="{368C37E9-7964-4BAA-B1A0-24B801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en-US"/>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4B"/>
    <w:pPr>
      <w:spacing w:line="240" w:lineRule="auto"/>
    </w:pPr>
  </w:style>
  <w:style w:type="paragraph" w:styleId="Heading1">
    <w:name w:val="heading 1"/>
    <w:basedOn w:val="Normal"/>
    <w:next w:val="Normal"/>
    <w:link w:val="Heading1Char"/>
    <w:uiPriority w:val="9"/>
    <w:qFormat/>
    <w:rsid w:val="0033254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3254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3254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3254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3254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3254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3254B"/>
    <w:pPr>
      <w:spacing w:before="240" w:after="60"/>
      <w:outlineLvl w:val="6"/>
    </w:pPr>
  </w:style>
  <w:style w:type="paragraph" w:styleId="Heading8">
    <w:name w:val="heading 8"/>
    <w:basedOn w:val="Normal"/>
    <w:next w:val="Normal"/>
    <w:link w:val="Heading8Char"/>
    <w:uiPriority w:val="9"/>
    <w:semiHidden/>
    <w:unhideWhenUsed/>
    <w:qFormat/>
    <w:rsid w:val="0033254B"/>
    <w:pPr>
      <w:spacing w:before="240" w:after="60"/>
      <w:outlineLvl w:val="7"/>
    </w:pPr>
    <w:rPr>
      <w:i/>
      <w:iCs/>
    </w:rPr>
  </w:style>
  <w:style w:type="paragraph" w:styleId="Heading9">
    <w:name w:val="heading 9"/>
    <w:basedOn w:val="Normal"/>
    <w:next w:val="Normal"/>
    <w:link w:val="Heading9Char"/>
    <w:uiPriority w:val="9"/>
    <w:semiHidden/>
    <w:unhideWhenUsed/>
    <w:qFormat/>
    <w:rsid w:val="0033254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4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3254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3254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3254B"/>
    <w:rPr>
      <w:b/>
      <w:bCs/>
      <w:sz w:val="28"/>
      <w:szCs w:val="28"/>
    </w:rPr>
  </w:style>
  <w:style w:type="character" w:customStyle="1" w:styleId="Heading5Char">
    <w:name w:val="Heading 5 Char"/>
    <w:basedOn w:val="DefaultParagraphFont"/>
    <w:link w:val="Heading5"/>
    <w:uiPriority w:val="9"/>
    <w:semiHidden/>
    <w:rsid w:val="0033254B"/>
    <w:rPr>
      <w:b/>
      <w:bCs/>
      <w:i/>
      <w:iCs/>
      <w:sz w:val="26"/>
      <w:szCs w:val="26"/>
    </w:rPr>
  </w:style>
  <w:style w:type="character" w:customStyle="1" w:styleId="Heading6Char">
    <w:name w:val="Heading 6 Char"/>
    <w:basedOn w:val="DefaultParagraphFont"/>
    <w:link w:val="Heading6"/>
    <w:uiPriority w:val="9"/>
    <w:semiHidden/>
    <w:rsid w:val="0033254B"/>
    <w:rPr>
      <w:b/>
      <w:bCs/>
    </w:rPr>
  </w:style>
  <w:style w:type="character" w:customStyle="1" w:styleId="Heading7Char">
    <w:name w:val="Heading 7 Char"/>
    <w:basedOn w:val="DefaultParagraphFont"/>
    <w:link w:val="Heading7"/>
    <w:uiPriority w:val="9"/>
    <w:semiHidden/>
    <w:rsid w:val="0033254B"/>
    <w:rPr>
      <w:sz w:val="24"/>
      <w:szCs w:val="24"/>
    </w:rPr>
  </w:style>
  <w:style w:type="character" w:customStyle="1" w:styleId="Heading8Char">
    <w:name w:val="Heading 8 Char"/>
    <w:basedOn w:val="DefaultParagraphFont"/>
    <w:link w:val="Heading8"/>
    <w:uiPriority w:val="9"/>
    <w:semiHidden/>
    <w:rsid w:val="0033254B"/>
    <w:rPr>
      <w:i/>
      <w:iCs/>
      <w:sz w:val="24"/>
      <w:szCs w:val="24"/>
    </w:rPr>
  </w:style>
  <w:style w:type="character" w:customStyle="1" w:styleId="Heading9Char">
    <w:name w:val="Heading 9 Char"/>
    <w:basedOn w:val="DefaultParagraphFont"/>
    <w:link w:val="Heading9"/>
    <w:uiPriority w:val="9"/>
    <w:semiHidden/>
    <w:rsid w:val="0033254B"/>
    <w:rPr>
      <w:rFonts w:asciiTheme="majorHAnsi" w:eastAsiaTheme="majorEastAsia" w:hAnsiTheme="majorHAnsi"/>
    </w:rPr>
  </w:style>
  <w:style w:type="paragraph" w:styleId="Title">
    <w:name w:val="Title"/>
    <w:basedOn w:val="Normal"/>
    <w:next w:val="Normal"/>
    <w:link w:val="TitleChar"/>
    <w:uiPriority w:val="10"/>
    <w:qFormat/>
    <w:rsid w:val="0033254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3254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3254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3254B"/>
    <w:rPr>
      <w:rFonts w:asciiTheme="majorHAnsi" w:eastAsiaTheme="majorEastAsia" w:hAnsiTheme="majorHAnsi"/>
      <w:sz w:val="24"/>
      <w:szCs w:val="24"/>
    </w:rPr>
  </w:style>
  <w:style w:type="character" w:styleId="Strong">
    <w:name w:val="Strong"/>
    <w:basedOn w:val="DefaultParagraphFont"/>
    <w:uiPriority w:val="22"/>
    <w:qFormat/>
    <w:rsid w:val="0033254B"/>
    <w:rPr>
      <w:b/>
      <w:bCs/>
    </w:rPr>
  </w:style>
  <w:style w:type="character" w:styleId="Emphasis">
    <w:name w:val="Emphasis"/>
    <w:basedOn w:val="DefaultParagraphFont"/>
    <w:uiPriority w:val="20"/>
    <w:qFormat/>
    <w:rsid w:val="0033254B"/>
    <w:rPr>
      <w:rFonts w:asciiTheme="minorHAnsi" w:hAnsiTheme="minorHAnsi"/>
      <w:b/>
      <w:i/>
      <w:iCs/>
    </w:rPr>
  </w:style>
  <w:style w:type="paragraph" w:styleId="NoSpacing">
    <w:name w:val="No Spacing"/>
    <w:basedOn w:val="Normal"/>
    <w:uiPriority w:val="1"/>
    <w:qFormat/>
    <w:rsid w:val="0033254B"/>
    <w:rPr>
      <w:szCs w:val="32"/>
    </w:rPr>
  </w:style>
  <w:style w:type="paragraph" w:styleId="ListParagraph">
    <w:name w:val="List Paragraph"/>
    <w:basedOn w:val="Normal"/>
    <w:uiPriority w:val="34"/>
    <w:qFormat/>
    <w:rsid w:val="0033254B"/>
    <w:pPr>
      <w:contextualSpacing/>
    </w:pPr>
  </w:style>
  <w:style w:type="paragraph" w:styleId="Quote">
    <w:name w:val="Quote"/>
    <w:basedOn w:val="Normal"/>
    <w:next w:val="Normal"/>
    <w:link w:val="QuoteChar"/>
    <w:uiPriority w:val="29"/>
    <w:qFormat/>
    <w:rsid w:val="0033254B"/>
    <w:rPr>
      <w:i/>
    </w:rPr>
  </w:style>
  <w:style w:type="character" w:customStyle="1" w:styleId="QuoteChar">
    <w:name w:val="Quote Char"/>
    <w:basedOn w:val="DefaultParagraphFont"/>
    <w:link w:val="Quote"/>
    <w:uiPriority w:val="29"/>
    <w:rsid w:val="0033254B"/>
    <w:rPr>
      <w:i/>
      <w:sz w:val="24"/>
      <w:szCs w:val="24"/>
    </w:rPr>
  </w:style>
  <w:style w:type="paragraph" w:styleId="IntenseQuote">
    <w:name w:val="Intense Quote"/>
    <w:basedOn w:val="Normal"/>
    <w:next w:val="Normal"/>
    <w:link w:val="IntenseQuoteChar"/>
    <w:uiPriority w:val="30"/>
    <w:qFormat/>
    <w:rsid w:val="0033254B"/>
    <w:pPr>
      <w:ind w:right="720"/>
    </w:pPr>
    <w:rPr>
      <w:b/>
      <w:i/>
      <w:szCs w:val="22"/>
    </w:rPr>
  </w:style>
  <w:style w:type="character" w:customStyle="1" w:styleId="IntenseQuoteChar">
    <w:name w:val="Intense Quote Char"/>
    <w:basedOn w:val="DefaultParagraphFont"/>
    <w:link w:val="IntenseQuote"/>
    <w:uiPriority w:val="30"/>
    <w:rsid w:val="0033254B"/>
    <w:rPr>
      <w:b/>
      <w:i/>
      <w:sz w:val="24"/>
    </w:rPr>
  </w:style>
  <w:style w:type="character" w:styleId="SubtleEmphasis">
    <w:name w:val="Subtle Emphasis"/>
    <w:uiPriority w:val="19"/>
    <w:qFormat/>
    <w:rsid w:val="0033254B"/>
    <w:rPr>
      <w:i/>
      <w:color w:val="5A5A5A" w:themeColor="text1" w:themeTint="A5"/>
    </w:rPr>
  </w:style>
  <w:style w:type="character" w:styleId="IntenseEmphasis">
    <w:name w:val="Intense Emphasis"/>
    <w:basedOn w:val="DefaultParagraphFont"/>
    <w:uiPriority w:val="21"/>
    <w:qFormat/>
    <w:rsid w:val="0033254B"/>
    <w:rPr>
      <w:b/>
      <w:i/>
      <w:sz w:val="24"/>
      <w:szCs w:val="24"/>
      <w:u w:val="single"/>
    </w:rPr>
  </w:style>
  <w:style w:type="character" w:styleId="SubtleReference">
    <w:name w:val="Subtle Reference"/>
    <w:basedOn w:val="DefaultParagraphFont"/>
    <w:uiPriority w:val="31"/>
    <w:qFormat/>
    <w:rsid w:val="0033254B"/>
    <w:rPr>
      <w:sz w:val="24"/>
      <w:szCs w:val="24"/>
      <w:u w:val="single"/>
    </w:rPr>
  </w:style>
  <w:style w:type="character" w:styleId="IntenseReference">
    <w:name w:val="Intense Reference"/>
    <w:basedOn w:val="DefaultParagraphFont"/>
    <w:uiPriority w:val="32"/>
    <w:qFormat/>
    <w:rsid w:val="0033254B"/>
    <w:rPr>
      <w:b/>
      <w:sz w:val="24"/>
      <w:u w:val="single"/>
    </w:rPr>
  </w:style>
  <w:style w:type="character" w:styleId="BookTitle">
    <w:name w:val="Book Title"/>
    <w:basedOn w:val="DefaultParagraphFont"/>
    <w:uiPriority w:val="33"/>
    <w:qFormat/>
    <w:rsid w:val="0033254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3254B"/>
    <w:pPr>
      <w:outlineLvl w:val="9"/>
    </w:pPr>
  </w:style>
  <w:style w:type="paragraph" w:styleId="Header">
    <w:name w:val="header"/>
    <w:basedOn w:val="Normal"/>
    <w:link w:val="HeaderChar"/>
    <w:uiPriority w:val="99"/>
    <w:unhideWhenUsed/>
    <w:rsid w:val="008B29D2"/>
    <w:pPr>
      <w:tabs>
        <w:tab w:val="center" w:pos="4680"/>
        <w:tab w:val="right" w:pos="9360"/>
      </w:tabs>
    </w:pPr>
  </w:style>
  <w:style w:type="character" w:customStyle="1" w:styleId="HeaderChar">
    <w:name w:val="Header Char"/>
    <w:basedOn w:val="DefaultParagraphFont"/>
    <w:link w:val="Header"/>
    <w:uiPriority w:val="99"/>
    <w:rsid w:val="008B29D2"/>
    <w:rPr>
      <w:sz w:val="24"/>
      <w:szCs w:val="24"/>
    </w:rPr>
  </w:style>
  <w:style w:type="paragraph" w:styleId="Footer">
    <w:name w:val="footer"/>
    <w:basedOn w:val="Normal"/>
    <w:link w:val="FooterChar"/>
    <w:uiPriority w:val="99"/>
    <w:unhideWhenUsed/>
    <w:rsid w:val="008B29D2"/>
    <w:pPr>
      <w:tabs>
        <w:tab w:val="center" w:pos="4680"/>
        <w:tab w:val="right" w:pos="9360"/>
      </w:tabs>
    </w:pPr>
  </w:style>
  <w:style w:type="character" w:customStyle="1" w:styleId="FooterChar">
    <w:name w:val="Footer Char"/>
    <w:basedOn w:val="DefaultParagraphFont"/>
    <w:link w:val="Footer"/>
    <w:uiPriority w:val="99"/>
    <w:rsid w:val="008B29D2"/>
    <w:rPr>
      <w:sz w:val="24"/>
      <w:szCs w:val="24"/>
    </w:rPr>
  </w:style>
  <w:style w:type="paragraph" w:styleId="BalloonText">
    <w:name w:val="Balloon Text"/>
    <w:basedOn w:val="Normal"/>
    <w:link w:val="BalloonTextChar"/>
    <w:uiPriority w:val="99"/>
    <w:semiHidden/>
    <w:unhideWhenUsed/>
    <w:rsid w:val="00F3741F"/>
    <w:rPr>
      <w:rFonts w:ascii="Tahoma" w:hAnsi="Tahoma" w:cs="Tahoma"/>
      <w:sz w:val="16"/>
      <w:szCs w:val="16"/>
    </w:rPr>
  </w:style>
  <w:style w:type="character" w:customStyle="1" w:styleId="BalloonTextChar">
    <w:name w:val="Balloon Text Char"/>
    <w:basedOn w:val="DefaultParagraphFont"/>
    <w:link w:val="BalloonText"/>
    <w:uiPriority w:val="99"/>
    <w:semiHidden/>
    <w:rsid w:val="00F3741F"/>
    <w:rPr>
      <w:rFonts w:ascii="Tahoma" w:hAnsi="Tahoma" w:cs="Tahoma"/>
      <w:sz w:val="16"/>
      <w:szCs w:val="16"/>
    </w:rPr>
  </w:style>
  <w:style w:type="table" w:styleId="TableGrid">
    <w:name w:val="Table Grid"/>
    <w:basedOn w:val="TableNormal"/>
    <w:uiPriority w:val="59"/>
    <w:rsid w:val="00E7474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312AC"/>
    <w:rPr>
      <w:color w:val="0000FF" w:themeColor="hyperlink"/>
      <w:u w:val="single"/>
    </w:rPr>
  </w:style>
  <w:style w:type="paragraph" w:styleId="DocumentMap">
    <w:name w:val="Document Map"/>
    <w:basedOn w:val="Normal"/>
    <w:link w:val="DocumentMapChar"/>
    <w:uiPriority w:val="99"/>
    <w:semiHidden/>
    <w:unhideWhenUsed/>
    <w:rsid w:val="003649D5"/>
    <w:rPr>
      <w:rFonts w:ascii="Tahoma" w:hAnsi="Tahoma" w:cs="Tahoma"/>
      <w:sz w:val="16"/>
      <w:szCs w:val="16"/>
    </w:rPr>
  </w:style>
  <w:style w:type="character" w:customStyle="1" w:styleId="DocumentMapChar">
    <w:name w:val="Document Map Char"/>
    <w:basedOn w:val="DefaultParagraphFont"/>
    <w:link w:val="DocumentMap"/>
    <w:uiPriority w:val="99"/>
    <w:semiHidden/>
    <w:rsid w:val="003649D5"/>
    <w:rPr>
      <w:rFonts w:ascii="Tahoma" w:hAnsi="Tahoma" w:cs="Tahoma"/>
      <w:sz w:val="16"/>
      <w:szCs w:val="16"/>
    </w:rPr>
  </w:style>
  <w:style w:type="paragraph" w:styleId="NormalWeb">
    <w:name w:val="Normal (Web)"/>
    <w:basedOn w:val="Normal"/>
    <w:uiPriority w:val="99"/>
    <w:unhideWhenUsed/>
    <w:rsid w:val="009964F2"/>
    <w:pPr>
      <w:spacing w:before="100" w:beforeAutospacing="1" w:after="100" w:afterAutospacing="1"/>
    </w:pPr>
    <w:rPr>
      <w:rFonts w:eastAsia="Times New Roman"/>
      <w:lang w:bidi="ar-SA"/>
    </w:rPr>
  </w:style>
  <w:style w:type="character" w:styleId="CommentReference">
    <w:name w:val="annotation reference"/>
    <w:basedOn w:val="DefaultParagraphFont"/>
    <w:uiPriority w:val="99"/>
    <w:semiHidden/>
    <w:unhideWhenUsed/>
    <w:rsid w:val="00E070D2"/>
    <w:rPr>
      <w:sz w:val="16"/>
      <w:szCs w:val="16"/>
    </w:rPr>
  </w:style>
  <w:style w:type="paragraph" w:styleId="CommentText">
    <w:name w:val="annotation text"/>
    <w:basedOn w:val="Normal"/>
    <w:link w:val="CommentTextChar"/>
    <w:uiPriority w:val="99"/>
    <w:semiHidden/>
    <w:unhideWhenUsed/>
    <w:rsid w:val="00E070D2"/>
    <w:rPr>
      <w:sz w:val="20"/>
      <w:szCs w:val="20"/>
    </w:rPr>
  </w:style>
  <w:style w:type="character" w:customStyle="1" w:styleId="CommentTextChar">
    <w:name w:val="Comment Text Char"/>
    <w:basedOn w:val="DefaultParagraphFont"/>
    <w:link w:val="CommentText"/>
    <w:uiPriority w:val="99"/>
    <w:semiHidden/>
    <w:rsid w:val="00E070D2"/>
    <w:rPr>
      <w:sz w:val="20"/>
      <w:szCs w:val="20"/>
    </w:rPr>
  </w:style>
  <w:style w:type="paragraph" w:styleId="CommentSubject">
    <w:name w:val="annotation subject"/>
    <w:basedOn w:val="CommentText"/>
    <w:next w:val="CommentText"/>
    <w:link w:val="CommentSubjectChar"/>
    <w:uiPriority w:val="99"/>
    <w:semiHidden/>
    <w:unhideWhenUsed/>
    <w:rsid w:val="00E070D2"/>
    <w:rPr>
      <w:b/>
      <w:bCs/>
    </w:rPr>
  </w:style>
  <w:style w:type="character" w:customStyle="1" w:styleId="CommentSubjectChar">
    <w:name w:val="Comment Subject Char"/>
    <w:basedOn w:val="CommentTextChar"/>
    <w:link w:val="CommentSubject"/>
    <w:uiPriority w:val="99"/>
    <w:semiHidden/>
    <w:rsid w:val="00E070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3832">
      <w:bodyDiv w:val="1"/>
      <w:marLeft w:val="0"/>
      <w:marRight w:val="0"/>
      <w:marTop w:val="0"/>
      <w:marBottom w:val="0"/>
      <w:divBdr>
        <w:top w:val="none" w:sz="0" w:space="0" w:color="auto"/>
        <w:left w:val="none" w:sz="0" w:space="0" w:color="auto"/>
        <w:bottom w:val="none" w:sz="0" w:space="0" w:color="auto"/>
        <w:right w:val="none" w:sz="0" w:space="0" w:color="auto"/>
      </w:divBdr>
      <w:divsChild>
        <w:div w:id="1234781089">
          <w:marLeft w:val="0"/>
          <w:marRight w:val="0"/>
          <w:marTop w:val="0"/>
          <w:marBottom w:val="0"/>
          <w:divBdr>
            <w:top w:val="none" w:sz="0" w:space="0" w:color="auto"/>
            <w:left w:val="none" w:sz="0" w:space="0" w:color="auto"/>
            <w:bottom w:val="none" w:sz="0" w:space="0" w:color="auto"/>
            <w:right w:val="none" w:sz="0" w:space="0" w:color="auto"/>
          </w:divBdr>
          <w:divsChild>
            <w:div w:id="177088527">
              <w:marLeft w:val="0"/>
              <w:marRight w:val="0"/>
              <w:marTop w:val="0"/>
              <w:marBottom w:val="0"/>
              <w:divBdr>
                <w:top w:val="none" w:sz="0" w:space="0" w:color="auto"/>
                <w:left w:val="none" w:sz="0" w:space="0" w:color="auto"/>
                <w:bottom w:val="none" w:sz="0" w:space="0" w:color="auto"/>
                <w:right w:val="none" w:sz="0" w:space="0" w:color="auto"/>
              </w:divBdr>
              <w:divsChild>
                <w:div w:id="989559917">
                  <w:marLeft w:val="322"/>
                  <w:marRight w:val="215"/>
                  <w:marTop w:val="21"/>
                  <w:marBottom w:val="0"/>
                  <w:divBdr>
                    <w:top w:val="none" w:sz="0" w:space="0" w:color="auto"/>
                    <w:left w:val="none" w:sz="0" w:space="0" w:color="auto"/>
                    <w:bottom w:val="none" w:sz="0" w:space="0" w:color="auto"/>
                    <w:right w:val="none" w:sz="0" w:space="0" w:color="auto"/>
                  </w:divBdr>
                  <w:divsChild>
                    <w:div w:id="1204709048">
                      <w:marLeft w:val="0"/>
                      <w:marRight w:val="0"/>
                      <w:marTop w:val="0"/>
                      <w:marBottom w:val="0"/>
                      <w:divBdr>
                        <w:top w:val="none" w:sz="0" w:space="0" w:color="auto"/>
                        <w:left w:val="none" w:sz="0" w:space="0" w:color="auto"/>
                        <w:bottom w:val="none" w:sz="0" w:space="0" w:color="auto"/>
                        <w:right w:val="none" w:sz="0" w:space="0" w:color="auto"/>
                      </w:divBdr>
                      <w:divsChild>
                        <w:div w:id="141851618">
                          <w:marLeft w:val="0"/>
                          <w:marRight w:val="0"/>
                          <w:marTop w:val="0"/>
                          <w:marBottom w:val="0"/>
                          <w:divBdr>
                            <w:top w:val="none" w:sz="0" w:space="0" w:color="auto"/>
                            <w:left w:val="none" w:sz="0" w:space="0" w:color="auto"/>
                            <w:bottom w:val="none" w:sz="0" w:space="0" w:color="auto"/>
                            <w:right w:val="none" w:sz="0" w:space="0" w:color="auto"/>
                          </w:divBdr>
                          <w:divsChild>
                            <w:div w:id="583301772">
                              <w:marLeft w:val="0"/>
                              <w:marRight w:val="0"/>
                              <w:marTop w:val="0"/>
                              <w:marBottom w:val="0"/>
                              <w:divBdr>
                                <w:top w:val="none" w:sz="0" w:space="0" w:color="auto"/>
                                <w:left w:val="none" w:sz="0" w:space="0" w:color="auto"/>
                                <w:bottom w:val="none" w:sz="0" w:space="0" w:color="auto"/>
                                <w:right w:val="none" w:sz="0" w:space="0" w:color="auto"/>
                              </w:divBdr>
                              <w:divsChild>
                                <w:div w:id="1943952351">
                                  <w:marLeft w:val="0"/>
                                  <w:marRight w:val="0"/>
                                  <w:marTop w:val="0"/>
                                  <w:marBottom w:val="0"/>
                                  <w:divBdr>
                                    <w:top w:val="none" w:sz="0" w:space="0" w:color="auto"/>
                                    <w:left w:val="none" w:sz="0" w:space="0" w:color="auto"/>
                                    <w:bottom w:val="none" w:sz="0" w:space="0" w:color="auto"/>
                                    <w:right w:val="none" w:sz="0" w:space="0" w:color="auto"/>
                                  </w:divBdr>
                                  <w:divsChild>
                                    <w:div w:id="1185905279">
                                      <w:marLeft w:val="0"/>
                                      <w:marRight w:val="0"/>
                                      <w:marTop w:val="0"/>
                                      <w:marBottom w:val="0"/>
                                      <w:divBdr>
                                        <w:top w:val="none" w:sz="0" w:space="0" w:color="auto"/>
                                        <w:left w:val="none" w:sz="0" w:space="0" w:color="auto"/>
                                        <w:bottom w:val="none" w:sz="0" w:space="0" w:color="auto"/>
                                        <w:right w:val="none" w:sz="0" w:space="0" w:color="auto"/>
                                      </w:divBdr>
                                      <w:divsChild>
                                        <w:div w:id="682048541">
                                          <w:marLeft w:val="0"/>
                                          <w:marRight w:val="0"/>
                                          <w:marTop w:val="0"/>
                                          <w:marBottom w:val="0"/>
                                          <w:divBdr>
                                            <w:top w:val="none" w:sz="0" w:space="0" w:color="auto"/>
                                            <w:left w:val="none" w:sz="0" w:space="0" w:color="auto"/>
                                            <w:bottom w:val="none" w:sz="0" w:space="0" w:color="auto"/>
                                            <w:right w:val="none" w:sz="0" w:space="0" w:color="auto"/>
                                          </w:divBdr>
                                          <w:divsChild>
                                            <w:div w:id="1058699940">
                                              <w:marLeft w:val="0"/>
                                              <w:marRight w:val="0"/>
                                              <w:marTop w:val="0"/>
                                              <w:marBottom w:val="0"/>
                                              <w:divBdr>
                                                <w:top w:val="none" w:sz="0" w:space="0" w:color="auto"/>
                                                <w:left w:val="none" w:sz="0" w:space="0" w:color="auto"/>
                                                <w:bottom w:val="none" w:sz="0" w:space="0" w:color="auto"/>
                                                <w:right w:val="none" w:sz="0" w:space="0" w:color="auto"/>
                                              </w:divBdr>
                                            </w:div>
                                            <w:div w:id="511725821">
                                              <w:marLeft w:val="0"/>
                                              <w:marRight w:val="0"/>
                                              <w:marTop w:val="0"/>
                                              <w:marBottom w:val="0"/>
                                              <w:divBdr>
                                                <w:top w:val="none" w:sz="0" w:space="0" w:color="auto"/>
                                                <w:left w:val="none" w:sz="0" w:space="0" w:color="auto"/>
                                                <w:bottom w:val="none" w:sz="0" w:space="0" w:color="auto"/>
                                                <w:right w:val="none" w:sz="0" w:space="0" w:color="auto"/>
                                              </w:divBdr>
                                            </w:div>
                                            <w:div w:id="140968479">
                                              <w:marLeft w:val="0"/>
                                              <w:marRight w:val="0"/>
                                              <w:marTop w:val="0"/>
                                              <w:marBottom w:val="0"/>
                                              <w:divBdr>
                                                <w:top w:val="none" w:sz="0" w:space="0" w:color="auto"/>
                                                <w:left w:val="none" w:sz="0" w:space="0" w:color="auto"/>
                                                <w:bottom w:val="none" w:sz="0" w:space="0" w:color="auto"/>
                                                <w:right w:val="none" w:sz="0" w:space="0" w:color="auto"/>
                                              </w:divBdr>
                                            </w:div>
                                            <w:div w:id="1639261228">
                                              <w:marLeft w:val="0"/>
                                              <w:marRight w:val="0"/>
                                              <w:marTop w:val="0"/>
                                              <w:marBottom w:val="0"/>
                                              <w:divBdr>
                                                <w:top w:val="none" w:sz="0" w:space="0" w:color="auto"/>
                                                <w:left w:val="none" w:sz="0" w:space="0" w:color="auto"/>
                                                <w:bottom w:val="none" w:sz="0" w:space="0" w:color="auto"/>
                                                <w:right w:val="none" w:sz="0" w:space="0" w:color="auto"/>
                                              </w:divBdr>
                                            </w:div>
                                            <w:div w:id="1054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303043">
      <w:bodyDiv w:val="1"/>
      <w:marLeft w:val="0"/>
      <w:marRight w:val="0"/>
      <w:marTop w:val="0"/>
      <w:marBottom w:val="0"/>
      <w:divBdr>
        <w:top w:val="none" w:sz="0" w:space="0" w:color="auto"/>
        <w:left w:val="none" w:sz="0" w:space="0" w:color="auto"/>
        <w:bottom w:val="none" w:sz="0" w:space="0" w:color="auto"/>
        <w:right w:val="none" w:sz="0" w:space="0" w:color="auto"/>
      </w:divBdr>
      <w:divsChild>
        <w:div w:id="1593272591">
          <w:marLeft w:val="547"/>
          <w:marRight w:val="0"/>
          <w:marTop w:val="0"/>
          <w:marBottom w:val="0"/>
          <w:divBdr>
            <w:top w:val="none" w:sz="0" w:space="0" w:color="auto"/>
            <w:left w:val="none" w:sz="0" w:space="0" w:color="auto"/>
            <w:bottom w:val="none" w:sz="0" w:space="0" w:color="auto"/>
            <w:right w:val="none" w:sz="0" w:space="0" w:color="auto"/>
          </w:divBdr>
        </w:div>
        <w:div w:id="321280914">
          <w:marLeft w:val="547"/>
          <w:marRight w:val="0"/>
          <w:marTop w:val="0"/>
          <w:marBottom w:val="0"/>
          <w:divBdr>
            <w:top w:val="none" w:sz="0" w:space="0" w:color="auto"/>
            <w:left w:val="none" w:sz="0" w:space="0" w:color="auto"/>
            <w:bottom w:val="none" w:sz="0" w:space="0" w:color="auto"/>
            <w:right w:val="none" w:sz="0" w:space="0" w:color="auto"/>
          </w:divBdr>
        </w:div>
        <w:div w:id="1102844413">
          <w:marLeft w:val="547"/>
          <w:marRight w:val="0"/>
          <w:marTop w:val="0"/>
          <w:marBottom w:val="0"/>
          <w:divBdr>
            <w:top w:val="none" w:sz="0" w:space="0" w:color="auto"/>
            <w:left w:val="none" w:sz="0" w:space="0" w:color="auto"/>
            <w:bottom w:val="none" w:sz="0" w:space="0" w:color="auto"/>
            <w:right w:val="none" w:sz="0" w:space="0" w:color="auto"/>
          </w:divBdr>
        </w:div>
      </w:divsChild>
    </w:div>
    <w:div w:id="692656757">
      <w:bodyDiv w:val="1"/>
      <w:marLeft w:val="0"/>
      <w:marRight w:val="0"/>
      <w:marTop w:val="0"/>
      <w:marBottom w:val="0"/>
      <w:divBdr>
        <w:top w:val="none" w:sz="0" w:space="0" w:color="auto"/>
        <w:left w:val="none" w:sz="0" w:space="0" w:color="auto"/>
        <w:bottom w:val="none" w:sz="0" w:space="0" w:color="auto"/>
        <w:right w:val="none" w:sz="0" w:space="0" w:color="auto"/>
      </w:divBdr>
    </w:div>
    <w:div w:id="962157652">
      <w:bodyDiv w:val="1"/>
      <w:marLeft w:val="0"/>
      <w:marRight w:val="0"/>
      <w:marTop w:val="0"/>
      <w:marBottom w:val="0"/>
      <w:divBdr>
        <w:top w:val="none" w:sz="0" w:space="0" w:color="auto"/>
        <w:left w:val="none" w:sz="0" w:space="0" w:color="auto"/>
        <w:bottom w:val="none" w:sz="0" w:space="0" w:color="auto"/>
        <w:right w:val="none" w:sz="0" w:space="0" w:color="auto"/>
      </w:divBdr>
    </w:div>
    <w:div w:id="993601760">
      <w:bodyDiv w:val="1"/>
      <w:marLeft w:val="0"/>
      <w:marRight w:val="0"/>
      <w:marTop w:val="0"/>
      <w:marBottom w:val="0"/>
      <w:divBdr>
        <w:top w:val="none" w:sz="0" w:space="0" w:color="auto"/>
        <w:left w:val="none" w:sz="0" w:space="0" w:color="auto"/>
        <w:bottom w:val="none" w:sz="0" w:space="0" w:color="auto"/>
        <w:right w:val="none" w:sz="0" w:space="0" w:color="auto"/>
      </w:divBdr>
    </w:div>
    <w:div w:id="1043093963">
      <w:bodyDiv w:val="1"/>
      <w:marLeft w:val="0"/>
      <w:marRight w:val="0"/>
      <w:marTop w:val="0"/>
      <w:marBottom w:val="0"/>
      <w:divBdr>
        <w:top w:val="none" w:sz="0" w:space="0" w:color="auto"/>
        <w:left w:val="none" w:sz="0" w:space="0" w:color="auto"/>
        <w:bottom w:val="none" w:sz="0" w:space="0" w:color="auto"/>
        <w:right w:val="none" w:sz="0" w:space="0" w:color="auto"/>
      </w:divBdr>
    </w:div>
    <w:div w:id="1094595142">
      <w:bodyDiv w:val="1"/>
      <w:marLeft w:val="0"/>
      <w:marRight w:val="0"/>
      <w:marTop w:val="0"/>
      <w:marBottom w:val="0"/>
      <w:divBdr>
        <w:top w:val="none" w:sz="0" w:space="0" w:color="auto"/>
        <w:left w:val="none" w:sz="0" w:space="0" w:color="auto"/>
        <w:bottom w:val="none" w:sz="0" w:space="0" w:color="auto"/>
        <w:right w:val="none" w:sz="0" w:space="0" w:color="auto"/>
      </w:divBdr>
    </w:div>
    <w:div w:id="1140801800">
      <w:bodyDiv w:val="1"/>
      <w:marLeft w:val="0"/>
      <w:marRight w:val="0"/>
      <w:marTop w:val="0"/>
      <w:marBottom w:val="0"/>
      <w:divBdr>
        <w:top w:val="none" w:sz="0" w:space="0" w:color="auto"/>
        <w:left w:val="none" w:sz="0" w:space="0" w:color="auto"/>
        <w:bottom w:val="none" w:sz="0" w:space="0" w:color="auto"/>
        <w:right w:val="none" w:sz="0" w:space="0" w:color="auto"/>
      </w:divBdr>
      <w:divsChild>
        <w:div w:id="155146875">
          <w:marLeft w:val="0"/>
          <w:marRight w:val="0"/>
          <w:marTop w:val="0"/>
          <w:marBottom w:val="0"/>
          <w:divBdr>
            <w:top w:val="none" w:sz="0" w:space="0" w:color="auto"/>
            <w:left w:val="none" w:sz="0" w:space="0" w:color="auto"/>
            <w:bottom w:val="none" w:sz="0" w:space="0" w:color="auto"/>
            <w:right w:val="none" w:sz="0" w:space="0" w:color="auto"/>
          </w:divBdr>
          <w:divsChild>
            <w:div w:id="1351493992">
              <w:marLeft w:val="0"/>
              <w:marRight w:val="0"/>
              <w:marTop w:val="0"/>
              <w:marBottom w:val="0"/>
              <w:divBdr>
                <w:top w:val="none" w:sz="0" w:space="0" w:color="auto"/>
                <w:left w:val="none" w:sz="0" w:space="0" w:color="auto"/>
                <w:bottom w:val="none" w:sz="0" w:space="0" w:color="auto"/>
                <w:right w:val="none" w:sz="0" w:space="0" w:color="auto"/>
              </w:divBdr>
              <w:divsChild>
                <w:div w:id="1421755505">
                  <w:marLeft w:val="0"/>
                  <w:marRight w:val="0"/>
                  <w:marTop w:val="0"/>
                  <w:marBottom w:val="0"/>
                  <w:divBdr>
                    <w:top w:val="none" w:sz="0" w:space="0" w:color="auto"/>
                    <w:left w:val="none" w:sz="0" w:space="0" w:color="auto"/>
                    <w:bottom w:val="none" w:sz="0" w:space="0" w:color="auto"/>
                    <w:right w:val="none" w:sz="0" w:space="0" w:color="auto"/>
                  </w:divBdr>
                  <w:divsChild>
                    <w:div w:id="15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04849">
      <w:bodyDiv w:val="1"/>
      <w:marLeft w:val="0"/>
      <w:marRight w:val="0"/>
      <w:marTop w:val="0"/>
      <w:marBottom w:val="0"/>
      <w:divBdr>
        <w:top w:val="none" w:sz="0" w:space="0" w:color="auto"/>
        <w:left w:val="none" w:sz="0" w:space="0" w:color="auto"/>
        <w:bottom w:val="none" w:sz="0" w:space="0" w:color="auto"/>
        <w:right w:val="none" w:sz="0" w:space="0" w:color="auto"/>
      </w:divBdr>
      <w:divsChild>
        <w:div w:id="719784395">
          <w:marLeft w:val="547"/>
          <w:marRight w:val="0"/>
          <w:marTop w:val="0"/>
          <w:marBottom w:val="0"/>
          <w:divBdr>
            <w:top w:val="none" w:sz="0" w:space="0" w:color="auto"/>
            <w:left w:val="none" w:sz="0" w:space="0" w:color="auto"/>
            <w:bottom w:val="none" w:sz="0" w:space="0" w:color="auto"/>
            <w:right w:val="none" w:sz="0" w:space="0" w:color="auto"/>
          </w:divBdr>
        </w:div>
        <w:div w:id="973290835">
          <w:marLeft w:val="547"/>
          <w:marRight w:val="0"/>
          <w:marTop w:val="0"/>
          <w:marBottom w:val="0"/>
          <w:divBdr>
            <w:top w:val="none" w:sz="0" w:space="0" w:color="auto"/>
            <w:left w:val="none" w:sz="0" w:space="0" w:color="auto"/>
            <w:bottom w:val="none" w:sz="0" w:space="0" w:color="auto"/>
            <w:right w:val="none" w:sz="0" w:space="0" w:color="auto"/>
          </w:divBdr>
        </w:div>
        <w:div w:id="1618371806">
          <w:marLeft w:val="547"/>
          <w:marRight w:val="0"/>
          <w:marTop w:val="0"/>
          <w:marBottom w:val="0"/>
          <w:divBdr>
            <w:top w:val="none" w:sz="0" w:space="0" w:color="auto"/>
            <w:left w:val="none" w:sz="0" w:space="0" w:color="auto"/>
            <w:bottom w:val="none" w:sz="0" w:space="0" w:color="auto"/>
            <w:right w:val="none" w:sz="0" w:space="0" w:color="auto"/>
          </w:divBdr>
        </w:div>
      </w:divsChild>
    </w:div>
    <w:div w:id="1519153351">
      <w:bodyDiv w:val="1"/>
      <w:marLeft w:val="0"/>
      <w:marRight w:val="0"/>
      <w:marTop w:val="0"/>
      <w:marBottom w:val="0"/>
      <w:divBdr>
        <w:top w:val="none" w:sz="0" w:space="0" w:color="auto"/>
        <w:left w:val="none" w:sz="0" w:space="0" w:color="auto"/>
        <w:bottom w:val="none" w:sz="0" w:space="0" w:color="auto"/>
        <w:right w:val="none" w:sz="0" w:space="0" w:color="auto"/>
      </w:divBdr>
    </w:div>
    <w:div w:id="1768110331">
      <w:bodyDiv w:val="1"/>
      <w:marLeft w:val="0"/>
      <w:marRight w:val="0"/>
      <w:marTop w:val="0"/>
      <w:marBottom w:val="0"/>
      <w:divBdr>
        <w:top w:val="none" w:sz="0" w:space="0" w:color="auto"/>
        <w:left w:val="none" w:sz="0" w:space="0" w:color="auto"/>
        <w:bottom w:val="none" w:sz="0" w:space="0" w:color="auto"/>
        <w:right w:val="none" w:sz="0" w:space="0" w:color="auto"/>
      </w:divBdr>
    </w:div>
    <w:div w:id="1768381616">
      <w:bodyDiv w:val="1"/>
      <w:marLeft w:val="0"/>
      <w:marRight w:val="0"/>
      <w:marTop w:val="0"/>
      <w:marBottom w:val="0"/>
      <w:divBdr>
        <w:top w:val="none" w:sz="0" w:space="0" w:color="auto"/>
        <w:left w:val="none" w:sz="0" w:space="0" w:color="auto"/>
        <w:bottom w:val="none" w:sz="0" w:space="0" w:color="auto"/>
        <w:right w:val="none" w:sz="0" w:space="0" w:color="auto"/>
      </w:divBdr>
      <w:divsChild>
        <w:div w:id="1703823925">
          <w:marLeft w:val="0"/>
          <w:marRight w:val="0"/>
          <w:marTop w:val="0"/>
          <w:marBottom w:val="0"/>
          <w:divBdr>
            <w:top w:val="none" w:sz="0" w:space="0" w:color="auto"/>
            <w:left w:val="none" w:sz="0" w:space="0" w:color="auto"/>
            <w:bottom w:val="none" w:sz="0" w:space="0" w:color="auto"/>
            <w:right w:val="none" w:sz="0" w:space="0" w:color="auto"/>
          </w:divBdr>
          <w:divsChild>
            <w:div w:id="728505428">
              <w:marLeft w:val="0"/>
              <w:marRight w:val="0"/>
              <w:marTop w:val="0"/>
              <w:marBottom w:val="0"/>
              <w:divBdr>
                <w:top w:val="none" w:sz="0" w:space="0" w:color="auto"/>
                <w:left w:val="none" w:sz="0" w:space="0" w:color="auto"/>
                <w:bottom w:val="none" w:sz="0" w:space="0" w:color="auto"/>
                <w:right w:val="none" w:sz="0" w:space="0" w:color="auto"/>
              </w:divBdr>
              <w:divsChild>
                <w:div w:id="393744169">
                  <w:marLeft w:val="251"/>
                  <w:marRight w:val="167"/>
                  <w:marTop w:val="17"/>
                  <w:marBottom w:val="0"/>
                  <w:divBdr>
                    <w:top w:val="none" w:sz="0" w:space="0" w:color="auto"/>
                    <w:left w:val="none" w:sz="0" w:space="0" w:color="auto"/>
                    <w:bottom w:val="none" w:sz="0" w:space="0" w:color="auto"/>
                    <w:right w:val="none" w:sz="0" w:space="0" w:color="auto"/>
                  </w:divBdr>
                  <w:divsChild>
                    <w:div w:id="576983332">
                      <w:marLeft w:val="0"/>
                      <w:marRight w:val="0"/>
                      <w:marTop w:val="0"/>
                      <w:marBottom w:val="0"/>
                      <w:divBdr>
                        <w:top w:val="none" w:sz="0" w:space="0" w:color="auto"/>
                        <w:left w:val="none" w:sz="0" w:space="0" w:color="auto"/>
                        <w:bottom w:val="none" w:sz="0" w:space="0" w:color="auto"/>
                        <w:right w:val="none" w:sz="0" w:space="0" w:color="auto"/>
                      </w:divBdr>
                      <w:divsChild>
                        <w:div w:id="1095054657">
                          <w:marLeft w:val="0"/>
                          <w:marRight w:val="0"/>
                          <w:marTop w:val="0"/>
                          <w:marBottom w:val="0"/>
                          <w:divBdr>
                            <w:top w:val="none" w:sz="0" w:space="0" w:color="auto"/>
                            <w:left w:val="none" w:sz="0" w:space="0" w:color="auto"/>
                            <w:bottom w:val="none" w:sz="0" w:space="0" w:color="auto"/>
                            <w:right w:val="none" w:sz="0" w:space="0" w:color="auto"/>
                          </w:divBdr>
                          <w:divsChild>
                            <w:div w:id="1799910056">
                              <w:marLeft w:val="0"/>
                              <w:marRight w:val="0"/>
                              <w:marTop w:val="0"/>
                              <w:marBottom w:val="0"/>
                              <w:divBdr>
                                <w:top w:val="none" w:sz="0" w:space="0" w:color="auto"/>
                                <w:left w:val="none" w:sz="0" w:space="0" w:color="auto"/>
                                <w:bottom w:val="none" w:sz="0" w:space="0" w:color="auto"/>
                                <w:right w:val="none" w:sz="0" w:space="0" w:color="auto"/>
                              </w:divBdr>
                              <w:divsChild>
                                <w:div w:id="152962074">
                                  <w:marLeft w:val="0"/>
                                  <w:marRight w:val="0"/>
                                  <w:marTop w:val="0"/>
                                  <w:marBottom w:val="0"/>
                                  <w:divBdr>
                                    <w:top w:val="none" w:sz="0" w:space="0" w:color="auto"/>
                                    <w:left w:val="none" w:sz="0" w:space="0" w:color="auto"/>
                                    <w:bottom w:val="none" w:sz="0" w:space="0" w:color="auto"/>
                                    <w:right w:val="none" w:sz="0" w:space="0" w:color="auto"/>
                                  </w:divBdr>
                                  <w:divsChild>
                                    <w:div w:id="2025858971">
                                      <w:marLeft w:val="0"/>
                                      <w:marRight w:val="0"/>
                                      <w:marTop w:val="0"/>
                                      <w:marBottom w:val="0"/>
                                      <w:divBdr>
                                        <w:top w:val="none" w:sz="0" w:space="0" w:color="auto"/>
                                        <w:left w:val="none" w:sz="0" w:space="0" w:color="auto"/>
                                        <w:bottom w:val="none" w:sz="0" w:space="0" w:color="auto"/>
                                        <w:right w:val="none" w:sz="0" w:space="0" w:color="auto"/>
                                      </w:divBdr>
                                      <w:divsChild>
                                        <w:div w:id="2131894638">
                                          <w:marLeft w:val="600"/>
                                          <w:marRight w:val="0"/>
                                          <w:marTop w:val="100"/>
                                          <w:marBottom w:val="100"/>
                                          <w:divBdr>
                                            <w:top w:val="none" w:sz="0" w:space="0" w:color="auto"/>
                                            <w:left w:val="none" w:sz="0" w:space="0" w:color="auto"/>
                                            <w:bottom w:val="none" w:sz="0" w:space="0" w:color="auto"/>
                                            <w:right w:val="none" w:sz="0" w:space="0" w:color="auto"/>
                                          </w:divBdr>
                                          <w:divsChild>
                                            <w:div w:id="330723386">
                                              <w:marLeft w:val="0"/>
                                              <w:marRight w:val="0"/>
                                              <w:marTop w:val="0"/>
                                              <w:marBottom w:val="0"/>
                                              <w:divBdr>
                                                <w:top w:val="none" w:sz="0" w:space="0" w:color="auto"/>
                                                <w:left w:val="none" w:sz="0" w:space="0" w:color="auto"/>
                                                <w:bottom w:val="none" w:sz="0" w:space="0" w:color="auto"/>
                                                <w:right w:val="none" w:sz="0" w:space="0" w:color="auto"/>
                                              </w:divBdr>
                                              <w:divsChild>
                                                <w:div w:id="1027178448">
                                                  <w:marLeft w:val="0"/>
                                                  <w:marRight w:val="0"/>
                                                  <w:marTop w:val="0"/>
                                                  <w:marBottom w:val="0"/>
                                                  <w:divBdr>
                                                    <w:top w:val="none" w:sz="0" w:space="0" w:color="auto"/>
                                                    <w:left w:val="none" w:sz="0" w:space="0" w:color="auto"/>
                                                    <w:bottom w:val="none" w:sz="0" w:space="0" w:color="auto"/>
                                                    <w:right w:val="none" w:sz="0" w:space="0" w:color="auto"/>
                                                  </w:divBdr>
                                                </w:div>
                                                <w:div w:id="173615629">
                                                  <w:marLeft w:val="0"/>
                                                  <w:marRight w:val="0"/>
                                                  <w:marTop w:val="0"/>
                                                  <w:marBottom w:val="0"/>
                                                  <w:divBdr>
                                                    <w:top w:val="none" w:sz="0" w:space="0" w:color="auto"/>
                                                    <w:left w:val="none" w:sz="0" w:space="0" w:color="auto"/>
                                                    <w:bottom w:val="none" w:sz="0" w:space="0" w:color="auto"/>
                                                    <w:right w:val="none" w:sz="0" w:space="0" w:color="auto"/>
                                                  </w:divBdr>
                                                </w:div>
                                                <w:div w:id="1259751303">
                                                  <w:marLeft w:val="0"/>
                                                  <w:marRight w:val="0"/>
                                                  <w:marTop w:val="0"/>
                                                  <w:marBottom w:val="0"/>
                                                  <w:divBdr>
                                                    <w:top w:val="none" w:sz="0" w:space="0" w:color="auto"/>
                                                    <w:left w:val="none" w:sz="0" w:space="0" w:color="auto"/>
                                                    <w:bottom w:val="none" w:sz="0" w:space="0" w:color="auto"/>
                                                    <w:right w:val="none" w:sz="0" w:space="0" w:color="auto"/>
                                                  </w:divBdr>
                                                </w:div>
                                                <w:div w:id="507476960">
                                                  <w:marLeft w:val="0"/>
                                                  <w:marRight w:val="0"/>
                                                  <w:marTop w:val="0"/>
                                                  <w:marBottom w:val="0"/>
                                                  <w:divBdr>
                                                    <w:top w:val="none" w:sz="0" w:space="0" w:color="auto"/>
                                                    <w:left w:val="none" w:sz="0" w:space="0" w:color="auto"/>
                                                    <w:bottom w:val="none" w:sz="0" w:space="0" w:color="auto"/>
                                                    <w:right w:val="none" w:sz="0" w:space="0" w:color="auto"/>
                                                  </w:divBdr>
                                                </w:div>
                                                <w:div w:id="2043019678">
                                                  <w:marLeft w:val="0"/>
                                                  <w:marRight w:val="0"/>
                                                  <w:marTop w:val="0"/>
                                                  <w:marBottom w:val="0"/>
                                                  <w:divBdr>
                                                    <w:top w:val="none" w:sz="0" w:space="0" w:color="auto"/>
                                                    <w:left w:val="none" w:sz="0" w:space="0" w:color="auto"/>
                                                    <w:bottom w:val="none" w:sz="0" w:space="0" w:color="auto"/>
                                                    <w:right w:val="none" w:sz="0" w:space="0" w:color="auto"/>
                                                  </w:divBdr>
                                                </w:div>
                                                <w:div w:id="208611710">
                                                  <w:marLeft w:val="0"/>
                                                  <w:marRight w:val="0"/>
                                                  <w:marTop w:val="0"/>
                                                  <w:marBottom w:val="0"/>
                                                  <w:divBdr>
                                                    <w:top w:val="none" w:sz="0" w:space="0" w:color="auto"/>
                                                    <w:left w:val="none" w:sz="0" w:space="0" w:color="auto"/>
                                                    <w:bottom w:val="none" w:sz="0" w:space="0" w:color="auto"/>
                                                    <w:right w:val="none" w:sz="0" w:space="0" w:color="auto"/>
                                                  </w:divBdr>
                                                </w:div>
                                                <w:div w:id="1423525577">
                                                  <w:marLeft w:val="0"/>
                                                  <w:marRight w:val="0"/>
                                                  <w:marTop w:val="0"/>
                                                  <w:marBottom w:val="0"/>
                                                  <w:divBdr>
                                                    <w:top w:val="none" w:sz="0" w:space="0" w:color="auto"/>
                                                    <w:left w:val="none" w:sz="0" w:space="0" w:color="auto"/>
                                                    <w:bottom w:val="none" w:sz="0" w:space="0" w:color="auto"/>
                                                    <w:right w:val="none" w:sz="0" w:space="0" w:color="auto"/>
                                                  </w:divBdr>
                                                </w:div>
                                                <w:div w:id="904878414">
                                                  <w:marLeft w:val="0"/>
                                                  <w:marRight w:val="0"/>
                                                  <w:marTop w:val="0"/>
                                                  <w:marBottom w:val="0"/>
                                                  <w:divBdr>
                                                    <w:top w:val="none" w:sz="0" w:space="0" w:color="auto"/>
                                                    <w:left w:val="none" w:sz="0" w:space="0" w:color="auto"/>
                                                    <w:bottom w:val="none" w:sz="0" w:space="0" w:color="auto"/>
                                                    <w:right w:val="none" w:sz="0" w:space="0" w:color="auto"/>
                                                  </w:divBdr>
                                                </w:div>
                                                <w:div w:id="821044394">
                                                  <w:marLeft w:val="0"/>
                                                  <w:marRight w:val="0"/>
                                                  <w:marTop w:val="0"/>
                                                  <w:marBottom w:val="0"/>
                                                  <w:divBdr>
                                                    <w:top w:val="none" w:sz="0" w:space="0" w:color="auto"/>
                                                    <w:left w:val="none" w:sz="0" w:space="0" w:color="auto"/>
                                                    <w:bottom w:val="none" w:sz="0" w:space="0" w:color="auto"/>
                                                    <w:right w:val="none" w:sz="0" w:space="0" w:color="auto"/>
                                                  </w:divBdr>
                                                </w:div>
                                                <w:div w:id="779177967">
                                                  <w:marLeft w:val="0"/>
                                                  <w:marRight w:val="0"/>
                                                  <w:marTop w:val="0"/>
                                                  <w:marBottom w:val="0"/>
                                                  <w:divBdr>
                                                    <w:top w:val="none" w:sz="0" w:space="0" w:color="auto"/>
                                                    <w:left w:val="none" w:sz="0" w:space="0" w:color="auto"/>
                                                    <w:bottom w:val="none" w:sz="0" w:space="0" w:color="auto"/>
                                                    <w:right w:val="none" w:sz="0" w:space="0" w:color="auto"/>
                                                  </w:divBdr>
                                                </w:div>
                                                <w:div w:id="447429206">
                                                  <w:marLeft w:val="0"/>
                                                  <w:marRight w:val="0"/>
                                                  <w:marTop w:val="0"/>
                                                  <w:marBottom w:val="0"/>
                                                  <w:divBdr>
                                                    <w:top w:val="none" w:sz="0" w:space="0" w:color="auto"/>
                                                    <w:left w:val="none" w:sz="0" w:space="0" w:color="auto"/>
                                                    <w:bottom w:val="none" w:sz="0" w:space="0" w:color="auto"/>
                                                    <w:right w:val="none" w:sz="0" w:space="0" w:color="auto"/>
                                                  </w:divBdr>
                                                </w:div>
                                                <w:div w:id="2126386551">
                                                  <w:marLeft w:val="0"/>
                                                  <w:marRight w:val="0"/>
                                                  <w:marTop w:val="0"/>
                                                  <w:marBottom w:val="0"/>
                                                  <w:divBdr>
                                                    <w:top w:val="none" w:sz="0" w:space="0" w:color="auto"/>
                                                    <w:left w:val="none" w:sz="0" w:space="0" w:color="auto"/>
                                                    <w:bottom w:val="none" w:sz="0" w:space="0" w:color="auto"/>
                                                    <w:right w:val="none" w:sz="0" w:space="0" w:color="auto"/>
                                                  </w:divBdr>
                                                </w:div>
                                                <w:div w:id="1930772193">
                                                  <w:marLeft w:val="0"/>
                                                  <w:marRight w:val="0"/>
                                                  <w:marTop w:val="0"/>
                                                  <w:marBottom w:val="0"/>
                                                  <w:divBdr>
                                                    <w:top w:val="none" w:sz="0" w:space="0" w:color="auto"/>
                                                    <w:left w:val="none" w:sz="0" w:space="0" w:color="auto"/>
                                                    <w:bottom w:val="none" w:sz="0" w:space="0" w:color="auto"/>
                                                    <w:right w:val="none" w:sz="0" w:space="0" w:color="auto"/>
                                                  </w:divBdr>
                                                </w:div>
                                                <w:div w:id="13603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factfinder.census.gov/faces/nav/jsf/pages/index.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A5519F14C7D84C8E141753CFD9A0F0" ma:contentTypeVersion="2" ma:contentTypeDescription="Create a new document." ma:contentTypeScope="" ma:versionID="35dfd2c5f4369ff45560eb24baa1ef28">
  <xsd:schema xmlns:xsd="http://www.w3.org/2001/XMLSchema" xmlns:xs="http://www.w3.org/2001/XMLSchema" xmlns:p="http://schemas.microsoft.com/office/2006/metadata/properties" xmlns:ns3="430967c5-5dc2-4259-b3f0-22d024947ea5" targetNamespace="http://schemas.microsoft.com/office/2006/metadata/properties" ma:root="true" ma:fieldsID="6c82f4a39ae3c98fe3b24b86354f1b1b" ns3:_="">
    <xsd:import namespace="430967c5-5dc2-4259-b3f0-22d024947ea5"/>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0967c5-5dc2-4259-b3f0-22d024947e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C27F979-11C0-4400-AB92-FD5D13CA5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445393-140C-4DC8-B28C-6CD76A5577A8}">
  <ds:schemaRefs>
    <ds:schemaRef ds:uri="http://schemas.microsoft.com/sharepoint/v3/contenttype/forms"/>
  </ds:schemaRefs>
</ds:datastoreItem>
</file>

<file path=customXml/itemProps3.xml><?xml version="1.0" encoding="utf-8"?>
<ds:datastoreItem xmlns:ds="http://schemas.openxmlformats.org/officeDocument/2006/customXml" ds:itemID="{F868A36A-94D8-4105-8C3D-B4A7C554D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0967c5-5dc2-4259-b3f0-22d024947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FA069C-FB68-4B96-A444-FFF766836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dc:creator>
  <cp:lastModifiedBy>Bocinsky, Kyle</cp:lastModifiedBy>
  <cp:revision>5</cp:revision>
  <cp:lastPrinted>2010-05-05T15:36:00Z</cp:lastPrinted>
  <dcterms:created xsi:type="dcterms:W3CDTF">2023-02-28T00:00:00Z</dcterms:created>
  <dcterms:modified xsi:type="dcterms:W3CDTF">2024-02-29T06:00:00Z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0x0101000DA5519F14C7D84C8E141753CFD9A0F0</vt:lpwstr>
  </property>
</Properties>
</file>