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3987" w:rsidRDefault="00353987">
      <w:pPr>
        <w:spacing w:before="800"/>
      </w:pPr>
    </w:p>
    <w:p w:rsidR="00353987" w:rsidRDefault="00C21C31">
      <w:pPr>
        <w:spacing w:after="200"/>
        <w:jc w:val="center"/>
      </w:pPr>
      <w:r>
        <w:rPr>
          <w:noProof/>
        </w:rPr>
        <w:drawing>
          <wp:inline distT="0" distB="0" distL="0" distR="0">
            <wp:extent cx="1238250" cy="1238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38250"/>
                    </a:xfrm>
                    <a:prstGeom prst="rect">
                      <a:avLst/>
                    </a:prstGeom>
                  </pic:spPr>
                </pic:pic>
              </a:graphicData>
            </a:graphic>
          </wp:inline>
        </w:drawing>
      </w:r>
    </w:p>
    <w:p w:rsidR="00353987" w:rsidRDefault="00C21C31">
      <w:pPr>
        <w:spacing w:before="80" w:after="60"/>
        <w:jc w:val="center"/>
      </w:pPr>
      <w:r>
        <w:rPr>
          <w:color w:val="1D5C5C"/>
          <w:sz w:val="20"/>
          <w:szCs w:val="20"/>
        </w:rPr>
        <w:t>━━━━━━━━━━━━━━━━━━━━━━━━━━━━━━━━━━</w:t>
      </w:r>
    </w:p>
    <w:p w:rsidR="00353987" w:rsidRDefault="00C21C31">
      <w:pPr>
        <w:spacing w:before="60" w:after="40"/>
        <w:jc w:val="center"/>
      </w:pPr>
      <w:r>
        <w:rPr>
          <w:color w:val="1D5C5C"/>
          <w:sz w:val="24"/>
          <w:szCs w:val="24"/>
        </w:rPr>
        <w:t>ASSOCIATION</w:t>
      </w:r>
    </w:p>
    <w:p w:rsidR="00353987" w:rsidRDefault="00C21C31">
      <w:pPr>
        <w:spacing w:after="40"/>
        <w:jc w:val="center"/>
      </w:pPr>
      <w:r>
        <w:rPr>
          <w:b/>
          <w:bCs/>
          <w:color w:val="1D5C5C"/>
          <w:sz w:val="60"/>
          <w:szCs w:val="60"/>
        </w:rPr>
        <w:t>DAIMIN</w:t>
      </w:r>
    </w:p>
    <w:p w:rsidR="00353987" w:rsidRDefault="00C21C31">
      <w:pPr>
        <w:spacing w:after="60"/>
        <w:jc w:val="center"/>
      </w:pPr>
      <w:r>
        <w:rPr>
          <w:color w:val="555555"/>
          <w:sz w:val="26"/>
          <w:szCs w:val="26"/>
        </w:rPr>
        <w:t>« Le Soutien »</w:t>
      </w:r>
    </w:p>
    <w:p w:rsidR="00353987" w:rsidRDefault="00C21C31">
      <w:pPr>
        <w:spacing w:before="60" w:after="120"/>
        <w:jc w:val="center"/>
      </w:pPr>
      <w:r>
        <w:rPr>
          <w:color w:val="1D5C5C"/>
          <w:sz w:val="20"/>
          <w:szCs w:val="20"/>
        </w:rPr>
        <w:t>━━━━━━━━━━━━━━━━━━━━━━━━━━━━━━━━━━</w:t>
      </w:r>
    </w:p>
    <w:p w:rsidR="00353987" w:rsidRDefault="00353987">
      <w:pPr>
        <w:spacing w:before="200"/>
      </w:pPr>
    </w:p>
    <w:p w:rsidR="00353987" w:rsidRDefault="00C21C31">
      <w:pPr>
        <w:shd w:val="clear" w:color="auto" w:fill="1D5C5C"/>
        <w:spacing w:after="80"/>
        <w:jc w:val="center"/>
      </w:pPr>
      <w:r>
        <w:rPr>
          <w:b/>
          <w:bCs/>
          <w:color w:val="FFFFFF"/>
          <w:sz w:val="36"/>
          <w:szCs w:val="36"/>
        </w:rPr>
        <w:t xml:space="preserve">   RAPPORT D'ACTIVITÉ — RAMADAN 2026   </w:t>
      </w:r>
    </w:p>
    <w:p w:rsidR="00353987" w:rsidRDefault="00353987">
      <w:pPr>
        <w:spacing w:before="120"/>
      </w:pPr>
    </w:p>
    <w:p w:rsidR="00353987" w:rsidRDefault="00C21C31">
      <w:pPr>
        <w:spacing w:after="60"/>
        <w:jc w:val="center"/>
      </w:pPr>
      <w:r>
        <w:rPr>
          <w:color w:val="444444"/>
          <w:sz w:val="24"/>
          <w:szCs w:val="24"/>
        </w:rPr>
        <w:t>Activité réalisée le Samedi 21 février 2026</w:t>
      </w:r>
    </w:p>
    <w:p w:rsidR="00353987" w:rsidRDefault="00C21C31">
      <w:pPr>
        <w:spacing w:before="40" w:after="40"/>
        <w:jc w:val="center"/>
      </w:pPr>
      <w:r>
        <w:rPr>
          <w:color w:val="555555"/>
        </w:rPr>
        <w:t>Auteur : Trésorerie de l'ONG DAIMIN</w:t>
      </w:r>
    </w:p>
    <w:p w:rsidR="00353987" w:rsidRDefault="00C21C31">
      <w:pPr>
        <w:spacing w:before="40" w:after="40"/>
        <w:jc w:val="center"/>
      </w:pPr>
      <w:r>
        <w:rPr>
          <w:color w:val="777777"/>
          <w:sz w:val="20"/>
          <w:szCs w:val="20"/>
        </w:rPr>
        <w:t>Association régie par la loi n°60-315 du 21 septembre 1960</w:t>
      </w:r>
    </w:p>
    <w:p w:rsidR="00353987" w:rsidRDefault="00C21C31">
      <w:pPr>
        <w:spacing w:before="20" w:after="20"/>
        <w:jc w:val="center"/>
      </w:pPr>
      <w:r>
        <w:rPr>
          <w:color w:val="777777"/>
          <w:sz w:val="20"/>
          <w:szCs w:val="20"/>
        </w:rPr>
        <w:t>Siège social : Abidjan, Treichville — Côte d'Ivoire</w:t>
      </w:r>
    </w:p>
    <w:p w:rsidR="00353987" w:rsidRDefault="00C21C31">
      <w:r>
        <w:br w:type="page"/>
      </w:r>
    </w:p>
    <w:p w:rsidR="00353987" w:rsidRDefault="00C21C31">
      <w:pPr>
        <w:pStyle w:val="Titre1"/>
        <w:pBdr>
          <w:bottom w:val="single" w:sz="6" w:space="4" w:color="1D5C5C"/>
        </w:pBdr>
      </w:pPr>
      <w:r>
        <w:rPr>
          <w:caps/>
        </w:rPr>
        <w:lastRenderedPageBreak/>
        <w:t>1. Introduction</w:t>
      </w:r>
    </w:p>
    <w:p w:rsidR="00353987" w:rsidRDefault="00C21C31">
      <w:pPr>
        <w:spacing w:before="80" w:after="80" w:line="276" w:lineRule="auto"/>
        <w:jc w:val="both"/>
      </w:pPr>
      <w:r>
        <w:t>Dans le cadre de ses actions sociales et humanitaires, l'ONG DAIMIN a organisé une activité spéciale durant le mois de Ramadan 2026. Cette initiative visait à soutenir les familles vulnérables à travers la mobilisation et la distribution de kits alimentair</w:t>
      </w:r>
      <w:r>
        <w:t>es et d'enveloppes financières, dans un esprit de solidarité et de partage communautaire.</w:t>
      </w:r>
    </w:p>
    <w:p w:rsidR="00353987" w:rsidRDefault="00C21C31">
      <w:pPr>
        <w:pStyle w:val="Titre1"/>
        <w:pBdr>
          <w:bottom w:val="single" w:sz="6" w:space="4" w:color="1D5C5C"/>
        </w:pBdr>
      </w:pPr>
      <w:r>
        <w:rPr>
          <w:caps/>
        </w:rPr>
        <w:t>2. Présentation de l'ONG DAIMIN</w:t>
      </w:r>
    </w:p>
    <w:p w:rsidR="00353987" w:rsidRDefault="00C21C31">
      <w:pPr>
        <w:spacing w:before="80" w:after="80" w:line="276" w:lineRule="auto"/>
        <w:jc w:val="both"/>
      </w:pPr>
      <w:r>
        <w:t>L'ONG DAIMIN est une organisation à but non lucratif, œuvrant dans le domaine social et humanitaire. Elle intervient principalement dans l'aide aux personnes vulnérables, la solidarité communautaire et les actions de bienfaisance. Fondée sur les valeurs d'</w:t>
      </w:r>
      <w:r>
        <w:t>entraide et de transparence, l'association mobilise ses membres et ses partenaires autour de projets concrets à impact humain direct.</w:t>
      </w:r>
    </w:p>
    <w:p w:rsidR="00353987" w:rsidRDefault="00C21C31">
      <w:pPr>
        <w:pStyle w:val="Titre1"/>
        <w:pBdr>
          <w:bottom w:val="single" w:sz="6" w:space="4" w:color="1D5C5C"/>
        </w:pBdr>
      </w:pPr>
      <w:r>
        <w:rPr>
          <w:caps/>
        </w:rPr>
        <w:t>3. Objectifs de l'activité</w:t>
      </w:r>
    </w:p>
    <w:p w:rsidR="00353987" w:rsidRDefault="00C21C31">
      <w:pPr>
        <w:pStyle w:val="Titre2"/>
      </w:pPr>
      <w:r>
        <w:t>3.1 Objectif général</w:t>
      </w:r>
    </w:p>
    <w:p w:rsidR="00353987" w:rsidRDefault="00C21C31">
      <w:pPr>
        <w:spacing w:before="80" w:after="80" w:line="276" w:lineRule="auto"/>
        <w:jc w:val="both"/>
      </w:pPr>
      <w:r>
        <w:t>Apporter une assistance alimentaire et financière aux familles démunies du</w:t>
      </w:r>
      <w:r>
        <w:t>rant le mois de Ramadan 2026, en mobilisant les ressources internes et externes de l'association.</w:t>
      </w:r>
    </w:p>
    <w:p w:rsidR="00353987" w:rsidRDefault="00C21C31">
      <w:pPr>
        <w:pStyle w:val="Titre2"/>
      </w:pPr>
      <w:r>
        <w:t>3.2 Objectifs spécifiques</w:t>
      </w:r>
    </w:p>
    <w:p w:rsidR="00353987" w:rsidRDefault="00C21C31">
      <w:pPr>
        <w:spacing w:before="80" w:after="80" w:line="276" w:lineRule="auto"/>
        <w:jc w:val="both"/>
      </w:pPr>
      <w:r>
        <w:t>Mobiliser des ressources financières et matérielles auprès des membres et donateurs externes, distribuer des kits Ramadan complets a</w:t>
      </w:r>
      <w:r>
        <w:t>ux familles bénéficiaires identifiées, assurer la traçabilité et la transparence dans la gestion des fonds collectés, et renforcer l'engagement communautaire à travers une approche participative.</w:t>
      </w:r>
    </w:p>
    <w:p w:rsidR="00353987" w:rsidRDefault="00C21C31">
      <w:pPr>
        <w:pStyle w:val="Titre1"/>
        <w:pBdr>
          <w:bottom w:val="single" w:sz="6" w:space="4" w:color="1D5C5C"/>
        </w:pBdr>
      </w:pPr>
      <w:r>
        <w:rPr>
          <w:caps/>
        </w:rPr>
        <w:t>4. Description de l'activité</w:t>
      </w:r>
    </w:p>
    <w:p w:rsidR="00353987" w:rsidRDefault="00C21C31">
      <w:pPr>
        <w:spacing w:before="80" w:after="80" w:line="276" w:lineRule="auto"/>
        <w:jc w:val="both"/>
      </w:pPr>
      <w:r>
        <w:t>L'activité s'est tenue le samed</w:t>
      </w:r>
      <w:r>
        <w:t>i 21 février 2026, de 06h00 à 17h00. Elle a consisté en la collecte de dons suivie de l'achat et de la distribution de kits Ramadan à des familles identifiées comme vulnérables. La logistique a mobilisé 3 véhicules et un Yango pour assurer l'acheminement d</w:t>
      </w:r>
      <w:r>
        <w:t>es kits. Au total, 61 familles ont bénéficié de l'action, dont 58 via distribution physique directe et 3 via dépôt Mobile Money.</w:t>
      </w:r>
    </w:p>
    <w:p w:rsidR="00353987" w:rsidRDefault="0035398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5398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Élément</w:t>
            </w:r>
          </w:p>
        </w:tc>
        <w:tc>
          <w:tcPr>
            <w:tcW w:w="656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Détail</w:t>
            </w:r>
          </w:p>
        </w:tc>
      </w:tr>
      <w:tr w:rsidR="0035398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EEE"/>
            <w:tcMar>
              <w:top w:w="100" w:type="dxa"/>
              <w:left w:w="160" w:type="dxa"/>
              <w:bottom w:w="100" w:type="dxa"/>
              <w:right w:w="160" w:type="dxa"/>
            </w:tcMar>
            <w:vAlign w:val="center"/>
          </w:tcPr>
          <w:p w:rsidR="00353987" w:rsidRDefault="00C21C31">
            <w:r>
              <w:rPr>
                <w:b/>
                <w:bCs/>
                <w:color w:val="1D5C5C"/>
                <w:sz w:val="20"/>
                <w:szCs w:val="20"/>
              </w:rPr>
              <w:t>Date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b/>
                <w:bCs/>
                <w:color w:val="111111"/>
                <w:sz w:val="20"/>
                <w:szCs w:val="20"/>
              </w:rPr>
              <w:t>Samedi 21 février 2026</w:t>
            </w:r>
          </w:p>
        </w:tc>
      </w:tr>
      <w:tr w:rsidR="0035398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EEE"/>
            <w:tcMar>
              <w:top w:w="100" w:type="dxa"/>
              <w:left w:w="160" w:type="dxa"/>
              <w:bottom w:w="100" w:type="dxa"/>
              <w:right w:w="160" w:type="dxa"/>
            </w:tcMar>
            <w:vAlign w:val="center"/>
          </w:tcPr>
          <w:p w:rsidR="00353987" w:rsidRDefault="00C21C31">
            <w:r>
              <w:rPr>
                <w:b/>
                <w:bCs/>
                <w:color w:val="1D5C5C"/>
                <w:sz w:val="20"/>
                <w:szCs w:val="20"/>
              </w:rPr>
              <w:t>Familles bénéficiaires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b/>
                <w:bCs/>
                <w:color w:val="111111"/>
                <w:sz w:val="20"/>
                <w:szCs w:val="20"/>
              </w:rPr>
              <w:t>61 familles au total</w:t>
            </w:r>
          </w:p>
        </w:tc>
      </w:tr>
      <w:tr w:rsidR="0035398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EEE"/>
            <w:tcMar>
              <w:top w:w="100" w:type="dxa"/>
              <w:left w:w="160" w:type="dxa"/>
              <w:bottom w:w="100" w:type="dxa"/>
              <w:right w:w="160" w:type="dxa"/>
            </w:tcMar>
            <w:vAlign w:val="center"/>
          </w:tcPr>
          <w:p w:rsidR="00353987" w:rsidRDefault="00C21C31">
            <w:r>
              <w:rPr>
                <w:b/>
                <w:bCs/>
                <w:color w:val="1D5C5C"/>
                <w:sz w:val="20"/>
                <w:szCs w:val="20"/>
              </w:rPr>
              <w:t>Distributions physiques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b/>
                <w:bCs/>
                <w:color w:val="111111"/>
                <w:sz w:val="20"/>
                <w:szCs w:val="20"/>
              </w:rPr>
              <w:t>58 familles — remise directe du kit</w:t>
            </w:r>
          </w:p>
        </w:tc>
      </w:tr>
      <w:tr w:rsidR="0035398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EEE"/>
            <w:tcMar>
              <w:top w:w="100" w:type="dxa"/>
              <w:left w:w="160" w:type="dxa"/>
              <w:bottom w:w="100" w:type="dxa"/>
              <w:right w:w="160" w:type="dxa"/>
            </w:tcMar>
            <w:vAlign w:val="center"/>
          </w:tcPr>
          <w:p w:rsidR="00353987" w:rsidRDefault="00C21C31">
            <w:r>
              <w:rPr>
                <w:b/>
                <w:bCs/>
                <w:color w:val="1D5C5C"/>
                <w:sz w:val="20"/>
                <w:szCs w:val="20"/>
              </w:rPr>
              <w:t>Dépôt Mobile Money</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b/>
                <w:bCs/>
                <w:color w:val="111111"/>
                <w:sz w:val="20"/>
                <w:szCs w:val="20"/>
              </w:rPr>
              <w:t>3 familles — versement numérique</w:t>
            </w:r>
          </w:p>
        </w:tc>
      </w:tr>
      <w:tr w:rsidR="0035398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EEE"/>
            <w:tcMar>
              <w:top w:w="100" w:type="dxa"/>
              <w:left w:w="160" w:type="dxa"/>
              <w:bottom w:w="100" w:type="dxa"/>
              <w:right w:w="160" w:type="dxa"/>
            </w:tcMar>
            <w:vAlign w:val="center"/>
          </w:tcPr>
          <w:p w:rsidR="00353987" w:rsidRDefault="00C21C31">
            <w:r>
              <w:rPr>
                <w:b/>
                <w:bCs/>
                <w:color w:val="1D5C5C"/>
                <w:sz w:val="20"/>
                <w:szCs w:val="20"/>
              </w:rPr>
              <w:t>Budget total engagé</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b/>
                <w:bCs/>
                <w:color w:val="111111"/>
                <w:sz w:val="20"/>
                <w:szCs w:val="20"/>
              </w:rPr>
              <w:t>1 508 700 FCFA</w:t>
            </w:r>
          </w:p>
        </w:tc>
      </w:tr>
      <w:tr w:rsidR="0035398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EEE"/>
            <w:tcMar>
              <w:top w:w="100" w:type="dxa"/>
              <w:left w:w="160" w:type="dxa"/>
              <w:bottom w:w="100" w:type="dxa"/>
              <w:right w:w="160" w:type="dxa"/>
            </w:tcMar>
            <w:vAlign w:val="center"/>
          </w:tcPr>
          <w:p w:rsidR="00353987" w:rsidRDefault="00C21C31">
            <w:r>
              <w:rPr>
                <w:b/>
                <w:bCs/>
                <w:color w:val="1D5C5C"/>
                <w:sz w:val="20"/>
                <w:szCs w:val="20"/>
              </w:rPr>
              <w:t>Véhicules mobilisés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b/>
                <w:bCs/>
                <w:color w:val="111111"/>
                <w:sz w:val="20"/>
                <w:szCs w:val="20"/>
              </w:rPr>
              <w:t>3 véhicules + Yango</w:t>
            </w:r>
          </w:p>
        </w:tc>
      </w:tr>
      <w:tr w:rsidR="0035398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EEE"/>
            <w:tcMar>
              <w:top w:w="100" w:type="dxa"/>
              <w:left w:w="160" w:type="dxa"/>
              <w:bottom w:w="100" w:type="dxa"/>
              <w:right w:w="160" w:type="dxa"/>
            </w:tcMar>
            <w:vAlign w:val="center"/>
          </w:tcPr>
          <w:p w:rsidR="00353987" w:rsidRDefault="00C21C31">
            <w:r>
              <w:rPr>
                <w:b/>
                <w:bCs/>
                <w:color w:val="1D5C5C"/>
                <w:sz w:val="20"/>
                <w:szCs w:val="20"/>
              </w:rPr>
              <w:t>Horaires de l'activité</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b/>
                <w:bCs/>
                <w:color w:val="111111"/>
                <w:sz w:val="20"/>
                <w:szCs w:val="20"/>
              </w:rPr>
              <w:t>06h00 – 17h00</w:t>
            </w:r>
          </w:p>
        </w:tc>
      </w:tr>
    </w:tbl>
    <w:p w:rsidR="00353987" w:rsidRDefault="00353987">
      <w:pPr>
        <w:spacing w:before="160"/>
      </w:pPr>
    </w:p>
    <w:p w:rsidR="00353987" w:rsidRDefault="00C21C31">
      <w:pPr>
        <w:pStyle w:val="Titre2"/>
      </w:pPr>
      <w:r>
        <w:t>4.1 Composition des kits distribués</w:t>
      </w:r>
    </w:p>
    <w:p w:rsidR="00353987" w:rsidRDefault="00C21C31">
      <w:pPr>
        <w:spacing w:before="80" w:after="80" w:line="276" w:lineRule="auto"/>
        <w:jc w:val="both"/>
      </w:pPr>
      <w:r>
        <w:t>Chaque kit Ramadan était constitué des denrées alimentaires de première nécessité suivantes, pour une val</w:t>
      </w:r>
      <w:r w:rsidR="00D00F81">
        <w:t>eur totale comprise entre 24 510 et 24 690</w:t>
      </w:r>
      <w:r>
        <w:t xml:space="preserve"> FCFA par famille :</w:t>
      </w:r>
    </w:p>
    <w:p w:rsidR="00353987" w:rsidRDefault="003539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
        <w:gridCol w:w="3415"/>
        <w:gridCol w:w="2987"/>
        <w:gridCol w:w="2536"/>
      </w:tblGrid>
      <w:tr w:rsidR="00353987">
        <w:tblPrEx>
          <w:tblCellMar>
            <w:top w:w="0" w:type="dxa"/>
            <w:bottom w:w="0" w:type="dxa"/>
          </w:tblCellMar>
        </w:tblPrEx>
        <w:trPr>
          <w:tblHeader/>
        </w:trPr>
        <w:tc>
          <w:tcPr>
            <w:tcW w:w="2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353987"/>
        </w:tc>
        <w:tc>
          <w:tcPr>
            <w:tcW w:w="35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Article</w:t>
            </w:r>
          </w:p>
        </w:tc>
        <w:tc>
          <w:tcPr>
            <w:tcW w:w="306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Détail / Quantité</w:t>
            </w:r>
          </w:p>
        </w:tc>
        <w:tc>
          <w:tcPr>
            <w:tcW w:w="26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Valeur FCFA</w:t>
            </w:r>
          </w:p>
        </w:tc>
      </w:tr>
      <w:tr w:rsidR="0035398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D00F81">
            <w:r>
              <w:rPr>
                <w:color w:val="111111"/>
                <w:sz w:val="20"/>
                <w:szCs w:val="20"/>
              </w:rPr>
              <w:t>1</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Riz Maman</w:t>
            </w:r>
          </w:p>
        </w:tc>
        <w:tc>
          <w:tcPr>
            <w:tcW w:w="306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10 kg (2 sacs de 5 kg)</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D00F81">
            <w:r>
              <w:rPr>
                <w:color w:val="111111"/>
                <w:sz w:val="20"/>
                <w:szCs w:val="20"/>
              </w:rPr>
              <w:t>5330 – 5510</w:t>
            </w:r>
          </w:p>
        </w:tc>
      </w:tr>
      <w:tr w:rsidR="0035398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D00F81">
            <w:r>
              <w:rPr>
                <w:color w:val="111111"/>
                <w:sz w:val="20"/>
                <w:szCs w:val="20"/>
              </w:rPr>
              <w:t>2</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Huile Dinor / Aya</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3 litres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3 330</w:t>
            </w:r>
          </w:p>
        </w:tc>
      </w:tr>
      <w:tr w:rsidR="0035398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D00F81">
            <w:r>
              <w:rPr>
                <w:color w:val="111111"/>
                <w:sz w:val="20"/>
                <w:szCs w:val="20"/>
              </w:rPr>
              <w:t>3</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Sucre roux</w:t>
            </w:r>
          </w:p>
        </w:tc>
        <w:tc>
          <w:tcPr>
            <w:tcW w:w="306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 kg</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850</w:t>
            </w:r>
          </w:p>
        </w:tc>
      </w:tr>
      <w:tr w:rsidR="0035398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D00F81">
            <w:r>
              <w:rPr>
                <w:color w:val="111111"/>
                <w:sz w:val="20"/>
                <w:szCs w:val="20"/>
              </w:rPr>
              <w:t>4</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Enveloppe financière</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Espèces / Mobile Money</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15 000</w:t>
            </w:r>
          </w:p>
        </w:tc>
      </w:tr>
      <w:tr w:rsidR="00353987">
        <w:tblPrEx>
          <w:tblCellMar>
            <w:top w:w="0" w:type="dxa"/>
            <w:bottom w:w="0" w:type="dxa"/>
          </w:tblCellMar>
        </w:tblPrEx>
        <w:tc>
          <w:tcPr>
            <w:tcW w:w="2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353987"/>
        </w:tc>
        <w:tc>
          <w:tcPr>
            <w:tcW w:w="35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TOTAL PAR FAMILLE</w:t>
            </w:r>
          </w:p>
        </w:tc>
        <w:tc>
          <w:tcPr>
            <w:tcW w:w="306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353987"/>
        </w:tc>
        <w:tc>
          <w:tcPr>
            <w:tcW w:w="26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D00F81">
            <w:r>
              <w:rPr>
                <w:b/>
                <w:bCs/>
                <w:color w:val="FFFFFF"/>
                <w:sz w:val="20"/>
                <w:szCs w:val="20"/>
              </w:rPr>
              <w:t>24 510 – 24 690</w:t>
            </w:r>
            <w:r w:rsidR="00C21C31">
              <w:rPr>
                <w:b/>
                <w:bCs/>
                <w:color w:val="FFFFFF"/>
                <w:sz w:val="20"/>
                <w:szCs w:val="20"/>
              </w:rPr>
              <w:t xml:space="preserve"> FCFA</w:t>
            </w:r>
          </w:p>
        </w:tc>
      </w:tr>
    </w:tbl>
    <w:p w:rsidR="00353987" w:rsidRDefault="00353987">
      <w:pPr>
        <w:spacing w:before="160"/>
      </w:pPr>
    </w:p>
    <w:p w:rsidR="00353987" w:rsidRDefault="00C21C31">
      <w:pPr>
        <w:pStyle w:val="Titre2"/>
      </w:pPr>
      <w:r>
        <w:t>4.2 Dépôts Mobile Money</w:t>
      </w:r>
    </w:p>
    <w:p w:rsidR="00353987" w:rsidRDefault="00C21C31">
      <w:pPr>
        <w:spacing w:before="80" w:after="80" w:line="276" w:lineRule="auto"/>
        <w:jc w:val="both"/>
      </w:pPr>
      <w:r>
        <w:t>Pour les familles ne pouvant être rejointes physiquement, des transferts via Mobile Money ont été effectués selon la répartition suivante :</w:t>
      </w:r>
    </w:p>
    <w:p w:rsidR="00353987" w:rsidRDefault="003539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
        <w:gridCol w:w="4021"/>
        <w:gridCol w:w="2841"/>
        <w:gridCol w:w="1977"/>
      </w:tblGrid>
      <w:tr w:rsidR="00353987">
        <w:tblPrEx>
          <w:tblCellMar>
            <w:top w:w="0" w:type="dxa"/>
            <w:bottom w:w="0" w:type="dxa"/>
          </w:tblCellMar>
        </w:tblPrEx>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N°</w:t>
            </w:r>
          </w:p>
        </w:tc>
        <w:tc>
          <w:tcPr>
            <w:tcW w:w="408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Bénéficiaire</w:t>
            </w:r>
          </w:p>
        </w:tc>
        <w:tc>
          <w:tcPr>
            <w:tcW w:w="288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Montant (FCFA)</w:t>
            </w:r>
          </w:p>
        </w:tc>
        <w:tc>
          <w:tcPr>
            <w:tcW w:w="20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Mode</w:t>
            </w:r>
          </w:p>
        </w:tc>
      </w:tr>
      <w:tr w:rsidR="0035398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w:t>
            </w:r>
          </w:p>
        </w:tc>
        <w:tc>
          <w:tcPr>
            <w:tcW w:w="408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2 familles — Dépôt collectif</w:t>
            </w:r>
          </w:p>
        </w:tc>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20 000</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Mobile Money</w:t>
            </w:r>
          </w:p>
        </w:tc>
      </w:tr>
      <w:tr w:rsidR="0035398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2</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1 famille — Dépôt individuel</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6 630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Mobile Money</w:t>
            </w:r>
          </w:p>
        </w:tc>
      </w:tr>
      <w:tr w:rsidR="0035398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353987"/>
        </w:tc>
        <w:tc>
          <w:tcPr>
            <w:tcW w:w="408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TOTAL</w:t>
            </w:r>
          </w:p>
        </w:tc>
        <w:tc>
          <w:tcPr>
            <w:tcW w:w="288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26 630 FCFA</w:t>
            </w:r>
          </w:p>
        </w:tc>
        <w:tc>
          <w:tcPr>
            <w:tcW w:w="20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353987"/>
        </w:tc>
      </w:tr>
    </w:tbl>
    <w:p w:rsidR="00353987" w:rsidRDefault="00353987">
      <w:pPr>
        <w:spacing w:before="200"/>
      </w:pPr>
    </w:p>
    <w:p w:rsidR="00353987" w:rsidRDefault="00C21C31">
      <w:pPr>
        <w:pStyle w:val="Titre1"/>
        <w:pBdr>
          <w:bottom w:val="single" w:sz="6" w:space="4" w:color="1D5C5C"/>
        </w:pBdr>
      </w:pPr>
      <w:r>
        <w:rPr>
          <w:caps/>
        </w:rPr>
        <w:t>5. Gestion financière et budget</w:t>
      </w:r>
    </w:p>
    <w:p w:rsidR="00353987" w:rsidRDefault="00C21C31">
      <w:pPr>
        <w:pStyle w:val="Titre2"/>
      </w:pPr>
      <w:r>
        <w:t>5.1 Synthèse globale de mobilisation des fonds</w:t>
      </w:r>
    </w:p>
    <w:p w:rsidR="00353987" w:rsidRDefault="00C21C31">
      <w:pPr>
        <w:spacing w:before="80" w:after="80" w:line="276" w:lineRule="auto"/>
        <w:jc w:val="both"/>
      </w:pPr>
      <w:r>
        <w:t>Le tableau ci-dessous présente la synthèse de toutes les ressources mobilisées pour l'activité Ramadan 2026. L'objectif initial était de 1 000 000 FCFA. Grâce à la mobilisation des membres (cotisations internes) et des donateurs externes, la somme totale r</w:t>
      </w:r>
      <w:r>
        <w:t>eçue s'est élevée à 1 478 655 FCFA, soit 147,87 % de l'objectif.</w:t>
      </w:r>
    </w:p>
    <w:p w:rsidR="00353987" w:rsidRDefault="003539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
        <w:gridCol w:w="4647"/>
        <w:gridCol w:w="2394"/>
        <w:gridCol w:w="1798"/>
      </w:tblGrid>
      <w:tr w:rsidR="00353987">
        <w:tblPrEx>
          <w:tblCellMar>
            <w:top w:w="0" w:type="dxa"/>
            <w:bottom w:w="0" w:type="dxa"/>
          </w:tblCellMar>
        </w:tblPrEx>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N°</w:t>
            </w:r>
          </w:p>
        </w:tc>
        <w:tc>
          <w:tcPr>
            <w:tcW w:w="466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Libellé</w:t>
            </w:r>
          </w:p>
        </w:tc>
        <w:tc>
          <w:tcPr>
            <w:tcW w:w="24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Somme (FCFA)</w:t>
            </w:r>
          </w:p>
        </w:tc>
        <w:tc>
          <w:tcPr>
            <w:tcW w:w="18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Pourcentage (%)</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w:t>
            </w:r>
          </w:p>
        </w:tc>
        <w:tc>
          <w:tcPr>
            <w:tcW w:w="466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Somme Interne (prélèvements membres)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375 200</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25,37 %</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2</w:t>
            </w:r>
          </w:p>
        </w:tc>
        <w:tc>
          <w:tcPr>
            <w:tcW w:w="46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Somme Externe (donateurs)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1 103 455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74,63 %</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60" w:type="dxa"/>
              <w:bottom w:w="100" w:type="dxa"/>
              <w:right w:w="160" w:type="dxa"/>
            </w:tcMar>
            <w:vAlign w:val="center"/>
          </w:tcPr>
          <w:p w:rsidR="00353987" w:rsidRDefault="00C21C31">
            <w:r>
              <w:rPr>
                <w:b/>
                <w:bCs/>
                <w:color w:val="1F4E79"/>
                <w:sz w:val="20"/>
                <w:szCs w:val="20"/>
              </w:rPr>
              <w:t>3</w:t>
            </w:r>
          </w:p>
        </w:tc>
        <w:tc>
          <w:tcPr>
            <w:tcW w:w="466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60" w:type="dxa"/>
              <w:bottom w:w="100" w:type="dxa"/>
              <w:right w:w="160" w:type="dxa"/>
            </w:tcMar>
            <w:vAlign w:val="center"/>
          </w:tcPr>
          <w:p w:rsidR="00353987" w:rsidRDefault="00C21C31">
            <w:r>
              <w:rPr>
                <w:b/>
                <w:bCs/>
                <w:color w:val="1F4E79"/>
                <w:sz w:val="20"/>
                <w:szCs w:val="20"/>
              </w:rPr>
              <w:t>Somme totale reçue</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60" w:type="dxa"/>
              <w:bottom w:w="100" w:type="dxa"/>
              <w:right w:w="160" w:type="dxa"/>
            </w:tcMar>
            <w:vAlign w:val="center"/>
          </w:tcPr>
          <w:p w:rsidR="00353987" w:rsidRDefault="00C21C31">
            <w:r>
              <w:rPr>
                <w:b/>
                <w:bCs/>
                <w:color w:val="1F4E79"/>
                <w:sz w:val="20"/>
                <w:szCs w:val="20"/>
              </w:rPr>
              <w:t>1 478 655</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60" w:type="dxa"/>
              <w:bottom w:w="100" w:type="dxa"/>
              <w:right w:w="160" w:type="dxa"/>
            </w:tcMar>
            <w:vAlign w:val="center"/>
          </w:tcPr>
          <w:p w:rsidR="00353987" w:rsidRDefault="00C21C31">
            <w:r>
              <w:rPr>
                <w:b/>
                <w:bCs/>
                <w:color w:val="1F4E79"/>
                <w:sz w:val="20"/>
                <w:szCs w:val="20"/>
              </w:rPr>
              <w:t>147,87 %</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4</w:t>
            </w:r>
          </w:p>
        </w:tc>
        <w:tc>
          <w:tcPr>
            <w:tcW w:w="466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Somme attendue (objectif)</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1 000 000</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100 %</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60" w:type="dxa"/>
              <w:bottom w:w="100" w:type="dxa"/>
              <w:right w:w="160" w:type="dxa"/>
            </w:tcMar>
            <w:vAlign w:val="center"/>
          </w:tcPr>
          <w:p w:rsidR="00353987" w:rsidRDefault="00C21C31">
            <w:r>
              <w:rPr>
                <w:b/>
                <w:bCs/>
                <w:color w:val="375623"/>
                <w:sz w:val="20"/>
                <w:szCs w:val="20"/>
              </w:rPr>
              <w:t>5</w:t>
            </w:r>
          </w:p>
        </w:tc>
        <w:tc>
          <w:tcPr>
            <w:tcW w:w="46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60" w:type="dxa"/>
              <w:bottom w:w="100" w:type="dxa"/>
              <w:right w:w="160" w:type="dxa"/>
            </w:tcMar>
            <w:vAlign w:val="center"/>
          </w:tcPr>
          <w:p w:rsidR="00353987" w:rsidRDefault="00C21C31">
            <w:r>
              <w:rPr>
                <w:b/>
                <w:bCs/>
                <w:color w:val="375623"/>
                <w:sz w:val="20"/>
                <w:szCs w:val="20"/>
              </w:rPr>
              <w:t>Somme restante / excédent</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60" w:type="dxa"/>
              <w:bottom w:w="100" w:type="dxa"/>
              <w:right w:w="160" w:type="dxa"/>
            </w:tcMar>
            <w:vAlign w:val="center"/>
          </w:tcPr>
          <w:p w:rsidR="00353987" w:rsidRDefault="00C21C31">
            <w:r>
              <w:rPr>
                <w:b/>
                <w:bCs/>
                <w:color w:val="375623"/>
                <w:sz w:val="20"/>
                <w:szCs w:val="20"/>
              </w:rPr>
              <w:t>478 655</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60" w:type="dxa"/>
              <w:bottom w:w="100" w:type="dxa"/>
              <w:right w:w="160" w:type="dxa"/>
            </w:tcMar>
            <w:vAlign w:val="center"/>
          </w:tcPr>
          <w:p w:rsidR="00353987" w:rsidRDefault="00C21C31">
            <w:r>
              <w:rPr>
                <w:b/>
                <w:bCs/>
                <w:color w:val="375623"/>
                <w:sz w:val="20"/>
                <w:szCs w:val="20"/>
              </w:rPr>
              <w:t>+47,87 %</w:t>
            </w:r>
          </w:p>
        </w:tc>
      </w:tr>
    </w:tbl>
    <w:p w:rsidR="00353987" w:rsidRDefault="00353987">
      <w:pPr>
        <w:spacing w:before="160"/>
      </w:pPr>
    </w:p>
    <w:p w:rsidR="00353987" w:rsidRDefault="00C21C31">
      <w:pPr>
        <w:pStyle w:val="Titre2"/>
      </w:pPr>
      <w:r>
        <w:t>5.2 Dépenses réalisées avant le Ramadan</w:t>
      </w:r>
    </w:p>
    <w:p w:rsidR="00D00F81" w:rsidRDefault="00C21C31">
      <w:pPr>
        <w:spacing w:before="80" w:after="80" w:line="276" w:lineRule="auto"/>
        <w:jc w:val="both"/>
      </w:pPr>
      <w:r>
        <w:t xml:space="preserve">Avant le démarrage officiel de l'activité, des dépenses préliminaires ont été engagées pour couvrir les préparatifs, les impressions et la logistique initiale. Le bilan réel de ces dépenses est présenté ci-dessous </w:t>
      </w:r>
    </w:p>
    <w:p w:rsidR="00353987" w:rsidRDefault="00D00F81">
      <w:pPr>
        <w:spacing w:before="80" w:after="80" w:line="276" w:lineRule="auto"/>
        <w:jc w:val="both"/>
      </w:pPr>
      <w:r>
        <w:rPr>
          <w:color w:val="111111"/>
          <w:sz w:val="20"/>
          <w:szCs w:val="20"/>
        </w:rPr>
        <w:t>Montant restant = (</w:t>
      </w:r>
      <w:r>
        <w:rPr>
          <w:color w:val="111111"/>
          <w:sz w:val="20"/>
          <w:szCs w:val="20"/>
        </w:rPr>
        <w:t>Montant donné par la caisse</w:t>
      </w:r>
      <w:r>
        <w:rPr>
          <w:color w:val="111111"/>
          <w:sz w:val="20"/>
          <w:szCs w:val="20"/>
        </w:rPr>
        <w:t>)+(</w:t>
      </w:r>
      <w:r w:rsidRPr="00D00F81">
        <w:rPr>
          <w:color w:val="111111"/>
          <w:sz w:val="20"/>
          <w:szCs w:val="20"/>
        </w:rPr>
        <w:t xml:space="preserve"> </w:t>
      </w:r>
      <w:r>
        <w:rPr>
          <w:color w:val="111111"/>
          <w:sz w:val="20"/>
          <w:szCs w:val="20"/>
        </w:rPr>
        <w:t>Total des prélèvements de 5</w:t>
      </w:r>
      <w:r>
        <w:rPr>
          <w:color w:val="111111"/>
          <w:sz w:val="20"/>
          <w:szCs w:val="20"/>
        </w:rPr>
        <w:t>000)-</w:t>
      </w:r>
      <w:r w:rsidRPr="00D00F81">
        <w:rPr>
          <w:color w:val="111111"/>
          <w:sz w:val="20"/>
          <w:szCs w:val="20"/>
        </w:rPr>
        <w:t xml:space="preserve"> </w:t>
      </w:r>
      <w:r>
        <w:rPr>
          <w:color w:val="111111"/>
          <w:sz w:val="20"/>
          <w:szCs w:val="20"/>
        </w:rPr>
        <w:t>Dépense réelle</w:t>
      </w:r>
      <w:r w:rsidR="00C21C31">
        <w:t>:</w:t>
      </w:r>
    </w:p>
    <w:p w:rsidR="00353987" w:rsidRDefault="003539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
        <w:gridCol w:w="6444"/>
        <w:gridCol w:w="2395"/>
      </w:tblGrid>
      <w:tr w:rsidR="00353987">
        <w:tblPrEx>
          <w:tblCellMar>
            <w:top w:w="0" w:type="dxa"/>
            <w:bottom w:w="0" w:type="dxa"/>
          </w:tblCellMar>
        </w:tblPrEx>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N°</w:t>
            </w:r>
          </w:p>
        </w:tc>
        <w:tc>
          <w:tcPr>
            <w:tcW w:w="646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Libellé</w:t>
            </w:r>
          </w:p>
        </w:tc>
        <w:tc>
          <w:tcPr>
            <w:tcW w:w="24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Somme (FCFA)</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w:t>
            </w:r>
          </w:p>
        </w:tc>
        <w:tc>
          <w:tcPr>
            <w:tcW w:w="646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Montant donné par la caisse DAIMIN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100 000</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2</w:t>
            </w:r>
          </w:p>
        </w:tc>
        <w:tc>
          <w:tcPr>
            <w:tcW w:w="64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Total des prélèvements de 5 000 sur chaque paiement de 20 000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120 000</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3</w:t>
            </w:r>
          </w:p>
        </w:tc>
        <w:tc>
          <w:tcPr>
            <w:tcW w:w="646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Dépense réelle (avant Ramadan)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234 820</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60" w:type="dxa"/>
              <w:bottom w:w="100" w:type="dxa"/>
              <w:right w:w="160" w:type="dxa"/>
            </w:tcMar>
            <w:vAlign w:val="center"/>
          </w:tcPr>
          <w:p w:rsidR="00353987" w:rsidRDefault="00C21C31">
            <w:r>
              <w:rPr>
                <w:b/>
                <w:bCs/>
                <w:color w:val="375623"/>
                <w:sz w:val="20"/>
                <w:szCs w:val="20"/>
              </w:rPr>
              <w:t>4</w:t>
            </w:r>
          </w:p>
        </w:tc>
        <w:tc>
          <w:tcPr>
            <w:tcW w:w="64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60" w:type="dxa"/>
              <w:bottom w:w="100" w:type="dxa"/>
              <w:right w:w="160" w:type="dxa"/>
            </w:tcMar>
            <w:vAlign w:val="center"/>
          </w:tcPr>
          <w:p w:rsidR="00353987" w:rsidRDefault="00C21C31">
            <w:r>
              <w:rPr>
                <w:b/>
                <w:bCs/>
                <w:color w:val="375623"/>
                <w:sz w:val="20"/>
                <w:szCs w:val="20"/>
              </w:rPr>
              <w:t>Montant restant dans le budget avant Ramadan</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60" w:type="dxa"/>
              <w:bottom w:w="100" w:type="dxa"/>
              <w:right w:w="160" w:type="dxa"/>
            </w:tcMar>
            <w:vAlign w:val="center"/>
          </w:tcPr>
          <w:p w:rsidR="00353987" w:rsidRDefault="00D00F81">
            <w:r w:rsidRPr="00D00F81">
              <w:rPr>
                <w:b/>
                <w:bCs/>
                <w:color w:val="FF0000"/>
                <w:sz w:val="24"/>
                <w:szCs w:val="20"/>
              </w:rPr>
              <w:t>-</w:t>
            </w:r>
            <w:r w:rsidR="00C21C31" w:rsidRPr="00D00F81">
              <w:rPr>
                <w:b/>
                <w:bCs/>
                <w:color w:val="FF0000"/>
                <w:sz w:val="24"/>
                <w:szCs w:val="20"/>
              </w:rPr>
              <w:t>14 820</w:t>
            </w:r>
          </w:p>
        </w:tc>
      </w:tr>
    </w:tbl>
    <w:p w:rsidR="00353987" w:rsidRDefault="00353987">
      <w:pPr>
        <w:spacing w:before="160"/>
      </w:pPr>
    </w:p>
    <w:p w:rsidR="00353987" w:rsidRDefault="00C21C31">
      <w:pPr>
        <w:pStyle w:val="Titre2"/>
      </w:pPr>
      <w:r>
        <w:t>5.3 Budget prévisionnel des dépenses avant Ramadan</w:t>
      </w:r>
    </w:p>
    <w:p w:rsidR="00353987" w:rsidRDefault="00C21C31">
      <w:pPr>
        <w:spacing w:before="80" w:after="80" w:line="276" w:lineRule="auto"/>
        <w:jc w:val="both"/>
      </w:pPr>
      <w:r>
        <w:t xml:space="preserve">Le budget prévisionnel initialement établi pour les dépenses préparatoires était le suivant. La comparaison avec les chiffres réels montre un léger dépassement (234 820 vs 218 000 prévus), tout en restant </w:t>
      </w:r>
      <w:r>
        <w:t>dans des marges acceptables :</w:t>
      </w:r>
    </w:p>
    <w:p w:rsidR="00353987" w:rsidRDefault="003539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
        <w:gridCol w:w="6444"/>
        <w:gridCol w:w="2395"/>
      </w:tblGrid>
      <w:tr w:rsidR="00353987">
        <w:tblPrEx>
          <w:tblCellMar>
            <w:top w:w="0" w:type="dxa"/>
            <w:bottom w:w="0" w:type="dxa"/>
          </w:tblCellMar>
        </w:tblPrEx>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N°</w:t>
            </w:r>
          </w:p>
        </w:tc>
        <w:tc>
          <w:tcPr>
            <w:tcW w:w="646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Libellé</w:t>
            </w:r>
          </w:p>
        </w:tc>
        <w:tc>
          <w:tcPr>
            <w:tcW w:w="24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Somme (FCFA)</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w:t>
            </w:r>
          </w:p>
        </w:tc>
        <w:tc>
          <w:tcPr>
            <w:tcW w:w="646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Montant donné par la caisse DAIMIN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100 000</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2</w:t>
            </w:r>
          </w:p>
        </w:tc>
        <w:tc>
          <w:tcPr>
            <w:tcW w:w="64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Total des prélèvements de 5 000 sur chaque paiement de 20 000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125 000</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3</w:t>
            </w:r>
          </w:p>
        </w:tc>
        <w:tc>
          <w:tcPr>
            <w:tcW w:w="646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Somme totale du budget prévisionnel</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225 000</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4</w:t>
            </w:r>
          </w:p>
        </w:tc>
        <w:tc>
          <w:tcPr>
            <w:tcW w:w="64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Dépense prévisionnelle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218 000</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60" w:type="dxa"/>
              <w:bottom w:w="100" w:type="dxa"/>
              <w:right w:w="160" w:type="dxa"/>
            </w:tcMar>
            <w:vAlign w:val="center"/>
          </w:tcPr>
          <w:p w:rsidR="00353987" w:rsidRDefault="00C21C31">
            <w:r>
              <w:rPr>
                <w:b/>
                <w:bCs/>
                <w:color w:val="375623"/>
                <w:sz w:val="20"/>
                <w:szCs w:val="20"/>
              </w:rPr>
              <w:t>5</w:t>
            </w:r>
          </w:p>
        </w:tc>
        <w:tc>
          <w:tcPr>
            <w:tcW w:w="646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60" w:type="dxa"/>
              <w:bottom w:w="100" w:type="dxa"/>
              <w:right w:w="160" w:type="dxa"/>
            </w:tcMar>
            <w:vAlign w:val="center"/>
          </w:tcPr>
          <w:p w:rsidR="00353987" w:rsidRDefault="00C21C31">
            <w:r>
              <w:rPr>
                <w:b/>
                <w:bCs/>
                <w:color w:val="375623"/>
                <w:sz w:val="20"/>
                <w:szCs w:val="20"/>
              </w:rPr>
              <w:t>Somme restante (prévisionnel)</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60" w:type="dxa"/>
              <w:bottom w:w="100" w:type="dxa"/>
              <w:right w:w="160" w:type="dxa"/>
            </w:tcMar>
            <w:vAlign w:val="center"/>
          </w:tcPr>
          <w:p w:rsidR="00353987" w:rsidRDefault="00C21C31">
            <w:r>
              <w:rPr>
                <w:b/>
                <w:bCs/>
                <w:color w:val="375623"/>
                <w:sz w:val="20"/>
                <w:szCs w:val="20"/>
              </w:rPr>
              <w:t>7 000</w:t>
            </w:r>
          </w:p>
        </w:tc>
      </w:tr>
    </w:tbl>
    <w:p w:rsidR="00353987" w:rsidRDefault="00353987">
      <w:pPr>
        <w:spacing w:before="200"/>
      </w:pPr>
    </w:p>
    <w:p w:rsidR="00353987" w:rsidRDefault="00C21C31">
      <w:pPr>
        <w:pStyle w:val="Titre1"/>
        <w:pBdr>
          <w:bottom w:val="single" w:sz="6" w:space="4" w:color="1D5C5C"/>
        </w:pBdr>
      </w:pPr>
      <w:r>
        <w:rPr>
          <w:caps/>
        </w:rPr>
        <w:t>6. Répartition des dons par mode de paiement</w:t>
      </w:r>
    </w:p>
    <w:p w:rsidR="00353987" w:rsidRDefault="00C21C31">
      <w:pPr>
        <w:pStyle w:val="Titre2"/>
      </w:pPr>
      <w:r>
        <w:t>6.1 Cotisation Interne (membres de l'ONG)</w:t>
      </w:r>
    </w:p>
    <w:p w:rsidR="00353987" w:rsidRDefault="00C21C31">
      <w:pPr>
        <w:spacing w:before="80" w:after="80" w:line="276" w:lineRule="auto"/>
        <w:jc w:val="both"/>
      </w:pPr>
      <w:r>
        <w:t>Les cotisations versées par les membres internes de l'ONG totalisent 375 200 FCFA. Wave constitue le principal canal de collecte interne avec 83,95 % des versements.</w:t>
      </w:r>
    </w:p>
    <w:p w:rsidR="00353987" w:rsidRDefault="003539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3987">
        <w:tblPrEx>
          <w:tblCellMar>
            <w:top w:w="0" w:type="dxa"/>
            <w:bottom w:w="0" w:type="dxa"/>
          </w:tblCellMar>
        </w:tblPrEx>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Mode de paiement</w:t>
            </w:r>
          </w:p>
        </w:tc>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Somme (FCFA)</w:t>
            </w:r>
          </w:p>
        </w:tc>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Pourcentage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Orange Money</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45 200</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12,05 %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MTN Money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0,00 %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Wave</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315 000</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83,95 %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lastRenderedPageBreak/>
              <w:t>Djamo</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15 000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4,00 %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Espèces</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0</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0,00 %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Autre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0,00 %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TOTAL</w:t>
            </w:r>
          </w:p>
        </w:tc>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375 200</w:t>
            </w:r>
          </w:p>
        </w:tc>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100 %</w:t>
            </w:r>
          </w:p>
        </w:tc>
      </w:tr>
    </w:tbl>
    <w:p w:rsidR="00353987" w:rsidRDefault="00353987">
      <w:pPr>
        <w:spacing w:before="160"/>
      </w:pPr>
    </w:p>
    <w:p w:rsidR="00353987" w:rsidRDefault="00C21C31">
      <w:pPr>
        <w:pStyle w:val="Titre2"/>
      </w:pPr>
      <w:r>
        <w:t>6.2 Cotisation Externe (donateurs)</w:t>
      </w:r>
    </w:p>
    <w:p w:rsidR="00353987" w:rsidRDefault="00C21C31">
      <w:pPr>
        <w:spacing w:before="80" w:after="80" w:line="276" w:lineRule="auto"/>
        <w:jc w:val="both"/>
      </w:pPr>
      <w:r>
        <w:t>Les dons reçus de donateurs externes (personnes tierces, partenaires, bienfaiteurs) s'élèvent à 1 103 455 FCFA. Wave domine également les flux externes avec 81,81 % des montants reçus.</w:t>
      </w:r>
    </w:p>
    <w:p w:rsidR="00353987" w:rsidRDefault="003539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3987">
        <w:tblPrEx>
          <w:tblCellMar>
            <w:top w:w="0" w:type="dxa"/>
            <w:bottom w:w="0" w:type="dxa"/>
          </w:tblCellMar>
        </w:tblPrEx>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Mode de paiement</w:t>
            </w:r>
          </w:p>
        </w:tc>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Somme (FCFA)</w:t>
            </w:r>
          </w:p>
        </w:tc>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Pourcentage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Orange Money</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151 000</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13,68 %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MTN Money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0,00 %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Wave</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902 755</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81,81 %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Djamo</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29 700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2,69 %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Espèces</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20 000</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1,81 %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Autre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0,00 %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TOTAL</w:t>
            </w:r>
          </w:p>
        </w:tc>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1 103 455</w:t>
            </w:r>
          </w:p>
        </w:tc>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100 %</w:t>
            </w:r>
          </w:p>
        </w:tc>
      </w:tr>
    </w:tbl>
    <w:p w:rsidR="00353987" w:rsidRDefault="00353987">
      <w:pPr>
        <w:spacing w:before="160"/>
      </w:pPr>
    </w:p>
    <w:p w:rsidR="00353987" w:rsidRDefault="00C21C31">
      <w:pPr>
        <w:pStyle w:val="Titre2"/>
      </w:pPr>
      <w:r>
        <w:t>6.3 Cotisation totale consolidée (Interne + Externe)</w:t>
      </w:r>
    </w:p>
    <w:p w:rsidR="00353987" w:rsidRDefault="00C21C31">
      <w:pPr>
        <w:spacing w:before="80" w:after="80" w:line="276" w:lineRule="auto"/>
        <w:jc w:val="both"/>
      </w:pPr>
      <w:r>
        <w:t>Le tableau consolidé ci-dessous récapitule l'ensemble des fonds mobilisés, toutes sources confondues. La somme totale s'établit à 1 478 655 FCFA, avec Wave représentant 82,36 % de l'ensemble des flux financiers.</w:t>
      </w:r>
    </w:p>
    <w:p w:rsidR="00353987" w:rsidRDefault="003539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53987">
        <w:tblPrEx>
          <w:tblCellMar>
            <w:top w:w="0" w:type="dxa"/>
            <w:bottom w:w="0" w:type="dxa"/>
          </w:tblCellMar>
        </w:tblPrEx>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Mode de paiement</w:t>
            </w:r>
          </w:p>
        </w:tc>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Somme (FCFA)</w:t>
            </w:r>
          </w:p>
        </w:tc>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Pourcentage (</w:t>
            </w:r>
            <w:r>
              <w:rPr>
                <w:b/>
                <w:bCs/>
                <w:color w:val="FFFFFF"/>
                <w:sz w:val="20"/>
                <w:szCs w:val="20"/>
              </w:rPr>
              <w:t>%)</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Orange Money</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196 200</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13,27 %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MTN Money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0,00 %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Wave</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1 217 755</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82,36 %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Djamo</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44 700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3,02 %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Espèces</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20 000</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1,35 %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Autre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0,00 %</w:t>
            </w:r>
          </w:p>
        </w:tc>
      </w:tr>
      <w:tr w:rsidR="0035398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TOTAL</w:t>
            </w:r>
          </w:p>
        </w:tc>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1 478 655</w:t>
            </w:r>
          </w:p>
        </w:tc>
        <w:tc>
          <w:tcPr>
            <w:tcW w:w="312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100 %</w:t>
            </w:r>
          </w:p>
        </w:tc>
      </w:tr>
    </w:tbl>
    <w:p w:rsidR="00353987" w:rsidRDefault="00353987">
      <w:pPr>
        <w:spacing w:before="200"/>
      </w:pPr>
    </w:p>
    <w:p w:rsidR="00353987" w:rsidRDefault="00C21C31">
      <w:pPr>
        <w:pStyle w:val="Titre1"/>
        <w:pBdr>
          <w:bottom w:val="single" w:sz="6" w:space="4" w:color="1D5C5C"/>
        </w:pBdr>
      </w:pPr>
      <w:r>
        <w:rPr>
          <w:caps/>
        </w:rPr>
        <w:lastRenderedPageBreak/>
        <w:t>7. Traçabilité et preuves financières</w:t>
      </w:r>
    </w:p>
    <w:p w:rsidR="00353987" w:rsidRDefault="00C21C31">
      <w:pPr>
        <w:spacing w:before="80" w:after="80" w:line="276" w:lineRule="auto"/>
        <w:jc w:val="both"/>
      </w:pPr>
      <w:r>
        <w:t>Dans un souci de transparence et de bonne gouvernance, l'ensemble des pièces justificatives suivantes ont été conservées et sont disponibles sur demande auprès de la trésorerie : reçus de dons en espèces, captures d'écran des transactions sur les plateform</w:t>
      </w:r>
      <w:r>
        <w:t>es mobiles (Wave, Orange Money, Djamo), factures d'achat des denrées alimentaires et kits, ainsi que les bons de livraison aux familles bénéficiaires.</w:t>
      </w:r>
    </w:p>
    <w:p w:rsidR="00353987" w:rsidRDefault="00C21C31" w:rsidP="00D00F81">
      <w:pPr>
        <w:spacing w:before="80" w:after="80" w:line="276" w:lineRule="auto"/>
        <w:jc w:val="both"/>
      </w:pPr>
      <w:r>
        <w:t>Pour consulter les preuves des dépôts et le détail complet des transactions, veuillez contacter la trésor</w:t>
      </w:r>
      <w:r>
        <w:t>erie afin d'obtenir l</w:t>
      </w:r>
      <w:r w:rsidR="00D00F81">
        <w:t>es autorisations nécessaires avant</w:t>
      </w:r>
      <w:r>
        <w:t xml:space="preserve"> </w:t>
      </w:r>
      <w:r w:rsidR="00D00F81">
        <w:t>d’</w:t>
      </w:r>
      <w:r>
        <w:t>accéder au tableau de bord en ligne via le lien suivant :</w:t>
      </w:r>
    </w:p>
    <w:p w:rsidR="00353987" w:rsidRDefault="00C21C31">
      <w:pPr>
        <w:spacing w:before="80" w:after="80"/>
        <w:jc w:val="center"/>
      </w:pPr>
      <w:hyperlink r:id="rId8" w:anchor="gid=992998371" w:history="1">
        <w:r>
          <w:rPr>
            <w:color w:val="2E75B6"/>
            <w:u w:val="single"/>
          </w:rPr>
          <w:t>Tableau de bord financier DAIMIN – Ramadan 2026</w:t>
        </w:r>
      </w:hyperlink>
    </w:p>
    <w:p w:rsidR="00353987" w:rsidRDefault="00353987">
      <w:pPr>
        <w:spacing w:before="160"/>
      </w:pPr>
    </w:p>
    <w:p w:rsidR="00353987" w:rsidRDefault="00C21C31">
      <w:pPr>
        <w:pStyle w:val="Titre1"/>
        <w:pBdr>
          <w:bottom w:val="single" w:sz="6" w:space="4" w:color="1D5C5C"/>
        </w:pBdr>
      </w:pPr>
      <w:r>
        <w:rPr>
          <w:caps/>
        </w:rPr>
        <w:t>8. Approche d'amélioration – Méthode YARA</w:t>
      </w:r>
    </w:p>
    <w:p w:rsidR="00353987" w:rsidRDefault="00C21C31">
      <w:pPr>
        <w:spacing w:before="80" w:after="80" w:line="276" w:lineRule="auto"/>
        <w:jc w:val="both"/>
      </w:pPr>
      <w:r>
        <w:t>La méthode YARA (Yet Another Referral Approach) consiste à demander à chaque personne recevant une lettre de sollicitation de proposer une ou deux familles bénéfici</w:t>
      </w:r>
      <w:r>
        <w:t>aires. Cette approche innovante présente plusieurs avantages : elle améliore la traçabilité des dons en créant un lien entre donateur et bénéficiaire, elle constitue un rappel indirect encourageant les donateurs à effectuer leur dépôt, et elle renforce l'i</w:t>
      </w:r>
      <w:r>
        <w:t>mplication de la communauté dans la démarche sociale de l'ONG. Il est recommandé de formaliser cette méthode pour toutes les futures activités.</w:t>
      </w:r>
    </w:p>
    <w:p w:rsidR="00353987" w:rsidRDefault="00C21C31">
      <w:pPr>
        <w:pStyle w:val="Titre1"/>
        <w:pBdr>
          <w:bottom w:val="single" w:sz="6" w:space="4" w:color="1D5C5C"/>
        </w:pBdr>
      </w:pPr>
      <w:r>
        <w:rPr>
          <w:caps/>
        </w:rPr>
        <w:t>9. Difficultés rencontrées et recommandations</w:t>
      </w:r>
    </w:p>
    <w:p w:rsidR="00353987" w:rsidRDefault="00C21C31">
      <w:pPr>
        <w:spacing w:before="80" w:after="80" w:line="276" w:lineRule="auto"/>
        <w:jc w:val="both"/>
      </w:pPr>
      <w:r>
        <w:t>Plusieurs difficultés ont été rencontrées durant l'organisation et</w:t>
      </w:r>
      <w:r>
        <w:t xml:space="preserve"> la mise en œuvre de l'activité : difficulté de suivi des lettres de sollicitation distribuées, réception de dons anonymes sans traçabilité, et contraintes logistiques et de délai dans l'acheminement des kits. Pour les prochaines éditions, il est recommand</w:t>
      </w:r>
      <w:r>
        <w:t>é de formaliser la méthode YARA, de centraliser tous les dons sur des canaux identifiés et traçables, et de mettre en place un registre numérique des bénéficiaires et des dons dès le début de la collecte.</w:t>
      </w:r>
    </w:p>
    <w:p w:rsidR="00353987" w:rsidRDefault="00C21C31">
      <w:r>
        <w:br w:type="page"/>
      </w:r>
    </w:p>
    <w:p w:rsidR="00353987" w:rsidRDefault="00C21C31">
      <w:pPr>
        <w:pStyle w:val="Titre1"/>
        <w:pBdr>
          <w:bottom w:val="single" w:sz="6" w:space="4" w:color="1D5C5C"/>
        </w:pBdr>
      </w:pPr>
      <w:r>
        <w:rPr>
          <w:caps/>
        </w:rPr>
        <w:lastRenderedPageBreak/>
        <w:t>10. Résumé général de caisse</w:t>
      </w:r>
    </w:p>
    <w:p w:rsidR="00353987" w:rsidRDefault="00C21C31">
      <w:pPr>
        <w:spacing w:before="80" w:after="80" w:line="276" w:lineRule="auto"/>
        <w:jc w:val="both"/>
      </w:pPr>
      <w:r>
        <w:t xml:space="preserve">Le tableau ci-dessous présente la situation financière globale et définitive de l'activité Ramadan 2026 de l'ONG DAIMIN. Il intègre l'ensemble des entrées et sorties de fonds constatées. Le solde disponible final après toutes les dépenses s'établit à </w:t>
      </w:r>
      <w:r w:rsidR="00513A60">
        <w:t xml:space="preserve">- </w:t>
      </w:r>
      <w:bookmarkStart w:id="0" w:name="_GoBack"/>
      <w:bookmarkEnd w:id="0"/>
      <w:r>
        <w:t>44 86</w:t>
      </w:r>
      <w:r>
        <w:t>5 FCFA.</w:t>
      </w:r>
    </w:p>
    <w:p w:rsidR="00353987" w:rsidRDefault="0035398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
        <w:gridCol w:w="6443"/>
        <w:gridCol w:w="2396"/>
      </w:tblGrid>
      <w:tr w:rsidR="00353987">
        <w:tblPrEx>
          <w:tblCellMar>
            <w:top w:w="0" w:type="dxa"/>
            <w:bottom w:w="0" w:type="dxa"/>
          </w:tblCellMar>
        </w:tblPrEx>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N°</w:t>
            </w:r>
          </w:p>
        </w:tc>
        <w:tc>
          <w:tcPr>
            <w:tcW w:w="646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Libellé</w:t>
            </w:r>
          </w:p>
        </w:tc>
        <w:tc>
          <w:tcPr>
            <w:tcW w:w="24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Montant (FCFA)</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w:t>
            </w:r>
          </w:p>
        </w:tc>
        <w:tc>
          <w:tcPr>
            <w:tcW w:w="646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Total Somme Interne (prélèvements membres)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495 200</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2</w:t>
            </w:r>
          </w:p>
        </w:tc>
        <w:tc>
          <w:tcPr>
            <w:tcW w:w="64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Total Somme Externe (donateurs)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1 103 455</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3</w:t>
            </w:r>
          </w:p>
        </w:tc>
        <w:tc>
          <w:tcPr>
            <w:tcW w:w="646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Somme Caisse DAIMIN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60" w:type="dxa"/>
              <w:bottom w:w="100" w:type="dxa"/>
              <w:right w:w="160" w:type="dxa"/>
            </w:tcMar>
            <w:vAlign w:val="center"/>
          </w:tcPr>
          <w:p w:rsidR="00353987" w:rsidRDefault="00C21C31">
            <w:r>
              <w:rPr>
                <w:color w:val="111111"/>
                <w:sz w:val="20"/>
                <w:szCs w:val="20"/>
              </w:rPr>
              <w:t>100 000</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4</w:t>
            </w:r>
          </w:p>
        </w:tc>
        <w:tc>
          <w:tcPr>
            <w:tcW w:w="64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Autre montant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vAlign w:val="center"/>
          </w:tcPr>
          <w:p w:rsidR="00353987" w:rsidRDefault="00C21C31">
            <w:r>
              <w:rPr>
                <w:color w:val="111111"/>
                <w:sz w:val="20"/>
                <w:szCs w:val="20"/>
              </w:rPr>
              <w:t>0</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60" w:type="dxa"/>
              <w:bottom w:w="100" w:type="dxa"/>
              <w:right w:w="160" w:type="dxa"/>
            </w:tcMar>
            <w:vAlign w:val="center"/>
          </w:tcPr>
          <w:p w:rsidR="00353987" w:rsidRDefault="00C21C31">
            <w:r>
              <w:rPr>
                <w:color w:val="C00000"/>
                <w:sz w:val="20"/>
                <w:szCs w:val="20"/>
              </w:rPr>
              <w:t>5</w:t>
            </w:r>
          </w:p>
        </w:tc>
        <w:tc>
          <w:tcPr>
            <w:tcW w:w="646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60" w:type="dxa"/>
              <w:bottom w:w="100" w:type="dxa"/>
              <w:right w:w="160" w:type="dxa"/>
            </w:tcMar>
            <w:vAlign w:val="center"/>
          </w:tcPr>
          <w:p w:rsidR="00353987" w:rsidRDefault="00C21C31">
            <w:r>
              <w:rPr>
                <w:color w:val="C00000"/>
                <w:sz w:val="20"/>
                <w:szCs w:val="20"/>
              </w:rPr>
              <w:t>Dépense prévisionnelle (avant Ramadan)</w:t>
            </w:r>
          </w:p>
        </w:tc>
        <w:tc>
          <w:tcPr>
            <w:tcW w:w="24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60" w:type="dxa"/>
              <w:bottom w:w="100" w:type="dxa"/>
              <w:right w:w="160" w:type="dxa"/>
            </w:tcMar>
            <w:vAlign w:val="center"/>
          </w:tcPr>
          <w:p w:rsidR="00353987" w:rsidRDefault="00C21C31">
            <w:r>
              <w:rPr>
                <w:color w:val="C00000"/>
                <w:sz w:val="20"/>
                <w:szCs w:val="20"/>
              </w:rPr>
              <w:t>234 820</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60" w:type="dxa"/>
              <w:bottom w:w="100" w:type="dxa"/>
              <w:right w:w="160" w:type="dxa"/>
            </w:tcMar>
            <w:vAlign w:val="center"/>
          </w:tcPr>
          <w:p w:rsidR="00353987" w:rsidRDefault="00C21C31">
            <w:r>
              <w:rPr>
                <w:color w:val="C00000"/>
                <w:sz w:val="20"/>
                <w:szCs w:val="20"/>
              </w:rPr>
              <w:t>6</w:t>
            </w:r>
          </w:p>
        </w:tc>
        <w:tc>
          <w:tcPr>
            <w:tcW w:w="646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60" w:type="dxa"/>
              <w:bottom w:w="100" w:type="dxa"/>
              <w:right w:w="160" w:type="dxa"/>
            </w:tcMar>
            <w:vAlign w:val="center"/>
          </w:tcPr>
          <w:p w:rsidR="00353987" w:rsidRDefault="00C21C31">
            <w:r>
              <w:rPr>
                <w:color w:val="C00000"/>
                <w:sz w:val="20"/>
                <w:szCs w:val="20"/>
              </w:rPr>
              <w:t>Dépense pendant l'activité Ramadan</w:t>
            </w:r>
          </w:p>
        </w:tc>
        <w:tc>
          <w:tcPr>
            <w:tcW w:w="24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60" w:type="dxa"/>
              <w:bottom w:w="100" w:type="dxa"/>
              <w:right w:w="160" w:type="dxa"/>
            </w:tcMar>
            <w:vAlign w:val="center"/>
          </w:tcPr>
          <w:p w:rsidR="00353987" w:rsidRDefault="00C21C31">
            <w:r>
              <w:rPr>
                <w:color w:val="C00000"/>
                <w:sz w:val="20"/>
                <w:szCs w:val="20"/>
              </w:rPr>
              <w:t>1 508 700</w:t>
            </w:r>
          </w:p>
        </w:tc>
      </w:tr>
      <w:tr w:rsidR="0035398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7</w:t>
            </w:r>
          </w:p>
        </w:tc>
        <w:tc>
          <w:tcPr>
            <w:tcW w:w="646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Default="00C21C31">
            <w:r>
              <w:rPr>
                <w:b/>
                <w:bCs/>
                <w:color w:val="FFFFFF"/>
                <w:sz w:val="20"/>
                <w:szCs w:val="20"/>
              </w:rPr>
              <w:t>SOMME DISPONIBLE (Solde final)</w:t>
            </w:r>
          </w:p>
        </w:tc>
        <w:tc>
          <w:tcPr>
            <w:tcW w:w="2400" w:type="dxa"/>
            <w:tcBorders>
              <w:top w:val="single" w:sz="4" w:space="0" w:color="AAAAAA"/>
              <w:left w:val="single" w:sz="4" w:space="0" w:color="AAAAAA"/>
              <w:bottom w:val="single" w:sz="4" w:space="0" w:color="AAAAAA"/>
              <w:right w:val="single" w:sz="4" w:space="0" w:color="AAAAAA"/>
            </w:tcBorders>
            <w:shd w:val="clear" w:color="auto" w:fill="1D5C5C"/>
            <w:tcMar>
              <w:top w:w="100" w:type="dxa"/>
              <w:left w:w="160" w:type="dxa"/>
              <w:bottom w:w="100" w:type="dxa"/>
              <w:right w:w="160" w:type="dxa"/>
            </w:tcMar>
            <w:vAlign w:val="center"/>
          </w:tcPr>
          <w:p w:rsidR="00353987" w:rsidRPr="00513A60" w:rsidRDefault="00513A60">
            <w:pPr>
              <w:rPr>
                <w:color w:val="FF0000"/>
                <w:sz w:val="28"/>
              </w:rPr>
            </w:pPr>
            <w:r w:rsidRPr="00513A60">
              <w:rPr>
                <w:b/>
                <w:bCs/>
                <w:color w:val="FF0000"/>
                <w:sz w:val="28"/>
                <w:szCs w:val="20"/>
              </w:rPr>
              <w:t xml:space="preserve">- </w:t>
            </w:r>
            <w:r w:rsidR="00C21C31" w:rsidRPr="00513A60">
              <w:rPr>
                <w:b/>
                <w:bCs/>
                <w:color w:val="FF0000"/>
                <w:sz w:val="28"/>
                <w:szCs w:val="20"/>
              </w:rPr>
              <w:t>44 865 FCFA</w:t>
            </w:r>
          </w:p>
        </w:tc>
      </w:tr>
    </w:tbl>
    <w:p w:rsidR="00353987" w:rsidRDefault="00353987">
      <w:pPr>
        <w:spacing w:before="200"/>
      </w:pPr>
    </w:p>
    <w:p w:rsidR="00353987" w:rsidRDefault="00C21C31">
      <w:pPr>
        <w:pStyle w:val="Titre1"/>
        <w:pBdr>
          <w:bottom w:val="single" w:sz="6" w:space="4" w:color="1D5C5C"/>
        </w:pBdr>
      </w:pPr>
      <w:r>
        <w:rPr>
          <w:caps/>
        </w:rPr>
        <w:t>11. Conclusion</w:t>
      </w:r>
    </w:p>
    <w:p w:rsidR="00353987" w:rsidRDefault="00C21C31">
      <w:pPr>
        <w:spacing w:before="80" w:after="80" w:line="276" w:lineRule="auto"/>
        <w:jc w:val="both"/>
      </w:pPr>
      <w:r>
        <w:t>L'activité Ramadan 2026 de l'ONG DAIMIN a été une réussite sur le plan humain et financier. La mobilisation des ressources a largement dépassé les objectifs initiaux avec 1 478 655 FCFA collectés contre 1 000 000 FCFA attendus. Au total, 61 familles vulnér</w:t>
      </w:r>
      <w:r>
        <w:t>ables ont bénéficié d'une aide concrète sous forme de kits alimentaires et d'enveloppes financières. Malgré quelques difficultés opérationnelles, le bilan est globalement positif et constitue une base solide pour les futures initiatives de l'association. L</w:t>
      </w:r>
      <w:r>
        <w:t>'adoption formelle de la méthode YARA devrait permettre d'améliorer encore la mobilisation et la traçabilité lors des prochaines éditions.</w:t>
      </w:r>
    </w:p>
    <w:p w:rsidR="00353987" w:rsidRDefault="00353987">
      <w:pPr>
        <w:spacing w:before="600"/>
      </w:pPr>
    </w:p>
    <w:p w:rsidR="00353987" w:rsidRDefault="00C21C31">
      <w:pPr>
        <w:spacing w:before="80" w:after="80" w:line="276" w:lineRule="auto"/>
        <w:jc w:val="right"/>
      </w:pPr>
      <w:r>
        <w:t>Fait pour servir et valoir ce que de droit.</w:t>
      </w:r>
    </w:p>
    <w:p w:rsidR="00353987" w:rsidRDefault="00353987">
      <w:pPr>
        <w:spacing w:before="40"/>
      </w:pPr>
    </w:p>
    <w:p w:rsidR="00353987" w:rsidRDefault="00C21C31">
      <w:pPr>
        <w:spacing w:before="80" w:after="80" w:line="276" w:lineRule="auto"/>
        <w:jc w:val="right"/>
      </w:pPr>
      <w:r>
        <w:rPr>
          <w:b/>
          <w:bCs/>
        </w:rPr>
        <w:t>Le Trésorier de l'ONG DAIMIN</w:t>
      </w:r>
    </w:p>
    <w:p w:rsidR="00353987" w:rsidRDefault="00353987">
      <w:pPr>
        <w:spacing w:before="500"/>
      </w:pPr>
    </w:p>
    <w:p w:rsidR="00353987" w:rsidRDefault="00C21C31">
      <w:pPr>
        <w:spacing w:before="80" w:after="80" w:line="276" w:lineRule="auto"/>
        <w:jc w:val="right"/>
      </w:pPr>
      <w:r>
        <w:t>Signature : _____________________________</w:t>
      </w:r>
      <w:r>
        <w:t>__</w:t>
      </w:r>
    </w:p>
    <w:sectPr w:rsidR="00353987">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1C31" w:rsidRDefault="00C21C31">
      <w:r>
        <w:separator/>
      </w:r>
    </w:p>
  </w:endnote>
  <w:endnote w:type="continuationSeparator" w:id="0">
    <w:p w:rsidR="00C21C31" w:rsidRDefault="00C21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3987" w:rsidRDefault="00C21C31">
    <w:pPr>
      <w:pBdr>
        <w:top w:val="single" w:sz="4" w:space="6" w:color="A8D5D5"/>
      </w:pBdr>
      <w:spacing w:before="80"/>
      <w:jc w:val="center"/>
    </w:pPr>
    <w:r>
      <w:rPr>
        <w:color w:val="888888"/>
        <w:sz w:val="18"/>
        <w:szCs w:val="18"/>
      </w:rPr>
      <w:t xml:space="preserve">ONG DAIMIN – Abidjan, Treichville – Côte d'Ivoire  •  Page </w:t>
    </w:r>
    <w:r>
      <w:rPr>
        <w:color w:val="888888"/>
        <w:sz w:val="18"/>
        <w:szCs w:val="18"/>
      </w:rPr>
      <w:fldChar w:fldCharType="begin"/>
    </w:r>
    <w:r>
      <w:rPr>
        <w:color w:val="888888"/>
        <w:sz w:val="18"/>
        <w:szCs w:val="18"/>
      </w:rPr>
      <w:instrText>PAGE</w:instrText>
    </w:r>
    <w:r w:rsidR="00D00F81">
      <w:rPr>
        <w:color w:val="888888"/>
        <w:sz w:val="18"/>
        <w:szCs w:val="18"/>
      </w:rPr>
      <w:fldChar w:fldCharType="separate"/>
    </w:r>
    <w:r w:rsidR="0017741C">
      <w:rPr>
        <w:noProof/>
        <w:color w:val="888888"/>
        <w:sz w:val="18"/>
        <w:szCs w:val="18"/>
      </w:rPr>
      <w:t>7</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sidR="00D00F81">
      <w:rPr>
        <w:color w:val="888888"/>
        <w:sz w:val="18"/>
        <w:szCs w:val="18"/>
      </w:rPr>
      <w:fldChar w:fldCharType="separate"/>
    </w:r>
    <w:r w:rsidR="0017741C">
      <w:rPr>
        <w:noProof/>
        <w:color w:val="888888"/>
        <w:sz w:val="18"/>
        <w:szCs w:val="18"/>
      </w:rPr>
      <w:t>7</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1C31" w:rsidRDefault="00C21C31">
      <w:r>
        <w:separator/>
      </w:r>
    </w:p>
  </w:footnote>
  <w:footnote w:type="continuationSeparator" w:id="0">
    <w:p w:rsidR="00C21C31" w:rsidRDefault="00C21C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3987" w:rsidRDefault="00C21C31">
    <w:pPr>
      <w:pBdr>
        <w:bottom w:val="single" w:sz="6" w:space="6" w:color="1D5C5C"/>
      </w:pBdr>
      <w:spacing w:after="80"/>
      <w:jc w:val="center"/>
    </w:pPr>
    <w:r>
      <w:rPr>
        <w:b/>
        <w:bCs/>
        <w:caps/>
        <w:color w:val="1D5C5C"/>
        <w:sz w:val="18"/>
        <w:szCs w:val="18"/>
      </w:rPr>
      <w:t>ASSOCIATION DAIMIN  •  RAPPORT D'ACTIVITÉ – RAMADAN 2026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8B43B0"/>
    <w:multiLevelType w:val="hybridMultilevel"/>
    <w:tmpl w:val="10BE9DB8"/>
    <w:lvl w:ilvl="0" w:tplc="14848E34">
      <w:start w:val="1"/>
      <w:numFmt w:val="bullet"/>
      <w:lvlText w:val="●"/>
      <w:lvlJc w:val="left"/>
      <w:pPr>
        <w:ind w:left="720" w:hanging="360"/>
      </w:pPr>
    </w:lvl>
    <w:lvl w:ilvl="1" w:tplc="CC34A458">
      <w:start w:val="1"/>
      <w:numFmt w:val="bullet"/>
      <w:lvlText w:val="○"/>
      <w:lvlJc w:val="left"/>
      <w:pPr>
        <w:ind w:left="1440" w:hanging="360"/>
      </w:pPr>
    </w:lvl>
    <w:lvl w:ilvl="2" w:tplc="720A8CAE">
      <w:start w:val="1"/>
      <w:numFmt w:val="bullet"/>
      <w:lvlText w:val="■"/>
      <w:lvlJc w:val="left"/>
      <w:pPr>
        <w:ind w:left="2160" w:hanging="360"/>
      </w:pPr>
    </w:lvl>
    <w:lvl w:ilvl="3" w:tplc="8758E646">
      <w:start w:val="1"/>
      <w:numFmt w:val="bullet"/>
      <w:lvlText w:val="●"/>
      <w:lvlJc w:val="left"/>
      <w:pPr>
        <w:ind w:left="2880" w:hanging="360"/>
      </w:pPr>
    </w:lvl>
    <w:lvl w:ilvl="4" w:tplc="AFC4A510">
      <w:start w:val="1"/>
      <w:numFmt w:val="bullet"/>
      <w:lvlText w:val="○"/>
      <w:lvlJc w:val="left"/>
      <w:pPr>
        <w:ind w:left="3600" w:hanging="360"/>
      </w:pPr>
    </w:lvl>
    <w:lvl w:ilvl="5" w:tplc="DA9AC49E">
      <w:start w:val="1"/>
      <w:numFmt w:val="bullet"/>
      <w:lvlText w:val="■"/>
      <w:lvlJc w:val="left"/>
      <w:pPr>
        <w:ind w:left="4320" w:hanging="360"/>
      </w:pPr>
    </w:lvl>
    <w:lvl w:ilvl="6" w:tplc="557A9500">
      <w:start w:val="1"/>
      <w:numFmt w:val="bullet"/>
      <w:lvlText w:val="●"/>
      <w:lvlJc w:val="left"/>
      <w:pPr>
        <w:ind w:left="5040" w:hanging="360"/>
      </w:pPr>
    </w:lvl>
    <w:lvl w:ilvl="7" w:tplc="974A5B3A">
      <w:start w:val="1"/>
      <w:numFmt w:val="bullet"/>
      <w:lvlText w:val="●"/>
      <w:lvlJc w:val="left"/>
      <w:pPr>
        <w:ind w:left="5760" w:hanging="360"/>
      </w:pPr>
    </w:lvl>
    <w:lvl w:ilvl="8" w:tplc="50E4B57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987"/>
    <w:rsid w:val="0017741C"/>
    <w:rsid w:val="00353987"/>
    <w:rsid w:val="00513A60"/>
    <w:rsid w:val="00C21C31"/>
    <w:rsid w:val="00D00F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5EAD6"/>
  <w15:docId w15:val="{0507FD7D-9141-4B85-9E78-A275A0DBA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22222"/>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60"/>
      <w:outlineLvl w:val="0"/>
    </w:pPr>
    <w:rPr>
      <w:b/>
      <w:bCs/>
      <w:color w:val="1D5C5C"/>
      <w:sz w:val="30"/>
      <w:szCs w:val="30"/>
    </w:rPr>
  </w:style>
  <w:style w:type="paragraph" w:styleId="Titre2">
    <w:name w:val="heading 2"/>
    <w:qFormat/>
    <w:pPr>
      <w:spacing w:before="240" w:after="120"/>
      <w:outlineLvl w:val="1"/>
    </w:pPr>
    <w:rPr>
      <w:b/>
      <w:bCs/>
      <w:color w:val="1F4E79"/>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2WQ9lxr4fqWNxx8FU_IzqZOd0fRUieLGft_QVyHjJo8/edit?pli=1&amp;gid=992998371"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1516</Words>
  <Characters>8342</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Rapport d'activité Ramadan 2026</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d'activité Ramadan 2026</dc:title>
  <dc:creator>ONG DAIMIN</dc:creator>
  <cp:lastModifiedBy>LENOVO</cp:lastModifiedBy>
  <cp:revision>2</cp:revision>
  <dcterms:created xsi:type="dcterms:W3CDTF">2026-02-26T11:30:00Z</dcterms:created>
  <dcterms:modified xsi:type="dcterms:W3CDTF">2026-02-26T11:30:00Z</dcterms:modified>
</cp:coreProperties>
</file>