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51B6" w14:textId="77777777" w:rsidR="00A93506" w:rsidRPr="00192957" w:rsidRDefault="00000000">
      <w:pPr>
        <w:spacing w:before="240" w:line="288" w:lineRule="auto"/>
        <w:rPr>
          <w:rFonts w:ascii="Calibri" w:hAnsi="Calibri" w:cs="Calibri"/>
        </w:rPr>
      </w:pPr>
      <w:bookmarkStart w:id="0" w:name="košt_vín"/>
      <w:r w:rsidRPr="00192957">
        <w:rPr>
          <w:rFonts w:ascii="Calibri" w:eastAsia="Georgia" w:hAnsi="Calibri" w:cs="Calibri"/>
          <w:b/>
          <w:sz w:val="56"/>
        </w:rPr>
        <w:t>Košt Vín</w:t>
      </w:r>
      <w:bookmarkEnd w:id="0"/>
    </w:p>
    <w:p w14:paraId="3F6351B7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1" w:name="anotace_projektu"/>
      <w:r w:rsidRPr="00192957">
        <w:rPr>
          <w:rFonts w:ascii="Calibri" w:hAnsi="Calibri" w:cs="Calibri"/>
          <w:b/>
          <w:sz w:val="42"/>
        </w:rPr>
        <w:t>Anotace Projektu</w:t>
      </w:r>
      <w:bookmarkEnd w:id="1"/>
    </w:p>
    <w:p w14:paraId="3F6351B8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Projekt „Košt vín" je webová aplikace pro evidenci, správu a hodnocení vín v rámci ročníků koštů. Aplikace umožňuje Vinaři registrovat svá vína do konkrétních ročníků s parametry jako barva (bílé, červené, růžové), sladkost (suché, polosuché, </w:t>
      </w:r>
      <w:proofErr w:type="spellStart"/>
      <w:r w:rsidRPr="00192957">
        <w:rPr>
          <w:rFonts w:ascii="Calibri" w:eastAsia="Georgia" w:hAnsi="Calibri" w:cs="Calibri"/>
        </w:rPr>
        <w:t>polosladé</w:t>
      </w:r>
      <w:proofErr w:type="spellEnd"/>
      <w:r w:rsidRPr="00192957">
        <w:rPr>
          <w:rFonts w:ascii="Calibri" w:eastAsia="Georgia" w:hAnsi="Calibri" w:cs="Calibri"/>
        </w:rPr>
        <w:t xml:space="preserve">, sladké) a ročník sklizně. Porotci jsou přiděleni vzorky pro hodnocení podle bodovací škály, přičemž vzorky jsou anonymizovány kódem. Administrátoři spravují celý systém včetně uživatelů, rolí, ročníků a číselníků. Aplikace poskytuje pokročilé vyhledávání podle ročníku, barvy, sladkosti a vinaře s možností filtrování a stránkování. Systém zajišťuje bezpečný přístup prostřednictvím </w:t>
      </w:r>
      <w:proofErr w:type="spellStart"/>
      <w:r w:rsidRPr="00192957">
        <w:rPr>
          <w:rFonts w:ascii="Calibri" w:eastAsia="Georgia" w:hAnsi="Calibri" w:cs="Calibri"/>
        </w:rPr>
        <w:t>tokenové</w:t>
      </w:r>
      <w:proofErr w:type="spellEnd"/>
      <w:r w:rsidRPr="00192957">
        <w:rPr>
          <w:rFonts w:ascii="Calibri" w:eastAsia="Georgia" w:hAnsi="Calibri" w:cs="Calibri"/>
        </w:rPr>
        <w:t xml:space="preserve"> autentizace a role-</w:t>
      </w:r>
      <w:proofErr w:type="spellStart"/>
      <w:r w:rsidRPr="00192957">
        <w:rPr>
          <w:rFonts w:ascii="Calibri" w:eastAsia="Georgia" w:hAnsi="Calibri" w:cs="Calibri"/>
        </w:rPr>
        <w:t>based</w:t>
      </w:r>
      <w:proofErr w:type="spellEnd"/>
      <w:r w:rsidRPr="00192957">
        <w:rPr>
          <w:rFonts w:ascii="Calibri" w:eastAsia="Georgia" w:hAnsi="Calibri" w:cs="Calibri"/>
        </w:rPr>
        <w:t xml:space="preserve"> autorizace (Admin, Vinař, Porotce), automaticky počítá průměrné skóre vín a publikuje výsledky s medailemi. Aplikace je realizována v Pythonu s </w:t>
      </w:r>
      <w:proofErr w:type="spellStart"/>
      <w:r w:rsidRPr="00192957">
        <w:rPr>
          <w:rFonts w:ascii="Calibri" w:eastAsia="Georgia" w:hAnsi="Calibri" w:cs="Calibri"/>
        </w:rPr>
        <w:t>FastAPI</w:t>
      </w:r>
      <w:proofErr w:type="spellEnd"/>
      <w:r w:rsidRPr="00192957">
        <w:rPr>
          <w:rFonts w:ascii="Calibri" w:eastAsia="Georgia" w:hAnsi="Calibri" w:cs="Calibri"/>
        </w:rPr>
        <w:t xml:space="preserve"> </w:t>
      </w:r>
      <w:proofErr w:type="spellStart"/>
      <w:r w:rsidRPr="00192957">
        <w:rPr>
          <w:rFonts w:ascii="Calibri" w:eastAsia="Georgia" w:hAnsi="Calibri" w:cs="Calibri"/>
        </w:rPr>
        <w:t>backendem</w:t>
      </w:r>
      <w:proofErr w:type="spellEnd"/>
      <w:r w:rsidRPr="00192957">
        <w:rPr>
          <w:rFonts w:ascii="Calibri" w:eastAsia="Georgia" w:hAnsi="Calibri" w:cs="Calibri"/>
        </w:rPr>
        <w:t xml:space="preserve"> a </w:t>
      </w:r>
      <w:proofErr w:type="spellStart"/>
      <w:r w:rsidRPr="00192957">
        <w:rPr>
          <w:rFonts w:ascii="Calibri" w:eastAsia="Georgia" w:hAnsi="Calibri" w:cs="Calibri"/>
        </w:rPr>
        <w:t>SQLite</w:t>
      </w:r>
      <w:proofErr w:type="spellEnd"/>
      <w:r w:rsidRPr="00192957">
        <w:rPr>
          <w:rFonts w:ascii="Calibri" w:eastAsia="Georgia" w:hAnsi="Calibri" w:cs="Calibri"/>
        </w:rPr>
        <w:t xml:space="preserve"> databází.</w:t>
      </w:r>
    </w:p>
    <w:p w14:paraId="3F6351B9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2" w:name="aktoři_projektu"/>
      <w:proofErr w:type="spellStart"/>
      <w:r w:rsidRPr="00192957">
        <w:rPr>
          <w:rFonts w:ascii="Calibri" w:eastAsia="Georgia" w:hAnsi="Calibri" w:cs="Calibri"/>
          <w:b/>
          <w:sz w:val="42"/>
        </w:rPr>
        <w:t>Aktoři</w:t>
      </w:r>
      <w:proofErr w:type="spellEnd"/>
      <w:r w:rsidRPr="00192957">
        <w:rPr>
          <w:rFonts w:ascii="Calibri" w:eastAsia="Georgia" w:hAnsi="Calibri" w:cs="Calibri"/>
          <w:b/>
          <w:sz w:val="42"/>
        </w:rPr>
        <w:t xml:space="preserve"> Projektu</w:t>
      </w:r>
      <w:bookmarkEnd w:id="2"/>
    </w:p>
    <w:p w14:paraId="3F6351BA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Admin</w:t>
      </w:r>
      <w:r w:rsidRPr="00192957">
        <w:rPr>
          <w:rFonts w:ascii="Calibri" w:eastAsia="Georgia" w:hAnsi="Calibri" w:cs="Calibri"/>
        </w:rPr>
        <w:t xml:space="preserve"> — Spravuje všechny aspekty systému: uživatele a jejich role, ročníky koštů, číselníky (kategorie barev a sladkosti), publikaci výsledků a auditní logy. Má plný přístup ke všem datům a operacím.</w:t>
      </w:r>
    </w:p>
    <w:p w14:paraId="3F6351BB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Vinař</w:t>
      </w:r>
      <w:r w:rsidRPr="00192957">
        <w:rPr>
          <w:rFonts w:ascii="Calibri" w:eastAsia="Georgia" w:hAnsi="Calibri" w:cs="Calibri"/>
        </w:rPr>
        <w:t xml:space="preserve"> — Registruje svá vína do vybraných ročníků, upravuje jejich popis (odrůda, barva, sladkost, ročník sklizně), vidí agregované výsledky hodnocení svých vín a může sledovat jejich umístění v pořadí.</w:t>
      </w:r>
    </w:p>
    <w:p w14:paraId="3F6351BC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Porotce</w:t>
      </w:r>
      <w:r w:rsidRPr="00192957">
        <w:rPr>
          <w:rFonts w:ascii="Calibri" w:eastAsia="Georgia" w:hAnsi="Calibri" w:cs="Calibri"/>
        </w:rPr>
        <w:t xml:space="preserve"> — Hodnotí přidělené vzorky vín dle bodovací škály, přidává poznámky k hodnocení, může filtrovat vzorky podle ročníku a kategorie a upravuje svá hodnocení do uzávěrky ročníku.</w:t>
      </w:r>
    </w:p>
    <w:p w14:paraId="3F6351BD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Neregistrovaný Uživatel</w:t>
      </w:r>
      <w:r w:rsidRPr="00192957">
        <w:rPr>
          <w:rFonts w:ascii="Calibri" w:eastAsia="Georgia" w:hAnsi="Calibri" w:cs="Calibri"/>
        </w:rPr>
        <w:t xml:space="preserve"> — Prochází veřejné přehledy výsledků ročníků, vyhledává vína podle parametrů a zobrazuje si detaily vín včetně průměrného skóre a ocenění.</w:t>
      </w:r>
    </w:p>
    <w:p w14:paraId="3F6351BE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3" w:name="funkční_požadavky"/>
      <w:r w:rsidRPr="00192957">
        <w:rPr>
          <w:rFonts w:ascii="Calibri" w:eastAsia="Georgia" w:hAnsi="Calibri" w:cs="Calibri"/>
          <w:b/>
          <w:sz w:val="42"/>
        </w:rPr>
        <w:t>Funkční Požadavky</w:t>
      </w:r>
      <w:bookmarkEnd w:id="3"/>
    </w:p>
    <w:p w14:paraId="3F6351BF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Uživatel se přihlašuje do systému a systém ověřuje identitu; po autentizaci se aplikace přiřadí roli (Admin, Vinař, Porotce) a přesměruje na příslušný dashboard.</w:t>
      </w:r>
    </w:p>
    <w:p w14:paraId="3F6351C0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Vyhledávání vín podle ročníku koštu, barvy vína, sladkosti a vinaře; kombinované filtry, stránkování a seřazení podle průměrného skóre.</w:t>
      </w:r>
    </w:p>
    <w:p w14:paraId="3F6351C1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Vinař přidá nové víno do vybraného ročníku s vyplněním názvu, odrůdy, barvy, sladkosti a ročníku sklizně; systém přidělí vzorku anonymní kód.</w:t>
      </w:r>
    </w:p>
    <w:p w14:paraId="3F6351C2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Vinař může upravit údaje svého vína (odrůda, popis) před uzavřením ročníku a vidí historii změn.</w:t>
      </w:r>
    </w:p>
    <w:p w14:paraId="3F6351C3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Admin spravuje ročníky (vytvoření, úpravy stavu z otevřeno na uzavřeno, publikace výsledků).</w:t>
      </w:r>
    </w:p>
    <w:p w14:paraId="3F6351C4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Admin spravuje uživatele (vytvoření, přiřazení role, deaktivace, reset hesla).</w:t>
      </w:r>
    </w:p>
    <w:p w14:paraId="3F6351C5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lastRenderedPageBreak/>
        <w:t>Admin spravuje číselníky (hodnoty pro barvu vína a sladkost); změny se projeví v UI aplikace.</w:t>
      </w:r>
    </w:p>
    <w:p w14:paraId="3F6351C6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Porotce vidí seznam přidělených vzorků pro aktuální ročník s anonymními kódy a základními údaji.</w:t>
      </w:r>
    </w:p>
    <w:p w14:paraId="3F6351C7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Porotce ohodnotí vzorek (zadá body v rozsahu 0–100 a volitelně přidá poznámku); systém ověří, že porotce v daném ročníku hodnotí vzorek pouze jednou.</w:t>
      </w:r>
    </w:p>
    <w:p w14:paraId="3F6351C8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Systém automaticky počítá průměrné skóre vína z hodnocení všech porotců; při publikaci ročníku se přiřadí medaile podle pravidel (Zlatá ≥ 90, Stříbrná ≥ 85, Bronzová ≥ 80).</w:t>
      </w:r>
    </w:p>
    <w:p w14:paraId="3F6351C9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Veřejné zobrazení výsledků ročníku: seznam vín se skórem, pořadím a medailemi; možnost exportu do CSV.</w:t>
      </w:r>
    </w:p>
    <w:p w14:paraId="3F6351CA" w14:textId="77777777" w:rsidR="00A93506" w:rsidRPr="00192957" w:rsidRDefault="00000000">
      <w:pPr>
        <w:numPr>
          <w:ilvl w:val="0"/>
          <w:numId w:val="1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Auditní log zaznamenává kritické operace (tvorba/změna vína, přiřazení porotce, hodnocení, správa uživatelů) s časovým razítkem a identifikací uživatele.</w:t>
      </w:r>
    </w:p>
    <w:p w14:paraId="3F6351CB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4" w:name="nefunkční_požadavky"/>
      <w:r w:rsidRPr="00192957">
        <w:rPr>
          <w:rFonts w:ascii="Calibri" w:eastAsia="Georgia" w:hAnsi="Calibri" w:cs="Calibri"/>
          <w:b/>
          <w:sz w:val="42"/>
        </w:rPr>
        <w:t>Nefunkční Požadavky</w:t>
      </w:r>
      <w:bookmarkEnd w:id="4"/>
    </w:p>
    <w:p w14:paraId="3F6351CC" w14:textId="77777777" w:rsidR="00A93506" w:rsidRPr="00192957" w:rsidRDefault="00000000">
      <w:pPr>
        <w:numPr>
          <w:ilvl w:val="0"/>
          <w:numId w:val="2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Výkon: Aplikace zvládne stovky záznamů vín na ročník a tisíce hodnocení s odezvou pod 1 sekundu při běžném zatížení lokálně nasazeného serveru; </w:t>
      </w:r>
      <w:proofErr w:type="spellStart"/>
      <w:r w:rsidRPr="00192957">
        <w:rPr>
          <w:rFonts w:ascii="Calibri" w:eastAsia="Georgia" w:hAnsi="Calibri" w:cs="Calibri"/>
        </w:rPr>
        <w:t>SQLite</w:t>
      </w:r>
      <w:proofErr w:type="spellEnd"/>
      <w:r w:rsidRPr="00192957">
        <w:rPr>
          <w:rFonts w:ascii="Calibri" w:eastAsia="Georgia" w:hAnsi="Calibri" w:cs="Calibri"/>
        </w:rPr>
        <w:t xml:space="preserve"> je vhodná pro vývoj a testování.</w:t>
      </w:r>
    </w:p>
    <w:p w14:paraId="3F6351CD" w14:textId="77777777" w:rsidR="00A93506" w:rsidRPr="00192957" w:rsidRDefault="00000000">
      <w:pPr>
        <w:numPr>
          <w:ilvl w:val="0"/>
          <w:numId w:val="2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Bezpečnost: Ochrana proti SQL </w:t>
      </w:r>
      <w:proofErr w:type="spellStart"/>
      <w:r w:rsidRPr="00192957">
        <w:rPr>
          <w:rFonts w:ascii="Calibri" w:eastAsia="Georgia" w:hAnsi="Calibri" w:cs="Calibri"/>
        </w:rPr>
        <w:t>injection</w:t>
      </w:r>
      <w:proofErr w:type="spellEnd"/>
      <w:r w:rsidRPr="00192957">
        <w:rPr>
          <w:rFonts w:ascii="Calibri" w:eastAsia="Georgia" w:hAnsi="Calibri" w:cs="Calibri"/>
        </w:rPr>
        <w:t xml:space="preserve"> prostřednictvím ORM (</w:t>
      </w:r>
      <w:proofErr w:type="spellStart"/>
      <w:r w:rsidRPr="00192957">
        <w:rPr>
          <w:rFonts w:ascii="Calibri" w:eastAsia="Georgia" w:hAnsi="Calibri" w:cs="Calibri"/>
        </w:rPr>
        <w:t>SQLAlchemy</w:t>
      </w:r>
      <w:proofErr w:type="spellEnd"/>
      <w:r w:rsidRPr="00192957">
        <w:rPr>
          <w:rFonts w:ascii="Calibri" w:eastAsia="Georgia" w:hAnsi="Calibri" w:cs="Calibri"/>
        </w:rPr>
        <w:t xml:space="preserve">), validace vstupu, </w:t>
      </w:r>
      <w:proofErr w:type="spellStart"/>
      <w:r w:rsidRPr="00192957">
        <w:rPr>
          <w:rFonts w:ascii="Calibri" w:eastAsia="Georgia" w:hAnsi="Calibri" w:cs="Calibri"/>
        </w:rPr>
        <w:t>hashování</w:t>
      </w:r>
      <w:proofErr w:type="spellEnd"/>
      <w:r w:rsidRPr="00192957">
        <w:rPr>
          <w:rFonts w:ascii="Calibri" w:eastAsia="Georgia" w:hAnsi="Calibri" w:cs="Calibri"/>
        </w:rPr>
        <w:t xml:space="preserve"> hesel pomocí </w:t>
      </w:r>
      <w:proofErr w:type="spellStart"/>
      <w:r w:rsidRPr="00192957">
        <w:rPr>
          <w:rFonts w:ascii="Calibri" w:eastAsia="Georgia" w:hAnsi="Calibri" w:cs="Calibri"/>
        </w:rPr>
        <w:t>bcrypt</w:t>
      </w:r>
      <w:proofErr w:type="spellEnd"/>
      <w:r w:rsidRPr="00192957">
        <w:rPr>
          <w:rFonts w:ascii="Calibri" w:eastAsia="Georgia" w:hAnsi="Calibri" w:cs="Calibri"/>
        </w:rPr>
        <w:t xml:space="preserve">, </w:t>
      </w:r>
      <w:proofErr w:type="spellStart"/>
      <w:r w:rsidRPr="00192957">
        <w:rPr>
          <w:rFonts w:ascii="Calibri" w:eastAsia="Georgia" w:hAnsi="Calibri" w:cs="Calibri"/>
        </w:rPr>
        <w:t>tokenová</w:t>
      </w:r>
      <w:proofErr w:type="spellEnd"/>
      <w:r w:rsidRPr="00192957">
        <w:rPr>
          <w:rFonts w:ascii="Calibri" w:eastAsia="Georgia" w:hAnsi="Calibri" w:cs="Calibri"/>
        </w:rPr>
        <w:t xml:space="preserve"> autentizace (JWT), ochrana proti CSRF útokům na UI straně.</w:t>
      </w:r>
    </w:p>
    <w:p w14:paraId="3F6351CE" w14:textId="77777777" w:rsidR="00A93506" w:rsidRPr="00192957" w:rsidRDefault="00000000">
      <w:pPr>
        <w:numPr>
          <w:ilvl w:val="0"/>
          <w:numId w:val="2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Dostupnost: Jednoduché nasazení přes </w:t>
      </w:r>
      <w:proofErr w:type="spellStart"/>
      <w:r w:rsidRPr="00192957">
        <w:rPr>
          <w:rFonts w:ascii="Calibri" w:eastAsia="Georgia" w:hAnsi="Calibri" w:cs="Calibri"/>
        </w:rPr>
        <w:t>Uvicorn</w:t>
      </w:r>
      <w:proofErr w:type="spellEnd"/>
      <w:r w:rsidRPr="00192957">
        <w:rPr>
          <w:rFonts w:ascii="Calibri" w:eastAsia="Georgia" w:hAnsi="Calibri" w:cs="Calibri"/>
        </w:rPr>
        <w:t>/</w:t>
      </w:r>
      <w:proofErr w:type="spellStart"/>
      <w:r w:rsidRPr="00192957">
        <w:rPr>
          <w:rFonts w:ascii="Calibri" w:eastAsia="Georgia" w:hAnsi="Calibri" w:cs="Calibri"/>
        </w:rPr>
        <w:t>Gunicorn</w:t>
      </w:r>
      <w:proofErr w:type="spellEnd"/>
      <w:r w:rsidRPr="00192957">
        <w:rPr>
          <w:rFonts w:ascii="Calibri" w:eastAsia="Georgia" w:hAnsi="Calibri" w:cs="Calibri"/>
        </w:rPr>
        <w:t xml:space="preserve">; možnost migrovat na </w:t>
      </w:r>
      <w:proofErr w:type="spellStart"/>
      <w:r w:rsidRPr="00192957">
        <w:rPr>
          <w:rFonts w:ascii="Calibri" w:eastAsia="Georgia" w:hAnsi="Calibri" w:cs="Calibri"/>
        </w:rPr>
        <w:t>PostgreSQL</w:t>
      </w:r>
      <w:proofErr w:type="spellEnd"/>
      <w:r w:rsidRPr="00192957">
        <w:rPr>
          <w:rFonts w:ascii="Calibri" w:eastAsia="Georgia" w:hAnsi="Calibri" w:cs="Calibri"/>
        </w:rPr>
        <w:t xml:space="preserve"> pro produkční nasazení; konfigurační </w:t>
      </w:r>
      <w:proofErr w:type="gramStart"/>
      <w:r w:rsidRPr="00192957">
        <w:rPr>
          <w:rFonts w:ascii="Calibri" w:eastAsia="Georgia" w:hAnsi="Calibri" w:cs="Calibri"/>
        </w:rPr>
        <w:t>soubor .</w:t>
      </w:r>
      <w:proofErr w:type="spellStart"/>
      <w:r w:rsidRPr="00192957">
        <w:rPr>
          <w:rFonts w:ascii="Calibri" w:eastAsia="Georgia" w:hAnsi="Calibri" w:cs="Calibri"/>
        </w:rPr>
        <w:t>env</w:t>
      </w:r>
      <w:proofErr w:type="spellEnd"/>
      <w:proofErr w:type="gramEnd"/>
      <w:r w:rsidRPr="00192957">
        <w:rPr>
          <w:rFonts w:ascii="Calibri" w:eastAsia="Georgia" w:hAnsi="Calibri" w:cs="Calibri"/>
        </w:rPr>
        <w:t xml:space="preserve"> pro správu proměnných.</w:t>
      </w:r>
    </w:p>
    <w:p w14:paraId="3F6351CF" w14:textId="77777777" w:rsidR="00A93506" w:rsidRPr="00192957" w:rsidRDefault="00000000">
      <w:pPr>
        <w:numPr>
          <w:ilvl w:val="0"/>
          <w:numId w:val="2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Použitelnost: Konzistentní uživatelské rozhraní, intuitivní navigace, responzivní design kompatibilní s desktopy i mobilními zařízeními.</w:t>
      </w:r>
    </w:p>
    <w:p w14:paraId="3F6351D0" w14:textId="77777777" w:rsidR="00A93506" w:rsidRPr="00192957" w:rsidRDefault="00000000">
      <w:pPr>
        <w:numPr>
          <w:ilvl w:val="0"/>
          <w:numId w:val="2"/>
        </w:num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Údržba a rozšiřitelnost: Kód bude dokumentován, strukturován podle </w:t>
      </w:r>
      <w:proofErr w:type="spellStart"/>
      <w:r w:rsidRPr="00192957">
        <w:rPr>
          <w:rFonts w:ascii="Calibri" w:eastAsia="Georgia" w:hAnsi="Calibri" w:cs="Calibri"/>
        </w:rPr>
        <w:t>best</w:t>
      </w:r>
      <w:proofErr w:type="spellEnd"/>
      <w:r w:rsidRPr="00192957">
        <w:rPr>
          <w:rFonts w:ascii="Calibri" w:eastAsia="Georgia" w:hAnsi="Calibri" w:cs="Calibri"/>
        </w:rPr>
        <w:t xml:space="preserve"> </w:t>
      </w:r>
      <w:proofErr w:type="spellStart"/>
      <w:r w:rsidRPr="00192957">
        <w:rPr>
          <w:rFonts w:ascii="Calibri" w:eastAsia="Georgia" w:hAnsi="Calibri" w:cs="Calibri"/>
        </w:rPr>
        <w:t>practices</w:t>
      </w:r>
      <w:proofErr w:type="spellEnd"/>
      <w:r w:rsidRPr="00192957">
        <w:rPr>
          <w:rFonts w:ascii="Calibri" w:eastAsia="Georgia" w:hAnsi="Calibri" w:cs="Calibri"/>
        </w:rPr>
        <w:t xml:space="preserve"> (MVC/architektura s vrstvami), testy budou pokrývat kritické funkce (</w:t>
      </w:r>
      <w:proofErr w:type="spellStart"/>
      <w:r w:rsidRPr="00192957">
        <w:rPr>
          <w:rFonts w:ascii="Calibri" w:eastAsia="Georgia" w:hAnsi="Calibri" w:cs="Calibri"/>
        </w:rPr>
        <w:t>pytest</w:t>
      </w:r>
      <w:proofErr w:type="spellEnd"/>
      <w:r w:rsidRPr="00192957">
        <w:rPr>
          <w:rFonts w:ascii="Calibri" w:eastAsia="Georgia" w:hAnsi="Calibri" w:cs="Calibri"/>
        </w:rPr>
        <w:t xml:space="preserve">); migrační nástroj </w:t>
      </w:r>
      <w:proofErr w:type="spellStart"/>
      <w:r w:rsidRPr="00192957">
        <w:rPr>
          <w:rFonts w:ascii="Calibri" w:eastAsia="Georgia" w:hAnsi="Calibri" w:cs="Calibri"/>
        </w:rPr>
        <w:t>Alembic</w:t>
      </w:r>
      <w:proofErr w:type="spellEnd"/>
      <w:r w:rsidRPr="00192957">
        <w:rPr>
          <w:rFonts w:ascii="Calibri" w:eastAsia="Georgia" w:hAnsi="Calibri" w:cs="Calibri"/>
        </w:rPr>
        <w:t xml:space="preserve"> bude připraven pro budoucí změny schématu.</w:t>
      </w:r>
    </w:p>
    <w:p w14:paraId="3F6351D1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5" w:name="use_case_diagram_klíčové_scénáře"/>
      <w:r w:rsidRPr="00192957">
        <w:rPr>
          <w:rFonts w:ascii="Calibri" w:eastAsia="Georgia" w:hAnsi="Calibri" w:cs="Calibri"/>
          <w:b/>
          <w:sz w:val="42"/>
        </w:rPr>
        <w:t>Use Case Diagram — Klíčové Scénáře</w:t>
      </w:r>
      <w:bookmarkEnd w:id="5"/>
    </w:p>
    <w:p w14:paraId="3F6351D2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UC1: Přihlášení a Přiřazení Role</w:t>
      </w:r>
    </w:p>
    <w:p w14:paraId="3F6351D3" w14:textId="77777777" w:rsidR="00A93506" w:rsidRPr="00192957" w:rsidRDefault="00000000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92957">
        <w:rPr>
          <w:rFonts w:ascii="Calibri" w:eastAsia="Georgia" w:hAnsi="Calibri" w:cs="Calibri"/>
        </w:rPr>
        <w:t>Aktor</w:t>
      </w:r>
      <w:proofErr w:type="spellEnd"/>
      <w:r w:rsidRPr="00192957">
        <w:rPr>
          <w:rFonts w:ascii="Calibri" w:eastAsia="Georgia" w:hAnsi="Calibri" w:cs="Calibri"/>
        </w:rPr>
        <w:t>: Všichni uživatelé</w:t>
      </w:r>
    </w:p>
    <w:p w14:paraId="3F6351D4" w14:textId="77777777" w:rsidR="00A93506" w:rsidRPr="00192957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Předpoklady: Uživatel má registraci v systému</w:t>
      </w:r>
    </w:p>
    <w:p w14:paraId="3F6351D5" w14:textId="77777777" w:rsidR="00A93506" w:rsidRPr="00192957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Základní tok: Uživatel zadá email a heslo → Systém ověří údaje → Vygeneruje JWT token → Přesměruje na dashboard podle role</w:t>
      </w:r>
    </w:p>
    <w:p w14:paraId="3F6351D6" w14:textId="77777777" w:rsidR="00A93506" w:rsidRPr="00192957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Nesprávné přihlašovací údaje → Chyba; Účet zablokován → Chyba</w:t>
      </w:r>
    </w:p>
    <w:p w14:paraId="3F6351D7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UC2: Přidat a Spravovat Víno (Vinař)</w:t>
      </w:r>
    </w:p>
    <w:p w14:paraId="3F6351D8" w14:textId="77777777" w:rsidR="00A93506" w:rsidRPr="00192957" w:rsidRDefault="00000000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92957">
        <w:rPr>
          <w:rFonts w:ascii="Calibri" w:eastAsia="Georgia" w:hAnsi="Calibri" w:cs="Calibri"/>
        </w:rPr>
        <w:t>Aktor</w:t>
      </w:r>
      <w:proofErr w:type="spellEnd"/>
      <w:r w:rsidRPr="00192957">
        <w:rPr>
          <w:rFonts w:ascii="Calibri" w:eastAsia="Georgia" w:hAnsi="Calibri" w:cs="Calibri"/>
        </w:rPr>
        <w:t>: Vinař</w:t>
      </w:r>
    </w:p>
    <w:p w14:paraId="3F6351D9" w14:textId="77777777" w:rsidR="00A93506" w:rsidRPr="00192957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lastRenderedPageBreak/>
        <w:t>Předpoklady: Uživatel je přihlášen jako Vinař, ročník je otevřen</w:t>
      </w:r>
    </w:p>
    <w:p w14:paraId="3F6351DA" w14:textId="77777777" w:rsidR="00A93506" w:rsidRPr="00192957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Základní tok: Vinař zvolí ročník → Vyplní údaje vína (název, odrůda, barva, sladkost, rok sklizně) → Systém vytvoří Vino a Vzorek s kódem → Vino je zařazeno do ročníku</w:t>
      </w:r>
    </w:p>
    <w:p w14:paraId="3F6351DB" w14:textId="77777777" w:rsidR="00A93506" w:rsidRPr="00192957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Ročník je uzavřen → Chyba; Chybějící povinné údaje → Validační chyba</w:t>
      </w:r>
    </w:p>
    <w:p w14:paraId="3F6351DC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UC3: Ohodnotit Vzorek (Porotce)</w:t>
      </w:r>
    </w:p>
    <w:p w14:paraId="3F6351DD" w14:textId="77777777" w:rsidR="00A93506" w:rsidRPr="00192957" w:rsidRDefault="0000000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</w:rPr>
        <w:t>Aktor</w:t>
      </w:r>
      <w:proofErr w:type="spellEnd"/>
      <w:r w:rsidRPr="00192957">
        <w:rPr>
          <w:rFonts w:ascii="Calibri" w:hAnsi="Calibri" w:cs="Calibri"/>
        </w:rPr>
        <w:t>: Porotce</w:t>
      </w:r>
    </w:p>
    <w:p w14:paraId="3F6351DE" w14:textId="77777777" w:rsidR="00A93506" w:rsidRPr="00192957" w:rsidRDefault="00000000">
      <w:pPr>
        <w:numPr>
          <w:ilvl w:val="0"/>
          <w:numId w:val="5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Předpoklady: Porotce je přihlášen, má přidělené vzorky, ročník je otevřen</w:t>
      </w:r>
    </w:p>
    <w:p w14:paraId="3F6351DF" w14:textId="77777777" w:rsidR="00A93506" w:rsidRPr="00192957" w:rsidRDefault="00000000">
      <w:pPr>
        <w:numPr>
          <w:ilvl w:val="0"/>
          <w:numId w:val="5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Základní tok: Porotce vidí seznam vzorků → Zvolí vzorek → Zadá body (0–100) a poznámku → Systém uloží hodnocení a přepočítá průměr</w:t>
      </w:r>
    </w:p>
    <w:p w14:paraId="3F6351E0" w14:textId="77777777" w:rsidR="00A93506" w:rsidRPr="00192957" w:rsidRDefault="00000000">
      <w:pPr>
        <w:numPr>
          <w:ilvl w:val="0"/>
          <w:numId w:val="5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Vzorek již ohodnocen tímto porotcem → Chyba (nebo update); Neplatná hodnota bodů → Validační chyba</w:t>
      </w:r>
    </w:p>
    <w:p w14:paraId="3F6351E1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UC4: Vyhledat Vína (Všichni uživatelé)</w:t>
      </w:r>
    </w:p>
    <w:p w14:paraId="3F6351E2" w14:textId="77777777" w:rsidR="00A93506" w:rsidRPr="00192957" w:rsidRDefault="00000000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192957">
        <w:rPr>
          <w:rFonts w:ascii="Calibri" w:eastAsia="Georgia" w:hAnsi="Calibri" w:cs="Calibri"/>
        </w:rPr>
        <w:t>Aktor</w:t>
      </w:r>
      <w:proofErr w:type="spellEnd"/>
      <w:r w:rsidRPr="00192957">
        <w:rPr>
          <w:rFonts w:ascii="Calibri" w:eastAsia="Georgia" w:hAnsi="Calibri" w:cs="Calibri"/>
        </w:rPr>
        <w:t>: Návštěvník, Vinař, Porotce, Admin</w:t>
      </w:r>
    </w:p>
    <w:p w14:paraId="3F6351E3" w14:textId="77777777" w:rsidR="00A93506" w:rsidRPr="00192957" w:rsidRDefault="00000000">
      <w:pPr>
        <w:numPr>
          <w:ilvl w:val="0"/>
          <w:numId w:val="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Předpoklady: Systém má ročníky a vína</w:t>
      </w:r>
    </w:p>
    <w:p w14:paraId="3F6351E4" w14:textId="77777777" w:rsidR="00A93506" w:rsidRPr="00192957" w:rsidRDefault="00000000">
      <w:pPr>
        <w:numPr>
          <w:ilvl w:val="0"/>
          <w:numId w:val="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Základní tok: Uživatel zvolí filtry (ročník, barva, sladkost, vinař) → Systém vrátí </w:t>
      </w:r>
      <w:proofErr w:type="gramStart"/>
      <w:r w:rsidRPr="00192957">
        <w:rPr>
          <w:rFonts w:ascii="Calibri" w:eastAsia="Georgia" w:hAnsi="Calibri" w:cs="Calibri"/>
        </w:rPr>
        <w:t>filtrované vína</w:t>
      </w:r>
      <w:proofErr w:type="gramEnd"/>
      <w:r w:rsidRPr="00192957">
        <w:rPr>
          <w:rFonts w:ascii="Calibri" w:eastAsia="Georgia" w:hAnsi="Calibri" w:cs="Calibri"/>
        </w:rPr>
        <w:t xml:space="preserve"> se skórem a stránkováním</w:t>
      </w:r>
    </w:p>
    <w:p w14:paraId="3F6351E5" w14:textId="77777777" w:rsidR="00A93506" w:rsidRPr="00192957" w:rsidRDefault="00000000">
      <w:pPr>
        <w:numPr>
          <w:ilvl w:val="0"/>
          <w:numId w:val="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Žádná vína neodpovídají → Prázdný seznam</w:t>
      </w:r>
    </w:p>
    <w:p w14:paraId="3F6351E6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UC5: Správa Ročníků a Publikace Výsledků (Admin)</w:t>
      </w:r>
    </w:p>
    <w:p w14:paraId="3F6351E7" w14:textId="77777777" w:rsidR="00A93506" w:rsidRPr="00192957" w:rsidRDefault="00000000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</w:rPr>
        <w:t>Aktor</w:t>
      </w:r>
      <w:proofErr w:type="spellEnd"/>
      <w:r w:rsidRPr="00192957">
        <w:rPr>
          <w:rFonts w:ascii="Calibri" w:hAnsi="Calibri" w:cs="Calibri"/>
        </w:rPr>
        <w:t>: Admin</w:t>
      </w:r>
    </w:p>
    <w:p w14:paraId="3F6351E8" w14:textId="77777777" w:rsidR="00A93506" w:rsidRPr="00192957" w:rsidRDefault="00000000">
      <w:pPr>
        <w:numPr>
          <w:ilvl w:val="0"/>
          <w:numId w:val="7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Předpoklady: Admin je přihlášen</w:t>
      </w:r>
    </w:p>
    <w:p w14:paraId="3F6351E9" w14:textId="77777777" w:rsidR="00A93506" w:rsidRPr="00192957" w:rsidRDefault="00000000">
      <w:pPr>
        <w:numPr>
          <w:ilvl w:val="0"/>
          <w:numId w:val="7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Základní tok: Admin vytvoří ročník (název, rok) → Nastaví jej na otevřeno → Přiřadí porotce → Uzavře ročník → Publikuje výsledky s medailemi</w:t>
      </w:r>
    </w:p>
    <w:p w14:paraId="3F6351EA" w14:textId="77777777" w:rsidR="00A93506" w:rsidRPr="00192957" w:rsidRDefault="00000000">
      <w:pPr>
        <w:numPr>
          <w:ilvl w:val="0"/>
          <w:numId w:val="7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Ročník již existuje → Chyba; Nevalidní rok → Validační chyba</w:t>
      </w:r>
    </w:p>
    <w:p w14:paraId="3F6351EB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UC6: Správa Uživatelů (Admin)</w:t>
      </w:r>
    </w:p>
    <w:p w14:paraId="3F6351EC" w14:textId="77777777" w:rsidR="00A93506" w:rsidRPr="00192957" w:rsidRDefault="00000000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</w:rPr>
        <w:t>Aktor</w:t>
      </w:r>
      <w:proofErr w:type="spellEnd"/>
      <w:r w:rsidRPr="00192957">
        <w:rPr>
          <w:rFonts w:ascii="Calibri" w:hAnsi="Calibri" w:cs="Calibri"/>
        </w:rPr>
        <w:t>: Admin</w:t>
      </w:r>
    </w:p>
    <w:p w14:paraId="3F6351ED" w14:textId="77777777" w:rsidR="00A93506" w:rsidRPr="00192957" w:rsidRDefault="00000000">
      <w:pPr>
        <w:numPr>
          <w:ilvl w:val="0"/>
          <w:numId w:val="8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Předpoklady: Admin je přihlášen</w:t>
      </w:r>
    </w:p>
    <w:p w14:paraId="3F6351EE" w14:textId="77777777" w:rsidR="00A93506" w:rsidRPr="00192957" w:rsidRDefault="00000000">
      <w:pPr>
        <w:numPr>
          <w:ilvl w:val="0"/>
          <w:numId w:val="8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Základní tok: Admin vytvoří/upraví/deaktivuje uživatele, přiřadí role, resetuje hesla</w:t>
      </w:r>
    </w:p>
    <w:p w14:paraId="3F6351EF" w14:textId="77777777" w:rsidR="00A93506" w:rsidRPr="00192957" w:rsidRDefault="00000000">
      <w:pPr>
        <w:numPr>
          <w:ilvl w:val="0"/>
          <w:numId w:val="8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Výjimky: Uživatel se daným emailem již existuje → Chyba; Neplatná role → Validační chyba</w:t>
      </w:r>
    </w:p>
    <w:p w14:paraId="3F6351F0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6" w:name="entity_relationship_diagram_datový_model"/>
      <w:r w:rsidRPr="00192957">
        <w:rPr>
          <w:rFonts w:ascii="Calibri" w:eastAsia="Georgia" w:hAnsi="Calibri" w:cs="Calibri"/>
          <w:b/>
          <w:sz w:val="42"/>
        </w:rPr>
        <w:t>Entity-</w:t>
      </w:r>
      <w:proofErr w:type="spellStart"/>
      <w:r w:rsidRPr="00192957">
        <w:rPr>
          <w:rFonts w:ascii="Calibri" w:eastAsia="Georgia" w:hAnsi="Calibri" w:cs="Calibri"/>
          <w:b/>
          <w:sz w:val="42"/>
        </w:rPr>
        <w:t>Relationship</w:t>
      </w:r>
      <w:proofErr w:type="spellEnd"/>
      <w:r w:rsidRPr="00192957">
        <w:rPr>
          <w:rFonts w:ascii="Calibri" w:eastAsia="Georgia" w:hAnsi="Calibri" w:cs="Calibri"/>
          <w:b/>
          <w:sz w:val="42"/>
        </w:rPr>
        <w:t xml:space="preserve"> Diagram — Datový Model</w:t>
      </w:r>
      <w:bookmarkEnd w:id="6"/>
    </w:p>
    <w:p w14:paraId="3F6351F3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Popis tabulek:</w:t>
      </w:r>
    </w:p>
    <w:p w14:paraId="3F6351F4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User</w:t>
      </w:r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Ústředná</w:t>
      </w:r>
      <w:proofErr w:type="spellEnd"/>
      <w:r w:rsidRPr="00192957">
        <w:rPr>
          <w:rFonts w:ascii="Calibri" w:eastAsia="Georgia" w:hAnsi="Calibri" w:cs="Calibri"/>
        </w:rPr>
        <w:t xml:space="preserve"> tabulka pro autentizaci; role určuje přístup (ADMIN, VINAR, POROTCE).</w:t>
      </w:r>
    </w:p>
    <w:p w14:paraId="3F6351F5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  <w:b/>
        </w:rPr>
        <w:t>VinarProfile</w:t>
      </w:r>
      <w:proofErr w:type="spellEnd"/>
      <w:r w:rsidRPr="00192957">
        <w:rPr>
          <w:rFonts w:ascii="Calibri" w:eastAsia="Georgia" w:hAnsi="Calibri" w:cs="Calibri"/>
        </w:rPr>
        <w:t>: Profil vinaře (1:1 k User), obsahuje jméno a kontakt.</w:t>
      </w:r>
    </w:p>
    <w:p w14:paraId="3F6351F6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  <w:b/>
        </w:rPr>
        <w:lastRenderedPageBreak/>
        <w:t>Rocnik</w:t>
      </w:r>
      <w:proofErr w:type="spellEnd"/>
      <w:r w:rsidRPr="00192957">
        <w:rPr>
          <w:rFonts w:ascii="Calibri" w:eastAsia="Georgia" w:hAnsi="Calibri" w:cs="Calibri"/>
        </w:rPr>
        <w:t>: Ročník koštu; stav je buď otevřeno (probíhá přidávání vín a hodnocení) nebo uzavřeno (publikovány výsledky).</w:t>
      </w:r>
    </w:p>
    <w:p w14:paraId="3F6351F7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Vino</w:t>
      </w:r>
      <w:r w:rsidRPr="00192957">
        <w:rPr>
          <w:rFonts w:ascii="Calibri" w:eastAsia="Georgia" w:hAnsi="Calibri" w:cs="Calibri"/>
        </w:rPr>
        <w:t xml:space="preserve">: Záznam o vínu registrovaném vinaři do konkrétního ročníku; barva a sladkost jsou z číselníku nebo </w:t>
      </w:r>
      <w:proofErr w:type="spellStart"/>
      <w:r w:rsidRPr="00192957">
        <w:rPr>
          <w:rFonts w:ascii="Calibri" w:eastAsia="Georgia" w:hAnsi="Calibri" w:cs="Calibri"/>
        </w:rPr>
        <w:t>enum</w:t>
      </w:r>
      <w:proofErr w:type="spellEnd"/>
      <w:r w:rsidRPr="00192957">
        <w:rPr>
          <w:rFonts w:ascii="Calibri" w:eastAsia="Georgia" w:hAnsi="Calibri" w:cs="Calibri"/>
        </w:rPr>
        <w:t>.</w:t>
      </w:r>
    </w:p>
    <w:p w14:paraId="3F6351F8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Vzorek</w:t>
      </w:r>
      <w:r w:rsidRPr="00192957">
        <w:rPr>
          <w:rFonts w:ascii="Calibri" w:eastAsia="Georgia" w:hAnsi="Calibri" w:cs="Calibri"/>
        </w:rPr>
        <w:t>: Anonymní vzorek vína přidělený porotcům; kód je unikátní v rámci ročníku.</w:t>
      </w:r>
    </w:p>
    <w:p w14:paraId="3F6351F9" w14:textId="77777777" w:rsidR="00A93506" w:rsidRPr="00192957" w:rsidRDefault="00000000">
      <w:pPr>
        <w:numPr>
          <w:ilvl w:val="0"/>
          <w:numId w:val="9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Hodnoceni</w:t>
      </w:r>
      <w:r w:rsidRPr="00192957">
        <w:rPr>
          <w:rFonts w:ascii="Calibri" w:eastAsia="Georgia" w:hAnsi="Calibri" w:cs="Calibri"/>
        </w:rPr>
        <w:t>: Hodnocení vzorku daným porotcem; unikát na (</w:t>
      </w:r>
      <w:proofErr w:type="spellStart"/>
      <w:r w:rsidRPr="00192957">
        <w:rPr>
          <w:rFonts w:ascii="Calibri" w:eastAsia="Georgia" w:hAnsi="Calibri" w:cs="Calibri"/>
        </w:rPr>
        <w:t>vzorek_id</w:t>
      </w:r>
      <w:proofErr w:type="spellEnd"/>
      <w:r w:rsidRPr="00192957">
        <w:rPr>
          <w:rFonts w:ascii="Calibri" w:eastAsia="Georgia" w:hAnsi="Calibri" w:cs="Calibri"/>
        </w:rPr>
        <w:t xml:space="preserve">, </w:t>
      </w:r>
      <w:proofErr w:type="spellStart"/>
      <w:r w:rsidRPr="00192957">
        <w:rPr>
          <w:rFonts w:ascii="Calibri" w:eastAsia="Georgia" w:hAnsi="Calibri" w:cs="Calibri"/>
        </w:rPr>
        <w:t>porotce_id</w:t>
      </w:r>
      <w:proofErr w:type="spellEnd"/>
      <w:r w:rsidRPr="00192957">
        <w:rPr>
          <w:rFonts w:ascii="Calibri" w:eastAsia="Georgia" w:hAnsi="Calibri" w:cs="Calibri"/>
        </w:rPr>
        <w:t>) zabraňuje duplicitě.</w:t>
      </w:r>
    </w:p>
    <w:p w14:paraId="3F6351FA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7" w:name="api_endpointy_přehled"/>
      <w:r w:rsidRPr="00192957">
        <w:rPr>
          <w:rFonts w:ascii="Calibri" w:eastAsia="Georgia" w:hAnsi="Calibri" w:cs="Calibri"/>
          <w:b/>
          <w:sz w:val="42"/>
        </w:rPr>
        <w:t xml:space="preserve">API </w:t>
      </w:r>
      <w:proofErr w:type="spellStart"/>
      <w:r w:rsidRPr="00192957">
        <w:rPr>
          <w:rFonts w:ascii="Calibri" w:eastAsia="Georgia" w:hAnsi="Calibri" w:cs="Calibri"/>
          <w:b/>
          <w:sz w:val="42"/>
        </w:rPr>
        <w:t>Endpointy</w:t>
      </w:r>
      <w:proofErr w:type="spellEnd"/>
      <w:r w:rsidRPr="00192957">
        <w:rPr>
          <w:rFonts w:ascii="Calibri" w:eastAsia="Georgia" w:hAnsi="Calibri" w:cs="Calibri"/>
          <w:b/>
          <w:sz w:val="42"/>
        </w:rPr>
        <w:t xml:space="preserve"> — Přehled</w:t>
      </w:r>
      <w:bookmarkEnd w:id="7"/>
    </w:p>
    <w:p w14:paraId="3F6351FB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POST /</w:t>
      </w:r>
      <w:proofErr w:type="spellStart"/>
      <w:r w:rsidRPr="00192957">
        <w:rPr>
          <w:rFonts w:ascii="Calibri" w:eastAsia="Georgia" w:hAnsi="Calibri" w:cs="Calibri"/>
        </w:rPr>
        <w:t>auth</w:t>
      </w:r>
      <w:proofErr w:type="spellEnd"/>
      <w:r w:rsidRPr="00192957">
        <w:rPr>
          <w:rFonts w:ascii="Calibri" w:eastAsia="Georgia" w:hAnsi="Calibri" w:cs="Calibri"/>
        </w:rPr>
        <w:t>/login — Přihlášení (email, heslo) → JWT token</w:t>
      </w:r>
    </w:p>
    <w:p w14:paraId="3F6351FC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 /</w:t>
      </w:r>
      <w:proofErr w:type="spellStart"/>
      <w:r w:rsidRPr="00192957">
        <w:rPr>
          <w:rFonts w:ascii="Calibri" w:eastAsia="Georgia" w:hAnsi="Calibri" w:cs="Calibri"/>
        </w:rPr>
        <w:t>auth</w:t>
      </w:r>
      <w:proofErr w:type="spellEnd"/>
      <w:r w:rsidRPr="00192957">
        <w:rPr>
          <w:rFonts w:ascii="Calibri" w:eastAsia="Georgia" w:hAnsi="Calibri" w:cs="Calibri"/>
        </w:rPr>
        <w:t>/</w:t>
      </w:r>
      <w:proofErr w:type="spellStart"/>
      <w:r w:rsidRPr="00192957">
        <w:rPr>
          <w:rFonts w:ascii="Calibri" w:eastAsia="Georgia" w:hAnsi="Calibri" w:cs="Calibri"/>
        </w:rPr>
        <w:t>me</w:t>
      </w:r>
      <w:proofErr w:type="spellEnd"/>
      <w:r w:rsidRPr="00192957">
        <w:rPr>
          <w:rFonts w:ascii="Calibri" w:eastAsia="Georgia" w:hAnsi="Calibri" w:cs="Calibri"/>
        </w:rPr>
        <w:t xml:space="preserve"> — Získání profilu přihlášeného uživatele</w:t>
      </w:r>
    </w:p>
    <w:p w14:paraId="3F6351FD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GET/POST/PUT /</w:t>
      </w:r>
      <w:proofErr w:type="spellStart"/>
      <w:r w:rsidRPr="00192957">
        <w:rPr>
          <w:rFonts w:ascii="Calibri" w:eastAsia="Georgia" w:hAnsi="Calibri" w:cs="Calibri"/>
        </w:rPr>
        <w:t>users</w:t>
      </w:r>
      <w:proofErr w:type="spellEnd"/>
      <w:r w:rsidRPr="00192957">
        <w:rPr>
          <w:rFonts w:ascii="Calibri" w:eastAsia="Georgia" w:hAnsi="Calibri" w:cs="Calibri"/>
        </w:rPr>
        <w:t xml:space="preserve"> — Správa uživatelů (Admin)</w:t>
      </w:r>
    </w:p>
    <w:p w14:paraId="3F6351FE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GET/PUT /</w:t>
      </w:r>
      <w:proofErr w:type="spellStart"/>
      <w:r w:rsidRPr="00192957">
        <w:rPr>
          <w:rFonts w:ascii="Calibri" w:eastAsia="Georgia" w:hAnsi="Calibri" w:cs="Calibri"/>
        </w:rPr>
        <w:t>vinar</w:t>
      </w:r>
      <w:proofErr w:type="spellEnd"/>
      <w:r w:rsidRPr="00192957">
        <w:rPr>
          <w:rFonts w:ascii="Calibri" w:eastAsia="Georgia" w:hAnsi="Calibri" w:cs="Calibri"/>
        </w:rPr>
        <w:t>/</w:t>
      </w:r>
      <w:proofErr w:type="spellStart"/>
      <w:r w:rsidRPr="00192957">
        <w:rPr>
          <w:rFonts w:ascii="Calibri" w:eastAsia="Georgia" w:hAnsi="Calibri" w:cs="Calibri"/>
        </w:rPr>
        <w:t>me</w:t>
      </w:r>
      <w:proofErr w:type="spellEnd"/>
      <w:r w:rsidRPr="00192957">
        <w:rPr>
          <w:rFonts w:ascii="Calibri" w:eastAsia="Georgia" w:hAnsi="Calibri" w:cs="Calibri"/>
        </w:rPr>
        <w:t xml:space="preserve"> — Profil vinaře</w:t>
      </w:r>
    </w:p>
    <w:p w14:paraId="3F6351FF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CRUD /</w:t>
      </w:r>
      <w:proofErr w:type="spellStart"/>
      <w:r w:rsidRPr="00192957">
        <w:rPr>
          <w:rFonts w:ascii="Calibri" w:eastAsia="Georgia" w:hAnsi="Calibri" w:cs="Calibri"/>
        </w:rPr>
        <w:t>rocniky</w:t>
      </w:r>
      <w:proofErr w:type="spellEnd"/>
      <w:r w:rsidRPr="00192957">
        <w:rPr>
          <w:rFonts w:ascii="Calibri" w:eastAsia="Georgia" w:hAnsi="Calibri" w:cs="Calibri"/>
        </w:rPr>
        <w:t xml:space="preserve"> — Správa ročníků (Admin)</w:t>
      </w:r>
    </w:p>
    <w:p w14:paraId="3F635200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POST /</w:t>
      </w:r>
      <w:proofErr w:type="spellStart"/>
      <w:r w:rsidRPr="00192957">
        <w:rPr>
          <w:rFonts w:ascii="Calibri" w:eastAsia="Georgia" w:hAnsi="Calibri" w:cs="Calibri"/>
        </w:rPr>
        <w:t>rocniky</w:t>
      </w:r>
      <w:proofErr w:type="spellEnd"/>
      <w:r w:rsidRPr="00192957">
        <w:rPr>
          <w:rFonts w:ascii="Calibri" w:eastAsia="Georgia" w:hAnsi="Calibri" w:cs="Calibri"/>
        </w:rPr>
        <w:t>/{id}/</w:t>
      </w:r>
      <w:proofErr w:type="spellStart"/>
      <w:r w:rsidRPr="00192957">
        <w:rPr>
          <w:rFonts w:ascii="Calibri" w:eastAsia="Georgia" w:hAnsi="Calibri" w:cs="Calibri"/>
        </w:rPr>
        <w:t>publish</w:t>
      </w:r>
      <w:proofErr w:type="spellEnd"/>
      <w:r w:rsidRPr="00192957">
        <w:rPr>
          <w:rFonts w:ascii="Calibri" w:eastAsia="Georgia" w:hAnsi="Calibri" w:cs="Calibri"/>
        </w:rPr>
        <w:t xml:space="preserve"> — Publikace výsledků (Admin)</w:t>
      </w:r>
    </w:p>
    <w:p w14:paraId="3F635201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GET/POST/PUT /vina — Správa vín (Vinař), čtení (všichni)</w:t>
      </w:r>
    </w:p>
    <w:p w14:paraId="3F635202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 /vina/</w:t>
      </w:r>
      <w:proofErr w:type="spellStart"/>
      <w:r w:rsidRPr="00192957">
        <w:rPr>
          <w:rFonts w:ascii="Calibri" w:eastAsia="Georgia" w:hAnsi="Calibri" w:cs="Calibri"/>
        </w:rPr>
        <w:t>search</w:t>
      </w:r>
      <w:proofErr w:type="spellEnd"/>
      <w:r w:rsidRPr="00192957">
        <w:rPr>
          <w:rFonts w:ascii="Calibri" w:eastAsia="Georgia" w:hAnsi="Calibri" w:cs="Calibri"/>
        </w:rPr>
        <w:t xml:space="preserve"> — Vyhledávání s filtry a stránkováním</w:t>
      </w:r>
    </w:p>
    <w:p w14:paraId="3F635203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POST/PUT /hodnoceni — Přidání/změna hodnocení (Porotce)</w:t>
      </w:r>
    </w:p>
    <w:p w14:paraId="3F635204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 /hodnoceni — Seznam hodnocení (role-</w:t>
      </w:r>
      <w:proofErr w:type="spellStart"/>
      <w:r w:rsidRPr="00192957">
        <w:rPr>
          <w:rFonts w:ascii="Calibri" w:eastAsia="Georgia" w:hAnsi="Calibri" w:cs="Calibri"/>
        </w:rPr>
        <w:t>gated</w:t>
      </w:r>
      <w:proofErr w:type="spellEnd"/>
      <w:r w:rsidRPr="00192957">
        <w:rPr>
          <w:rFonts w:ascii="Calibri" w:eastAsia="Georgia" w:hAnsi="Calibri" w:cs="Calibri"/>
        </w:rPr>
        <w:t>)</w:t>
      </w:r>
    </w:p>
    <w:p w14:paraId="3F635205" w14:textId="77777777" w:rsidR="00A93506" w:rsidRPr="00192957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GET /export/</w:t>
      </w:r>
      <w:proofErr w:type="spellStart"/>
      <w:r w:rsidRPr="00192957">
        <w:rPr>
          <w:rFonts w:ascii="Calibri" w:eastAsia="Georgia" w:hAnsi="Calibri" w:cs="Calibri"/>
        </w:rPr>
        <w:t>rocnik</w:t>
      </w:r>
      <w:proofErr w:type="spellEnd"/>
      <w:r w:rsidRPr="00192957">
        <w:rPr>
          <w:rFonts w:ascii="Calibri" w:eastAsia="Georgia" w:hAnsi="Calibri" w:cs="Calibri"/>
        </w:rPr>
        <w:t>/{id}/vysledky.csv — Export výsledků</w:t>
      </w:r>
    </w:p>
    <w:p w14:paraId="3F635206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8" w:name="autentizace_a_autorizace"/>
      <w:r w:rsidRPr="00192957">
        <w:rPr>
          <w:rFonts w:ascii="Calibri" w:hAnsi="Calibri" w:cs="Calibri"/>
          <w:b/>
          <w:sz w:val="42"/>
        </w:rPr>
        <w:t>Autentizace a Autorizace</w:t>
      </w:r>
      <w:bookmarkEnd w:id="8"/>
    </w:p>
    <w:p w14:paraId="3F635207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Aplikace používá </w:t>
      </w:r>
      <w:r w:rsidRPr="00192957">
        <w:rPr>
          <w:rFonts w:ascii="Calibri" w:hAnsi="Calibri" w:cs="Calibri"/>
          <w:b/>
        </w:rPr>
        <w:t>token-</w:t>
      </w:r>
      <w:proofErr w:type="spellStart"/>
      <w:r w:rsidRPr="00192957">
        <w:rPr>
          <w:rFonts w:ascii="Calibri" w:hAnsi="Calibri" w:cs="Calibri"/>
          <w:b/>
        </w:rPr>
        <w:t>based</w:t>
      </w:r>
      <w:proofErr w:type="spellEnd"/>
      <w:r w:rsidRPr="00192957">
        <w:rPr>
          <w:rFonts w:ascii="Calibri" w:hAnsi="Calibri" w:cs="Calibri"/>
          <w:b/>
        </w:rPr>
        <w:t xml:space="preserve"> autentizaci</w:t>
      </w:r>
      <w:r w:rsidRPr="00192957">
        <w:rPr>
          <w:rFonts w:ascii="Calibri" w:eastAsia="Georgia" w:hAnsi="Calibri" w:cs="Calibri"/>
        </w:rPr>
        <w:t xml:space="preserve"> pomocí JWT (JSON Web </w:t>
      </w:r>
      <w:proofErr w:type="spellStart"/>
      <w:r w:rsidRPr="00192957">
        <w:rPr>
          <w:rFonts w:ascii="Calibri" w:eastAsia="Georgia" w:hAnsi="Calibri" w:cs="Calibri"/>
        </w:rPr>
        <w:t>Tokens</w:t>
      </w:r>
      <w:proofErr w:type="spellEnd"/>
      <w:r w:rsidRPr="00192957">
        <w:rPr>
          <w:rFonts w:ascii="Calibri" w:eastAsia="Georgia" w:hAnsi="Calibri" w:cs="Calibri"/>
        </w:rPr>
        <w:t>):</w:t>
      </w:r>
    </w:p>
    <w:p w14:paraId="3F635208" w14:textId="77777777" w:rsidR="00A93506" w:rsidRPr="00192957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Uživatel se přihlásí emailem a heslem.</w:t>
      </w:r>
    </w:p>
    <w:p w14:paraId="3F635209" w14:textId="77777777" w:rsidR="00A93506" w:rsidRPr="00192957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Systém ověří heslo (porovnání s </w:t>
      </w:r>
      <w:proofErr w:type="spellStart"/>
      <w:r w:rsidRPr="00192957">
        <w:rPr>
          <w:rFonts w:ascii="Calibri" w:eastAsia="Georgia" w:hAnsi="Calibri" w:cs="Calibri"/>
        </w:rPr>
        <w:t>hashem</w:t>
      </w:r>
      <w:proofErr w:type="spellEnd"/>
      <w:r w:rsidRPr="00192957">
        <w:rPr>
          <w:rFonts w:ascii="Calibri" w:eastAsia="Georgia" w:hAnsi="Calibri" w:cs="Calibri"/>
        </w:rPr>
        <w:t xml:space="preserve"> v </w:t>
      </w:r>
      <w:proofErr w:type="spellStart"/>
      <w:r w:rsidRPr="00192957">
        <w:rPr>
          <w:rFonts w:ascii="Calibri" w:eastAsia="Georgia" w:hAnsi="Calibri" w:cs="Calibri"/>
        </w:rPr>
        <w:t>bcrypt</w:t>
      </w:r>
      <w:proofErr w:type="spellEnd"/>
      <w:r w:rsidRPr="00192957">
        <w:rPr>
          <w:rFonts w:ascii="Calibri" w:eastAsia="Georgia" w:hAnsi="Calibri" w:cs="Calibri"/>
        </w:rPr>
        <w:t xml:space="preserve">) a vydá JWT token obsahující </w:t>
      </w:r>
      <w:proofErr w:type="spellStart"/>
      <w:r w:rsidRPr="00192957">
        <w:rPr>
          <w:rFonts w:ascii="Calibri" w:eastAsia="Georgia" w:hAnsi="Calibri" w:cs="Calibri"/>
        </w:rPr>
        <w:t>user_id</w:t>
      </w:r>
      <w:proofErr w:type="spellEnd"/>
      <w:r w:rsidRPr="00192957">
        <w:rPr>
          <w:rFonts w:ascii="Calibri" w:eastAsia="Georgia" w:hAnsi="Calibri" w:cs="Calibri"/>
        </w:rPr>
        <w:t xml:space="preserve"> a role.</w:t>
      </w:r>
    </w:p>
    <w:p w14:paraId="3F63520A" w14:textId="77777777" w:rsidR="00A93506" w:rsidRPr="00192957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Token se odesílá v HTTP hlavičce </w:t>
      </w:r>
      <w:proofErr w:type="spellStart"/>
      <w:r w:rsidRPr="00192957">
        <w:rPr>
          <w:rFonts w:ascii="Calibri" w:eastAsia="Georgia" w:hAnsi="Calibri" w:cs="Calibri"/>
        </w:rPr>
        <w:t>Authorization</w:t>
      </w:r>
      <w:proofErr w:type="spellEnd"/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Bearer</w:t>
      </w:r>
      <w:proofErr w:type="spellEnd"/>
      <w:r w:rsidRPr="00192957">
        <w:rPr>
          <w:rFonts w:ascii="Calibri" w:eastAsia="Georgia" w:hAnsi="Calibri" w:cs="Calibri"/>
        </w:rPr>
        <w:t xml:space="preserve"> &lt;token&gt;.</w:t>
      </w:r>
    </w:p>
    <w:p w14:paraId="3F63520B" w14:textId="77777777" w:rsidR="00A93506" w:rsidRPr="00192957" w:rsidRDefault="00000000">
      <w:pPr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192957">
        <w:rPr>
          <w:rFonts w:ascii="Calibri" w:eastAsia="Georgia" w:hAnsi="Calibri" w:cs="Calibri"/>
        </w:rPr>
        <w:t>Middleware</w:t>
      </w:r>
      <w:proofErr w:type="spellEnd"/>
      <w:r w:rsidRPr="00192957">
        <w:rPr>
          <w:rFonts w:ascii="Calibri" w:eastAsia="Georgia" w:hAnsi="Calibri" w:cs="Calibri"/>
        </w:rPr>
        <w:t xml:space="preserve"> ověřuje platnost tokenu a kontroluje roli pro jednotlivé </w:t>
      </w:r>
      <w:proofErr w:type="spellStart"/>
      <w:r w:rsidRPr="00192957">
        <w:rPr>
          <w:rFonts w:ascii="Calibri" w:eastAsia="Georgia" w:hAnsi="Calibri" w:cs="Calibri"/>
        </w:rPr>
        <w:t>endpointy</w:t>
      </w:r>
      <w:proofErr w:type="spellEnd"/>
      <w:r w:rsidRPr="00192957">
        <w:rPr>
          <w:rFonts w:ascii="Calibri" w:eastAsia="Georgia" w:hAnsi="Calibri" w:cs="Calibri"/>
        </w:rPr>
        <w:t xml:space="preserve"> (RBAC).</w:t>
      </w:r>
    </w:p>
    <w:p w14:paraId="3F63520C" w14:textId="77777777" w:rsidR="00A93506" w:rsidRPr="00192957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Hesla jsou ukládána pouze jako </w:t>
      </w:r>
      <w:proofErr w:type="spellStart"/>
      <w:r w:rsidRPr="00192957">
        <w:rPr>
          <w:rFonts w:ascii="Calibri" w:eastAsia="Georgia" w:hAnsi="Calibri" w:cs="Calibri"/>
        </w:rPr>
        <w:t>hash</w:t>
      </w:r>
      <w:proofErr w:type="spellEnd"/>
      <w:r w:rsidRPr="00192957">
        <w:rPr>
          <w:rFonts w:ascii="Calibri" w:eastAsia="Georgia" w:hAnsi="Calibri" w:cs="Calibri"/>
        </w:rPr>
        <w:t>; originální heslo se neukládá.</w:t>
      </w:r>
    </w:p>
    <w:p w14:paraId="3F63520D" w14:textId="77777777" w:rsidR="00A93506" w:rsidRPr="00192957" w:rsidRDefault="00000000">
      <w:pPr>
        <w:spacing w:after="210"/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Pravidla přístupu:</w:t>
      </w:r>
    </w:p>
    <w:p w14:paraId="3F63520E" w14:textId="77777777" w:rsidR="00A93506" w:rsidRPr="00192957" w:rsidRDefault="00000000">
      <w:pPr>
        <w:numPr>
          <w:ilvl w:val="0"/>
          <w:numId w:val="12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Admin</w:t>
      </w:r>
      <w:r w:rsidRPr="00192957">
        <w:rPr>
          <w:rFonts w:ascii="Calibri" w:eastAsia="Georgia" w:hAnsi="Calibri" w:cs="Calibri"/>
        </w:rPr>
        <w:t xml:space="preserve">: Plný přístup ke všem </w:t>
      </w:r>
      <w:proofErr w:type="spellStart"/>
      <w:r w:rsidRPr="00192957">
        <w:rPr>
          <w:rFonts w:ascii="Calibri" w:eastAsia="Georgia" w:hAnsi="Calibri" w:cs="Calibri"/>
        </w:rPr>
        <w:t>endpointům</w:t>
      </w:r>
      <w:proofErr w:type="spellEnd"/>
      <w:r w:rsidRPr="00192957">
        <w:rPr>
          <w:rFonts w:ascii="Calibri" w:eastAsia="Georgia" w:hAnsi="Calibri" w:cs="Calibri"/>
        </w:rPr>
        <w:t xml:space="preserve"> a datům.</w:t>
      </w:r>
    </w:p>
    <w:p w14:paraId="3F63520F" w14:textId="77777777" w:rsidR="00A93506" w:rsidRPr="00192957" w:rsidRDefault="00000000">
      <w:pPr>
        <w:numPr>
          <w:ilvl w:val="0"/>
          <w:numId w:val="12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Vinař</w:t>
      </w:r>
      <w:r w:rsidRPr="00192957">
        <w:rPr>
          <w:rFonts w:ascii="Calibri" w:eastAsia="Georgia" w:hAnsi="Calibri" w:cs="Calibri"/>
        </w:rPr>
        <w:t>: Čtení vlastních vín a všech publikovaných výsledků; zápis do vlastních vín; čtení hodnocení svých vín (agregované).</w:t>
      </w:r>
    </w:p>
    <w:p w14:paraId="3F635210" w14:textId="77777777" w:rsidR="00A93506" w:rsidRPr="00192957" w:rsidRDefault="00000000">
      <w:pPr>
        <w:numPr>
          <w:ilvl w:val="0"/>
          <w:numId w:val="12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Porotce</w:t>
      </w:r>
      <w:r w:rsidRPr="00192957">
        <w:rPr>
          <w:rFonts w:ascii="Calibri" w:eastAsia="Georgia" w:hAnsi="Calibri" w:cs="Calibri"/>
        </w:rPr>
        <w:t>: Čtení přidělených vzorků; zápis hodnocení na přidělené vzorky; zákaz změny cizích hodnocení.</w:t>
      </w:r>
    </w:p>
    <w:p w14:paraId="3F635211" w14:textId="77777777" w:rsidR="00A93506" w:rsidRPr="00192957" w:rsidRDefault="00000000">
      <w:pPr>
        <w:numPr>
          <w:ilvl w:val="0"/>
          <w:numId w:val="12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Neregistrovaný</w:t>
      </w:r>
      <w:r w:rsidRPr="00192957">
        <w:rPr>
          <w:rFonts w:ascii="Calibri" w:eastAsia="Georgia" w:hAnsi="Calibri" w:cs="Calibri"/>
        </w:rPr>
        <w:t>: Pouze čtení veřejných výsledků a vyhledávání.</w:t>
      </w:r>
    </w:p>
    <w:p w14:paraId="3F635212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9" w:name="pravidla_hodnocení_a_agregace"/>
      <w:r w:rsidRPr="00192957">
        <w:rPr>
          <w:rFonts w:ascii="Calibri" w:eastAsia="Georgia" w:hAnsi="Calibri" w:cs="Calibri"/>
          <w:b/>
          <w:sz w:val="42"/>
        </w:rPr>
        <w:lastRenderedPageBreak/>
        <w:t>Pravidla Hodnocení a Agregace</w:t>
      </w:r>
      <w:bookmarkEnd w:id="9"/>
    </w:p>
    <w:p w14:paraId="3F635213" w14:textId="77777777" w:rsidR="00A93506" w:rsidRPr="00192957" w:rsidRDefault="00000000">
      <w:pPr>
        <w:numPr>
          <w:ilvl w:val="0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Porotce hodnotí každý vzorek na škále </w:t>
      </w:r>
      <w:r w:rsidRPr="00192957">
        <w:rPr>
          <w:rFonts w:ascii="Calibri" w:hAnsi="Calibri" w:cs="Calibri"/>
          <w:b/>
        </w:rPr>
        <w:t>0–100 bodů</w:t>
      </w:r>
      <w:r w:rsidRPr="00192957">
        <w:rPr>
          <w:rFonts w:ascii="Calibri" w:hAnsi="Calibri" w:cs="Calibri"/>
        </w:rPr>
        <w:t>.</w:t>
      </w:r>
    </w:p>
    <w:p w14:paraId="3F635214" w14:textId="77777777" w:rsidR="00A93506" w:rsidRPr="00192957" w:rsidRDefault="00000000">
      <w:pPr>
        <w:numPr>
          <w:ilvl w:val="0"/>
          <w:numId w:val="13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Průměrné skóre</w:t>
      </w:r>
      <w:r w:rsidRPr="00192957">
        <w:rPr>
          <w:rFonts w:ascii="Calibri" w:eastAsia="Georgia" w:hAnsi="Calibri" w:cs="Calibri"/>
        </w:rPr>
        <w:t xml:space="preserve"> vína se vypočítá jako aritmetický průměr všech hodnocení jeho vzorku.</w:t>
      </w:r>
    </w:p>
    <w:p w14:paraId="3F635215" w14:textId="77777777" w:rsidR="00A93506" w:rsidRPr="00192957" w:rsidRDefault="00000000">
      <w:pPr>
        <w:numPr>
          <w:ilvl w:val="0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V případě rovnosti se jako </w:t>
      </w:r>
      <w:proofErr w:type="spellStart"/>
      <w:r w:rsidRPr="00192957">
        <w:rPr>
          <w:rFonts w:ascii="Calibri" w:eastAsia="Georgia" w:hAnsi="Calibri" w:cs="Calibri"/>
        </w:rPr>
        <w:t>tiebreaker</w:t>
      </w:r>
      <w:proofErr w:type="spellEnd"/>
      <w:r w:rsidRPr="00192957">
        <w:rPr>
          <w:rFonts w:ascii="Calibri" w:eastAsia="Georgia" w:hAnsi="Calibri" w:cs="Calibri"/>
        </w:rPr>
        <w:t xml:space="preserve"> použije </w:t>
      </w:r>
      <w:r w:rsidRPr="00192957">
        <w:rPr>
          <w:rFonts w:ascii="Calibri" w:hAnsi="Calibri" w:cs="Calibri"/>
          <w:b/>
        </w:rPr>
        <w:t>medián</w:t>
      </w:r>
      <w:r w:rsidRPr="00192957">
        <w:rPr>
          <w:rFonts w:ascii="Calibri" w:eastAsia="Georgia" w:hAnsi="Calibri" w:cs="Calibri"/>
        </w:rPr>
        <w:t xml:space="preserve"> skóre; je-li rovných více vín, rozhoduje </w:t>
      </w:r>
      <w:r w:rsidRPr="00192957">
        <w:rPr>
          <w:rFonts w:ascii="Calibri" w:hAnsi="Calibri" w:cs="Calibri"/>
          <w:b/>
        </w:rPr>
        <w:t>počet hodnocení</w:t>
      </w:r>
      <w:r w:rsidRPr="00192957">
        <w:rPr>
          <w:rFonts w:ascii="Calibri" w:hAnsi="Calibri" w:cs="Calibri"/>
        </w:rPr>
        <w:t>.</w:t>
      </w:r>
    </w:p>
    <w:p w14:paraId="3F635216" w14:textId="77777777" w:rsidR="00A93506" w:rsidRPr="00192957" w:rsidRDefault="00000000">
      <w:pPr>
        <w:numPr>
          <w:ilvl w:val="0"/>
          <w:numId w:val="13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Medaile</w:t>
      </w:r>
      <w:r w:rsidRPr="00192957">
        <w:rPr>
          <w:rFonts w:ascii="Calibri" w:eastAsia="Georgia" w:hAnsi="Calibri" w:cs="Calibri"/>
        </w:rPr>
        <w:t xml:space="preserve"> se přiřazují podle mezních hodnot (konfigurovatelné Adminem):</w:t>
      </w:r>
    </w:p>
    <w:p w14:paraId="3F635217" w14:textId="77777777" w:rsidR="00A93506" w:rsidRPr="00192957" w:rsidRDefault="00000000">
      <w:pPr>
        <w:numPr>
          <w:ilvl w:val="1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Zlatá medaile: skóre ≥ 90</w:t>
      </w:r>
    </w:p>
    <w:p w14:paraId="3F635218" w14:textId="77777777" w:rsidR="00A93506" w:rsidRPr="00192957" w:rsidRDefault="00000000">
      <w:pPr>
        <w:numPr>
          <w:ilvl w:val="1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Stříbrná medaile: skóre ≥ 85</w:t>
      </w:r>
    </w:p>
    <w:p w14:paraId="3F635219" w14:textId="77777777" w:rsidR="00A93506" w:rsidRPr="00192957" w:rsidRDefault="00000000">
      <w:pPr>
        <w:numPr>
          <w:ilvl w:val="1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Bronzová medaile: skóre ≥ 80</w:t>
      </w:r>
    </w:p>
    <w:p w14:paraId="3F63521A" w14:textId="77777777" w:rsidR="00A93506" w:rsidRPr="00192957" w:rsidRDefault="00000000">
      <w:pPr>
        <w:numPr>
          <w:ilvl w:val="0"/>
          <w:numId w:val="13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Výsledky se publikují až po uzavření ročníku.</w:t>
      </w:r>
    </w:p>
    <w:p w14:paraId="3F63521B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10" w:name="implementační_technologie"/>
      <w:r w:rsidRPr="00192957">
        <w:rPr>
          <w:rFonts w:ascii="Calibri" w:eastAsia="Georgia" w:hAnsi="Calibri" w:cs="Calibri"/>
          <w:b/>
          <w:sz w:val="42"/>
        </w:rPr>
        <w:t>Implementační Technologie</w:t>
      </w:r>
      <w:bookmarkEnd w:id="10"/>
    </w:p>
    <w:p w14:paraId="3F63521C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192957">
        <w:rPr>
          <w:rFonts w:ascii="Calibri" w:hAnsi="Calibri" w:cs="Calibri"/>
          <w:b/>
        </w:rPr>
        <w:t>Backend</w:t>
      </w:r>
      <w:proofErr w:type="spellEnd"/>
      <w:r w:rsidRPr="00192957">
        <w:rPr>
          <w:rFonts w:ascii="Calibri" w:hAnsi="Calibri" w:cs="Calibri"/>
        </w:rPr>
        <w:t xml:space="preserve">: Python 3.11+, </w:t>
      </w:r>
      <w:proofErr w:type="spellStart"/>
      <w:r w:rsidRPr="00192957">
        <w:rPr>
          <w:rFonts w:ascii="Calibri" w:hAnsi="Calibri" w:cs="Calibri"/>
        </w:rPr>
        <w:t>FastAPI</w:t>
      </w:r>
      <w:proofErr w:type="spellEnd"/>
      <w:r w:rsidRPr="00192957">
        <w:rPr>
          <w:rFonts w:ascii="Calibri" w:hAnsi="Calibri" w:cs="Calibri"/>
        </w:rPr>
        <w:t xml:space="preserve">, </w:t>
      </w:r>
      <w:proofErr w:type="spellStart"/>
      <w:r w:rsidRPr="00192957">
        <w:rPr>
          <w:rFonts w:ascii="Calibri" w:hAnsi="Calibri" w:cs="Calibri"/>
        </w:rPr>
        <w:t>Pydantic</w:t>
      </w:r>
      <w:proofErr w:type="spellEnd"/>
      <w:r w:rsidRPr="00192957">
        <w:rPr>
          <w:rFonts w:ascii="Calibri" w:hAnsi="Calibri" w:cs="Calibri"/>
        </w:rPr>
        <w:t xml:space="preserve">, </w:t>
      </w:r>
      <w:proofErr w:type="spellStart"/>
      <w:r w:rsidRPr="00192957">
        <w:rPr>
          <w:rFonts w:ascii="Calibri" w:hAnsi="Calibri" w:cs="Calibri"/>
        </w:rPr>
        <w:t>SQLAlchemy</w:t>
      </w:r>
      <w:proofErr w:type="spellEnd"/>
      <w:r w:rsidRPr="00192957">
        <w:rPr>
          <w:rFonts w:ascii="Calibri" w:hAnsi="Calibri" w:cs="Calibri"/>
        </w:rPr>
        <w:t xml:space="preserve"> ORM, </w:t>
      </w:r>
      <w:proofErr w:type="spellStart"/>
      <w:r w:rsidRPr="00192957">
        <w:rPr>
          <w:rFonts w:ascii="Calibri" w:hAnsi="Calibri" w:cs="Calibri"/>
        </w:rPr>
        <w:t>Uvicorn</w:t>
      </w:r>
      <w:proofErr w:type="spellEnd"/>
    </w:p>
    <w:p w14:paraId="3F63521D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Databáze</w:t>
      </w:r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SQLite</w:t>
      </w:r>
      <w:proofErr w:type="spellEnd"/>
      <w:r w:rsidRPr="00192957">
        <w:rPr>
          <w:rFonts w:ascii="Calibri" w:eastAsia="Georgia" w:hAnsi="Calibri" w:cs="Calibri"/>
        </w:rPr>
        <w:t xml:space="preserve"> (vývoj, test); </w:t>
      </w:r>
      <w:proofErr w:type="spellStart"/>
      <w:r w:rsidRPr="00192957">
        <w:rPr>
          <w:rFonts w:ascii="Calibri" w:eastAsia="Georgia" w:hAnsi="Calibri" w:cs="Calibri"/>
        </w:rPr>
        <w:t>PostgreSQL</w:t>
      </w:r>
      <w:proofErr w:type="spellEnd"/>
      <w:r w:rsidRPr="00192957">
        <w:rPr>
          <w:rFonts w:ascii="Calibri" w:eastAsia="Georgia" w:hAnsi="Calibri" w:cs="Calibri"/>
        </w:rPr>
        <w:t xml:space="preserve"> (produkce)</w:t>
      </w:r>
    </w:p>
    <w:p w14:paraId="3F63521E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Autentizace</w:t>
      </w:r>
      <w:r w:rsidRPr="00192957">
        <w:rPr>
          <w:rFonts w:ascii="Calibri" w:hAnsi="Calibri" w:cs="Calibri"/>
        </w:rPr>
        <w:t xml:space="preserve">: </w:t>
      </w:r>
      <w:proofErr w:type="spellStart"/>
      <w:r w:rsidRPr="00192957">
        <w:rPr>
          <w:rFonts w:ascii="Calibri" w:hAnsi="Calibri" w:cs="Calibri"/>
        </w:rPr>
        <w:t>PyJWT</w:t>
      </w:r>
      <w:proofErr w:type="spellEnd"/>
      <w:r w:rsidRPr="00192957">
        <w:rPr>
          <w:rFonts w:ascii="Calibri" w:hAnsi="Calibri" w:cs="Calibri"/>
        </w:rPr>
        <w:t xml:space="preserve">, </w:t>
      </w:r>
      <w:proofErr w:type="spellStart"/>
      <w:r w:rsidRPr="00192957">
        <w:rPr>
          <w:rFonts w:ascii="Calibri" w:hAnsi="Calibri" w:cs="Calibri"/>
        </w:rPr>
        <w:t>bcrypt</w:t>
      </w:r>
      <w:proofErr w:type="spellEnd"/>
    </w:p>
    <w:p w14:paraId="3F63521F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Testy</w:t>
      </w:r>
      <w:r w:rsidRPr="00192957">
        <w:rPr>
          <w:rFonts w:ascii="Calibri" w:hAnsi="Calibri" w:cs="Calibri"/>
        </w:rPr>
        <w:t xml:space="preserve">: </w:t>
      </w:r>
      <w:proofErr w:type="spellStart"/>
      <w:r w:rsidRPr="00192957">
        <w:rPr>
          <w:rFonts w:ascii="Calibri" w:hAnsi="Calibri" w:cs="Calibri"/>
        </w:rPr>
        <w:t>pytest</w:t>
      </w:r>
      <w:proofErr w:type="spellEnd"/>
    </w:p>
    <w:p w14:paraId="3F635220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Nástroje</w:t>
      </w:r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Alembic</w:t>
      </w:r>
      <w:proofErr w:type="spellEnd"/>
      <w:r w:rsidRPr="00192957">
        <w:rPr>
          <w:rFonts w:ascii="Calibri" w:eastAsia="Georgia" w:hAnsi="Calibri" w:cs="Calibri"/>
        </w:rPr>
        <w:t xml:space="preserve"> (migrace), </w:t>
      </w:r>
      <w:proofErr w:type="spellStart"/>
      <w:r w:rsidRPr="00192957">
        <w:rPr>
          <w:rFonts w:ascii="Calibri" w:eastAsia="Georgia" w:hAnsi="Calibri" w:cs="Calibri"/>
        </w:rPr>
        <w:t>SQLiteStudio</w:t>
      </w:r>
      <w:proofErr w:type="spellEnd"/>
      <w:r w:rsidRPr="00192957">
        <w:rPr>
          <w:rFonts w:ascii="Calibri" w:eastAsia="Georgia" w:hAnsi="Calibri" w:cs="Calibri"/>
        </w:rPr>
        <w:t xml:space="preserve"> (správa </w:t>
      </w:r>
      <w:proofErr w:type="spellStart"/>
      <w:r w:rsidRPr="00192957">
        <w:rPr>
          <w:rFonts w:ascii="Calibri" w:eastAsia="Georgia" w:hAnsi="Calibri" w:cs="Calibri"/>
        </w:rPr>
        <w:t>SQLite</w:t>
      </w:r>
      <w:proofErr w:type="spellEnd"/>
      <w:r w:rsidRPr="00192957">
        <w:rPr>
          <w:rFonts w:ascii="Calibri" w:eastAsia="Georgia" w:hAnsi="Calibri" w:cs="Calibri"/>
        </w:rPr>
        <w:t>)</w:t>
      </w:r>
    </w:p>
    <w:p w14:paraId="3F635221" w14:textId="77777777" w:rsidR="00A93506" w:rsidRPr="00192957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Nasazení</w:t>
      </w:r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Docker</w:t>
      </w:r>
      <w:proofErr w:type="spellEnd"/>
      <w:r w:rsidRPr="00192957">
        <w:rPr>
          <w:rFonts w:ascii="Calibri" w:eastAsia="Georgia" w:hAnsi="Calibri" w:cs="Calibri"/>
        </w:rPr>
        <w:t xml:space="preserve"> </w:t>
      </w:r>
      <w:proofErr w:type="spellStart"/>
      <w:r w:rsidRPr="00192957">
        <w:rPr>
          <w:rFonts w:ascii="Calibri" w:eastAsia="Georgia" w:hAnsi="Calibri" w:cs="Calibri"/>
        </w:rPr>
        <w:t>Compose</w:t>
      </w:r>
      <w:proofErr w:type="spellEnd"/>
      <w:r w:rsidRPr="00192957">
        <w:rPr>
          <w:rFonts w:ascii="Calibri" w:eastAsia="Georgia" w:hAnsi="Calibri" w:cs="Calibri"/>
        </w:rPr>
        <w:t xml:space="preserve"> (volitelně)</w:t>
      </w:r>
      <w:proofErr w:type="gramStart"/>
      <w:r w:rsidRPr="00192957">
        <w:rPr>
          <w:rFonts w:ascii="Calibri" w:eastAsia="Georgia" w:hAnsi="Calibri" w:cs="Calibri"/>
        </w:rPr>
        <w:t>, .</w:t>
      </w:r>
      <w:proofErr w:type="spellStart"/>
      <w:r w:rsidRPr="00192957">
        <w:rPr>
          <w:rFonts w:ascii="Calibri" w:eastAsia="Georgia" w:hAnsi="Calibri" w:cs="Calibri"/>
        </w:rPr>
        <w:t>env</w:t>
      </w:r>
      <w:proofErr w:type="spellEnd"/>
      <w:proofErr w:type="gramEnd"/>
      <w:r w:rsidRPr="00192957">
        <w:rPr>
          <w:rFonts w:ascii="Calibri" w:eastAsia="Georgia" w:hAnsi="Calibri" w:cs="Calibri"/>
        </w:rPr>
        <w:t xml:space="preserve"> pro konfiguraci</w:t>
      </w:r>
    </w:p>
    <w:p w14:paraId="3F635222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11" w:name="přehled_projektových_fází"/>
      <w:r w:rsidRPr="00192957">
        <w:rPr>
          <w:rFonts w:ascii="Calibri" w:eastAsia="Georgia" w:hAnsi="Calibri" w:cs="Calibri"/>
          <w:b/>
          <w:sz w:val="42"/>
        </w:rPr>
        <w:t>Přehled Projektových Fází</w:t>
      </w:r>
      <w:bookmarkEnd w:id="11"/>
    </w:p>
    <w:p w14:paraId="3F635223" w14:textId="77777777" w:rsidR="00A93506" w:rsidRPr="00192957" w:rsidRDefault="00000000">
      <w:pPr>
        <w:numPr>
          <w:ilvl w:val="0"/>
          <w:numId w:val="15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Návrh</w:t>
      </w:r>
      <w:r w:rsidRPr="00192957">
        <w:rPr>
          <w:rFonts w:ascii="Calibri" w:eastAsia="Georgia" w:hAnsi="Calibri" w:cs="Calibri"/>
        </w:rPr>
        <w:t xml:space="preserve"> (Tato dokumentace): Use case, ERD, API, bezpečnostní architektura.</w:t>
      </w:r>
    </w:p>
    <w:p w14:paraId="3F635224" w14:textId="77777777" w:rsidR="00A93506" w:rsidRPr="00192957" w:rsidRDefault="00000000">
      <w:pPr>
        <w:numPr>
          <w:ilvl w:val="0"/>
          <w:numId w:val="15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Implementace</w:t>
      </w:r>
      <w:r w:rsidRPr="00192957">
        <w:rPr>
          <w:rFonts w:ascii="Calibri" w:eastAsia="Georgia" w:hAnsi="Calibri" w:cs="Calibri"/>
        </w:rPr>
        <w:t xml:space="preserve">: </w:t>
      </w:r>
      <w:proofErr w:type="spellStart"/>
      <w:r w:rsidRPr="00192957">
        <w:rPr>
          <w:rFonts w:ascii="Calibri" w:eastAsia="Georgia" w:hAnsi="Calibri" w:cs="Calibri"/>
        </w:rPr>
        <w:t>Backend</w:t>
      </w:r>
      <w:proofErr w:type="spellEnd"/>
      <w:r w:rsidRPr="00192957">
        <w:rPr>
          <w:rFonts w:ascii="Calibri" w:eastAsia="Georgia" w:hAnsi="Calibri" w:cs="Calibri"/>
        </w:rPr>
        <w:t xml:space="preserve"> (</w:t>
      </w:r>
      <w:proofErr w:type="spellStart"/>
      <w:r w:rsidRPr="00192957">
        <w:rPr>
          <w:rFonts w:ascii="Calibri" w:eastAsia="Georgia" w:hAnsi="Calibri" w:cs="Calibri"/>
        </w:rPr>
        <w:t>FastAPI</w:t>
      </w:r>
      <w:proofErr w:type="spellEnd"/>
      <w:r w:rsidRPr="00192957">
        <w:rPr>
          <w:rFonts w:ascii="Calibri" w:eastAsia="Georgia" w:hAnsi="Calibri" w:cs="Calibri"/>
        </w:rPr>
        <w:t xml:space="preserve"> modely, logika, </w:t>
      </w:r>
      <w:proofErr w:type="spellStart"/>
      <w:r w:rsidRPr="00192957">
        <w:rPr>
          <w:rFonts w:ascii="Calibri" w:eastAsia="Georgia" w:hAnsi="Calibri" w:cs="Calibri"/>
        </w:rPr>
        <w:t>endpointy</w:t>
      </w:r>
      <w:proofErr w:type="spellEnd"/>
      <w:r w:rsidRPr="00192957">
        <w:rPr>
          <w:rFonts w:ascii="Calibri" w:eastAsia="Georgia" w:hAnsi="Calibri" w:cs="Calibri"/>
        </w:rPr>
        <w:t xml:space="preserve">), </w:t>
      </w:r>
      <w:proofErr w:type="spellStart"/>
      <w:r w:rsidRPr="00192957">
        <w:rPr>
          <w:rFonts w:ascii="Calibri" w:eastAsia="Georgia" w:hAnsi="Calibri" w:cs="Calibri"/>
        </w:rPr>
        <w:t>Frontend</w:t>
      </w:r>
      <w:proofErr w:type="spellEnd"/>
      <w:r w:rsidRPr="00192957">
        <w:rPr>
          <w:rFonts w:ascii="Calibri" w:eastAsia="Georgia" w:hAnsi="Calibri" w:cs="Calibri"/>
        </w:rPr>
        <w:t xml:space="preserve"> (Jinja2 šablony nebo </w:t>
      </w:r>
      <w:proofErr w:type="spellStart"/>
      <w:r w:rsidRPr="00192957">
        <w:rPr>
          <w:rFonts w:ascii="Calibri" w:eastAsia="Georgia" w:hAnsi="Calibri" w:cs="Calibri"/>
        </w:rPr>
        <w:t>React</w:t>
      </w:r>
      <w:proofErr w:type="spellEnd"/>
      <w:r w:rsidRPr="00192957">
        <w:rPr>
          <w:rFonts w:ascii="Calibri" w:eastAsia="Georgia" w:hAnsi="Calibri" w:cs="Calibri"/>
        </w:rPr>
        <w:t>), testy.</w:t>
      </w:r>
    </w:p>
    <w:p w14:paraId="3F635225" w14:textId="77777777" w:rsidR="00A93506" w:rsidRPr="00192957" w:rsidRDefault="00000000">
      <w:pPr>
        <w:numPr>
          <w:ilvl w:val="0"/>
          <w:numId w:val="15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Testování</w:t>
      </w:r>
      <w:r w:rsidRPr="00192957">
        <w:rPr>
          <w:rFonts w:ascii="Calibri" w:eastAsia="Georgia" w:hAnsi="Calibri" w:cs="Calibri"/>
        </w:rPr>
        <w:t>: Unit testy, integrační testy, manuální testování scénářů.</w:t>
      </w:r>
    </w:p>
    <w:p w14:paraId="3F635226" w14:textId="77777777" w:rsidR="00A93506" w:rsidRPr="00192957" w:rsidRDefault="00000000">
      <w:pPr>
        <w:numPr>
          <w:ilvl w:val="0"/>
          <w:numId w:val="15"/>
        </w:numPr>
        <w:rPr>
          <w:rFonts w:ascii="Calibri" w:hAnsi="Calibri" w:cs="Calibri"/>
        </w:rPr>
      </w:pPr>
      <w:r w:rsidRPr="00192957">
        <w:rPr>
          <w:rFonts w:ascii="Calibri" w:hAnsi="Calibri" w:cs="Calibri"/>
          <w:b/>
        </w:rPr>
        <w:t>Nasazení</w:t>
      </w:r>
      <w:r w:rsidRPr="00192957">
        <w:rPr>
          <w:rFonts w:ascii="Calibri" w:eastAsia="Georgia" w:hAnsi="Calibri" w:cs="Calibri"/>
        </w:rPr>
        <w:t xml:space="preserve">: Balení do </w:t>
      </w:r>
      <w:proofErr w:type="spellStart"/>
      <w:r w:rsidRPr="00192957">
        <w:rPr>
          <w:rFonts w:ascii="Calibri" w:eastAsia="Georgia" w:hAnsi="Calibri" w:cs="Calibri"/>
        </w:rPr>
        <w:t>Dockeru</w:t>
      </w:r>
      <w:proofErr w:type="spellEnd"/>
      <w:r w:rsidRPr="00192957">
        <w:rPr>
          <w:rFonts w:ascii="Calibri" w:eastAsia="Georgia" w:hAnsi="Calibri" w:cs="Calibri"/>
        </w:rPr>
        <w:t>, nasazení na server, dokumentace operace.</w:t>
      </w:r>
    </w:p>
    <w:p w14:paraId="3F635227" w14:textId="77777777" w:rsidR="00A93506" w:rsidRPr="00192957" w:rsidRDefault="00000000">
      <w:pPr>
        <w:spacing w:before="240" w:line="271" w:lineRule="auto"/>
        <w:rPr>
          <w:rFonts w:ascii="Calibri" w:hAnsi="Calibri" w:cs="Calibri"/>
        </w:rPr>
      </w:pPr>
      <w:bookmarkStart w:id="12" w:name="poznámky_a_omezení"/>
      <w:r w:rsidRPr="00192957">
        <w:rPr>
          <w:rFonts w:ascii="Calibri" w:eastAsia="Georgia" w:hAnsi="Calibri" w:cs="Calibri"/>
          <w:b/>
          <w:sz w:val="42"/>
        </w:rPr>
        <w:t>Poznámky a Omezení</w:t>
      </w:r>
      <w:bookmarkEnd w:id="12"/>
    </w:p>
    <w:p w14:paraId="3F635228" w14:textId="77777777" w:rsidR="00A93506" w:rsidRPr="00192957" w:rsidRDefault="00000000">
      <w:pPr>
        <w:numPr>
          <w:ilvl w:val="0"/>
          <w:numId w:val="1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 xml:space="preserve">Aplikace je určena pro malá až střední skupiny (desítky vinaří, stovky vín, </w:t>
      </w:r>
      <w:proofErr w:type="spellStart"/>
      <w:r w:rsidRPr="00192957">
        <w:rPr>
          <w:rFonts w:ascii="Calibri" w:eastAsia="Georgia" w:hAnsi="Calibri" w:cs="Calibri"/>
        </w:rPr>
        <w:t>tísíce</w:t>
      </w:r>
      <w:proofErr w:type="spellEnd"/>
      <w:r w:rsidRPr="00192957">
        <w:rPr>
          <w:rFonts w:ascii="Calibri" w:eastAsia="Georgia" w:hAnsi="Calibri" w:cs="Calibri"/>
        </w:rPr>
        <w:t xml:space="preserve"> hodnocení).</w:t>
      </w:r>
    </w:p>
    <w:p w14:paraId="3F635229" w14:textId="77777777" w:rsidR="00A93506" w:rsidRPr="00192957" w:rsidRDefault="00000000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192957">
        <w:rPr>
          <w:rFonts w:ascii="Calibri" w:eastAsia="Georgia" w:hAnsi="Calibri" w:cs="Calibri"/>
        </w:rPr>
        <w:t>SQLite</w:t>
      </w:r>
      <w:proofErr w:type="spellEnd"/>
      <w:r w:rsidRPr="00192957">
        <w:rPr>
          <w:rFonts w:ascii="Calibri" w:eastAsia="Georgia" w:hAnsi="Calibri" w:cs="Calibri"/>
        </w:rPr>
        <w:t xml:space="preserve"> je vhodná pro MVP a vývoj; pro větší zatížení se doporučuje </w:t>
      </w:r>
      <w:proofErr w:type="spellStart"/>
      <w:r w:rsidRPr="00192957">
        <w:rPr>
          <w:rFonts w:ascii="Calibri" w:eastAsia="Georgia" w:hAnsi="Calibri" w:cs="Calibri"/>
        </w:rPr>
        <w:t>PostgreSQL</w:t>
      </w:r>
      <w:proofErr w:type="spellEnd"/>
      <w:r w:rsidRPr="00192957">
        <w:rPr>
          <w:rFonts w:ascii="Calibri" w:eastAsia="Georgia" w:hAnsi="Calibri" w:cs="Calibri"/>
        </w:rPr>
        <w:t>.</w:t>
      </w:r>
    </w:p>
    <w:p w14:paraId="3F63522A" w14:textId="77777777" w:rsidR="00A93506" w:rsidRPr="00192957" w:rsidRDefault="00000000">
      <w:pPr>
        <w:numPr>
          <w:ilvl w:val="0"/>
          <w:numId w:val="1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Emailová notifikace porotcům není v MVP zahrnuta, ale architektura ji umožňuje.</w:t>
      </w:r>
    </w:p>
    <w:p w14:paraId="3F63522B" w14:textId="77777777" w:rsidR="00A93506" w:rsidRPr="00192957" w:rsidRDefault="00000000">
      <w:pPr>
        <w:numPr>
          <w:ilvl w:val="0"/>
          <w:numId w:val="1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Uživatelský interface (</w:t>
      </w:r>
      <w:proofErr w:type="spellStart"/>
      <w:r w:rsidRPr="00192957">
        <w:rPr>
          <w:rFonts w:ascii="Calibri" w:eastAsia="Georgia" w:hAnsi="Calibri" w:cs="Calibri"/>
        </w:rPr>
        <w:t>wireframy</w:t>
      </w:r>
      <w:proofErr w:type="spellEnd"/>
      <w:r w:rsidRPr="00192957">
        <w:rPr>
          <w:rFonts w:ascii="Calibri" w:eastAsia="Georgia" w:hAnsi="Calibri" w:cs="Calibri"/>
        </w:rPr>
        <w:t>) bude dokumentován v separátním dokumentu.</w:t>
      </w:r>
    </w:p>
    <w:p w14:paraId="3F63522C" w14:textId="77777777" w:rsidR="00A93506" w:rsidRPr="00192957" w:rsidRDefault="00000000">
      <w:pPr>
        <w:numPr>
          <w:ilvl w:val="0"/>
          <w:numId w:val="16"/>
        </w:numPr>
        <w:rPr>
          <w:rFonts w:ascii="Calibri" w:hAnsi="Calibri" w:cs="Calibri"/>
        </w:rPr>
      </w:pPr>
      <w:r w:rsidRPr="00192957">
        <w:rPr>
          <w:rFonts w:ascii="Calibri" w:eastAsia="Georgia" w:hAnsi="Calibri" w:cs="Calibri"/>
        </w:rPr>
        <w:t>Detailní plán implementace (GANTT, milníky) bude součástí projektového plánu.</w:t>
      </w:r>
    </w:p>
    <w:sectPr w:rsidR="00A93506" w:rsidRPr="0019295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84E"/>
    <w:multiLevelType w:val="hybridMultilevel"/>
    <w:tmpl w:val="41BC2596"/>
    <w:lvl w:ilvl="0" w:tplc="74FC6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E2EF08">
      <w:numFmt w:val="decimal"/>
      <w:lvlText w:val=""/>
      <w:lvlJc w:val="left"/>
    </w:lvl>
    <w:lvl w:ilvl="2" w:tplc="C6C025AC">
      <w:numFmt w:val="decimal"/>
      <w:lvlText w:val=""/>
      <w:lvlJc w:val="left"/>
    </w:lvl>
    <w:lvl w:ilvl="3" w:tplc="B5D67F16">
      <w:numFmt w:val="decimal"/>
      <w:lvlText w:val=""/>
      <w:lvlJc w:val="left"/>
    </w:lvl>
    <w:lvl w:ilvl="4" w:tplc="F76C728C">
      <w:numFmt w:val="decimal"/>
      <w:lvlText w:val=""/>
      <w:lvlJc w:val="left"/>
    </w:lvl>
    <w:lvl w:ilvl="5" w:tplc="EF54F16E">
      <w:numFmt w:val="decimal"/>
      <w:lvlText w:val=""/>
      <w:lvlJc w:val="left"/>
    </w:lvl>
    <w:lvl w:ilvl="6" w:tplc="9EE07720">
      <w:numFmt w:val="decimal"/>
      <w:lvlText w:val=""/>
      <w:lvlJc w:val="left"/>
    </w:lvl>
    <w:lvl w:ilvl="7" w:tplc="A44686DE">
      <w:numFmt w:val="decimal"/>
      <w:lvlText w:val=""/>
      <w:lvlJc w:val="left"/>
    </w:lvl>
    <w:lvl w:ilvl="8" w:tplc="7340BDFE">
      <w:numFmt w:val="decimal"/>
      <w:lvlText w:val=""/>
      <w:lvlJc w:val="left"/>
    </w:lvl>
  </w:abstractNum>
  <w:abstractNum w:abstractNumId="1" w15:restartNumberingAfterBreak="0">
    <w:nsid w:val="05A82259"/>
    <w:multiLevelType w:val="hybridMultilevel"/>
    <w:tmpl w:val="ED62834C"/>
    <w:lvl w:ilvl="0" w:tplc="6BC839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CF2F828">
      <w:numFmt w:val="decimal"/>
      <w:lvlText w:val=""/>
      <w:lvlJc w:val="left"/>
    </w:lvl>
    <w:lvl w:ilvl="2" w:tplc="C0FAC0DC">
      <w:numFmt w:val="decimal"/>
      <w:lvlText w:val=""/>
      <w:lvlJc w:val="left"/>
    </w:lvl>
    <w:lvl w:ilvl="3" w:tplc="70A4A63C">
      <w:numFmt w:val="decimal"/>
      <w:lvlText w:val=""/>
      <w:lvlJc w:val="left"/>
    </w:lvl>
    <w:lvl w:ilvl="4" w:tplc="E7240B34">
      <w:numFmt w:val="decimal"/>
      <w:lvlText w:val=""/>
      <w:lvlJc w:val="left"/>
    </w:lvl>
    <w:lvl w:ilvl="5" w:tplc="3F0E8C1C">
      <w:numFmt w:val="decimal"/>
      <w:lvlText w:val=""/>
      <w:lvlJc w:val="left"/>
    </w:lvl>
    <w:lvl w:ilvl="6" w:tplc="AC48B158">
      <w:numFmt w:val="decimal"/>
      <w:lvlText w:val=""/>
      <w:lvlJc w:val="left"/>
    </w:lvl>
    <w:lvl w:ilvl="7" w:tplc="FF3E7AC8">
      <w:numFmt w:val="decimal"/>
      <w:lvlText w:val=""/>
      <w:lvlJc w:val="left"/>
    </w:lvl>
    <w:lvl w:ilvl="8" w:tplc="B64AD10A">
      <w:numFmt w:val="decimal"/>
      <w:lvlText w:val=""/>
      <w:lvlJc w:val="left"/>
    </w:lvl>
  </w:abstractNum>
  <w:abstractNum w:abstractNumId="2" w15:restartNumberingAfterBreak="0">
    <w:nsid w:val="0C802CCD"/>
    <w:multiLevelType w:val="hybridMultilevel"/>
    <w:tmpl w:val="CFF68950"/>
    <w:lvl w:ilvl="0" w:tplc="2B6C19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E56E">
      <w:numFmt w:val="decimal"/>
      <w:lvlText w:val=""/>
      <w:lvlJc w:val="left"/>
    </w:lvl>
    <w:lvl w:ilvl="2" w:tplc="4FC8311A">
      <w:numFmt w:val="decimal"/>
      <w:lvlText w:val=""/>
      <w:lvlJc w:val="left"/>
    </w:lvl>
    <w:lvl w:ilvl="3" w:tplc="FBE2B3EC">
      <w:numFmt w:val="decimal"/>
      <w:lvlText w:val=""/>
      <w:lvlJc w:val="left"/>
    </w:lvl>
    <w:lvl w:ilvl="4" w:tplc="0374F064">
      <w:numFmt w:val="decimal"/>
      <w:lvlText w:val=""/>
      <w:lvlJc w:val="left"/>
    </w:lvl>
    <w:lvl w:ilvl="5" w:tplc="B65A1F6E">
      <w:numFmt w:val="decimal"/>
      <w:lvlText w:val=""/>
      <w:lvlJc w:val="left"/>
    </w:lvl>
    <w:lvl w:ilvl="6" w:tplc="31D4098E">
      <w:numFmt w:val="decimal"/>
      <w:lvlText w:val=""/>
      <w:lvlJc w:val="left"/>
    </w:lvl>
    <w:lvl w:ilvl="7" w:tplc="FA3C99AE">
      <w:numFmt w:val="decimal"/>
      <w:lvlText w:val=""/>
      <w:lvlJc w:val="left"/>
    </w:lvl>
    <w:lvl w:ilvl="8" w:tplc="5808BCE0">
      <w:numFmt w:val="decimal"/>
      <w:lvlText w:val=""/>
      <w:lvlJc w:val="left"/>
    </w:lvl>
  </w:abstractNum>
  <w:abstractNum w:abstractNumId="3" w15:restartNumberingAfterBreak="0">
    <w:nsid w:val="19521037"/>
    <w:multiLevelType w:val="hybridMultilevel"/>
    <w:tmpl w:val="76400EE6"/>
    <w:lvl w:ilvl="0" w:tplc="D21637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BE7A14">
      <w:numFmt w:val="decimal"/>
      <w:lvlText w:val=""/>
      <w:lvlJc w:val="left"/>
    </w:lvl>
    <w:lvl w:ilvl="2" w:tplc="D186B47A">
      <w:numFmt w:val="decimal"/>
      <w:lvlText w:val=""/>
      <w:lvlJc w:val="left"/>
    </w:lvl>
    <w:lvl w:ilvl="3" w:tplc="5832C748">
      <w:numFmt w:val="decimal"/>
      <w:lvlText w:val=""/>
      <w:lvlJc w:val="left"/>
    </w:lvl>
    <w:lvl w:ilvl="4" w:tplc="AB3456AA">
      <w:numFmt w:val="decimal"/>
      <w:lvlText w:val=""/>
      <w:lvlJc w:val="left"/>
    </w:lvl>
    <w:lvl w:ilvl="5" w:tplc="2BF6C1DA">
      <w:numFmt w:val="decimal"/>
      <w:lvlText w:val=""/>
      <w:lvlJc w:val="left"/>
    </w:lvl>
    <w:lvl w:ilvl="6" w:tplc="6DEA22A2">
      <w:numFmt w:val="decimal"/>
      <w:lvlText w:val=""/>
      <w:lvlJc w:val="left"/>
    </w:lvl>
    <w:lvl w:ilvl="7" w:tplc="0C5ED34A">
      <w:numFmt w:val="decimal"/>
      <w:lvlText w:val=""/>
      <w:lvlJc w:val="left"/>
    </w:lvl>
    <w:lvl w:ilvl="8" w:tplc="71C4F0F0">
      <w:numFmt w:val="decimal"/>
      <w:lvlText w:val=""/>
      <w:lvlJc w:val="left"/>
    </w:lvl>
  </w:abstractNum>
  <w:abstractNum w:abstractNumId="4" w15:restartNumberingAfterBreak="0">
    <w:nsid w:val="1A333EF3"/>
    <w:multiLevelType w:val="hybridMultilevel"/>
    <w:tmpl w:val="4704CFB6"/>
    <w:lvl w:ilvl="0" w:tplc="192AC1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D2159E">
      <w:numFmt w:val="decimal"/>
      <w:lvlText w:val=""/>
      <w:lvlJc w:val="left"/>
    </w:lvl>
    <w:lvl w:ilvl="2" w:tplc="991C7358">
      <w:numFmt w:val="decimal"/>
      <w:lvlText w:val=""/>
      <w:lvlJc w:val="left"/>
    </w:lvl>
    <w:lvl w:ilvl="3" w:tplc="7294340C">
      <w:numFmt w:val="decimal"/>
      <w:lvlText w:val=""/>
      <w:lvlJc w:val="left"/>
    </w:lvl>
    <w:lvl w:ilvl="4" w:tplc="33DCE16E">
      <w:numFmt w:val="decimal"/>
      <w:lvlText w:val=""/>
      <w:lvlJc w:val="left"/>
    </w:lvl>
    <w:lvl w:ilvl="5" w:tplc="F964295C">
      <w:numFmt w:val="decimal"/>
      <w:lvlText w:val=""/>
      <w:lvlJc w:val="left"/>
    </w:lvl>
    <w:lvl w:ilvl="6" w:tplc="11EE5F26">
      <w:numFmt w:val="decimal"/>
      <w:lvlText w:val=""/>
      <w:lvlJc w:val="left"/>
    </w:lvl>
    <w:lvl w:ilvl="7" w:tplc="CE122CF4">
      <w:numFmt w:val="decimal"/>
      <w:lvlText w:val=""/>
      <w:lvlJc w:val="left"/>
    </w:lvl>
    <w:lvl w:ilvl="8" w:tplc="01DCB276">
      <w:numFmt w:val="decimal"/>
      <w:lvlText w:val=""/>
      <w:lvlJc w:val="left"/>
    </w:lvl>
  </w:abstractNum>
  <w:abstractNum w:abstractNumId="5" w15:restartNumberingAfterBreak="0">
    <w:nsid w:val="266C3AD0"/>
    <w:multiLevelType w:val="hybridMultilevel"/>
    <w:tmpl w:val="FCF26C92"/>
    <w:lvl w:ilvl="0" w:tplc="A650C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86F60A">
      <w:numFmt w:val="decimal"/>
      <w:lvlText w:val=""/>
      <w:lvlJc w:val="left"/>
    </w:lvl>
    <w:lvl w:ilvl="2" w:tplc="7BA62392">
      <w:numFmt w:val="decimal"/>
      <w:lvlText w:val=""/>
      <w:lvlJc w:val="left"/>
    </w:lvl>
    <w:lvl w:ilvl="3" w:tplc="1D3E4F94">
      <w:numFmt w:val="decimal"/>
      <w:lvlText w:val=""/>
      <w:lvlJc w:val="left"/>
    </w:lvl>
    <w:lvl w:ilvl="4" w:tplc="3A4838EE">
      <w:numFmt w:val="decimal"/>
      <w:lvlText w:val=""/>
      <w:lvlJc w:val="left"/>
    </w:lvl>
    <w:lvl w:ilvl="5" w:tplc="6CD0D802">
      <w:numFmt w:val="decimal"/>
      <w:lvlText w:val=""/>
      <w:lvlJc w:val="left"/>
    </w:lvl>
    <w:lvl w:ilvl="6" w:tplc="6B7E4AE8">
      <w:numFmt w:val="decimal"/>
      <w:lvlText w:val=""/>
      <w:lvlJc w:val="left"/>
    </w:lvl>
    <w:lvl w:ilvl="7" w:tplc="0434948E">
      <w:numFmt w:val="decimal"/>
      <w:lvlText w:val=""/>
      <w:lvlJc w:val="left"/>
    </w:lvl>
    <w:lvl w:ilvl="8" w:tplc="71FE8D4C">
      <w:numFmt w:val="decimal"/>
      <w:lvlText w:val=""/>
      <w:lvlJc w:val="left"/>
    </w:lvl>
  </w:abstractNum>
  <w:abstractNum w:abstractNumId="6" w15:restartNumberingAfterBreak="0">
    <w:nsid w:val="29671481"/>
    <w:multiLevelType w:val="hybridMultilevel"/>
    <w:tmpl w:val="8C9A5F80"/>
    <w:lvl w:ilvl="0" w:tplc="4C20FE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6015CE">
      <w:numFmt w:val="decimal"/>
      <w:lvlText w:val=""/>
      <w:lvlJc w:val="left"/>
    </w:lvl>
    <w:lvl w:ilvl="2" w:tplc="E8D00794">
      <w:numFmt w:val="decimal"/>
      <w:lvlText w:val=""/>
      <w:lvlJc w:val="left"/>
    </w:lvl>
    <w:lvl w:ilvl="3" w:tplc="2416A772">
      <w:numFmt w:val="decimal"/>
      <w:lvlText w:val=""/>
      <w:lvlJc w:val="left"/>
    </w:lvl>
    <w:lvl w:ilvl="4" w:tplc="55D2E83E">
      <w:numFmt w:val="decimal"/>
      <w:lvlText w:val=""/>
      <w:lvlJc w:val="left"/>
    </w:lvl>
    <w:lvl w:ilvl="5" w:tplc="37A6243E">
      <w:numFmt w:val="decimal"/>
      <w:lvlText w:val=""/>
      <w:lvlJc w:val="left"/>
    </w:lvl>
    <w:lvl w:ilvl="6" w:tplc="E6B201E6">
      <w:numFmt w:val="decimal"/>
      <w:lvlText w:val=""/>
      <w:lvlJc w:val="left"/>
    </w:lvl>
    <w:lvl w:ilvl="7" w:tplc="4F1AF58C">
      <w:numFmt w:val="decimal"/>
      <w:lvlText w:val=""/>
      <w:lvlJc w:val="left"/>
    </w:lvl>
    <w:lvl w:ilvl="8" w:tplc="81C85DBA">
      <w:numFmt w:val="decimal"/>
      <w:lvlText w:val=""/>
      <w:lvlJc w:val="left"/>
    </w:lvl>
  </w:abstractNum>
  <w:abstractNum w:abstractNumId="7" w15:restartNumberingAfterBreak="0">
    <w:nsid w:val="2CA16AD7"/>
    <w:multiLevelType w:val="hybridMultilevel"/>
    <w:tmpl w:val="2BAA983C"/>
    <w:lvl w:ilvl="0" w:tplc="BB202C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69205F0">
      <w:numFmt w:val="decimal"/>
      <w:lvlText w:val=""/>
      <w:lvlJc w:val="left"/>
    </w:lvl>
    <w:lvl w:ilvl="2" w:tplc="2E969514">
      <w:numFmt w:val="decimal"/>
      <w:lvlText w:val=""/>
      <w:lvlJc w:val="left"/>
    </w:lvl>
    <w:lvl w:ilvl="3" w:tplc="A9EAF13C">
      <w:numFmt w:val="decimal"/>
      <w:lvlText w:val=""/>
      <w:lvlJc w:val="left"/>
    </w:lvl>
    <w:lvl w:ilvl="4" w:tplc="21DC4D8C">
      <w:numFmt w:val="decimal"/>
      <w:lvlText w:val=""/>
      <w:lvlJc w:val="left"/>
    </w:lvl>
    <w:lvl w:ilvl="5" w:tplc="8A8247C0">
      <w:numFmt w:val="decimal"/>
      <w:lvlText w:val=""/>
      <w:lvlJc w:val="left"/>
    </w:lvl>
    <w:lvl w:ilvl="6" w:tplc="15002964">
      <w:numFmt w:val="decimal"/>
      <w:lvlText w:val=""/>
      <w:lvlJc w:val="left"/>
    </w:lvl>
    <w:lvl w:ilvl="7" w:tplc="2B0855BC">
      <w:numFmt w:val="decimal"/>
      <w:lvlText w:val=""/>
      <w:lvlJc w:val="left"/>
    </w:lvl>
    <w:lvl w:ilvl="8" w:tplc="7A68669A">
      <w:numFmt w:val="decimal"/>
      <w:lvlText w:val=""/>
      <w:lvlJc w:val="left"/>
    </w:lvl>
  </w:abstractNum>
  <w:abstractNum w:abstractNumId="8" w15:restartNumberingAfterBreak="0">
    <w:nsid w:val="2D170A5D"/>
    <w:multiLevelType w:val="hybridMultilevel"/>
    <w:tmpl w:val="8D300D40"/>
    <w:lvl w:ilvl="0" w:tplc="9F9A72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74268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4A05468">
      <w:numFmt w:val="decimal"/>
      <w:lvlText w:val=""/>
      <w:lvlJc w:val="left"/>
    </w:lvl>
    <w:lvl w:ilvl="3" w:tplc="6A7C83D6">
      <w:numFmt w:val="decimal"/>
      <w:lvlText w:val=""/>
      <w:lvlJc w:val="left"/>
    </w:lvl>
    <w:lvl w:ilvl="4" w:tplc="17E2B15E">
      <w:numFmt w:val="decimal"/>
      <w:lvlText w:val=""/>
      <w:lvlJc w:val="left"/>
    </w:lvl>
    <w:lvl w:ilvl="5" w:tplc="D35E47B8">
      <w:numFmt w:val="decimal"/>
      <w:lvlText w:val=""/>
      <w:lvlJc w:val="left"/>
    </w:lvl>
    <w:lvl w:ilvl="6" w:tplc="D9A2CB72">
      <w:numFmt w:val="decimal"/>
      <w:lvlText w:val=""/>
      <w:lvlJc w:val="left"/>
    </w:lvl>
    <w:lvl w:ilvl="7" w:tplc="874CD2F6">
      <w:numFmt w:val="decimal"/>
      <w:lvlText w:val=""/>
      <w:lvlJc w:val="left"/>
    </w:lvl>
    <w:lvl w:ilvl="8" w:tplc="BB74F8E0">
      <w:numFmt w:val="decimal"/>
      <w:lvlText w:val=""/>
      <w:lvlJc w:val="left"/>
    </w:lvl>
  </w:abstractNum>
  <w:abstractNum w:abstractNumId="9" w15:restartNumberingAfterBreak="0">
    <w:nsid w:val="397D2E5B"/>
    <w:multiLevelType w:val="hybridMultilevel"/>
    <w:tmpl w:val="2242B682"/>
    <w:lvl w:ilvl="0" w:tplc="51AE0F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6ACDD36">
      <w:numFmt w:val="decimal"/>
      <w:lvlText w:val=""/>
      <w:lvlJc w:val="left"/>
    </w:lvl>
    <w:lvl w:ilvl="2" w:tplc="EA289434">
      <w:numFmt w:val="decimal"/>
      <w:lvlText w:val=""/>
      <w:lvlJc w:val="left"/>
    </w:lvl>
    <w:lvl w:ilvl="3" w:tplc="085E4F38">
      <w:numFmt w:val="decimal"/>
      <w:lvlText w:val=""/>
      <w:lvlJc w:val="left"/>
    </w:lvl>
    <w:lvl w:ilvl="4" w:tplc="9BE2C9CE">
      <w:numFmt w:val="decimal"/>
      <w:lvlText w:val=""/>
      <w:lvlJc w:val="left"/>
    </w:lvl>
    <w:lvl w:ilvl="5" w:tplc="6B6443FC">
      <w:numFmt w:val="decimal"/>
      <w:lvlText w:val=""/>
      <w:lvlJc w:val="left"/>
    </w:lvl>
    <w:lvl w:ilvl="6" w:tplc="8A0EE69C">
      <w:numFmt w:val="decimal"/>
      <w:lvlText w:val=""/>
      <w:lvlJc w:val="left"/>
    </w:lvl>
    <w:lvl w:ilvl="7" w:tplc="A01CD544">
      <w:numFmt w:val="decimal"/>
      <w:lvlText w:val=""/>
      <w:lvlJc w:val="left"/>
    </w:lvl>
    <w:lvl w:ilvl="8" w:tplc="4204FDB2">
      <w:numFmt w:val="decimal"/>
      <w:lvlText w:val=""/>
      <w:lvlJc w:val="left"/>
    </w:lvl>
  </w:abstractNum>
  <w:abstractNum w:abstractNumId="10" w15:restartNumberingAfterBreak="0">
    <w:nsid w:val="462E083C"/>
    <w:multiLevelType w:val="hybridMultilevel"/>
    <w:tmpl w:val="2ACAECE6"/>
    <w:lvl w:ilvl="0" w:tplc="D7CC6E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F44CB4">
      <w:numFmt w:val="decimal"/>
      <w:lvlText w:val=""/>
      <w:lvlJc w:val="left"/>
    </w:lvl>
    <w:lvl w:ilvl="2" w:tplc="E8ACA07A">
      <w:numFmt w:val="decimal"/>
      <w:lvlText w:val=""/>
      <w:lvlJc w:val="left"/>
    </w:lvl>
    <w:lvl w:ilvl="3" w:tplc="0DE8B906">
      <w:numFmt w:val="decimal"/>
      <w:lvlText w:val=""/>
      <w:lvlJc w:val="left"/>
    </w:lvl>
    <w:lvl w:ilvl="4" w:tplc="C6DC8948">
      <w:numFmt w:val="decimal"/>
      <w:lvlText w:val=""/>
      <w:lvlJc w:val="left"/>
    </w:lvl>
    <w:lvl w:ilvl="5" w:tplc="F912E604">
      <w:numFmt w:val="decimal"/>
      <w:lvlText w:val=""/>
      <w:lvlJc w:val="left"/>
    </w:lvl>
    <w:lvl w:ilvl="6" w:tplc="BCFCC1BA">
      <w:numFmt w:val="decimal"/>
      <w:lvlText w:val=""/>
      <w:lvlJc w:val="left"/>
    </w:lvl>
    <w:lvl w:ilvl="7" w:tplc="6F36C690">
      <w:numFmt w:val="decimal"/>
      <w:lvlText w:val=""/>
      <w:lvlJc w:val="left"/>
    </w:lvl>
    <w:lvl w:ilvl="8" w:tplc="108C0D28">
      <w:numFmt w:val="decimal"/>
      <w:lvlText w:val=""/>
      <w:lvlJc w:val="left"/>
    </w:lvl>
  </w:abstractNum>
  <w:abstractNum w:abstractNumId="11" w15:restartNumberingAfterBreak="0">
    <w:nsid w:val="4EDE7377"/>
    <w:multiLevelType w:val="hybridMultilevel"/>
    <w:tmpl w:val="C0ECCC70"/>
    <w:lvl w:ilvl="0" w:tplc="80FCCF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5A10BA">
      <w:numFmt w:val="decimal"/>
      <w:lvlText w:val=""/>
      <w:lvlJc w:val="left"/>
    </w:lvl>
    <w:lvl w:ilvl="2" w:tplc="27485630">
      <w:numFmt w:val="decimal"/>
      <w:lvlText w:val=""/>
      <w:lvlJc w:val="left"/>
    </w:lvl>
    <w:lvl w:ilvl="3" w:tplc="E7C61BF0">
      <w:numFmt w:val="decimal"/>
      <w:lvlText w:val=""/>
      <w:lvlJc w:val="left"/>
    </w:lvl>
    <w:lvl w:ilvl="4" w:tplc="33DE3FE6">
      <w:numFmt w:val="decimal"/>
      <w:lvlText w:val=""/>
      <w:lvlJc w:val="left"/>
    </w:lvl>
    <w:lvl w:ilvl="5" w:tplc="DC240D34">
      <w:numFmt w:val="decimal"/>
      <w:lvlText w:val=""/>
      <w:lvlJc w:val="left"/>
    </w:lvl>
    <w:lvl w:ilvl="6" w:tplc="CF8E27D6">
      <w:numFmt w:val="decimal"/>
      <w:lvlText w:val=""/>
      <w:lvlJc w:val="left"/>
    </w:lvl>
    <w:lvl w:ilvl="7" w:tplc="81120032">
      <w:numFmt w:val="decimal"/>
      <w:lvlText w:val=""/>
      <w:lvlJc w:val="left"/>
    </w:lvl>
    <w:lvl w:ilvl="8" w:tplc="B4E2F5EE">
      <w:numFmt w:val="decimal"/>
      <w:lvlText w:val=""/>
      <w:lvlJc w:val="left"/>
    </w:lvl>
  </w:abstractNum>
  <w:abstractNum w:abstractNumId="12" w15:restartNumberingAfterBreak="0">
    <w:nsid w:val="604174DD"/>
    <w:multiLevelType w:val="hybridMultilevel"/>
    <w:tmpl w:val="23166538"/>
    <w:lvl w:ilvl="0" w:tplc="6D70CB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3C95E0">
      <w:numFmt w:val="decimal"/>
      <w:lvlText w:val=""/>
      <w:lvlJc w:val="left"/>
    </w:lvl>
    <w:lvl w:ilvl="2" w:tplc="5540EF38">
      <w:numFmt w:val="decimal"/>
      <w:lvlText w:val=""/>
      <w:lvlJc w:val="left"/>
    </w:lvl>
    <w:lvl w:ilvl="3" w:tplc="E03041B6">
      <w:numFmt w:val="decimal"/>
      <w:lvlText w:val=""/>
      <w:lvlJc w:val="left"/>
    </w:lvl>
    <w:lvl w:ilvl="4" w:tplc="2FFEA504">
      <w:numFmt w:val="decimal"/>
      <w:lvlText w:val=""/>
      <w:lvlJc w:val="left"/>
    </w:lvl>
    <w:lvl w:ilvl="5" w:tplc="179E73A2">
      <w:numFmt w:val="decimal"/>
      <w:lvlText w:val=""/>
      <w:lvlJc w:val="left"/>
    </w:lvl>
    <w:lvl w:ilvl="6" w:tplc="9E2697E8">
      <w:numFmt w:val="decimal"/>
      <w:lvlText w:val=""/>
      <w:lvlJc w:val="left"/>
    </w:lvl>
    <w:lvl w:ilvl="7" w:tplc="3B963776">
      <w:numFmt w:val="decimal"/>
      <w:lvlText w:val=""/>
      <w:lvlJc w:val="left"/>
    </w:lvl>
    <w:lvl w:ilvl="8" w:tplc="FB36ECAA">
      <w:numFmt w:val="decimal"/>
      <w:lvlText w:val=""/>
      <w:lvlJc w:val="left"/>
    </w:lvl>
  </w:abstractNum>
  <w:abstractNum w:abstractNumId="13" w15:restartNumberingAfterBreak="0">
    <w:nsid w:val="65AA7A33"/>
    <w:multiLevelType w:val="hybridMultilevel"/>
    <w:tmpl w:val="8E54CE3A"/>
    <w:lvl w:ilvl="0" w:tplc="FF668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16EB9A">
      <w:numFmt w:val="decimal"/>
      <w:lvlText w:val=""/>
      <w:lvlJc w:val="left"/>
    </w:lvl>
    <w:lvl w:ilvl="2" w:tplc="F8B85DCE">
      <w:numFmt w:val="decimal"/>
      <w:lvlText w:val=""/>
      <w:lvlJc w:val="left"/>
    </w:lvl>
    <w:lvl w:ilvl="3" w:tplc="32A40E92">
      <w:numFmt w:val="decimal"/>
      <w:lvlText w:val=""/>
      <w:lvlJc w:val="left"/>
    </w:lvl>
    <w:lvl w:ilvl="4" w:tplc="67F48170">
      <w:numFmt w:val="decimal"/>
      <w:lvlText w:val=""/>
      <w:lvlJc w:val="left"/>
    </w:lvl>
    <w:lvl w:ilvl="5" w:tplc="3DC6507C">
      <w:numFmt w:val="decimal"/>
      <w:lvlText w:val=""/>
      <w:lvlJc w:val="left"/>
    </w:lvl>
    <w:lvl w:ilvl="6" w:tplc="30DA87E0">
      <w:numFmt w:val="decimal"/>
      <w:lvlText w:val=""/>
      <w:lvlJc w:val="left"/>
    </w:lvl>
    <w:lvl w:ilvl="7" w:tplc="42F8B2B8">
      <w:numFmt w:val="decimal"/>
      <w:lvlText w:val=""/>
      <w:lvlJc w:val="left"/>
    </w:lvl>
    <w:lvl w:ilvl="8" w:tplc="C0CCE6D6">
      <w:numFmt w:val="decimal"/>
      <w:lvlText w:val=""/>
      <w:lvlJc w:val="left"/>
    </w:lvl>
  </w:abstractNum>
  <w:abstractNum w:abstractNumId="14" w15:restartNumberingAfterBreak="0">
    <w:nsid w:val="75CA1C22"/>
    <w:multiLevelType w:val="hybridMultilevel"/>
    <w:tmpl w:val="DF683FEA"/>
    <w:lvl w:ilvl="0" w:tplc="4FD4E3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FADDFA">
      <w:numFmt w:val="decimal"/>
      <w:lvlText w:val=""/>
      <w:lvlJc w:val="left"/>
    </w:lvl>
    <w:lvl w:ilvl="2" w:tplc="537E943C">
      <w:numFmt w:val="decimal"/>
      <w:lvlText w:val=""/>
      <w:lvlJc w:val="left"/>
    </w:lvl>
    <w:lvl w:ilvl="3" w:tplc="36F0EF54">
      <w:numFmt w:val="decimal"/>
      <w:lvlText w:val=""/>
      <w:lvlJc w:val="left"/>
    </w:lvl>
    <w:lvl w:ilvl="4" w:tplc="2F24DD92">
      <w:numFmt w:val="decimal"/>
      <w:lvlText w:val=""/>
      <w:lvlJc w:val="left"/>
    </w:lvl>
    <w:lvl w:ilvl="5" w:tplc="B942D310">
      <w:numFmt w:val="decimal"/>
      <w:lvlText w:val=""/>
      <w:lvlJc w:val="left"/>
    </w:lvl>
    <w:lvl w:ilvl="6" w:tplc="836AE512">
      <w:numFmt w:val="decimal"/>
      <w:lvlText w:val=""/>
      <w:lvlJc w:val="left"/>
    </w:lvl>
    <w:lvl w:ilvl="7" w:tplc="9D6CB454">
      <w:numFmt w:val="decimal"/>
      <w:lvlText w:val=""/>
      <w:lvlJc w:val="left"/>
    </w:lvl>
    <w:lvl w:ilvl="8" w:tplc="6FDA80E0">
      <w:numFmt w:val="decimal"/>
      <w:lvlText w:val=""/>
      <w:lvlJc w:val="left"/>
    </w:lvl>
  </w:abstractNum>
  <w:abstractNum w:abstractNumId="15" w15:restartNumberingAfterBreak="0">
    <w:nsid w:val="7BFA6894"/>
    <w:multiLevelType w:val="hybridMultilevel"/>
    <w:tmpl w:val="99A49228"/>
    <w:lvl w:ilvl="0" w:tplc="AD2867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CC18D8">
      <w:numFmt w:val="decimal"/>
      <w:lvlText w:val=""/>
      <w:lvlJc w:val="left"/>
    </w:lvl>
    <w:lvl w:ilvl="2" w:tplc="9230B18E">
      <w:numFmt w:val="decimal"/>
      <w:lvlText w:val=""/>
      <w:lvlJc w:val="left"/>
    </w:lvl>
    <w:lvl w:ilvl="3" w:tplc="1D6C2D52">
      <w:numFmt w:val="decimal"/>
      <w:lvlText w:val=""/>
      <w:lvlJc w:val="left"/>
    </w:lvl>
    <w:lvl w:ilvl="4" w:tplc="1E5C1B4A">
      <w:numFmt w:val="decimal"/>
      <w:lvlText w:val=""/>
      <w:lvlJc w:val="left"/>
    </w:lvl>
    <w:lvl w:ilvl="5" w:tplc="4A3E944A">
      <w:numFmt w:val="decimal"/>
      <w:lvlText w:val=""/>
      <w:lvlJc w:val="left"/>
    </w:lvl>
    <w:lvl w:ilvl="6" w:tplc="7AA47868">
      <w:numFmt w:val="decimal"/>
      <w:lvlText w:val=""/>
      <w:lvlJc w:val="left"/>
    </w:lvl>
    <w:lvl w:ilvl="7" w:tplc="D0863742">
      <w:numFmt w:val="decimal"/>
      <w:lvlText w:val=""/>
      <w:lvlJc w:val="left"/>
    </w:lvl>
    <w:lvl w:ilvl="8" w:tplc="55A4051E">
      <w:numFmt w:val="decimal"/>
      <w:lvlText w:val=""/>
      <w:lvlJc w:val="left"/>
    </w:lvl>
  </w:abstractNum>
  <w:num w:numId="1" w16cid:durableId="1348217121">
    <w:abstractNumId w:val="12"/>
  </w:num>
  <w:num w:numId="2" w16cid:durableId="1543176834">
    <w:abstractNumId w:val="13"/>
  </w:num>
  <w:num w:numId="3" w16cid:durableId="1434857829">
    <w:abstractNumId w:val="0"/>
  </w:num>
  <w:num w:numId="4" w16cid:durableId="1516770827">
    <w:abstractNumId w:val="15"/>
  </w:num>
  <w:num w:numId="5" w16cid:durableId="890112587">
    <w:abstractNumId w:val="10"/>
  </w:num>
  <w:num w:numId="6" w16cid:durableId="157816808">
    <w:abstractNumId w:val="4"/>
  </w:num>
  <w:num w:numId="7" w16cid:durableId="208953806">
    <w:abstractNumId w:val="5"/>
  </w:num>
  <w:num w:numId="8" w16cid:durableId="83306937">
    <w:abstractNumId w:val="14"/>
  </w:num>
  <w:num w:numId="9" w16cid:durableId="1891307386">
    <w:abstractNumId w:val="11"/>
  </w:num>
  <w:num w:numId="10" w16cid:durableId="923730245">
    <w:abstractNumId w:val="7"/>
  </w:num>
  <w:num w:numId="11" w16cid:durableId="210843079">
    <w:abstractNumId w:val="2"/>
  </w:num>
  <w:num w:numId="12" w16cid:durableId="732630040">
    <w:abstractNumId w:val="9"/>
  </w:num>
  <w:num w:numId="13" w16cid:durableId="603997074">
    <w:abstractNumId w:val="8"/>
  </w:num>
  <w:num w:numId="14" w16cid:durableId="587077749">
    <w:abstractNumId w:val="3"/>
  </w:num>
  <w:num w:numId="15" w16cid:durableId="2108302317">
    <w:abstractNumId w:val="1"/>
  </w:num>
  <w:num w:numId="16" w16cid:durableId="821040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06"/>
    <w:rsid w:val="00192957"/>
    <w:rsid w:val="00A93506"/>
    <w:rsid w:val="00FE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51B6"/>
  <w15:docId w15:val="{C6DBAB9D-6CBC-4641-98AC-16380BB1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902</Words>
  <Characters>8605</Characters>
  <Application>Microsoft Office Word</Application>
  <DocSecurity>0</DocSecurity>
  <Lines>168</Lines>
  <Paragraphs>97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Petr Bock</cp:lastModifiedBy>
  <cp:revision>2</cp:revision>
  <dcterms:created xsi:type="dcterms:W3CDTF">2025-11-20T15:19:00Z</dcterms:created>
  <dcterms:modified xsi:type="dcterms:W3CDTF">2025-11-20T15:23:00Z</dcterms:modified>
</cp:coreProperties>
</file>