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7"/>
        <w:gridCol w:w="4918"/>
      </w:tblGrid>
      <w:tr>
        <w:trPr>
          <w:trHeight w:val="2400" w:hRule="atLeast"/>
        </w:trPr>
        <w:tc>
          <w:tcPr>
            <w:tcW w:w="4047" w:type="dxa"/>
          </w:tcPr>
          <w:p>
            <w:pPr>
              <w:pStyle w:val="TableParagraph"/>
              <w:spacing w:before="1"/>
              <w:ind w:left="0"/>
              <w:rPr>
                <w:rFonts w:ascii="Times New Roman"/>
                <w:sz w:val="6"/>
              </w:rPr>
            </w:pPr>
          </w:p>
          <w:p>
            <w:pPr>
              <w:pStyle w:val="TableParagraph"/>
              <w:ind w:left="260"/>
              <w:rPr>
                <w:rFonts w:ascii="Times New Roman"/>
                <w:sz w:val="20"/>
              </w:rPr>
            </w:pPr>
            <w:r>
              <w:rPr>
                <w:rFonts w:ascii="Times New Roman"/>
                <w:sz w:val="20"/>
              </w:rPr>
              <w:drawing>
                <wp:inline distT="0" distB="0" distL="0" distR="0">
                  <wp:extent cx="2172715" cy="136950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72715" cy="1369504"/>
                          </a:xfrm>
                          <a:prstGeom prst="rect">
                            <a:avLst/>
                          </a:prstGeom>
                        </pic:spPr>
                      </pic:pic>
                    </a:graphicData>
                  </a:graphic>
                </wp:inline>
              </w:drawing>
            </w:r>
            <w:r>
              <w:rPr>
                <w:rFonts w:ascii="Times New Roman"/>
                <w:sz w:val="20"/>
              </w:rPr>
            </w:r>
          </w:p>
        </w:tc>
        <w:tc>
          <w:tcPr>
            <w:tcW w:w="4918" w:type="dxa"/>
          </w:tcPr>
          <w:p>
            <w:pPr>
              <w:pStyle w:val="TableParagraph"/>
              <w:spacing w:before="3"/>
              <w:ind w:left="0"/>
              <w:rPr>
                <w:rFonts w:ascii="Times New Roman"/>
                <w:sz w:val="39"/>
              </w:rPr>
            </w:pPr>
          </w:p>
          <w:p>
            <w:pPr>
              <w:pStyle w:val="TableParagraph"/>
              <w:spacing w:before="1"/>
              <w:ind w:left="945" w:right="869" w:firstLine="235"/>
              <w:rPr>
                <w:b/>
                <w:sz w:val="32"/>
              </w:rPr>
            </w:pPr>
            <w:r>
              <w:rPr>
                <w:b/>
                <w:sz w:val="32"/>
              </w:rPr>
              <w:t>Weekly Newsletter Sunday 1 October 2017</w:t>
            </w:r>
          </w:p>
        </w:tc>
      </w:tr>
      <w:tr>
        <w:trPr>
          <w:trHeight w:val="750" w:hRule="atLeast"/>
        </w:trPr>
        <w:tc>
          <w:tcPr>
            <w:tcW w:w="4047" w:type="dxa"/>
          </w:tcPr>
          <w:p>
            <w:pPr>
              <w:pStyle w:val="TableParagraph"/>
              <w:spacing w:line="365" w:lineRule="exact"/>
              <w:ind w:left="414" w:right="465"/>
              <w:jc w:val="center"/>
              <w:rPr>
                <w:b/>
                <w:sz w:val="32"/>
              </w:rPr>
            </w:pPr>
            <w:r>
              <w:rPr>
                <w:b/>
                <w:sz w:val="32"/>
              </w:rPr>
              <w:t>“Being the Gospel to all</w:t>
            </w:r>
          </w:p>
          <w:p>
            <w:pPr>
              <w:pStyle w:val="TableParagraph"/>
              <w:spacing w:line="364" w:lineRule="exact"/>
              <w:ind w:left="414" w:right="464"/>
              <w:jc w:val="center"/>
              <w:rPr>
                <w:b/>
                <w:sz w:val="32"/>
              </w:rPr>
            </w:pPr>
            <w:r>
              <w:rPr>
                <w:b/>
                <w:sz w:val="32"/>
              </w:rPr>
              <w:t>People”</w:t>
            </w:r>
          </w:p>
        </w:tc>
        <w:tc>
          <w:tcPr>
            <w:tcW w:w="4918" w:type="dxa"/>
          </w:tcPr>
          <w:p>
            <w:pPr>
              <w:pStyle w:val="TableParagraph"/>
              <w:spacing w:line="365" w:lineRule="exact"/>
              <w:ind w:left="235" w:right="179"/>
              <w:jc w:val="center"/>
              <w:rPr>
                <w:sz w:val="32"/>
              </w:rPr>
            </w:pPr>
            <w:r>
              <w:rPr>
                <w:sz w:val="32"/>
              </w:rPr>
              <w:t>A very warm welcome is extended</w:t>
            </w:r>
          </w:p>
          <w:p>
            <w:pPr>
              <w:pStyle w:val="TableParagraph"/>
              <w:spacing w:line="364" w:lineRule="exact"/>
              <w:ind w:left="232" w:right="179"/>
              <w:jc w:val="center"/>
              <w:rPr>
                <w:sz w:val="32"/>
              </w:rPr>
            </w:pPr>
            <w:r>
              <w:rPr>
                <w:sz w:val="32"/>
              </w:rPr>
              <w:t>to all visitors to St Johns</w:t>
            </w:r>
          </w:p>
        </w:tc>
      </w:tr>
    </w:tbl>
    <w:p>
      <w:pPr>
        <w:pStyle w:val="BodyText"/>
        <w:spacing w:before="9"/>
        <w:rPr>
          <w:rFonts w:ascii="Times New Roman"/>
          <w:sz w:val="14"/>
        </w:rPr>
      </w:pPr>
    </w:p>
    <w:p>
      <w:pPr>
        <w:spacing w:before="35"/>
        <w:ind w:left="878" w:right="0" w:firstLine="0"/>
        <w:jc w:val="left"/>
        <w:rPr>
          <w:sz w:val="32"/>
        </w:rPr>
      </w:pPr>
      <w:r>
        <w:rPr>
          <w:sz w:val="32"/>
        </w:rPr>
        <w:t>Morning tea is offered after the service today, so please stay and enjoy.</w:t>
      </w:r>
    </w:p>
    <w:p>
      <w:pPr>
        <w:pStyle w:val="BodyText"/>
        <w:rPr>
          <w:sz w:val="24"/>
        </w:rPr>
      </w:pPr>
    </w:p>
    <w:p>
      <w:pPr>
        <w:pStyle w:val="Heading2"/>
        <w:spacing w:before="1"/>
        <w:ind w:right="5166"/>
      </w:pPr>
      <w:r>
        <w:rPr/>
        <w:t>This week’s theme: ‘Everyone’s a Critic’ Focus Scripture: Exodus 17:1-7</w:t>
      </w:r>
    </w:p>
    <w:p>
      <w:pPr>
        <w:spacing w:line="337" w:lineRule="exact" w:before="0"/>
        <w:ind w:left="300" w:right="0" w:firstLine="0"/>
        <w:jc w:val="left"/>
        <w:rPr>
          <w:rFonts w:ascii="Tahoma"/>
          <w:b/>
          <w:sz w:val="28"/>
        </w:rPr>
      </w:pPr>
      <w:r>
        <w:rPr>
          <w:rFonts w:ascii="Tahoma"/>
          <w:b/>
          <w:sz w:val="28"/>
        </w:rPr>
        <w:t>Other Readings: Psalms 78: 1-4, 12-16; Phil 2:1-13; Matthew 21:23-32</w:t>
      </w:r>
    </w:p>
    <w:p>
      <w:pPr>
        <w:pStyle w:val="BodyText"/>
        <w:spacing w:before="1"/>
        <w:rPr>
          <w:rFonts w:ascii="Tahoma"/>
          <w:b/>
          <w:sz w:val="25"/>
        </w:rPr>
      </w:pPr>
      <w:r>
        <w:rPr/>
        <w:drawing>
          <wp:anchor distT="0" distB="0" distL="0" distR="0" allowOverlap="1" layoutInCell="1" locked="0" behindDoc="0" simplePos="0" relativeHeight="0">
            <wp:simplePos x="0" y="0"/>
            <wp:positionH relativeFrom="page">
              <wp:posOffset>2294889</wp:posOffset>
            </wp:positionH>
            <wp:positionV relativeFrom="paragraph">
              <wp:posOffset>217334</wp:posOffset>
            </wp:positionV>
            <wp:extent cx="2979670" cy="222646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79670" cy="2226468"/>
                    </a:xfrm>
                    <a:prstGeom prst="rect">
                      <a:avLst/>
                    </a:prstGeom>
                  </pic:spPr>
                </pic:pic>
              </a:graphicData>
            </a:graphic>
          </wp:anchor>
        </w:drawing>
      </w:r>
    </w:p>
    <w:p>
      <w:pPr>
        <w:pStyle w:val="BodyText"/>
        <w:spacing w:before="7"/>
        <w:rPr>
          <w:rFonts w:ascii="Tahoma"/>
          <w:b/>
          <w:sz w:val="50"/>
        </w:rPr>
      </w:pPr>
    </w:p>
    <w:p>
      <w:pPr>
        <w:spacing w:before="0"/>
        <w:ind w:left="136" w:right="0" w:firstLine="0"/>
        <w:jc w:val="left"/>
        <w:rPr>
          <w:b/>
          <w:sz w:val="32"/>
        </w:rPr>
      </w:pPr>
      <w:r>
        <w:rPr/>
        <w:pict>
          <v:group style="position:absolute;margin-left:19.875pt;margin-top:-4.320622pt;width:556.5pt;height:279.3pt;mso-position-horizontal-relative:page;mso-position-vertical-relative:paragraph;z-index:-11632" coordorigin="398,-86" coordsize="11130,5586">
            <v:rect style="position:absolute;left:405;top:-79;width:11115;height:5571" filled="true" fillcolor="#ffffff" stroked="false">
              <v:fill type="solid"/>
            </v:rect>
            <v:rect style="position:absolute;left:405;top:-79;width:11115;height:5571" filled="false" stroked="true" strokeweight=".75pt" strokecolor="#000000">
              <v:stroke dashstyle="solid"/>
            </v:rect>
            <v:shape style="position:absolute;left:528;top:2;width:10872;height:5413" coordorigin="528,2" coordsize="10872,5413" path="m11400,5223l528,5223,528,5415,11400,5415,11400,5223m11400,2554l528,2554,528,2914,528,3274,528,3634,528,3994,528,3994,528,4354,528,4714,528,5072,11400,5072,11400,4714,11400,4354,11400,3994,11400,3994,11400,3634,11400,3274,11400,2914,11400,2554m11400,2l528,2,528,393,528,753,528,1113,528,1473,528,1833,528,2193,528,2553,11400,2553,11400,2193,11400,1833,11400,1473,11400,1113,11400,753,11400,393,11400,2e" filled="true" fillcolor="#ffffff" stroked="false">
              <v:path arrowok="t"/>
              <v:fill type="solid"/>
            </v:shape>
            <w10:wrap type="none"/>
          </v:group>
        </w:pict>
      </w:r>
      <w:r>
        <w:rPr>
          <w:b/>
          <w:sz w:val="32"/>
        </w:rPr>
        <w:t>Exodus 17:1-7</w:t>
      </w:r>
    </w:p>
    <w:p>
      <w:pPr>
        <w:pStyle w:val="BodyText"/>
        <w:spacing w:line="252" w:lineRule="auto" w:before="22"/>
        <w:ind w:left="136" w:right="35"/>
      </w:pPr>
      <w:r>
        <w:rPr>
          <w:b/>
          <w:sz w:val="24"/>
        </w:rPr>
        <w:t>17 </w:t>
      </w:r>
      <w:r>
        <w:rPr/>
        <w:t>The whole Israelite community set out from the Desert of Sin, traveling from place to place as the L</w:t>
      </w:r>
      <w:r>
        <w:rPr>
          <w:sz w:val="22"/>
        </w:rPr>
        <w:t>ORD </w:t>
      </w:r>
      <w:r>
        <w:rPr/>
        <w:t>commanded. They camped at Rephidim, but there was no water for the people to drink. </w:t>
      </w:r>
      <w:r>
        <w:rPr>
          <w:b/>
          <w:vertAlign w:val="superscript"/>
        </w:rPr>
        <w:t>2</w:t>
      </w:r>
      <w:r>
        <w:rPr>
          <w:b/>
          <w:vertAlign w:val="baseline"/>
        </w:rPr>
        <w:t> </w:t>
      </w:r>
      <w:r>
        <w:rPr>
          <w:vertAlign w:val="baseline"/>
        </w:rPr>
        <w:t>So they quarrelled with Moses and said, “Give us water to drink.” Moses replied, “Why do you quarrel with me? Why do you put the L</w:t>
      </w:r>
      <w:r>
        <w:rPr>
          <w:sz w:val="22"/>
          <w:vertAlign w:val="baseline"/>
        </w:rPr>
        <w:t>ORD </w:t>
      </w:r>
      <w:r>
        <w:rPr>
          <w:vertAlign w:val="baseline"/>
        </w:rPr>
        <w:t>to the test?” </w:t>
      </w:r>
      <w:r>
        <w:rPr>
          <w:b/>
          <w:vertAlign w:val="superscript"/>
        </w:rPr>
        <w:t>3</w:t>
      </w:r>
      <w:r>
        <w:rPr>
          <w:b/>
          <w:vertAlign w:val="baseline"/>
        </w:rPr>
        <w:t> </w:t>
      </w:r>
      <w:r>
        <w:rPr>
          <w:vertAlign w:val="baseline"/>
        </w:rPr>
        <w:t>But the people were</w:t>
      </w:r>
    </w:p>
    <w:p>
      <w:pPr>
        <w:pStyle w:val="BodyText"/>
        <w:spacing w:line="252" w:lineRule="auto" w:before="4"/>
        <w:ind w:left="136" w:right="160"/>
      </w:pPr>
      <w:r>
        <w:rPr/>
        <w:t>thirsty for water there, and they grumbled against Moses. They said, “Why did you bring us up out of Egypt to make us and our children and livestock die of thirst?” </w:t>
      </w:r>
      <w:r>
        <w:rPr>
          <w:b/>
          <w:vertAlign w:val="superscript"/>
        </w:rPr>
        <w:t>4</w:t>
      </w:r>
      <w:r>
        <w:rPr>
          <w:b/>
          <w:vertAlign w:val="baseline"/>
        </w:rPr>
        <w:t> </w:t>
      </w:r>
      <w:r>
        <w:rPr>
          <w:vertAlign w:val="baseline"/>
        </w:rPr>
        <w:t>Then Moses cried out to the L</w:t>
      </w:r>
      <w:r>
        <w:rPr>
          <w:sz w:val="22"/>
          <w:vertAlign w:val="baseline"/>
        </w:rPr>
        <w:t>ORD</w:t>
      </w:r>
      <w:r>
        <w:rPr>
          <w:vertAlign w:val="baseline"/>
        </w:rPr>
        <w:t>, “What am I to do with these people? They are almost ready to stone</w:t>
      </w:r>
      <w:r>
        <w:rPr>
          <w:spacing w:val="-28"/>
          <w:vertAlign w:val="baseline"/>
        </w:rPr>
        <w:t> </w:t>
      </w:r>
      <w:r>
        <w:rPr>
          <w:vertAlign w:val="baseline"/>
        </w:rPr>
        <w:t>me.”</w:t>
      </w:r>
    </w:p>
    <w:p>
      <w:pPr>
        <w:pStyle w:val="BodyText"/>
        <w:spacing w:line="252" w:lineRule="auto"/>
        <w:ind w:left="136" w:right="310"/>
      </w:pPr>
      <w:r>
        <w:rPr/>
        <w:pict>
          <v:shapetype id="_x0000_t202" o:spt="202" coordsize="21600,21600" path="m,l,21600r21600,l21600,xe">
            <v:stroke joinstyle="miter"/>
            <v:path gradientshapeok="t" o:connecttype="rect"/>
          </v:shapetype>
          <v:shape style="position:absolute;margin-left:36pt;margin-top:45.242481pt;width:485.65pt;height:67.75pt;mso-position-horizontal-relative:page;mso-position-vertical-relative:paragraph;z-index:-11656" type="#_x0000_t202" filled="false" stroked="false">
            <v:textbox inset="0,0,0,0">
              <w:txbxContent>
                <w:p>
                  <w:pPr>
                    <w:spacing w:before="1"/>
                    <w:ind w:left="0" w:right="3926" w:firstLine="0"/>
                    <w:jc w:val="left"/>
                    <w:rPr>
                      <w:rFonts w:ascii="Tahoma" w:hAnsi="Tahoma"/>
                      <w:b/>
                      <w:sz w:val="28"/>
                    </w:rPr>
                  </w:pPr>
                  <w:r>
                    <w:rPr>
                      <w:rFonts w:ascii="Tahoma" w:hAnsi="Tahoma"/>
                      <w:b/>
                      <w:sz w:val="28"/>
                    </w:rPr>
                    <w:t>Next Sunday: Sunday 6 August 2017 Next week’s theme: ‘Struggle’</w:t>
                  </w:r>
                </w:p>
                <w:p>
                  <w:pPr>
                    <w:spacing w:before="0"/>
                    <w:ind w:left="0" w:right="0" w:firstLine="0"/>
                    <w:jc w:val="left"/>
                    <w:rPr>
                      <w:rFonts w:ascii="Tahoma"/>
                      <w:b/>
                      <w:sz w:val="28"/>
                    </w:rPr>
                  </w:pPr>
                  <w:r>
                    <w:rPr>
                      <w:rFonts w:ascii="Tahoma"/>
                      <w:b/>
                      <w:sz w:val="28"/>
                    </w:rPr>
                    <w:t>Focus Scripture: Genesis 32:22-31</w:t>
                  </w:r>
                </w:p>
                <w:p>
                  <w:pPr>
                    <w:spacing w:before="1"/>
                    <w:ind w:left="0" w:right="0" w:firstLine="0"/>
                    <w:jc w:val="left"/>
                    <w:rPr>
                      <w:rFonts w:ascii="Tahoma"/>
                      <w:b/>
                      <w:sz w:val="28"/>
                    </w:rPr>
                  </w:pPr>
                  <w:r>
                    <w:rPr>
                      <w:rFonts w:ascii="Tahoma"/>
                      <w:b/>
                      <w:sz w:val="28"/>
                    </w:rPr>
                    <w:t>Other Readings: Psalm 17:1-7, 15; Romans 9:1-5; Matthew</w:t>
                  </w:r>
                  <w:r>
                    <w:rPr>
                      <w:rFonts w:ascii="Tahoma"/>
                      <w:b/>
                      <w:spacing w:val="-31"/>
                      <w:sz w:val="28"/>
                    </w:rPr>
                    <w:t> </w:t>
                  </w:r>
                  <w:r>
                    <w:rPr>
                      <w:rFonts w:ascii="Tahoma"/>
                      <w:b/>
                      <w:sz w:val="28"/>
                    </w:rPr>
                    <w:t>14:13-21</w:t>
                  </w:r>
                </w:p>
              </w:txbxContent>
            </v:textbox>
            <w10:wrap type="none"/>
          </v:shape>
        </w:pict>
      </w:r>
      <w:r>
        <w:rPr>
          <w:b/>
          <w:position w:val="10"/>
          <w:sz w:val="18"/>
        </w:rPr>
        <w:t>5 </w:t>
      </w:r>
      <w:r>
        <w:rPr/>
        <w:t>The L</w:t>
      </w:r>
      <w:r>
        <w:rPr>
          <w:sz w:val="22"/>
        </w:rPr>
        <w:t>ORD </w:t>
      </w:r>
      <w:r>
        <w:rPr/>
        <w:t>answered Moses, “Go out in front of the people. Take with you some of the elders of Israel and take in your hand the staff with which you struck the Nile, and go. </w:t>
      </w:r>
      <w:r>
        <w:rPr>
          <w:b/>
          <w:vertAlign w:val="superscript"/>
        </w:rPr>
        <w:t>6</w:t>
      </w:r>
      <w:r>
        <w:rPr>
          <w:b/>
          <w:vertAlign w:val="baseline"/>
        </w:rPr>
        <w:t> </w:t>
      </w:r>
      <w:r>
        <w:rPr>
          <w:vertAlign w:val="baseline"/>
        </w:rPr>
        <w:t>I will stand there before you by the rock at Horeb. Strike the rock, and water will come out of it for the</w:t>
      </w:r>
    </w:p>
    <w:p>
      <w:pPr>
        <w:pStyle w:val="BodyText"/>
        <w:spacing w:line="252" w:lineRule="auto" w:before="3"/>
        <w:ind w:left="136"/>
      </w:pPr>
      <w:r>
        <w:rPr/>
        <w:t>people to drink.” So Moses did this in the sight of the elders of Israel. </w:t>
      </w:r>
      <w:r>
        <w:rPr>
          <w:b/>
          <w:vertAlign w:val="superscript"/>
        </w:rPr>
        <w:t>7</w:t>
      </w:r>
      <w:r>
        <w:rPr>
          <w:b/>
          <w:spacing w:val="-51"/>
          <w:vertAlign w:val="baseline"/>
        </w:rPr>
        <w:t> </w:t>
      </w:r>
      <w:r>
        <w:rPr>
          <w:vertAlign w:val="baseline"/>
        </w:rPr>
        <w:t>And he called the place Massah</w:t>
      </w:r>
      <w:hyperlink r:id="rId7">
        <w:r>
          <w:rPr>
            <w:vertAlign w:val="superscript"/>
          </w:rPr>
          <w:t>[</w:t>
        </w:r>
        <w:r>
          <w:rPr>
            <w:color w:val="B34A2C"/>
            <w:vertAlign w:val="superscript"/>
          </w:rPr>
          <w:t>a</w:t>
        </w:r>
        <w:r>
          <w:rPr>
            <w:vertAlign w:val="superscript"/>
          </w:rPr>
          <w:t>]</w:t>
        </w:r>
        <w:r>
          <w:rPr>
            <w:vertAlign w:val="baseline"/>
          </w:rPr>
          <w:t> </w:t>
        </w:r>
      </w:hyperlink>
      <w:r>
        <w:rPr>
          <w:vertAlign w:val="baseline"/>
        </w:rPr>
        <w:t>and Meribah</w:t>
      </w:r>
      <w:hyperlink r:id="rId8">
        <w:r>
          <w:rPr>
            <w:vertAlign w:val="superscript"/>
          </w:rPr>
          <w:t>[</w:t>
        </w:r>
        <w:r>
          <w:rPr>
            <w:color w:val="B34A2C"/>
            <w:vertAlign w:val="superscript"/>
          </w:rPr>
          <w:t>b</w:t>
        </w:r>
        <w:r>
          <w:rPr>
            <w:vertAlign w:val="superscript"/>
          </w:rPr>
          <w:t>]</w:t>
        </w:r>
        <w:r>
          <w:rPr>
            <w:vertAlign w:val="baseline"/>
          </w:rPr>
          <w:t> </w:t>
        </w:r>
      </w:hyperlink>
      <w:r>
        <w:rPr>
          <w:vertAlign w:val="baseline"/>
        </w:rPr>
        <w:t>because the Israelites quarrelled and because they tested</w:t>
      </w:r>
    </w:p>
    <w:p>
      <w:pPr>
        <w:pStyle w:val="BodyText"/>
        <w:ind w:left="136"/>
      </w:pPr>
      <w:r>
        <w:rPr/>
        <w:t>the L</w:t>
      </w:r>
      <w:r>
        <w:rPr>
          <w:sz w:val="22"/>
        </w:rPr>
        <w:t>ORD </w:t>
      </w:r>
      <w:r>
        <w:rPr/>
        <w:t>saying, “Is the L</w:t>
      </w:r>
      <w:r>
        <w:rPr>
          <w:sz w:val="22"/>
        </w:rPr>
        <w:t>ORD </w:t>
      </w:r>
      <w:r>
        <w:rPr/>
        <w:t>among us or not?”</w:t>
      </w:r>
    </w:p>
    <w:p>
      <w:pPr>
        <w:spacing w:after="0"/>
        <w:sectPr>
          <w:type w:val="continuous"/>
          <w:pgSz w:w="11910" w:h="16840"/>
          <w:pgMar w:top="1040" w:bottom="280" w:left="420" w:right="460"/>
        </w:sectPr>
      </w:pPr>
    </w:p>
    <w:p>
      <w:pPr>
        <w:pStyle w:val="Heading2"/>
        <w:spacing w:line="341" w:lineRule="exact" w:before="21"/>
        <w:rPr>
          <w:rFonts w:ascii="Calibri"/>
        </w:rPr>
      </w:pPr>
      <w:r>
        <w:rPr>
          <w:rFonts w:ascii="Calibri"/>
        </w:rPr>
        <w:t>Next Sunday: 8 October 2017</w:t>
      </w:r>
    </w:p>
    <w:p>
      <w:pPr>
        <w:spacing w:before="0"/>
        <w:ind w:left="300" w:right="6013" w:firstLine="0"/>
        <w:jc w:val="left"/>
        <w:rPr>
          <w:b/>
          <w:sz w:val="28"/>
        </w:rPr>
      </w:pPr>
      <w:r>
        <w:rPr>
          <w:b/>
          <w:sz w:val="28"/>
        </w:rPr>
        <w:t>Next week’s theme: A Rule of Love Focus Scripture: Exodus 20:1-4, 7-9,</w:t>
      </w:r>
      <w:r>
        <w:rPr>
          <w:b/>
          <w:spacing w:val="-15"/>
          <w:sz w:val="28"/>
        </w:rPr>
        <w:t> </w:t>
      </w:r>
      <w:r>
        <w:rPr>
          <w:b/>
          <w:sz w:val="28"/>
        </w:rPr>
        <w:t>2-20</w:t>
      </w:r>
    </w:p>
    <w:p>
      <w:pPr>
        <w:spacing w:before="0"/>
        <w:ind w:left="300" w:right="0" w:firstLine="0"/>
        <w:jc w:val="left"/>
        <w:rPr>
          <w:b/>
          <w:sz w:val="28"/>
        </w:rPr>
      </w:pPr>
      <w:r>
        <w:rPr>
          <w:b/>
          <w:sz w:val="28"/>
        </w:rPr>
        <w:t>Other Readings: Psalm 19; Philippians 3: 4b-14; Matthew 21:33-46</w:t>
      </w:r>
    </w:p>
    <w:p>
      <w:pPr>
        <w:pStyle w:val="BodyText"/>
        <w:spacing w:before="1"/>
        <w:rPr>
          <w:b/>
        </w:rPr>
      </w:pPr>
    </w:p>
    <w:p>
      <w:pPr>
        <w:pStyle w:val="BodyText"/>
        <w:ind w:left="300" w:right="310"/>
      </w:pPr>
      <w:r>
        <w:rPr>
          <w:b/>
        </w:rPr>
        <w:t>Prayer points for</w:t>
      </w:r>
      <w:r>
        <w:rPr/>
        <w:t>: Brenda Ryan for good health; Steve Logan for strength in his recovery; Families, Children and Leaders for Mainly Music Ministry please; George Morrison and family with the sudden death of his daughter, Fiona.</w:t>
      </w:r>
    </w:p>
    <w:p>
      <w:pPr>
        <w:pStyle w:val="BodyText"/>
      </w:pPr>
    </w:p>
    <w:p>
      <w:pPr>
        <w:pStyle w:val="Heading2"/>
        <w:spacing w:before="1"/>
        <w:rPr>
          <w:rFonts w:ascii="Calibri"/>
        </w:rPr>
      </w:pPr>
      <w:r>
        <w:rPr>
          <w:rFonts w:ascii="Calibri"/>
        </w:rPr>
        <w:t>Report from the Finance Committee</w:t>
      </w:r>
    </w:p>
    <w:p>
      <w:pPr>
        <w:spacing w:before="145"/>
        <w:ind w:left="1020" w:right="0" w:firstLine="0"/>
        <w:jc w:val="left"/>
        <w:rPr>
          <w:b/>
          <w:sz w:val="24"/>
        </w:rPr>
      </w:pPr>
      <w:r>
        <w:rPr>
          <w:b/>
          <w:sz w:val="24"/>
        </w:rPr>
        <w:t>Two months to end August 2017-</w:t>
      </w:r>
    </w:p>
    <w:p>
      <w:pPr>
        <w:pStyle w:val="BodyText"/>
        <w:spacing w:before="1"/>
        <w:rPr>
          <w:b/>
          <w:sz w:val="20"/>
        </w:rPr>
      </w:pPr>
    </w:p>
    <w:tbl>
      <w:tblPr>
        <w:tblW w:w="0" w:type="auto"/>
        <w:jc w:val="left"/>
        <w:tblInd w:w="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346"/>
      </w:tblGrid>
      <w:tr>
        <w:trPr>
          <w:trHeight w:val="266" w:hRule="atLeast"/>
        </w:trPr>
        <w:tc>
          <w:tcPr>
            <w:tcW w:w="2268" w:type="dxa"/>
          </w:tcPr>
          <w:p>
            <w:pPr>
              <w:pStyle w:val="TableParagraph"/>
              <w:spacing w:line="244" w:lineRule="exact"/>
              <w:ind w:left="50"/>
              <w:rPr>
                <w:b/>
                <w:sz w:val="24"/>
              </w:rPr>
            </w:pPr>
            <w:r>
              <w:rPr>
                <w:b/>
                <w:sz w:val="24"/>
              </w:rPr>
              <w:t>Regular Income</w:t>
            </w:r>
          </w:p>
        </w:tc>
        <w:tc>
          <w:tcPr>
            <w:tcW w:w="1346" w:type="dxa"/>
          </w:tcPr>
          <w:p>
            <w:pPr>
              <w:pStyle w:val="TableParagraph"/>
              <w:spacing w:line="244" w:lineRule="exact"/>
              <w:ind w:left="828"/>
              <w:rPr>
                <w:sz w:val="24"/>
              </w:rPr>
            </w:pPr>
            <w:r>
              <w:rPr>
                <w:sz w:val="24"/>
              </w:rPr>
              <w:t>$</w:t>
            </w:r>
          </w:p>
        </w:tc>
      </w:tr>
      <w:tr>
        <w:trPr>
          <w:trHeight w:val="292" w:hRule="atLeast"/>
        </w:trPr>
        <w:tc>
          <w:tcPr>
            <w:tcW w:w="2268" w:type="dxa"/>
          </w:tcPr>
          <w:p>
            <w:pPr>
              <w:pStyle w:val="TableParagraph"/>
              <w:spacing w:line="271" w:lineRule="exact"/>
              <w:ind w:left="50"/>
              <w:rPr>
                <w:sz w:val="24"/>
              </w:rPr>
            </w:pPr>
            <w:r>
              <w:rPr>
                <w:sz w:val="24"/>
              </w:rPr>
              <w:t>Giving</w:t>
            </w:r>
          </w:p>
        </w:tc>
        <w:tc>
          <w:tcPr>
            <w:tcW w:w="1346" w:type="dxa"/>
          </w:tcPr>
          <w:p>
            <w:pPr>
              <w:pStyle w:val="TableParagraph"/>
              <w:spacing w:line="271" w:lineRule="exact"/>
              <w:ind w:left="0" w:right="72"/>
              <w:jc w:val="right"/>
              <w:rPr>
                <w:sz w:val="24"/>
              </w:rPr>
            </w:pPr>
            <w:r>
              <w:rPr>
                <w:sz w:val="24"/>
              </w:rPr>
              <w:t>10506</w:t>
            </w:r>
          </w:p>
        </w:tc>
      </w:tr>
      <w:tr>
        <w:trPr>
          <w:trHeight w:val="415" w:hRule="atLeast"/>
        </w:trPr>
        <w:tc>
          <w:tcPr>
            <w:tcW w:w="2268" w:type="dxa"/>
          </w:tcPr>
          <w:p>
            <w:pPr>
              <w:pStyle w:val="TableParagraph"/>
              <w:spacing w:line="271" w:lineRule="exact"/>
              <w:ind w:left="50"/>
              <w:rPr>
                <w:sz w:val="24"/>
              </w:rPr>
            </w:pPr>
            <w:r>
              <w:rPr>
                <w:sz w:val="24"/>
              </w:rPr>
              <w:t>Rents</w:t>
            </w:r>
          </w:p>
        </w:tc>
        <w:tc>
          <w:tcPr>
            <w:tcW w:w="1346" w:type="dxa"/>
          </w:tcPr>
          <w:p>
            <w:pPr>
              <w:pStyle w:val="TableParagraph"/>
              <w:spacing w:line="271" w:lineRule="exact"/>
              <w:ind w:left="0" w:right="72"/>
              <w:jc w:val="right"/>
              <w:rPr>
                <w:sz w:val="24"/>
              </w:rPr>
            </w:pPr>
            <w:r>
              <w:rPr>
                <w:sz w:val="24"/>
              </w:rPr>
              <w:t>13960</w:t>
            </w:r>
          </w:p>
        </w:tc>
      </w:tr>
      <w:tr>
        <w:trPr>
          <w:trHeight w:val="512" w:hRule="atLeast"/>
        </w:trPr>
        <w:tc>
          <w:tcPr>
            <w:tcW w:w="2268" w:type="dxa"/>
          </w:tcPr>
          <w:p>
            <w:pPr>
              <w:pStyle w:val="TableParagraph"/>
              <w:spacing w:before="100"/>
              <w:ind w:left="50"/>
              <w:rPr>
                <w:sz w:val="24"/>
              </w:rPr>
            </w:pPr>
            <w:r>
              <w:rPr>
                <w:sz w:val="24"/>
              </w:rPr>
              <w:t>Total Income</w:t>
            </w:r>
          </w:p>
        </w:tc>
        <w:tc>
          <w:tcPr>
            <w:tcW w:w="1346" w:type="dxa"/>
          </w:tcPr>
          <w:p>
            <w:pPr>
              <w:pStyle w:val="TableParagraph"/>
              <w:spacing w:before="100"/>
              <w:ind w:left="0" w:right="72"/>
              <w:jc w:val="right"/>
              <w:rPr>
                <w:sz w:val="24"/>
              </w:rPr>
            </w:pPr>
            <w:r>
              <w:rPr>
                <w:sz w:val="24"/>
              </w:rPr>
              <w:t>25338</w:t>
            </w:r>
          </w:p>
        </w:tc>
      </w:tr>
      <w:tr>
        <w:trPr>
          <w:trHeight w:val="487" w:hRule="atLeast"/>
        </w:trPr>
        <w:tc>
          <w:tcPr>
            <w:tcW w:w="2268" w:type="dxa"/>
          </w:tcPr>
          <w:p>
            <w:pPr>
              <w:pStyle w:val="TableParagraph"/>
              <w:spacing w:before="75"/>
              <w:ind w:left="50"/>
              <w:rPr>
                <w:b/>
                <w:sz w:val="24"/>
              </w:rPr>
            </w:pPr>
            <w:r>
              <w:rPr>
                <w:b/>
                <w:sz w:val="24"/>
              </w:rPr>
              <w:t>Expenses</w:t>
            </w:r>
          </w:p>
        </w:tc>
        <w:tc>
          <w:tcPr>
            <w:tcW w:w="1346" w:type="dxa"/>
          </w:tcPr>
          <w:p>
            <w:pPr>
              <w:pStyle w:val="TableParagraph"/>
              <w:spacing w:before="75"/>
              <w:ind w:left="0" w:right="72"/>
              <w:jc w:val="right"/>
              <w:rPr>
                <w:sz w:val="24"/>
              </w:rPr>
            </w:pPr>
            <w:r>
              <w:rPr>
                <w:sz w:val="24"/>
              </w:rPr>
              <w:t>27639</w:t>
            </w:r>
          </w:p>
        </w:tc>
      </w:tr>
      <w:tr>
        <w:trPr>
          <w:trHeight w:val="363" w:hRule="atLeast"/>
        </w:trPr>
        <w:tc>
          <w:tcPr>
            <w:tcW w:w="2268" w:type="dxa"/>
          </w:tcPr>
          <w:p>
            <w:pPr>
              <w:pStyle w:val="TableParagraph"/>
              <w:spacing w:line="269" w:lineRule="exact" w:before="75"/>
              <w:ind w:left="50"/>
              <w:rPr>
                <w:sz w:val="24"/>
              </w:rPr>
            </w:pPr>
            <w:r>
              <w:rPr>
                <w:sz w:val="24"/>
              </w:rPr>
              <w:t>Deficit</w:t>
            </w:r>
          </w:p>
        </w:tc>
        <w:tc>
          <w:tcPr>
            <w:tcW w:w="1346" w:type="dxa"/>
          </w:tcPr>
          <w:p>
            <w:pPr>
              <w:pStyle w:val="TableParagraph"/>
              <w:spacing w:line="269" w:lineRule="exact" w:before="75"/>
              <w:ind w:left="0" w:right="48"/>
              <w:jc w:val="right"/>
              <w:rPr>
                <w:sz w:val="24"/>
              </w:rPr>
            </w:pPr>
            <w:r>
              <w:rPr>
                <w:sz w:val="24"/>
              </w:rPr>
              <w:t>(2301)</w:t>
            </w:r>
          </w:p>
        </w:tc>
      </w:tr>
    </w:tbl>
    <w:p>
      <w:pPr>
        <w:pStyle w:val="BodyText"/>
        <w:spacing w:before="127"/>
        <w:ind w:left="300"/>
      </w:pPr>
      <w:r>
        <w:rPr/>
        <w:t>Giving was $3161 below budget and $4977 below the same 2 months of 2016. If this trend continues we shall be in difficulties!</w:t>
      </w:r>
    </w:p>
    <w:p>
      <w:pPr>
        <w:pStyle w:val="BodyText"/>
        <w:spacing w:before="197"/>
        <w:ind w:left="300"/>
      </w:pPr>
      <w:r>
        <w:rPr/>
        <w:t>Please pray for God’s provisioning for our finances.</w:t>
      </w:r>
    </w:p>
    <w:p>
      <w:pPr>
        <w:pStyle w:val="BodyText"/>
        <w:spacing w:before="10"/>
        <w:rPr>
          <w:sz w:val="27"/>
        </w:rPr>
      </w:pPr>
    </w:p>
    <w:p>
      <w:pPr>
        <w:spacing w:before="0"/>
        <w:ind w:left="300" w:right="0" w:firstLine="0"/>
        <w:jc w:val="left"/>
        <w:rPr>
          <w:b/>
          <w:sz w:val="24"/>
        </w:rPr>
      </w:pPr>
      <w:r>
        <w:rPr>
          <w:b/>
          <w:sz w:val="28"/>
        </w:rPr>
        <w:t>You are invited, please </w:t>
      </w:r>
      <w:r>
        <w:rPr>
          <w:sz w:val="26"/>
        </w:rPr>
        <w:t>come and support our </w:t>
      </w:r>
      <w:r>
        <w:rPr>
          <w:sz w:val="28"/>
        </w:rPr>
        <w:t>young adults in </w:t>
      </w:r>
      <w:r>
        <w:rPr>
          <w:sz w:val="26"/>
        </w:rPr>
        <w:t>worship: </w:t>
      </w:r>
      <w:r>
        <w:rPr>
          <w:b/>
          <w:sz w:val="28"/>
        </w:rPr>
        <w:t>Saturday @6:30</w:t>
      </w:r>
      <w:r>
        <w:rPr>
          <w:b/>
          <w:sz w:val="24"/>
        </w:rPr>
        <w:t>pm.</w:t>
      </w:r>
    </w:p>
    <w:p>
      <w:pPr>
        <w:pStyle w:val="BodyText"/>
        <w:ind w:left="1781"/>
        <w:rPr>
          <w:sz w:val="20"/>
        </w:rPr>
      </w:pPr>
      <w:r>
        <w:rPr>
          <w:sz w:val="20"/>
        </w:rPr>
        <w:drawing>
          <wp:inline distT="0" distB="0" distL="0" distR="0">
            <wp:extent cx="4710273" cy="252717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4710273" cy="2527173"/>
                    </a:xfrm>
                    <a:prstGeom prst="rect">
                      <a:avLst/>
                    </a:prstGeom>
                  </pic:spPr>
                </pic:pic>
              </a:graphicData>
            </a:graphic>
          </wp:inline>
        </w:drawing>
      </w:r>
      <w:r>
        <w:rPr>
          <w:sz w:val="20"/>
        </w:rPr>
      </w:r>
    </w:p>
    <w:p>
      <w:pPr>
        <w:pStyle w:val="BodyText"/>
        <w:spacing w:before="8"/>
        <w:rPr>
          <w:b/>
          <w:sz w:val="31"/>
        </w:rPr>
      </w:pPr>
    </w:p>
    <w:p>
      <w:pPr>
        <w:pStyle w:val="BodyText"/>
        <w:spacing w:before="1"/>
        <w:ind w:left="300" w:right="481"/>
        <w:jc w:val="both"/>
      </w:pPr>
      <w:r>
        <w:rPr>
          <w:b/>
        </w:rPr>
        <w:t>Real Life with John Cowan </w:t>
      </w:r>
      <w:r>
        <w:rPr/>
        <w:t>7.30pm Sunday nights on Newstalk ZB John Cowan’s guest this Sunday night (1 October) will be Rod Drury. Rod is the founder and CEO of Xero, a leading international cloud accounting solution for small business.</w:t>
      </w:r>
    </w:p>
    <w:p>
      <w:pPr>
        <w:pStyle w:val="BodyText"/>
        <w:ind w:left="300" w:right="310"/>
      </w:pPr>
      <w:r>
        <w:rPr/>
        <w:t>In 2013, he was named the New Zealand Entrepreneur of the Year, NZ Herald Business Leader of the Year in 2012, member of the NZ Hi-Tech Hall of Fame, NZ Hi-Tech Entrepreneur of the Year in 2006 and 2007, World Class New Zealander for ICT in 2008, and Honorary Fellow of the Institute of IT Professionals NZ.</w:t>
      </w:r>
    </w:p>
    <w:p>
      <w:pPr>
        <w:spacing w:after="0"/>
        <w:sectPr>
          <w:pgSz w:w="11910" w:h="16840"/>
          <w:pgMar w:top="680" w:bottom="280" w:left="420" w:right="460"/>
        </w:sectPr>
      </w:pPr>
    </w:p>
    <w:p>
      <w:pPr>
        <w:pStyle w:val="BodyText"/>
        <w:spacing w:before="41"/>
        <w:ind w:left="300" w:right="1182"/>
        <w:jc w:val="both"/>
      </w:pPr>
      <w:r>
        <w:rPr>
          <w:b/>
        </w:rPr>
        <w:t>The Power of the Cross: </w:t>
      </w:r>
      <w:r>
        <w:rPr/>
        <w:t>A prayer and healing service. 6.30 pm Sunday 8</w:t>
      </w:r>
      <w:r>
        <w:rPr>
          <w:vertAlign w:val="superscript"/>
        </w:rPr>
        <w:t>th</w:t>
      </w:r>
      <w:r>
        <w:rPr>
          <w:vertAlign w:val="baseline"/>
        </w:rPr>
        <w:t> October, Glenfield Presbyterian Church, 82 Chartwell Avenue, Glenfield. All welcome. Guest Preacher: Rev Mark Keown.</w:t>
      </w:r>
    </w:p>
    <w:p>
      <w:pPr>
        <w:pStyle w:val="BodyText"/>
        <w:spacing w:before="1"/>
      </w:pPr>
    </w:p>
    <w:p>
      <w:pPr>
        <w:spacing w:before="0"/>
        <w:ind w:left="300" w:right="559" w:firstLine="0"/>
        <w:jc w:val="left"/>
        <w:rPr>
          <w:sz w:val="28"/>
        </w:rPr>
      </w:pPr>
      <w:r>
        <w:rPr>
          <w:b/>
          <w:sz w:val="28"/>
        </w:rPr>
        <w:t>Exhibition: Colin McCahon: On the Road </w:t>
      </w:r>
      <w:r>
        <w:rPr>
          <w:sz w:val="28"/>
        </w:rPr>
        <w:t>Inspired by Faith. 9-14 October 2017 at Somervell Presbyterian Church, 497 Remuera Road, Remuera. Free entry. </w:t>
      </w:r>
      <w:hyperlink r:id="rId10">
        <w:r>
          <w:rPr>
            <w:color w:val="0000FF"/>
            <w:sz w:val="28"/>
            <w:u w:val="single" w:color="0000FF"/>
          </w:rPr>
          <w:t>www.somervell.org.nz/artweek</w:t>
        </w:r>
      </w:hyperlink>
    </w:p>
    <w:p>
      <w:pPr>
        <w:pStyle w:val="BodyText"/>
        <w:spacing w:before="6"/>
        <w:rPr>
          <w:sz w:val="24"/>
        </w:rPr>
      </w:pPr>
    </w:p>
    <w:p>
      <w:pPr>
        <w:pStyle w:val="Heading1"/>
        <w:spacing w:before="39"/>
      </w:pPr>
      <w:r>
        <w:rPr>
          <w:b/>
          <w:sz w:val="28"/>
        </w:rPr>
        <w:t>Tuesday the 10 October is World Homeless Day. </w:t>
      </w:r>
      <w:r>
        <w:rPr/>
        <w:t>One of the unmistakable observations of inner-city Auckland at the moment is the number of homeless women appearing on our streets. ACPC last year donated women's hygiene products to the WHD event in Aotea Square. Life wise are organising to sensitively and attractively wrap those products and if you would like to donate items please bring them to the church next week.</w:t>
      </w:r>
    </w:p>
    <w:p>
      <w:pPr>
        <w:spacing w:before="242"/>
        <w:ind w:left="300" w:right="0" w:firstLine="0"/>
        <w:jc w:val="left"/>
        <w:rPr>
          <w:sz w:val="30"/>
        </w:rPr>
      </w:pPr>
      <w:r>
        <w:rPr>
          <w:b/>
          <w:sz w:val="28"/>
        </w:rPr>
        <w:t>One More at the Table: </w:t>
      </w:r>
      <w:r>
        <w:rPr>
          <w:sz w:val="28"/>
        </w:rPr>
        <w:t>Uniting Congregations of Aotearoa New </w:t>
      </w:r>
      <w:r>
        <w:rPr>
          <w:sz w:val="30"/>
        </w:rPr>
        <w:t>Zealand (UCANZ) Forum ‘One More at the Table’ takes place from 26-29 October at the Onehunga Co-</w:t>
      </w:r>
    </w:p>
    <w:p>
      <w:pPr>
        <w:pStyle w:val="Heading1"/>
        <w:ind w:right="318"/>
      </w:pPr>
      <w:r>
        <w:rPr/>
        <w:t>operating Parish, Corner of Grey Street and Onehunga Mall. This year’s UCANZ Forum goal is to enlarge vision and equip those attending with greater understanding of the diversities encountered in the life of Cooperative Ventures. Full programme at </w:t>
      </w:r>
      <w:hyperlink r:id="rId11">
        <w:r>
          <w:rPr>
            <w:color w:val="0000FF"/>
            <w:u w:val="single" w:color="0000FF"/>
          </w:rPr>
          <w:t>www.ucan.org.nz</w:t>
        </w:r>
      </w:hyperlink>
    </w:p>
    <w:p>
      <w:pPr>
        <w:pStyle w:val="BodyText"/>
        <w:spacing w:before="7"/>
        <w:rPr>
          <w:sz w:val="24"/>
        </w:rPr>
      </w:pPr>
    </w:p>
    <w:p>
      <w:pPr>
        <w:spacing w:before="44"/>
        <w:ind w:left="300" w:right="35" w:firstLine="0"/>
        <w:jc w:val="left"/>
        <w:rPr>
          <w:b/>
          <w:sz w:val="28"/>
        </w:rPr>
      </w:pPr>
      <w:r>
        <w:rPr>
          <w:b/>
          <w:sz w:val="28"/>
        </w:rPr>
        <w:t>The Five Hundredth Anniversary of the Reformation 1517-2017 </w:t>
      </w:r>
      <w:r>
        <w:rPr>
          <w:sz w:val="28"/>
        </w:rPr>
        <w:t>The community of St Luke and St Heliers Presbyterian Church invite you to a public marking this anniversary. </w:t>
      </w:r>
      <w:r>
        <w:rPr>
          <w:b/>
          <w:sz w:val="28"/>
        </w:rPr>
        <w:t>“How do we speak about God? Authenticity for Martin Luther and for us” </w:t>
      </w:r>
      <w:r>
        <w:rPr>
          <w:sz w:val="28"/>
        </w:rPr>
        <w:t>by Professor Peter Matheson, </w:t>
      </w:r>
      <w:r>
        <w:rPr>
          <w:b/>
          <w:sz w:val="28"/>
        </w:rPr>
        <w:t>St Lukes Church 130 Remuera Road, 17 October at 7.30 pm.</w:t>
      </w:r>
    </w:p>
    <w:p>
      <w:pPr>
        <w:pStyle w:val="BodyText"/>
        <w:rPr>
          <w:b/>
        </w:rPr>
      </w:pPr>
    </w:p>
    <w:p>
      <w:pPr>
        <w:pStyle w:val="BodyText"/>
        <w:ind w:left="300" w:right="559"/>
      </w:pPr>
      <w:r>
        <w:rPr>
          <w:b/>
        </w:rPr>
        <w:t>Thanksgiving Sunday 29 October. </w:t>
      </w:r>
      <w:r>
        <w:rPr/>
        <w:t>In 2017 we are appealing for funds to refurbish and freshen-up the upstairs hall. If you venture up there you will see that this is badly needed. The kitchen upgrade is going to make the rest of the upstairs look even more shabby! This is the environment in which our Mandarin language services are held. So, if you can please give</w:t>
      </w:r>
      <w:r>
        <w:rPr>
          <w:spacing w:val="-9"/>
        </w:rPr>
        <w:t> </w:t>
      </w:r>
      <w:r>
        <w:rPr/>
        <w:t>generously.</w:t>
      </w:r>
    </w:p>
    <w:p>
      <w:pPr>
        <w:pStyle w:val="BodyText"/>
        <w:spacing w:before="240"/>
        <w:ind w:left="300" w:right="510"/>
      </w:pPr>
      <w:r>
        <w:rPr/>
        <w:pict>
          <v:shape style="position:absolute;margin-left:26pt;margin-top:83.250076pt;width:234.5pt;height:149.25pt;mso-position-horizontal-relative:page;mso-position-vertical-relative:paragraph;z-index:1096;mso-wrap-distance-left:0;mso-wrap-distance-right:0" type="#_x0000_t202" filled="false" stroked="true" strokeweight=".75pt" strokecolor="#000000">
            <v:textbox inset="0,0,0,0">
              <w:txbxContent>
                <w:p>
                  <w:pPr>
                    <w:spacing w:line="344" w:lineRule="exact" w:before="70"/>
                    <w:ind w:left="144" w:right="0" w:firstLine="0"/>
                    <w:jc w:val="left"/>
                    <w:rPr>
                      <w:rFonts w:ascii="Arial"/>
                      <w:b/>
                      <w:sz w:val="30"/>
                    </w:rPr>
                  </w:pPr>
                  <w:r>
                    <w:rPr>
                      <w:rFonts w:ascii="Arial"/>
                      <w:b/>
                      <w:color w:val="1F1F1F"/>
                      <w:sz w:val="30"/>
                    </w:rPr>
                    <w:t>Auckland Prayer Breakfast</w:t>
                  </w:r>
                </w:p>
                <w:p>
                  <w:pPr>
                    <w:spacing w:line="252" w:lineRule="exact" w:before="0"/>
                    <w:ind w:left="144" w:right="0" w:firstLine="0"/>
                    <w:jc w:val="left"/>
                    <w:rPr>
                      <w:rFonts w:ascii="Arial"/>
                      <w:b/>
                      <w:sz w:val="22"/>
                    </w:rPr>
                  </w:pPr>
                  <w:r>
                    <w:rPr>
                      <w:rFonts w:ascii="Arial"/>
                      <w:b/>
                      <w:color w:val="1F1F1F"/>
                      <w:sz w:val="22"/>
                    </w:rPr>
                    <w:t>Thursday, 26 October - 6:30am</w:t>
                  </w:r>
                </w:p>
                <w:p>
                  <w:pPr>
                    <w:spacing w:line="252" w:lineRule="exact" w:before="4"/>
                    <w:ind w:left="144" w:right="0" w:firstLine="0"/>
                    <w:jc w:val="left"/>
                    <w:rPr>
                      <w:rFonts w:ascii="Arial"/>
                      <w:sz w:val="22"/>
                    </w:rPr>
                  </w:pPr>
                  <w:r>
                    <w:rPr>
                      <w:rFonts w:ascii="Arial"/>
                      <w:color w:val="1F1F1F"/>
                      <w:sz w:val="22"/>
                    </w:rPr>
                    <w:t>Eden Park Function Centre</w:t>
                  </w:r>
                </w:p>
                <w:p>
                  <w:pPr>
                    <w:spacing w:before="0"/>
                    <w:ind w:left="144" w:right="221" w:firstLine="0"/>
                    <w:jc w:val="left"/>
                    <w:rPr>
                      <w:rFonts w:ascii="Arial"/>
                      <w:sz w:val="20"/>
                    </w:rPr>
                  </w:pPr>
                  <w:r>
                    <w:rPr>
                      <w:rFonts w:ascii="Arial"/>
                      <w:color w:val="1F1F1F"/>
                      <w:sz w:val="22"/>
                    </w:rPr>
                    <w:t>This event is for anyone who desires to pray for the different communities that come together in the Auckland area such as business (the professions), politics, the arts and those in need. Bishop Ross is the Prayer Leader for </w:t>
                  </w:r>
                  <w:r>
                    <w:rPr>
                      <w:rFonts w:ascii="Arial"/>
                      <w:color w:val="1F1F1F"/>
                      <w:sz w:val="20"/>
                    </w:rPr>
                    <w:t>Tangata Whenua/Issues </w:t>
                  </w:r>
                  <w:r>
                    <w:rPr>
                      <w:rFonts w:ascii="Arial"/>
                      <w:color w:val="1F1F1F"/>
                      <w:sz w:val="22"/>
                    </w:rPr>
                    <w:t>facing Auckland/City Governance</w:t>
                  </w:r>
                  <w:r>
                    <w:rPr>
                      <w:rFonts w:ascii="Arial"/>
                      <w:color w:val="1F1F1F"/>
                      <w:sz w:val="20"/>
                    </w:rPr>
                    <w:t>. </w:t>
                  </w:r>
                  <w:hyperlink r:id="rId12">
                    <w:r>
                      <w:rPr>
                        <w:rFonts w:ascii="Arial"/>
                        <w:color w:val="0D0D0D"/>
                        <w:sz w:val="20"/>
                        <w:u w:val="single" w:color="0D0D0D"/>
                      </w:rPr>
                      <w:t>More info</w:t>
                    </w:r>
                  </w:hyperlink>
                  <w:r>
                    <w:rPr>
                      <w:rFonts w:ascii="Arial"/>
                      <w:color w:val="0D0D0D"/>
                      <w:sz w:val="20"/>
                    </w:rPr>
                    <w:t> </w:t>
                  </w:r>
                  <w:hyperlink r:id="rId12">
                    <w:r>
                      <w:rPr>
                        <w:rFonts w:ascii="Arial"/>
                        <w:color w:val="0D0D0D"/>
                        <w:sz w:val="20"/>
                      </w:rPr>
                      <w:t>here</w:t>
                    </w:r>
                    <w:r>
                      <w:rPr>
                        <w:rFonts w:ascii="Arial"/>
                        <w:color w:val="1F1F1F"/>
                        <w:sz w:val="20"/>
                      </w:rPr>
                      <w:t>.</w:t>
                    </w:r>
                  </w:hyperlink>
                </w:p>
              </w:txbxContent>
            </v:textbox>
            <v:stroke dashstyle="solid"/>
            <w10:wrap type="topAndBottom"/>
          </v:shape>
        </w:pict>
      </w:r>
      <w:r>
        <w:rPr/>
        <w:pict>
          <v:shape style="position:absolute;margin-left:272.75pt;margin-top:82.500076pt;width:283.75pt;height:150pt;mso-position-horizontal-relative:page;mso-position-vertical-relative:paragraph;z-index:1120;mso-wrap-distance-left:0;mso-wrap-distance-right:0" type="#_x0000_t202" filled="false" stroked="true" strokeweight=".75pt" strokecolor="#000000">
            <v:textbox inset="0,0,0,0">
              <w:txbxContent>
                <w:p>
                  <w:pPr>
                    <w:spacing w:before="68"/>
                    <w:ind w:left="144" w:right="0" w:firstLine="0"/>
                    <w:jc w:val="left"/>
                    <w:rPr>
                      <w:rFonts w:ascii="Arial"/>
                      <w:b/>
                      <w:sz w:val="30"/>
                    </w:rPr>
                  </w:pPr>
                  <w:r>
                    <w:rPr>
                      <w:rFonts w:ascii="Arial"/>
                      <w:b/>
                      <w:color w:val="1F1F1F"/>
                      <w:sz w:val="30"/>
                    </w:rPr>
                    <w:t>Just War to Just Peace</w:t>
                  </w:r>
                </w:p>
                <w:p>
                  <w:pPr>
                    <w:spacing w:before="1"/>
                    <w:ind w:left="144" w:right="1121" w:firstLine="0"/>
                    <w:jc w:val="left"/>
                    <w:rPr>
                      <w:rFonts w:ascii="Arial"/>
                      <w:b/>
                      <w:sz w:val="20"/>
                    </w:rPr>
                  </w:pPr>
                  <w:r>
                    <w:rPr>
                      <w:rFonts w:ascii="Arial"/>
                      <w:b/>
                      <w:color w:val="1F1F1F"/>
                      <w:sz w:val="20"/>
                    </w:rPr>
                    <w:t>Dorothy Brown Memorial Lecture &amp; Study Day Friday, 13 - Saturday, 14 October 2017</w:t>
                  </w:r>
                </w:p>
                <w:p>
                  <w:pPr>
                    <w:spacing w:before="4"/>
                    <w:ind w:left="144" w:right="204" w:firstLine="0"/>
                    <w:jc w:val="left"/>
                    <w:rPr>
                      <w:rFonts w:ascii="Arial" w:hAnsi="Arial"/>
                      <w:sz w:val="22"/>
                    </w:rPr>
                  </w:pPr>
                  <w:r>
                    <w:rPr>
                      <w:rFonts w:ascii="Arial" w:hAnsi="Arial"/>
                      <w:color w:val="1F1F1F"/>
                      <w:sz w:val="22"/>
                    </w:rPr>
                    <w:t>Bishop Selwyn Chapel, Holy Trinity Cathedral  Speaker Maire Leadbeater, longtime New Zealand peace activist speaks on ‘Nuclear free New Zealand at 30: historic achievement compromised by ‘follow the leader’ foreign and defence policy’ followed by a study day on 14 October. </w:t>
                  </w:r>
                  <w:hyperlink r:id="rId13">
                    <w:r>
                      <w:rPr>
                        <w:rFonts w:ascii="Arial" w:hAnsi="Arial"/>
                        <w:color w:val="0D0D0D"/>
                        <w:sz w:val="22"/>
                        <w:u w:val="single" w:color="0D0D0D"/>
                      </w:rPr>
                      <w:t>More info here</w:t>
                    </w:r>
                  </w:hyperlink>
                  <w:r>
                    <w:rPr>
                      <w:rFonts w:ascii="Arial" w:hAnsi="Arial"/>
                      <w:color w:val="1F1F1F"/>
                      <w:sz w:val="22"/>
                    </w:rPr>
                    <w:t>. If you would like to include this in your pew sheet </w:t>
                  </w:r>
                  <w:hyperlink r:id="rId14">
                    <w:r>
                      <w:rPr>
                        <w:rFonts w:ascii="Arial" w:hAnsi="Arial"/>
                        <w:color w:val="0D0D0D"/>
                        <w:sz w:val="22"/>
                        <w:u w:val="single" w:color="0D0D0D"/>
                      </w:rPr>
                      <w:t>here are</w:t>
                    </w:r>
                    <w:r>
                      <w:rPr>
                        <w:rFonts w:ascii="Arial" w:hAnsi="Arial"/>
                        <w:color w:val="0D0D0D"/>
                        <w:spacing w:val="-6"/>
                        <w:sz w:val="22"/>
                        <w:u w:val="single" w:color="0D0D0D"/>
                      </w:rPr>
                      <w:t> </w:t>
                    </w:r>
                    <w:r>
                      <w:rPr>
                        <w:rFonts w:ascii="Arial" w:hAnsi="Arial"/>
                        <w:color w:val="0D0D0D"/>
                        <w:sz w:val="22"/>
                        <w:u w:val="single" w:color="0D0D0D"/>
                      </w:rPr>
                      <w:t>some</w:t>
                    </w:r>
                  </w:hyperlink>
                </w:p>
                <w:p>
                  <w:pPr>
                    <w:spacing w:before="0"/>
                    <w:ind w:left="144" w:right="0" w:firstLine="0"/>
                    <w:jc w:val="left"/>
                    <w:rPr>
                      <w:rFonts w:ascii="Arial"/>
                      <w:sz w:val="22"/>
                    </w:rPr>
                  </w:pPr>
                  <w:hyperlink r:id="rId14">
                    <w:r>
                      <w:rPr>
                        <w:rFonts w:ascii="Arial"/>
                        <w:color w:val="0D0D0D"/>
                        <w:sz w:val="22"/>
                        <w:u w:val="single" w:color="0D0D0D"/>
                      </w:rPr>
                      <w:t>words</w:t>
                    </w:r>
                    <w:r>
                      <w:rPr>
                        <w:rFonts w:ascii="Arial"/>
                        <w:color w:val="0D0D0D"/>
                        <w:sz w:val="22"/>
                      </w:rPr>
                      <w:t> </w:t>
                    </w:r>
                  </w:hyperlink>
                  <w:r>
                    <w:rPr>
                      <w:rFonts w:ascii="Arial"/>
                      <w:color w:val="1F1F1F"/>
                      <w:sz w:val="22"/>
                    </w:rPr>
                    <w:t>available for use.</w:t>
                  </w:r>
                </w:p>
              </w:txbxContent>
            </v:textbox>
            <v:stroke dashstyle="solid"/>
            <w10:wrap type="topAndBottom"/>
          </v:shape>
        </w:pict>
      </w:r>
      <w:r>
        <w:rPr/>
        <w:t>As always we will be giving 10% of the money raised to a cause outside St Johns. This year the Leadership Team have decided to support CCSM – The Chinese Churches Support Mission. This is close to the hearts of our Mandarin Brethren. Murray Cameron who is often here to speak at services upstairs works for CCSM.</w:t>
      </w:r>
    </w:p>
    <w:p>
      <w:pPr>
        <w:spacing w:after="0"/>
        <w:sectPr>
          <w:pgSz w:w="11910" w:h="16840"/>
          <w:pgMar w:top="660" w:bottom="0" w:left="420" w:right="460"/>
        </w:sect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4"/>
        <w:gridCol w:w="2683"/>
        <w:gridCol w:w="4148"/>
      </w:tblGrid>
      <w:tr>
        <w:trPr>
          <w:trHeight w:val="360" w:hRule="atLeast"/>
        </w:trPr>
        <w:tc>
          <w:tcPr>
            <w:tcW w:w="10205" w:type="dxa"/>
            <w:gridSpan w:val="3"/>
            <w:tcBorders>
              <w:top w:val="single" w:sz="4" w:space="0" w:color="000000"/>
              <w:left w:val="single" w:sz="4" w:space="0" w:color="000000"/>
              <w:right w:val="single" w:sz="4" w:space="0" w:color="000000"/>
            </w:tcBorders>
          </w:tcPr>
          <w:p>
            <w:pPr>
              <w:pStyle w:val="TableParagraph"/>
              <w:spacing w:line="340" w:lineRule="exact"/>
              <w:ind w:left="1320"/>
              <w:rPr>
                <w:sz w:val="28"/>
              </w:rPr>
            </w:pPr>
            <w:r>
              <w:rPr>
                <w:sz w:val="28"/>
              </w:rPr>
              <w:t>Sunday Services: </w:t>
            </w:r>
            <w:r>
              <w:rPr>
                <w:sz w:val="26"/>
              </w:rPr>
              <w:t>English / Mandarin </w:t>
            </w:r>
            <w:r>
              <w:rPr>
                <w:sz w:val="28"/>
              </w:rPr>
              <w:t>&amp; Children’s Ministry 9:30a.m.</w:t>
            </w:r>
          </w:p>
        </w:tc>
      </w:tr>
      <w:tr>
        <w:trPr>
          <w:trHeight w:val="334" w:hRule="atLeast"/>
        </w:trPr>
        <w:tc>
          <w:tcPr>
            <w:tcW w:w="10205" w:type="dxa"/>
            <w:gridSpan w:val="3"/>
            <w:tcBorders>
              <w:left w:val="single" w:sz="4" w:space="0" w:color="000000"/>
              <w:right w:val="single" w:sz="4" w:space="0" w:color="000000"/>
            </w:tcBorders>
          </w:tcPr>
          <w:p>
            <w:pPr>
              <w:pStyle w:val="TableParagraph"/>
              <w:spacing w:line="310" w:lineRule="exact"/>
              <w:ind w:left="1320"/>
              <w:rPr>
                <w:sz w:val="28"/>
              </w:rPr>
            </w:pPr>
            <w:r>
              <w:rPr>
                <w:sz w:val="28"/>
              </w:rPr>
              <w:t>Office Hours: 9:30am – 3:00pm, Tuesday – Friday</w:t>
            </w:r>
          </w:p>
        </w:tc>
      </w:tr>
      <w:tr>
        <w:trPr>
          <w:trHeight w:val="340" w:hRule="atLeast"/>
        </w:trPr>
        <w:tc>
          <w:tcPr>
            <w:tcW w:w="10205" w:type="dxa"/>
            <w:gridSpan w:val="3"/>
            <w:tcBorders>
              <w:left w:val="single" w:sz="4" w:space="0" w:color="000000"/>
              <w:right w:val="single" w:sz="4" w:space="0" w:color="000000"/>
            </w:tcBorders>
          </w:tcPr>
          <w:p>
            <w:pPr>
              <w:pStyle w:val="TableParagraph"/>
              <w:spacing w:line="316" w:lineRule="exact"/>
              <w:ind w:left="1320"/>
              <w:rPr>
                <w:sz w:val="28"/>
              </w:rPr>
            </w:pPr>
            <w:r>
              <w:rPr>
                <w:sz w:val="28"/>
              </w:rPr>
              <w:t>Phone: 534 2305, Fax: 534 6355, Email: </w:t>
            </w:r>
            <w:hyperlink r:id="rId15">
              <w:r>
                <w:rPr>
                  <w:sz w:val="28"/>
                  <w:u w:val="single"/>
                </w:rPr>
                <w:t>office@stjohnsbb.org.nz</w:t>
              </w:r>
            </w:hyperlink>
          </w:p>
        </w:tc>
      </w:tr>
      <w:tr>
        <w:trPr>
          <w:trHeight w:val="339" w:hRule="atLeast"/>
        </w:trPr>
        <w:tc>
          <w:tcPr>
            <w:tcW w:w="10205" w:type="dxa"/>
            <w:gridSpan w:val="3"/>
            <w:tcBorders>
              <w:left w:val="single" w:sz="4" w:space="0" w:color="000000"/>
              <w:right w:val="single" w:sz="4" w:space="0" w:color="000000"/>
            </w:tcBorders>
          </w:tcPr>
          <w:p>
            <w:pPr>
              <w:pStyle w:val="TableParagraph"/>
              <w:tabs>
                <w:tab w:pos="4249" w:val="left" w:leader="none"/>
              </w:tabs>
              <w:spacing w:line="316" w:lineRule="exact"/>
              <w:ind w:left="1320"/>
              <w:rPr>
                <w:sz w:val="28"/>
              </w:rPr>
            </w:pPr>
            <w:r>
              <w:rPr>
                <w:sz w:val="28"/>
              </w:rPr>
              <w:t>PO Box 39</w:t>
            </w:r>
            <w:r>
              <w:rPr>
                <w:spacing w:val="-7"/>
                <w:sz w:val="28"/>
              </w:rPr>
              <w:t> </w:t>
            </w:r>
            <w:r>
              <w:rPr>
                <w:sz w:val="28"/>
              </w:rPr>
              <w:t>278,</w:t>
            </w:r>
            <w:r>
              <w:rPr>
                <w:spacing w:val="-4"/>
                <w:sz w:val="28"/>
              </w:rPr>
              <w:t> </w:t>
            </w:r>
            <w:r>
              <w:rPr>
                <w:sz w:val="28"/>
              </w:rPr>
              <w:t>Howick</w:t>
              <w:tab/>
              <w:t>Website:</w:t>
            </w:r>
            <w:r>
              <w:rPr>
                <w:spacing w:val="0"/>
                <w:sz w:val="28"/>
              </w:rPr>
              <w:t> </w:t>
            </w:r>
            <w:hyperlink r:id="rId16">
              <w:r>
                <w:rPr>
                  <w:sz w:val="28"/>
                  <w:u w:val="single"/>
                </w:rPr>
                <w:t>www.stjohnsbb.org.nz</w:t>
              </w:r>
            </w:hyperlink>
          </w:p>
        </w:tc>
      </w:tr>
      <w:tr>
        <w:trPr>
          <w:trHeight w:val="313" w:hRule="atLeast"/>
        </w:trPr>
        <w:tc>
          <w:tcPr>
            <w:tcW w:w="10205" w:type="dxa"/>
            <w:gridSpan w:val="3"/>
            <w:tcBorders>
              <w:left w:val="single" w:sz="4" w:space="0" w:color="000000"/>
              <w:right w:val="single" w:sz="4" w:space="0" w:color="000000"/>
            </w:tcBorders>
          </w:tcPr>
          <w:p>
            <w:pPr>
              <w:pStyle w:val="TableParagraph"/>
              <w:tabs>
                <w:tab w:pos="5801" w:val="left" w:leader="none"/>
              </w:tabs>
              <w:spacing w:line="294" w:lineRule="exact"/>
              <w:ind w:left="1320"/>
              <w:rPr>
                <w:sz w:val="28"/>
              </w:rPr>
            </w:pPr>
            <w:r>
              <w:rPr>
                <w:sz w:val="28"/>
              </w:rPr>
              <w:t>Lorraine:</w:t>
            </w:r>
            <w:r>
              <w:rPr>
                <w:spacing w:val="-5"/>
                <w:sz w:val="28"/>
              </w:rPr>
              <w:t> </w:t>
            </w:r>
            <w:hyperlink r:id="rId17">
              <w:r>
                <w:rPr>
                  <w:sz w:val="28"/>
                  <w:u w:val="single"/>
                </w:rPr>
                <w:t>minister@stjohnsbb.org.nz</w:t>
              </w:r>
            </w:hyperlink>
            <w:r>
              <w:rPr>
                <w:sz w:val="28"/>
              </w:rPr>
              <w:tab/>
              <w:t>CYL:</w:t>
            </w:r>
            <w:r>
              <w:rPr>
                <w:spacing w:val="-3"/>
                <w:sz w:val="28"/>
              </w:rPr>
              <w:t> </w:t>
            </w:r>
            <w:hyperlink r:id="rId18">
              <w:r>
                <w:rPr>
                  <w:sz w:val="28"/>
                  <w:u w:val="single"/>
                </w:rPr>
                <w:t>cyl@stjohnsbb.org.nz</w:t>
              </w:r>
            </w:hyperlink>
          </w:p>
        </w:tc>
      </w:tr>
      <w:tr>
        <w:trPr>
          <w:trHeight w:val="340" w:hRule="atLeast"/>
        </w:trPr>
        <w:tc>
          <w:tcPr>
            <w:tcW w:w="3374" w:type="dxa"/>
            <w:tcBorders>
              <w:left w:val="single" w:sz="4" w:space="0" w:color="000000"/>
            </w:tcBorders>
            <w:shd w:val="clear" w:color="auto" w:fill="E6E6E6"/>
          </w:tcPr>
          <w:p>
            <w:pPr>
              <w:pStyle w:val="TableParagraph"/>
              <w:spacing w:line="321" w:lineRule="exact"/>
              <w:ind w:left="1320"/>
              <w:rPr>
                <w:sz w:val="28"/>
              </w:rPr>
            </w:pPr>
            <w:r>
              <w:rPr>
                <w:sz w:val="28"/>
              </w:rPr>
              <w:t>Minister</w:t>
            </w:r>
          </w:p>
        </w:tc>
        <w:tc>
          <w:tcPr>
            <w:tcW w:w="2683" w:type="dxa"/>
            <w:shd w:val="clear" w:color="auto" w:fill="E6E6E6"/>
          </w:tcPr>
          <w:p>
            <w:pPr>
              <w:pStyle w:val="TableParagraph"/>
              <w:spacing w:line="321" w:lineRule="exact"/>
              <w:ind w:left="116"/>
              <w:rPr>
                <w:sz w:val="28"/>
              </w:rPr>
            </w:pPr>
            <w:r>
              <w:rPr>
                <w:sz w:val="28"/>
              </w:rPr>
              <w:t>Rev. Lorraine Francis</w:t>
            </w:r>
          </w:p>
        </w:tc>
        <w:tc>
          <w:tcPr>
            <w:tcW w:w="4148" w:type="dxa"/>
            <w:tcBorders>
              <w:right w:val="single" w:sz="4" w:space="0" w:color="000000"/>
            </w:tcBorders>
            <w:shd w:val="clear" w:color="auto" w:fill="E6E6E6"/>
          </w:tcPr>
          <w:p>
            <w:pPr>
              <w:pStyle w:val="TableParagraph"/>
              <w:spacing w:line="321" w:lineRule="exact"/>
              <w:ind w:left="218"/>
              <w:rPr>
                <w:sz w:val="28"/>
              </w:rPr>
            </w:pPr>
            <w:r>
              <w:rPr>
                <w:sz w:val="28"/>
              </w:rPr>
              <w:t>534 1380</w:t>
            </w:r>
          </w:p>
        </w:tc>
      </w:tr>
      <w:tr>
        <w:trPr>
          <w:trHeight w:val="338" w:hRule="atLeast"/>
        </w:trPr>
        <w:tc>
          <w:tcPr>
            <w:tcW w:w="3374" w:type="dxa"/>
            <w:tcBorders>
              <w:left w:val="single" w:sz="4" w:space="0" w:color="000000"/>
            </w:tcBorders>
          </w:tcPr>
          <w:p>
            <w:pPr>
              <w:pStyle w:val="TableParagraph"/>
              <w:spacing w:line="318" w:lineRule="exact"/>
              <w:ind w:left="1320"/>
              <w:rPr>
                <w:sz w:val="28"/>
              </w:rPr>
            </w:pPr>
            <w:r>
              <w:rPr>
                <w:sz w:val="28"/>
              </w:rPr>
              <w:t>Administrator</w:t>
            </w:r>
          </w:p>
        </w:tc>
        <w:tc>
          <w:tcPr>
            <w:tcW w:w="2683" w:type="dxa"/>
          </w:tcPr>
          <w:p>
            <w:pPr>
              <w:pStyle w:val="TableParagraph"/>
              <w:spacing w:line="318" w:lineRule="exact"/>
              <w:ind w:left="116"/>
              <w:rPr>
                <w:sz w:val="28"/>
              </w:rPr>
            </w:pPr>
            <w:r>
              <w:rPr>
                <w:sz w:val="28"/>
              </w:rPr>
              <w:t>Alison Stanton</w:t>
            </w:r>
          </w:p>
        </w:tc>
        <w:tc>
          <w:tcPr>
            <w:tcW w:w="4148" w:type="dxa"/>
            <w:tcBorders>
              <w:right w:val="single" w:sz="4" w:space="0" w:color="000000"/>
            </w:tcBorders>
          </w:tcPr>
          <w:p>
            <w:pPr>
              <w:pStyle w:val="TableParagraph"/>
              <w:spacing w:line="318" w:lineRule="exact"/>
              <w:ind w:left="218"/>
              <w:rPr>
                <w:sz w:val="28"/>
              </w:rPr>
            </w:pPr>
            <w:r>
              <w:rPr>
                <w:sz w:val="28"/>
              </w:rPr>
              <w:t>534 2305</w:t>
            </w:r>
          </w:p>
        </w:tc>
      </w:tr>
      <w:tr>
        <w:trPr>
          <w:trHeight w:val="340" w:hRule="atLeast"/>
        </w:trPr>
        <w:tc>
          <w:tcPr>
            <w:tcW w:w="3374" w:type="dxa"/>
            <w:tcBorders>
              <w:left w:val="single" w:sz="4" w:space="0" w:color="000000"/>
            </w:tcBorders>
            <w:shd w:val="clear" w:color="auto" w:fill="E6E6E6"/>
          </w:tcPr>
          <w:p>
            <w:pPr>
              <w:pStyle w:val="TableParagraph"/>
              <w:spacing w:line="321" w:lineRule="exact"/>
              <w:ind w:left="1320"/>
              <w:rPr>
                <w:sz w:val="28"/>
              </w:rPr>
            </w:pPr>
            <w:r>
              <w:rPr>
                <w:sz w:val="28"/>
              </w:rPr>
              <w:t>Child /Youth</w:t>
            </w:r>
          </w:p>
        </w:tc>
        <w:tc>
          <w:tcPr>
            <w:tcW w:w="2683" w:type="dxa"/>
            <w:shd w:val="clear" w:color="auto" w:fill="E6E6E6"/>
          </w:tcPr>
          <w:p>
            <w:pPr>
              <w:pStyle w:val="TableParagraph"/>
              <w:ind w:left="0"/>
              <w:rPr>
                <w:rFonts w:ascii="Times New Roman"/>
                <w:sz w:val="26"/>
              </w:rPr>
            </w:pPr>
          </w:p>
        </w:tc>
        <w:tc>
          <w:tcPr>
            <w:tcW w:w="4148" w:type="dxa"/>
            <w:tcBorders>
              <w:right w:val="single" w:sz="4" w:space="0" w:color="000000"/>
            </w:tcBorders>
            <w:shd w:val="clear" w:color="auto" w:fill="E6E6E6"/>
          </w:tcPr>
          <w:p>
            <w:pPr>
              <w:pStyle w:val="TableParagraph"/>
              <w:spacing w:line="321" w:lineRule="exact"/>
              <w:ind w:left="218"/>
              <w:rPr>
                <w:sz w:val="28"/>
              </w:rPr>
            </w:pPr>
            <w:r>
              <w:rPr>
                <w:sz w:val="28"/>
              </w:rPr>
              <w:t>534 2305</w:t>
            </w:r>
          </w:p>
        </w:tc>
      </w:tr>
      <w:tr>
        <w:trPr>
          <w:trHeight w:val="340" w:hRule="atLeast"/>
        </w:trPr>
        <w:tc>
          <w:tcPr>
            <w:tcW w:w="3374" w:type="dxa"/>
            <w:tcBorders>
              <w:left w:val="single" w:sz="4" w:space="0" w:color="000000"/>
            </w:tcBorders>
          </w:tcPr>
          <w:p>
            <w:pPr>
              <w:pStyle w:val="TableParagraph"/>
              <w:spacing w:line="321" w:lineRule="exact"/>
              <w:ind w:left="1320"/>
              <w:rPr>
                <w:sz w:val="28"/>
              </w:rPr>
            </w:pPr>
            <w:r>
              <w:rPr>
                <w:sz w:val="28"/>
              </w:rPr>
              <w:t>Session Clerk</w:t>
            </w:r>
          </w:p>
        </w:tc>
        <w:tc>
          <w:tcPr>
            <w:tcW w:w="2683" w:type="dxa"/>
          </w:tcPr>
          <w:p>
            <w:pPr>
              <w:pStyle w:val="TableParagraph"/>
              <w:spacing w:line="321" w:lineRule="exact"/>
              <w:ind w:left="116"/>
              <w:rPr>
                <w:sz w:val="28"/>
              </w:rPr>
            </w:pPr>
            <w:r>
              <w:rPr>
                <w:sz w:val="28"/>
              </w:rPr>
              <w:t>Alan Vickers</w:t>
            </w:r>
          </w:p>
        </w:tc>
        <w:tc>
          <w:tcPr>
            <w:tcW w:w="4148" w:type="dxa"/>
            <w:tcBorders>
              <w:right w:val="single" w:sz="4" w:space="0" w:color="000000"/>
            </w:tcBorders>
          </w:tcPr>
          <w:p>
            <w:pPr>
              <w:pStyle w:val="TableParagraph"/>
              <w:spacing w:line="321" w:lineRule="exact"/>
              <w:ind w:left="218"/>
              <w:rPr>
                <w:sz w:val="28"/>
              </w:rPr>
            </w:pPr>
            <w:r>
              <w:rPr>
                <w:sz w:val="28"/>
              </w:rPr>
              <w:t>533 3790</w:t>
            </w:r>
          </w:p>
        </w:tc>
      </w:tr>
      <w:tr>
        <w:trPr>
          <w:trHeight w:val="338" w:hRule="atLeast"/>
        </w:trPr>
        <w:tc>
          <w:tcPr>
            <w:tcW w:w="3374" w:type="dxa"/>
            <w:tcBorders>
              <w:left w:val="single" w:sz="4" w:space="0" w:color="000000"/>
            </w:tcBorders>
            <w:shd w:val="clear" w:color="auto" w:fill="E6E6E6"/>
          </w:tcPr>
          <w:p>
            <w:pPr>
              <w:pStyle w:val="TableParagraph"/>
              <w:spacing w:line="318" w:lineRule="exact"/>
              <w:ind w:left="1320"/>
              <w:rPr>
                <w:sz w:val="28"/>
              </w:rPr>
            </w:pPr>
            <w:r>
              <w:rPr>
                <w:sz w:val="28"/>
              </w:rPr>
              <w:t>People’s Warden</w:t>
            </w:r>
          </w:p>
        </w:tc>
        <w:tc>
          <w:tcPr>
            <w:tcW w:w="2683" w:type="dxa"/>
            <w:shd w:val="clear" w:color="auto" w:fill="E6E6E6"/>
          </w:tcPr>
          <w:p>
            <w:pPr>
              <w:pStyle w:val="TableParagraph"/>
              <w:spacing w:line="318" w:lineRule="exact"/>
              <w:ind w:left="116"/>
              <w:rPr>
                <w:sz w:val="28"/>
              </w:rPr>
            </w:pPr>
            <w:r>
              <w:rPr>
                <w:sz w:val="28"/>
              </w:rPr>
              <w:t>Julie Dickey</w:t>
            </w:r>
          </w:p>
        </w:tc>
        <w:tc>
          <w:tcPr>
            <w:tcW w:w="4148" w:type="dxa"/>
            <w:tcBorders>
              <w:right w:val="single" w:sz="4" w:space="0" w:color="000000"/>
            </w:tcBorders>
            <w:shd w:val="clear" w:color="auto" w:fill="E6E6E6"/>
          </w:tcPr>
          <w:p>
            <w:pPr>
              <w:pStyle w:val="TableParagraph"/>
              <w:spacing w:line="318" w:lineRule="exact"/>
              <w:ind w:left="218"/>
              <w:rPr>
                <w:sz w:val="28"/>
              </w:rPr>
            </w:pPr>
            <w:r>
              <w:rPr>
                <w:sz w:val="28"/>
              </w:rPr>
              <w:t>535 5814</w:t>
            </w:r>
          </w:p>
        </w:tc>
      </w:tr>
      <w:tr>
        <w:trPr>
          <w:trHeight w:val="340" w:hRule="atLeast"/>
        </w:trPr>
        <w:tc>
          <w:tcPr>
            <w:tcW w:w="3374" w:type="dxa"/>
            <w:tcBorders>
              <w:left w:val="single" w:sz="4" w:space="0" w:color="000000"/>
            </w:tcBorders>
          </w:tcPr>
          <w:p>
            <w:pPr>
              <w:pStyle w:val="TableParagraph"/>
              <w:spacing w:line="321" w:lineRule="exact"/>
              <w:ind w:left="1320"/>
              <w:rPr>
                <w:sz w:val="28"/>
              </w:rPr>
            </w:pPr>
            <w:r>
              <w:rPr>
                <w:sz w:val="28"/>
              </w:rPr>
              <w:t>Minister’s</w:t>
            </w:r>
          </w:p>
        </w:tc>
        <w:tc>
          <w:tcPr>
            <w:tcW w:w="2683" w:type="dxa"/>
          </w:tcPr>
          <w:p>
            <w:pPr>
              <w:pStyle w:val="TableParagraph"/>
              <w:spacing w:line="321" w:lineRule="exact"/>
              <w:ind w:left="116"/>
              <w:rPr>
                <w:sz w:val="28"/>
              </w:rPr>
            </w:pPr>
            <w:r>
              <w:rPr>
                <w:sz w:val="28"/>
              </w:rPr>
              <w:t>Felicity Vincer</w:t>
            </w:r>
          </w:p>
        </w:tc>
        <w:tc>
          <w:tcPr>
            <w:tcW w:w="4148" w:type="dxa"/>
            <w:tcBorders>
              <w:right w:val="single" w:sz="4" w:space="0" w:color="000000"/>
            </w:tcBorders>
          </w:tcPr>
          <w:p>
            <w:pPr>
              <w:pStyle w:val="TableParagraph"/>
              <w:spacing w:line="321" w:lineRule="exact"/>
              <w:ind w:left="218"/>
              <w:rPr>
                <w:sz w:val="28"/>
              </w:rPr>
            </w:pPr>
            <w:r>
              <w:rPr>
                <w:sz w:val="28"/>
              </w:rPr>
              <w:t>535 5883</w:t>
            </w:r>
          </w:p>
        </w:tc>
      </w:tr>
      <w:tr>
        <w:trPr>
          <w:trHeight w:val="340" w:hRule="atLeast"/>
        </w:trPr>
        <w:tc>
          <w:tcPr>
            <w:tcW w:w="3374" w:type="dxa"/>
            <w:tcBorders>
              <w:left w:val="single" w:sz="4" w:space="0" w:color="000000"/>
            </w:tcBorders>
            <w:shd w:val="clear" w:color="auto" w:fill="E6E6E6"/>
          </w:tcPr>
          <w:p>
            <w:pPr>
              <w:pStyle w:val="TableParagraph"/>
              <w:spacing w:line="321" w:lineRule="exact"/>
              <w:ind w:left="1320"/>
              <w:rPr>
                <w:sz w:val="28"/>
              </w:rPr>
            </w:pPr>
            <w:r>
              <w:rPr>
                <w:sz w:val="28"/>
              </w:rPr>
              <w:t>Pastoral Care</w:t>
            </w:r>
          </w:p>
        </w:tc>
        <w:tc>
          <w:tcPr>
            <w:tcW w:w="2683" w:type="dxa"/>
            <w:shd w:val="clear" w:color="auto" w:fill="E6E6E6"/>
          </w:tcPr>
          <w:p>
            <w:pPr>
              <w:pStyle w:val="TableParagraph"/>
              <w:spacing w:line="321" w:lineRule="exact"/>
              <w:ind w:left="116"/>
              <w:rPr>
                <w:sz w:val="28"/>
              </w:rPr>
            </w:pPr>
            <w:r>
              <w:rPr>
                <w:sz w:val="28"/>
              </w:rPr>
              <w:t>Judy McDonald</w:t>
            </w:r>
          </w:p>
        </w:tc>
        <w:tc>
          <w:tcPr>
            <w:tcW w:w="4148" w:type="dxa"/>
            <w:tcBorders>
              <w:right w:val="single" w:sz="4" w:space="0" w:color="000000"/>
            </w:tcBorders>
            <w:shd w:val="clear" w:color="auto" w:fill="E6E6E6"/>
          </w:tcPr>
          <w:p>
            <w:pPr>
              <w:pStyle w:val="TableParagraph"/>
              <w:spacing w:line="321" w:lineRule="exact"/>
              <w:ind w:left="218"/>
              <w:rPr>
                <w:sz w:val="28"/>
              </w:rPr>
            </w:pPr>
            <w:r>
              <w:rPr>
                <w:sz w:val="28"/>
              </w:rPr>
              <w:t>274 8534</w:t>
            </w:r>
          </w:p>
        </w:tc>
      </w:tr>
      <w:tr>
        <w:trPr>
          <w:trHeight w:val="338" w:hRule="atLeast"/>
        </w:trPr>
        <w:tc>
          <w:tcPr>
            <w:tcW w:w="3374" w:type="dxa"/>
            <w:tcBorders>
              <w:left w:val="single" w:sz="4" w:space="0" w:color="000000"/>
            </w:tcBorders>
          </w:tcPr>
          <w:p>
            <w:pPr>
              <w:pStyle w:val="TableParagraph"/>
              <w:spacing w:line="318" w:lineRule="exact"/>
              <w:ind w:left="1320"/>
              <w:rPr>
                <w:sz w:val="28"/>
              </w:rPr>
            </w:pPr>
            <w:r>
              <w:rPr>
                <w:sz w:val="28"/>
              </w:rPr>
              <w:t>Prayer Chain</w:t>
            </w:r>
          </w:p>
        </w:tc>
        <w:tc>
          <w:tcPr>
            <w:tcW w:w="2683" w:type="dxa"/>
          </w:tcPr>
          <w:p>
            <w:pPr>
              <w:pStyle w:val="TableParagraph"/>
              <w:spacing w:line="318" w:lineRule="exact"/>
              <w:ind w:left="116"/>
              <w:rPr>
                <w:sz w:val="28"/>
              </w:rPr>
            </w:pPr>
            <w:r>
              <w:rPr>
                <w:sz w:val="28"/>
              </w:rPr>
              <w:t>Judy McDonald</w:t>
            </w:r>
          </w:p>
        </w:tc>
        <w:tc>
          <w:tcPr>
            <w:tcW w:w="4148" w:type="dxa"/>
            <w:tcBorders>
              <w:right w:val="single" w:sz="4" w:space="0" w:color="000000"/>
            </w:tcBorders>
          </w:tcPr>
          <w:p>
            <w:pPr>
              <w:pStyle w:val="TableParagraph"/>
              <w:spacing w:line="318" w:lineRule="exact"/>
              <w:ind w:left="218"/>
              <w:rPr>
                <w:sz w:val="28"/>
              </w:rPr>
            </w:pPr>
            <w:r>
              <w:rPr>
                <w:sz w:val="28"/>
              </w:rPr>
              <w:t>274 8534</w:t>
            </w:r>
          </w:p>
        </w:tc>
      </w:tr>
      <w:tr>
        <w:trPr>
          <w:trHeight w:val="340" w:hRule="atLeast"/>
        </w:trPr>
        <w:tc>
          <w:tcPr>
            <w:tcW w:w="3374" w:type="dxa"/>
            <w:tcBorders>
              <w:left w:val="single" w:sz="4" w:space="0" w:color="000000"/>
            </w:tcBorders>
            <w:shd w:val="clear" w:color="auto" w:fill="E6E6E6"/>
          </w:tcPr>
          <w:p>
            <w:pPr>
              <w:pStyle w:val="TableParagraph"/>
              <w:spacing w:line="321" w:lineRule="exact"/>
              <w:ind w:left="1320"/>
              <w:rPr>
                <w:sz w:val="28"/>
              </w:rPr>
            </w:pPr>
            <w:r>
              <w:rPr>
                <w:sz w:val="28"/>
              </w:rPr>
              <w:t>Justice of Peace</w:t>
            </w:r>
          </w:p>
        </w:tc>
        <w:tc>
          <w:tcPr>
            <w:tcW w:w="2683" w:type="dxa"/>
            <w:shd w:val="clear" w:color="auto" w:fill="E6E6E6"/>
          </w:tcPr>
          <w:p>
            <w:pPr>
              <w:pStyle w:val="TableParagraph"/>
              <w:spacing w:line="321" w:lineRule="exact"/>
              <w:ind w:left="116"/>
              <w:rPr>
                <w:sz w:val="28"/>
              </w:rPr>
            </w:pPr>
            <w:r>
              <w:rPr>
                <w:sz w:val="28"/>
              </w:rPr>
              <w:t>Margaret Wernham</w:t>
            </w:r>
          </w:p>
        </w:tc>
        <w:tc>
          <w:tcPr>
            <w:tcW w:w="4148" w:type="dxa"/>
            <w:tcBorders>
              <w:right w:val="single" w:sz="4" w:space="0" w:color="000000"/>
            </w:tcBorders>
            <w:shd w:val="clear" w:color="auto" w:fill="E6E6E6"/>
          </w:tcPr>
          <w:p>
            <w:pPr>
              <w:pStyle w:val="TableParagraph"/>
              <w:spacing w:line="321" w:lineRule="exact"/>
              <w:ind w:left="218"/>
              <w:rPr>
                <w:sz w:val="28"/>
              </w:rPr>
            </w:pPr>
            <w:r>
              <w:rPr>
                <w:sz w:val="28"/>
              </w:rPr>
              <w:t>534 9921</w:t>
            </w:r>
          </w:p>
        </w:tc>
      </w:tr>
      <w:tr>
        <w:trPr>
          <w:trHeight w:val="132" w:hRule="atLeast"/>
        </w:trPr>
        <w:tc>
          <w:tcPr>
            <w:tcW w:w="10205" w:type="dxa"/>
            <w:gridSpan w:val="3"/>
            <w:tcBorders>
              <w:left w:val="single" w:sz="4" w:space="0" w:color="000000"/>
              <w:bottom w:val="single" w:sz="4" w:space="0" w:color="000000"/>
              <w:right w:val="single" w:sz="4" w:space="0" w:color="000000"/>
            </w:tcBorders>
          </w:tcPr>
          <w:p>
            <w:pPr>
              <w:pStyle w:val="TableParagraph"/>
              <w:ind w:left="0"/>
              <w:rPr>
                <w:rFonts w:ascii="Times New Roman"/>
                <w:sz w:val="8"/>
              </w:rPr>
            </w:pPr>
          </w:p>
        </w:tc>
      </w:tr>
    </w:tbl>
    <w:p>
      <w:pPr>
        <w:spacing w:line="289" w:lineRule="exact" w:before="0"/>
        <w:ind w:left="300" w:right="0" w:firstLine="0"/>
        <w:jc w:val="left"/>
        <w:rPr>
          <w:b/>
          <w:sz w:val="24"/>
        </w:rPr>
      </w:pPr>
      <w:r>
        <w:rPr>
          <w:b/>
          <w:sz w:val="24"/>
        </w:rPr>
        <w:t>Ministry Groups:</w:t>
      </w:r>
    </w:p>
    <w:p>
      <w:pPr>
        <w:spacing w:before="0"/>
        <w:ind w:left="300" w:right="3520" w:firstLine="0"/>
        <w:jc w:val="left"/>
        <w:rPr>
          <w:sz w:val="24"/>
        </w:rPr>
      </w:pPr>
      <w:r>
        <w:rPr>
          <w:b/>
          <w:sz w:val="24"/>
        </w:rPr>
        <w:t>Bucklands Beach Rest Home: </w:t>
      </w:r>
      <w:r>
        <w:rPr>
          <w:sz w:val="24"/>
        </w:rPr>
        <w:t>3</w:t>
      </w:r>
      <w:r>
        <w:rPr>
          <w:position w:val="8"/>
          <w:sz w:val="16"/>
        </w:rPr>
        <w:t>rd </w:t>
      </w:r>
      <w:r>
        <w:rPr>
          <w:sz w:val="24"/>
        </w:rPr>
        <w:t>Thursday’s of the month, 11:00am </w:t>
      </w:r>
      <w:r>
        <w:rPr>
          <w:b/>
          <w:sz w:val="24"/>
        </w:rPr>
        <w:t>Children’s Church (Preschool, Primary &amp; Intermediate)</w:t>
      </w:r>
      <w:r>
        <w:rPr>
          <w:sz w:val="24"/>
        </w:rPr>
        <w:t>: Sundays, 9:30am </w:t>
      </w:r>
      <w:r>
        <w:rPr>
          <w:b/>
          <w:sz w:val="24"/>
        </w:rPr>
        <w:t>Girls’ Brigade: </w:t>
      </w:r>
      <w:r>
        <w:rPr>
          <w:sz w:val="24"/>
        </w:rPr>
        <w:t>In recess for 2017 CTC Julie 535 5814</w:t>
      </w:r>
    </w:p>
    <w:p>
      <w:pPr>
        <w:spacing w:line="292" w:lineRule="exact" w:before="0"/>
        <w:ind w:left="300" w:right="0" w:firstLine="0"/>
        <w:jc w:val="left"/>
        <w:rPr>
          <w:sz w:val="24"/>
        </w:rPr>
      </w:pPr>
      <w:r>
        <w:rPr>
          <w:b/>
          <w:sz w:val="24"/>
        </w:rPr>
        <w:t>Home Groups: </w:t>
      </w:r>
      <w:r>
        <w:rPr>
          <w:sz w:val="24"/>
        </w:rPr>
        <w:t>No home group at this time please contact Rev Lorraine Francis</w:t>
      </w:r>
    </w:p>
    <w:p>
      <w:pPr>
        <w:spacing w:before="0"/>
        <w:ind w:left="300" w:right="0" w:firstLine="0"/>
        <w:jc w:val="left"/>
        <w:rPr>
          <w:sz w:val="24"/>
        </w:rPr>
      </w:pPr>
      <w:r>
        <w:rPr>
          <w:b/>
          <w:sz w:val="24"/>
        </w:rPr>
        <w:t>Men’s Group: </w:t>
      </w:r>
      <w:r>
        <w:rPr>
          <w:sz w:val="24"/>
        </w:rPr>
        <w:t>Thursday nights 7:30pm in the Chapel; contact Alan Vickers ph: 533 3790</w:t>
      </w:r>
    </w:p>
    <w:p>
      <w:pPr>
        <w:spacing w:before="0"/>
        <w:ind w:left="300" w:right="0" w:firstLine="0"/>
        <w:jc w:val="left"/>
        <w:rPr>
          <w:sz w:val="24"/>
        </w:rPr>
      </w:pPr>
      <w:r>
        <w:rPr>
          <w:b/>
          <w:sz w:val="24"/>
        </w:rPr>
        <w:t>Mainly Music: </w:t>
      </w:r>
      <w:r>
        <w:rPr>
          <w:sz w:val="24"/>
        </w:rPr>
        <w:t>Wednesdays, 10:00am (Term Time)</w:t>
      </w:r>
    </w:p>
    <w:p>
      <w:pPr>
        <w:spacing w:before="0"/>
        <w:ind w:left="300" w:right="0" w:firstLine="0"/>
        <w:jc w:val="left"/>
        <w:rPr>
          <w:sz w:val="24"/>
        </w:rPr>
      </w:pPr>
      <w:r>
        <w:rPr>
          <w:b/>
          <w:sz w:val="24"/>
        </w:rPr>
        <w:t>Music Ministry: </w:t>
      </w:r>
      <w:r>
        <w:rPr>
          <w:sz w:val="24"/>
        </w:rPr>
        <w:t>Thursdays, 7.30pm; Wednesdays 7:30pm</w:t>
      </w:r>
    </w:p>
    <w:p>
      <w:pPr>
        <w:spacing w:before="0"/>
        <w:ind w:left="300" w:right="0" w:firstLine="0"/>
        <w:jc w:val="left"/>
        <w:rPr>
          <w:sz w:val="24"/>
        </w:rPr>
      </w:pPr>
      <w:r>
        <w:rPr>
          <w:b/>
          <w:sz w:val="24"/>
        </w:rPr>
        <w:t>Young Adults / Youth on Sundays: </w:t>
      </w:r>
      <w:r>
        <w:rPr>
          <w:sz w:val="24"/>
        </w:rPr>
        <w:t>at least on Youth-band Sunday after Church till 12:30 pm</w:t>
      </w:r>
    </w:p>
    <w:p>
      <w:pPr>
        <w:pStyle w:val="BodyText"/>
        <w:spacing w:before="9"/>
        <w:rPr>
          <w:sz w:val="15"/>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4234"/>
        <w:gridCol w:w="4231"/>
      </w:tblGrid>
      <w:tr>
        <w:trPr>
          <w:trHeight w:val="426" w:hRule="atLeast"/>
        </w:trPr>
        <w:tc>
          <w:tcPr>
            <w:tcW w:w="2088" w:type="dxa"/>
          </w:tcPr>
          <w:p>
            <w:pPr>
              <w:pStyle w:val="TableParagraph"/>
              <w:ind w:left="0"/>
              <w:rPr>
                <w:rFonts w:ascii="Times New Roman"/>
                <w:sz w:val="26"/>
              </w:rPr>
            </w:pPr>
          </w:p>
        </w:tc>
        <w:tc>
          <w:tcPr>
            <w:tcW w:w="4234" w:type="dxa"/>
          </w:tcPr>
          <w:p>
            <w:pPr>
              <w:pStyle w:val="TableParagraph"/>
              <w:spacing w:line="341" w:lineRule="exact"/>
              <w:rPr>
                <w:b/>
                <w:sz w:val="28"/>
              </w:rPr>
            </w:pPr>
            <w:r>
              <w:rPr>
                <w:b/>
                <w:sz w:val="28"/>
              </w:rPr>
              <w:t>This Week’s Helpers (01 Oct)</w:t>
            </w:r>
          </w:p>
        </w:tc>
        <w:tc>
          <w:tcPr>
            <w:tcW w:w="4231" w:type="dxa"/>
          </w:tcPr>
          <w:p>
            <w:pPr>
              <w:pStyle w:val="TableParagraph"/>
              <w:spacing w:line="341" w:lineRule="exact"/>
              <w:ind w:left="84"/>
              <w:rPr>
                <w:b/>
                <w:sz w:val="28"/>
              </w:rPr>
            </w:pPr>
            <w:r>
              <w:rPr>
                <w:b/>
                <w:sz w:val="28"/>
              </w:rPr>
              <w:t>Next Week’s Helpers (8 Oct)</w:t>
            </w:r>
          </w:p>
        </w:tc>
      </w:tr>
      <w:tr>
        <w:trPr>
          <w:trHeight w:val="414" w:hRule="atLeast"/>
        </w:trPr>
        <w:tc>
          <w:tcPr>
            <w:tcW w:w="2088" w:type="dxa"/>
            <w:shd w:val="clear" w:color="auto" w:fill="E6E6E6"/>
          </w:tcPr>
          <w:p>
            <w:pPr>
              <w:pStyle w:val="TableParagraph"/>
              <w:spacing w:line="341" w:lineRule="exact"/>
              <w:ind w:left="83"/>
              <w:rPr>
                <w:sz w:val="28"/>
              </w:rPr>
            </w:pPr>
            <w:r>
              <w:rPr>
                <w:sz w:val="28"/>
              </w:rPr>
              <w:t>Minister</w:t>
            </w:r>
          </w:p>
        </w:tc>
        <w:tc>
          <w:tcPr>
            <w:tcW w:w="4234" w:type="dxa"/>
            <w:shd w:val="clear" w:color="auto" w:fill="E6E6E6"/>
          </w:tcPr>
          <w:p>
            <w:pPr>
              <w:pStyle w:val="TableParagraph"/>
              <w:spacing w:line="341" w:lineRule="exact"/>
              <w:rPr>
                <w:sz w:val="28"/>
              </w:rPr>
            </w:pPr>
            <w:r>
              <w:rPr>
                <w:sz w:val="28"/>
              </w:rPr>
              <w:t>Rev Lorraine Francis</w:t>
            </w:r>
          </w:p>
        </w:tc>
        <w:tc>
          <w:tcPr>
            <w:tcW w:w="4231" w:type="dxa"/>
            <w:shd w:val="clear" w:color="auto" w:fill="E6E6E6"/>
          </w:tcPr>
          <w:p>
            <w:pPr>
              <w:pStyle w:val="TableParagraph"/>
              <w:spacing w:line="341" w:lineRule="exact"/>
              <w:ind w:left="84"/>
              <w:rPr>
                <w:sz w:val="28"/>
              </w:rPr>
            </w:pPr>
            <w:r>
              <w:rPr>
                <w:sz w:val="28"/>
              </w:rPr>
              <w:t>Rev Lorraine Francis</w:t>
            </w:r>
          </w:p>
        </w:tc>
      </w:tr>
      <w:tr>
        <w:trPr>
          <w:trHeight w:val="328" w:hRule="atLeast"/>
        </w:trPr>
        <w:tc>
          <w:tcPr>
            <w:tcW w:w="2088" w:type="dxa"/>
          </w:tcPr>
          <w:p>
            <w:pPr>
              <w:pStyle w:val="TableParagraph"/>
              <w:spacing w:line="309" w:lineRule="exact"/>
              <w:ind w:left="83"/>
              <w:rPr>
                <w:sz w:val="28"/>
              </w:rPr>
            </w:pPr>
            <w:r>
              <w:rPr>
                <w:sz w:val="28"/>
              </w:rPr>
              <w:t>Keyboard</w:t>
            </w:r>
          </w:p>
        </w:tc>
        <w:tc>
          <w:tcPr>
            <w:tcW w:w="4234" w:type="dxa"/>
          </w:tcPr>
          <w:p>
            <w:pPr>
              <w:pStyle w:val="TableParagraph"/>
              <w:spacing w:line="309" w:lineRule="exact"/>
              <w:rPr>
                <w:sz w:val="28"/>
              </w:rPr>
            </w:pPr>
            <w:r>
              <w:rPr>
                <w:sz w:val="28"/>
              </w:rPr>
              <w:t>Rahil John</w:t>
            </w:r>
          </w:p>
        </w:tc>
        <w:tc>
          <w:tcPr>
            <w:tcW w:w="4231" w:type="dxa"/>
          </w:tcPr>
          <w:p>
            <w:pPr>
              <w:pStyle w:val="TableParagraph"/>
              <w:spacing w:line="309" w:lineRule="exact"/>
              <w:ind w:left="84"/>
              <w:rPr>
                <w:sz w:val="28"/>
              </w:rPr>
            </w:pPr>
            <w:r>
              <w:rPr>
                <w:sz w:val="28"/>
              </w:rPr>
              <w:t>Rahil John</w:t>
            </w:r>
          </w:p>
        </w:tc>
      </w:tr>
      <w:tr>
        <w:trPr>
          <w:trHeight w:val="330" w:hRule="atLeast"/>
        </w:trPr>
        <w:tc>
          <w:tcPr>
            <w:tcW w:w="2088" w:type="dxa"/>
            <w:shd w:val="clear" w:color="auto" w:fill="E6E6E6"/>
          </w:tcPr>
          <w:p>
            <w:pPr>
              <w:pStyle w:val="TableParagraph"/>
              <w:spacing w:line="311" w:lineRule="exact"/>
              <w:ind w:left="83"/>
              <w:rPr>
                <w:sz w:val="28"/>
              </w:rPr>
            </w:pPr>
            <w:r>
              <w:rPr>
                <w:sz w:val="28"/>
              </w:rPr>
              <w:t>Projector</w:t>
            </w:r>
          </w:p>
        </w:tc>
        <w:tc>
          <w:tcPr>
            <w:tcW w:w="4234" w:type="dxa"/>
            <w:shd w:val="clear" w:color="auto" w:fill="E6E6E6"/>
          </w:tcPr>
          <w:p>
            <w:pPr>
              <w:pStyle w:val="TableParagraph"/>
              <w:spacing w:line="311" w:lineRule="exact"/>
              <w:rPr>
                <w:sz w:val="28"/>
              </w:rPr>
            </w:pPr>
            <w:r>
              <w:rPr>
                <w:sz w:val="28"/>
              </w:rPr>
              <w:t>Alison Stanton</w:t>
            </w:r>
          </w:p>
        </w:tc>
        <w:tc>
          <w:tcPr>
            <w:tcW w:w="4231" w:type="dxa"/>
            <w:shd w:val="clear" w:color="auto" w:fill="E6E6E6"/>
          </w:tcPr>
          <w:p>
            <w:pPr>
              <w:pStyle w:val="TableParagraph"/>
              <w:spacing w:line="311" w:lineRule="exact"/>
              <w:ind w:left="84"/>
              <w:rPr>
                <w:sz w:val="28"/>
              </w:rPr>
            </w:pPr>
            <w:r>
              <w:rPr>
                <w:sz w:val="28"/>
              </w:rPr>
              <w:t>Savesh John</w:t>
            </w:r>
          </w:p>
        </w:tc>
      </w:tr>
      <w:tr>
        <w:trPr>
          <w:trHeight w:val="330" w:hRule="atLeast"/>
        </w:trPr>
        <w:tc>
          <w:tcPr>
            <w:tcW w:w="2088" w:type="dxa"/>
          </w:tcPr>
          <w:p>
            <w:pPr>
              <w:pStyle w:val="TableParagraph"/>
              <w:spacing w:line="311" w:lineRule="exact"/>
              <w:ind w:left="83"/>
              <w:rPr>
                <w:sz w:val="28"/>
              </w:rPr>
            </w:pPr>
            <w:r>
              <w:rPr>
                <w:sz w:val="28"/>
              </w:rPr>
              <w:t>Sound Desk</w:t>
            </w:r>
          </w:p>
        </w:tc>
        <w:tc>
          <w:tcPr>
            <w:tcW w:w="4234" w:type="dxa"/>
          </w:tcPr>
          <w:p>
            <w:pPr>
              <w:pStyle w:val="TableParagraph"/>
              <w:spacing w:line="311" w:lineRule="exact"/>
              <w:rPr>
                <w:sz w:val="28"/>
              </w:rPr>
            </w:pPr>
            <w:r>
              <w:rPr>
                <w:sz w:val="28"/>
              </w:rPr>
              <w:t>Bob Corbett</w:t>
            </w:r>
          </w:p>
        </w:tc>
        <w:tc>
          <w:tcPr>
            <w:tcW w:w="4231" w:type="dxa"/>
          </w:tcPr>
          <w:p>
            <w:pPr>
              <w:pStyle w:val="TableParagraph"/>
              <w:spacing w:line="311" w:lineRule="exact"/>
              <w:ind w:left="84"/>
              <w:rPr>
                <w:sz w:val="28"/>
              </w:rPr>
            </w:pPr>
            <w:r>
              <w:rPr>
                <w:sz w:val="28"/>
              </w:rPr>
              <w:t>Jamie Corbett</w:t>
            </w:r>
          </w:p>
        </w:tc>
      </w:tr>
      <w:tr>
        <w:trPr>
          <w:trHeight w:val="388" w:hRule="atLeast"/>
        </w:trPr>
        <w:tc>
          <w:tcPr>
            <w:tcW w:w="2088" w:type="dxa"/>
            <w:shd w:val="clear" w:color="auto" w:fill="E6E6E6"/>
          </w:tcPr>
          <w:p>
            <w:pPr>
              <w:pStyle w:val="TableParagraph"/>
              <w:spacing w:line="341" w:lineRule="exact"/>
              <w:ind w:left="83"/>
              <w:rPr>
                <w:sz w:val="28"/>
              </w:rPr>
            </w:pPr>
            <w:r>
              <w:rPr>
                <w:sz w:val="28"/>
              </w:rPr>
              <w:t>Reader</w:t>
            </w:r>
          </w:p>
        </w:tc>
        <w:tc>
          <w:tcPr>
            <w:tcW w:w="4234" w:type="dxa"/>
            <w:shd w:val="clear" w:color="auto" w:fill="E6E6E6"/>
          </w:tcPr>
          <w:p>
            <w:pPr>
              <w:pStyle w:val="TableParagraph"/>
              <w:spacing w:line="341" w:lineRule="exact"/>
              <w:rPr>
                <w:sz w:val="28"/>
              </w:rPr>
            </w:pPr>
            <w:r>
              <w:rPr>
                <w:sz w:val="28"/>
              </w:rPr>
              <w:t>Derek Speer</w:t>
            </w:r>
          </w:p>
        </w:tc>
        <w:tc>
          <w:tcPr>
            <w:tcW w:w="4231" w:type="dxa"/>
            <w:shd w:val="clear" w:color="auto" w:fill="E6E6E6"/>
          </w:tcPr>
          <w:p>
            <w:pPr>
              <w:pStyle w:val="TableParagraph"/>
              <w:spacing w:line="341" w:lineRule="exact"/>
              <w:ind w:left="84"/>
              <w:rPr>
                <w:sz w:val="28"/>
              </w:rPr>
            </w:pPr>
            <w:r>
              <w:rPr>
                <w:sz w:val="28"/>
              </w:rPr>
              <w:t>Loas Toung</w:t>
            </w:r>
          </w:p>
        </w:tc>
      </w:tr>
      <w:tr>
        <w:trPr>
          <w:trHeight w:val="328" w:hRule="atLeast"/>
        </w:trPr>
        <w:tc>
          <w:tcPr>
            <w:tcW w:w="2088" w:type="dxa"/>
          </w:tcPr>
          <w:p>
            <w:pPr>
              <w:pStyle w:val="TableParagraph"/>
              <w:spacing w:line="308" w:lineRule="exact"/>
              <w:ind w:left="83"/>
              <w:rPr>
                <w:sz w:val="28"/>
              </w:rPr>
            </w:pPr>
            <w:r>
              <w:rPr>
                <w:sz w:val="28"/>
              </w:rPr>
              <w:t>Intercessor</w:t>
            </w:r>
          </w:p>
        </w:tc>
        <w:tc>
          <w:tcPr>
            <w:tcW w:w="4234" w:type="dxa"/>
          </w:tcPr>
          <w:p>
            <w:pPr>
              <w:pStyle w:val="TableParagraph"/>
              <w:spacing w:line="308" w:lineRule="exact"/>
              <w:rPr>
                <w:sz w:val="28"/>
              </w:rPr>
            </w:pPr>
            <w:r>
              <w:rPr>
                <w:sz w:val="28"/>
              </w:rPr>
              <w:t>Shirley Snoad</w:t>
            </w:r>
          </w:p>
        </w:tc>
        <w:tc>
          <w:tcPr>
            <w:tcW w:w="4231" w:type="dxa"/>
          </w:tcPr>
          <w:p>
            <w:pPr>
              <w:pStyle w:val="TableParagraph"/>
              <w:spacing w:line="308" w:lineRule="exact"/>
              <w:ind w:left="84"/>
              <w:rPr>
                <w:sz w:val="28"/>
              </w:rPr>
            </w:pPr>
            <w:r>
              <w:rPr>
                <w:sz w:val="28"/>
              </w:rPr>
              <w:t>Ian Dittmer</w:t>
            </w:r>
          </w:p>
        </w:tc>
      </w:tr>
      <w:tr>
        <w:trPr>
          <w:trHeight w:val="477" w:hRule="atLeast"/>
        </w:trPr>
        <w:tc>
          <w:tcPr>
            <w:tcW w:w="2088" w:type="dxa"/>
            <w:shd w:val="clear" w:color="auto" w:fill="E6E6E6"/>
          </w:tcPr>
          <w:p>
            <w:pPr>
              <w:pStyle w:val="TableParagraph"/>
              <w:spacing w:before="2"/>
              <w:ind w:left="83"/>
              <w:rPr>
                <w:sz w:val="28"/>
              </w:rPr>
            </w:pPr>
            <w:r>
              <w:rPr>
                <w:sz w:val="28"/>
              </w:rPr>
              <w:t>HC set up</w:t>
            </w:r>
          </w:p>
        </w:tc>
        <w:tc>
          <w:tcPr>
            <w:tcW w:w="4234" w:type="dxa"/>
            <w:shd w:val="clear" w:color="auto" w:fill="E6E6E6"/>
          </w:tcPr>
          <w:p>
            <w:pPr>
              <w:pStyle w:val="TableParagraph"/>
              <w:spacing w:before="2"/>
              <w:rPr>
                <w:sz w:val="28"/>
              </w:rPr>
            </w:pPr>
            <w:r>
              <w:rPr>
                <w:sz w:val="28"/>
              </w:rPr>
              <w:t>David Dickey Jnr</w:t>
            </w:r>
          </w:p>
        </w:tc>
        <w:tc>
          <w:tcPr>
            <w:tcW w:w="4231" w:type="dxa"/>
            <w:shd w:val="clear" w:color="auto" w:fill="E6E6E6"/>
          </w:tcPr>
          <w:p>
            <w:pPr>
              <w:pStyle w:val="TableParagraph"/>
              <w:spacing w:before="2"/>
              <w:ind w:left="84"/>
              <w:rPr>
                <w:sz w:val="28"/>
              </w:rPr>
            </w:pPr>
            <w:r>
              <w:rPr>
                <w:sz w:val="28"/>
              </w:rPr>
              <w:t>N/A</w:t>
            </w:r>
          </w:p>
        </w:tc>
      </w:tr>
      <w:tr>
        <w:trPr>
          <w:trHeight w:val="976" w:hRule="atLeast"/>
        </w:trPr>
        <w:tc>
          <w:tcPr>
            <w:tcW w:w="2088" w:type="dxa"/>
          </w:tcPr>
          <w:p>
            <w:pPr>
              <w:pStyle w:val="TableParagraph"/>
              <w:spacing w:before="11"/>
              <w:ind w:left="0"/>
              <w:rPr>
                <w:sz w:val="25"/>
              </w:rPr>
            </w:pPr>
          </w:p>
          <w:p>
            <w:pPr>
              <w:pStyle w:val="TableParagraph"/>
              <w:ind w:left="83"/>
              <w:rPr>
                <w:sz w:val="28"/>
              </w:rPr>
            </w:pPr>
            <w:r>
              <w:rPr>
                <w:sz w:val="28"/>
              </w:rPr>
              <w:t>HC Serving team</w:t>
            </w:r>
          </w:p>
        </w:tc>
        <w:tc>
          <w:tcPr>
            <w:tcW w:w="4234" w:type="dxa"/>
          </w:tcPr>
          <w:p>
            <w:pPr>
              <w:pStyle w:val="TableParagraph"/>
              <w:ind w:right="463"/>
              <w:rPr>
                <w:sz w:val="28"/>
              </w:rPr>
            </w:pPr>
            <w:r>
              <w:rPr>
                <w:sz w:val="28"/>
              </w:rPr>
              <w:t>David Dickey Jnr, Grace Corbett, Joan Rutherford, Thomas Lui,</w:t>
            </w:r>
          </w:p>
          <w:p>
            <w:pPr>
              <w:pStyle w:val="TableParagraph"/>
              <w:spacing w:line="273" w:lineRule="exact"/>
              <w:rPr>
                <w:sz w:val="28"/>
              </w:rPr>
            </w:pPr>
            <w:r>
              <w:rPr>
                <w:sz w:val="28"/>
              </w:rPr>
              <w:t>Alison Stanton</w:t>
            </w:r>
          </w:p>
        </w:tc>
        <w:tc>
          <w:tcPr>
            <w:tcW w:w="4231" w:type="dxa"/>
          </w:tcPr>
          <w:p>
            <w:pPr>
              <w:pStyle w:val="TableParagraph"/>
              <w:ind w:left="0"/>
              <w:rPr>
                <w:sz w:val="28"/>
              </w:rPr>
            </w:pPr>
          </w:p>
          <w:p>
            <w:pPr>
              <w:pStyle w:val="TableParagraph"/>
              <w:spacing w:before="241"/>
              <w:ind w:left="84"/>
              <w:rPr>
                <w:sz w:val="28"/>
              </w:rPr>
            </w:pPr>
            <w:r>
              <w:rPr>
                <w:sz w:val="28"/>
              </w:rPr>
              <w:t>N/A</w:t>
            </w:r>
          </w:p>
        </w:tc>
      </w:tr>
      <w:tr>
        <w:trPr>
          <w:trHeight w:val="330" w:hRule="atLeast"/>
        </w:trPr>
        <w:tc>
          <w:tcPr>
            <w:tcW w:w="2088" w:type="dxa"/>
            <w:shd w:val="clear" w:color="auto" w:fill="E6E6E6"/>
          </w:tcPr>
          <w:p>
            <w:pPr>
              <w:pStyle w:val="TableParagraph"/>
              <w:spacing w:line="311" w:lineRule="exact"/>
              <w:ind w:left="83"/>
              <w:rPr>
                <w:sz w:val="28"/>
              </w:rPr>
            </w:pPr>
            <w:r>
              <w:rPr>
                <w:sz w:val="28"/>
              </w:rPr>
              <w:t>Prayer ministry</w:t>
            </w:r>
          </w:p>
        </w:tc>
        <w:tc>
          <w:tcPr>
            <w:tcW w:w="4234" w:type="dxa"/>
            <w:shd w:val="clear" w:color="auto" w:fill="E6E6E6"/>
          </w:tcPr>
          <w:p>
            <w:pPr>
              <w:pStyle w:val="TableParagraph"/>
              <w:spacing w:line="311" w:lineRule="exact"/>
              <w:rPr>
                <w:sz w:val="28"/>
              </w:rPr>
            </w:pPr>
            <w:r>
              <w:rPr>
                <w:sz w:val="28"/>
              </w:rPr>
              <w:t>Joan Rutherford</w:t>
            </w:r>
          </w:p>
        </w:tc>
        <w:tc>
          <w:tcPr>
            <w:tcW w:w="4231" w:type="dxa"/>
            <w:shd w:val="clear" w:color="auto" w:fill="E6E6E6"/>
          </w:tcPr>
          <w:p>
            <w:pPr>
              <w:pStyle w:val="TableParagraph"/>
              <w:spacing w:line="311" w:lineRule="exact"/>
              <w:ind w:left="84"/>
              <w:rPr>
                <w:sz w:val="28"/>
              </w:rPr>
            </w:pPr>
            <w:r>
              <w:rPr>
                <w:sz w:val="28"/>
              </w:rPr>
              <w:t>Sheila Simmons</w:t>
            </w:r>
          </w:p>
        </w:tc>
      </w:tr>
      <w:tr>
        <w:trPr>
          <w:trHeight w:val="362" w:hRule="atLeast"/>
        </w:trPr>
        <w:tc>
          <w:tcPr>
            <w:tcW w:w="2088" w:type="dxa"/>
          </w:tcPr>
          <w:p>
            <w:pPr>
              <w:pStyle w:val="TableParagraph"/>
              <w:ind w:left="83"/>
              <w:rPr>
                <w:sz w:val="28"/>
              </w:rPr>
            </w:pPr>
            <w:r>
              <w:rPr>
                <w:sz w:val="28"/>
              </w:rPr>
              <w:t>Welcome Desk</w:t>
            </w:r>
          </w:p>
        </w:tc>
        <w:tc>
          <w:tcPr>
            <w:tcW w:w="4234" w:type="dxa"/>
          </w:tcPr>
          <w:p>
            <w:pPr>
              <w:pStyle w:val="TableParagraph"/>
              <w:rPr>
                <w:sz w:val="28"/>
              </w:rPr>
            </w:pPr>
            <w:r>
              <w:rPr>
                <w:sz w:val="28"/>
              </w:rPr>
              <w:t>Betty Curd</w:t>
            </w:r>
          </w:p>
        </w:tc>
        <w:tc>
          <w:tcPr>
            <w:tcW w:w="4231" w:type="dxa"/>
          </w:tcPr>
          <w:p>
            <w:pPr>
              <w:pStyle w:val="TableParagraph"/>
              <w:ind w:left="84"/>
              <w:rPr>
                <w:sz w:val="28"/>
              </w:rPr>
            </w:pPr>
            <w:r>
              <w:rPr>
                <w:sz w:val="28"/>
              </w:rPr>
              <w:t>Pheon Hung</w:t>
            </w:r>
          </w:p>
        </w:tc>
      </w:tr>
      <w:tr>
        <w:trPr>
          <w:trHeight w:val="383" w:hRule="atLeast"/>
        </w:trPr>
        <w:tc>
          <w:tcPr>
            <w:tcW w:w="2088" w:type="dxa"/>
            <w:shd w:val="clear" w:color="auto" w:fill="E6E6E6"/>
          </w:tcPr>
          <w:p>
            <w:pPr>
              <w:pStyle w:val="TableParagraph"/>
              <w:spacing w:line="341" w:lineRule="exact"/>
              <w:ind w:left="83"/>
              <w:rPr>
                <w:sz w:val="28"/>
              </w:rPr>
            </w:pPr>
            <w:r>
              <w:rPr>
                <w:sz w:val="28"/>
              </w:rPr>
              <w:t>Ushers</w:t>
            </w:r>
          </w:p>
        </w:tc>
        <w:tc>
          <w:tcPr>
            <w:tcW w:w="4234" w:type="dxa"/>
            <w:shd w:val="clear" w:color="auto" w:fill="E6E6E6"/>
          </w:tcPr>
          <w:p>
            <w:pPr>
              <w:pStyle w:val="TableParagraph"/>
              <w:spacing w:line="341" w:lineRule="exact"/>
              <w:rPr>
                <w:sz w:val="28"/>
              </w:rPr>
            </w:pPr>
            <w:r>
              <w:rPr>
                <w:sz w:val="28"/>
              </w:rPr>
              <w:t>John Pybus, Derek Speer</w:t>
            </w:r>
          </w:p>
        </w:tc>
        <w:tc>
          <w:tcPr>
            <w:tcW w:w="4231" w:type="dxa"/>
            <w:shd w:val="clear" w:color="auto" w:fill="E6E6E6"/>
          </w:tcPr>
          <w:p>
            <w:pPr>
              <w:pStyle w:val="TableParagraph"/>
              <w:spacing w:line="341" w:lineRule="exact"/>
              <w:ind w:left="84"/>
              <w:rPr>
                <w:sz w:val="28"/>
              </w:rPr>
            </w:pPr>
            <w:r>
              <w:rPr>
                <w:sz w:val="28"/>
              </w:rPr>
              <w:t>Nick and Olga Ferreira</w:t>
            </w:r>
          </w:p>
        </w:tc>
      </w:tr>
      <w:tr>
        <w:trPr>
          <w:trHeight w:val="433" w:hRule="atLeast"/>
        </w:trPr>
        <w:tc>
          <w:tcPr>
            <w:tcW w:w="2088" w:type="dxa"/>
          </w:tcPr>
          <w:p>
            <w:pPr>
              <w:pStyle w:val="TableParagraph"/>
              <w:spacing w:before="2"/>
              <w:ind w:left="83"/>
              <w:rPr>
                <w:sz w:val="28"/>
              </w:rPr>
            </w:pPr>
            <w:r>
              <w:rPr>
                <w:sz w:val="28"/>
              </w:rPr>
              <w:t>Counters</w:t>
            </w:r>
          </w:p>
        </w:tc>
        <w:tc>
          <w:tcPr>
            <w:tcW w:w="4234" w:type="dxa"/>
          </w:tcPr>
          <w:p>
            <w:pPr>
              <w:pStyle w:val="TableParagraph"/>
              <w:spacing w:before="2"/>
              <w:rPr>
                <w:sz w:val="28"/>
              </w:rPr>
            </w:pPr>
            <w:r>
              <w:rPr>
                <w:sz w:val="28"/>
              </w:rPr>
              <w:t>Derek Speer, Christo John</w:t>
            </w:r>
          </w:p>
        </w:tc>
        <w:tc>
          <w:tcPr>
            <w:tcW w:w="4231" w:type="dxa"/>
          </w:tcPr>
          <w:p>
            <w:pPr>
              <w:pStyle w:val="TableParagraph"/>
              <w:spacing w:before="2"/>
              <w:ind w:left="84"/>
              <w:rPr>
                <w:sz w:val="28"/>
              </w:rPr>
            </w:pPr>
            <w:r>
              <w:rPr>
                <w:sz w:val="28"/>
              </w:rPr>
              <w:t>Nick Ferreira and Christo John</w:t>
            </w:r>
          </w:p>
        </w:tc>
      </w:tr>
      <w:tr>
        <w:trPr>
          <w:trHeight w:val="398" w:hRule="atLeast"/>
        </w:trPr>
        <w:tc>
          <w:tcPr>
            <w:tcW w:w="2088" w:type="dxa"/>
            <w:shd w:val="clear" w:color="auto" w:fill="E6E6E6"/>
          </w:tcPr>
          <w:p>
            <w:pPr>
              <w:pStyle w:val="TableParagraph"/>
              <w:spacing w:line="341" w:lineRule="exact"/>
              <w:ind w:left="83"/>
              <w:rPr>
                <w:sz w:val="28"/>
              </w:rPr>
            </w:pPr>
            <w:r>
              <w:rPr>
                <w:sz w:val="28"/>
              </w:rPr>
              <w:t>Morning Tea</w:t>
            </w:r>
          </w:p>
        </w:tc>
        <w:tc>
          <w:tcPr>
            <w:tcW w:w="4234" w:type="dxa"/>
            <w:shd w:val="clear" w:color="auto" w:fill="E6E6E6"/>
          </w:tcPr>
          <w:p>
            <w:pPr>
              <w:pStyle w:val="TableParagraph"/>
              <w:spacing w:line="341" w:lineRule="exact"/>
              <w:rPr>
                <w:sz w:val="28"/>
              </w:rPr>
            </w:pPr>
            <w:r>
              <w:rPr>
                <w:sz w:val="28"/>
              </w:rPr>
              <w:t>Shirley Snoad, Christine Lewis</w:t>
            </w:r>
          </w:p>
        </w:tc>
        <w:tc>
          <w:tcPr>
            <w:tcW w:w="4231" w:type="dxa"/>
            <w:shd w:val="clear" w:color="auto" w:fill="E6E6E6"/>
          </w:tcPr>
          <w:p>
            <w:pPr>
              <w:pStyle w:val="TableParagraph"/>
              <w:spacing w:line="341" w:lineRule="exact"/>
              <w:ind w:left="84"/>
              <w:rPr>
                <w:sz w:val="28"/>
              </w:rPr>
            </w:pPr>
            <w:r>
              <w:rPr>
                <w:sz w:val="28"/>
              </w:rPr>
              <w:t>Rita Chi, Betty Curd</w:t>
            </w:r>
          </w:p>
        </w:tc>
      </w:tr>
      <w:tr>
        <w:trPr>
          <w:trHeight w:val="575" w:hRule="atLeast"/>
        </w:trPr>
        <w:tc>
          <w:tcPr>
            <w:tcW w:w="2088" w:type="dxa"/>
            <w:shd w:val="clear" w:color="auto" w:fill="E6E6E6"/>
          </w:tcPr>
          <w:p>
            <w:pPr>
              <w:pStyle w:val="TableParagraph"/>
              <w:spacing w:before="2"/>
              <w:ind w:left="83"/>
              <w:rPr>
                <w:sz w:val="28"/>
              </w:rPr>
            </w:pPr>
            <w:r>
              <w:rPr>
                <w:sz w:val="28"/>
              </w:rPr>
              <w:t>Flowers</w:t>
            </w:r>
          </w:p>
        </w:tc>
        <w:tc>
          <w:tcPr>
            <w:tcW w:w="4234" w:type="dxa"/>
            <w:shd w:val="clear" w:color="auto" w:fill="E6E6E6"/>
          </w:tcPr>
          <w:p>
            <w:pPr>
              <w:pStyle w:val="TableParagraph"/>
              <w:spacing w:before="2"/>
              <w:rPr>
                <w:sz w:val="28"/>
              </w:rPr>
            </w:pPr>
            <w:r>
              <w:rPr>
                <w:sz w:val="28"/>
              </w:rPr>
              <w:t>St Johns</w:t>
            </w:r>
          </w:p>
        </w:tc>
        <w:tc>
          <w:tcPr>
            <w:tcW w:w="4231" w:type="dxa"/>
            <w:shd w:val="clear" w:color="auto" w:fill="E6E6E6"/>
          </w:tcPr>
          <w:p>
            <w:pPr>
              <w:pStyle w:val="TableParagraph"/>
              <w:spacing w:before="2"/>
              <w:ind w:left="84"/>
              <w:rPr>
                <w:sz w:val="28"/>
              </w:rPr>
            </w:pPr>
            <w:r>
              <w:rPr>
                <w:sz w:val="28"/>
              </w:rPr>
              <w:t>St Johns</w:t>
            </w:r>
          </w:p>
        </w:tc>
      </w:tr>
    </w:tbl>
    <w:sectPr>
      <w:pgSz w:w="11910" w:h="16840"/>
      <w:pgMar w:top="780" w:bottom="280" w:left="4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nz" w:eastAsia="en-nz" w:bidi="en-nz"/>
    </w:rPr>
  </w:style>
  <w:style w:styleId="BodyText" w:type="paragraph">
    <w:name w:val="Body Text"/>
    <w:basedOn w:val="Normal"/>
    <w:uiPriority w:val="1"/>
    <w:qFormat/>
    <w:pPr/>
    <w:rPr>
      <w:rFonts w:ascii="Calibri" w:hAnsi="Calibri" w:eastAsia="Calibri" w:cs="Calibri"/>
      <w:sz w:val="28"/>
      <w:szCs w:val="28"/>
      <w:lang w:val="en-nz" w:eastAsia="en-nz" w:bidi="en-nz"/>
    </w:rPr>
  </w:style>
  <w:style w:styleId="Heading1" w:type="paragraph">
    <w:name w:val="Heading 1"/>
    <w:basedOn w:val="Normal"/>
    <w:uiPriority w:val="1"/>
    <w:qFormat/>
    <w:pPr>
      <w:ind w:left="300" w:right="310"/>
      <w:outlineLvl w:val="1"/>
    </w:pPr>
    <w:rPr>
      <w:rFonts w:ascii="Calibri" w:hAnsi="Calibri" w:eastAsia="Calibri" w:cs="Calibri"/>
      <w:sz w:val="30"/>
      <w:szCs w:val="30"/>
      <w:lang w:val="en-nz" w:eastAsia="en-nz" w:bidi="en-nz"/>
    </w:rPr>
  </w:style>
  <w:style w:styleId="Heading2" w:type="paragraph">
    <w:name w:val="Heading 2"/>
    <w:basedOn w:val="Normal"/>
    <w:uiPriority w:val="1"/>
    <w:qFormat/>
    <w:pPr>
      <w:ind w:left="300"/>
      <w:outlineLvl w:val="2"/>
    </w:pPr>
    <w:rPr>
      <w:rFonts w:ascii="Tahoma" w:hAnsi="Tahoma" w:eastAsia="Tahoma" w:cs="Tahoma"/>
      <w:b/>
      <w:bCs/>
      <w:sz w:val="28"/>
      <w:szCs w:val="28"/>
      <w:lang w:val="en-nz" w:eastAsia="en-nz" w:bidi="en-nz"/>
    </w:rPr>
  </w:style>
  <w:style w:styleId="ListParagraph" w:type="paragraph">
    <w:name w:val="List Paragraph"/>
    <w:basedOn w:val="Normal"/>
    <w:uiPriority w:val="1"/>
    <w:qFormat/>
    <w:pPr/>
    <w:rPr>
      <w:lang w:val="en-nz" w:eastAsia="en-nz" w:bidi="en-nz"/>
    </w:rPr>
  </w:style>
  <w:style w:styleId="TableParagraph" w:type="paragraph">
    <w:name w:val="Table Paragraph"/>
    <w:basedOn w:val="Normal"/>
    <w:uiPriority w:val="1"/>
    <w:qFormat/>
    <w:pPr>
      <w:ind w:left="86"/>
    </w:pPr>
    <w:rPr>
      <w:rFonts w:ascii="Calibri" w:hAnsi="Calibri" w:eastAsia="Calibri" w:cs="Calibri"/>
      <w:lang w:val="en-nz" w:eastAsia="en-nz" w:bidi="en-nz"/>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biblegateway.com/passage/?search=Exodus%2017%3A1-7&amp;amp;fen-NIV-1991a" TargetMode="External"/><Relationship Id="rId8" Type="http://schemas.openxmlformats.org/officeDocument/2006/relationships/hyperlink" Target="https://www.biblegateway.com/passage/?search=Exodus%2017%3A1-7&amp;amp;fen-NIV-1991b" TargetMode="External"/><Relationship Id="rId9" Type="http://schemas.openxmlformats.org/officeDocument/2006/relationships/image" Target="media/image3.jpeg"/><Relationship Id="rId10" Type="http://schemas.openxmlformats.org/officeDocument/2006/relationships/hyperlink" Target="http://www.somervell.org.nz/artweek" TargetMode="External"/><Relationship Id="rId11" Type="http://schemas.openxmlformats.org/officeDocument/2006/relationships/hyperlink" Target="http://www.ucan.org.nz/" TargetMode="External"/><Relationship Id="rId12" Type="http://schemas.openxmlformats.org/officeDocument/2006/relationships/hyperlink" Target="http://auckanglican.us13.list-manage2.com/track/click?u=cc3de34ff9daeae0babfb3755&amp;amp;id=3e3ec9d135&amp;amp;e=112241d4f4" TargetMode="External"/><Relationship Id="rId13" Type="http://schemas.openxmlformats.org/officeDocument/2006/relationships/hyperlink" Target="http://auckanglican.us13.list-manage1.com/track/click?u=cc3de34ff9daeae0babfb3755&amp;amp;id=97414b4e89&amp;amp;e=112241d4f4" TargetMode="External"/><Relationship Id="rId14" Type="http://schemas.openxmlformats.org/officeDocument/2006/relationships/hyperlink" Target="http://auckanglican.us13.list-manage1.com/track/click?u=cc3de34ff9daeae0babfb3755&amp;amp;id=25feade1c6&amp;amp;e=112241d4f4" TargetMode="External"/><Relationship Id="rId15" Type="http://schemas.openxmlformats.org/officeDocument/2006/relationships/hyperlink" Target="mailto:office@stjohnsbb.org.nz" TargetMode="External"/><Relationship Id="rId16" Type="http://schemas.openxmlformats.org/officeDocument/2006/relationships/hyperlink" Target="http://www.stjohnsbb.org.nz/" TargetMode="External"/><Relationship Id="rId17" Type="http://schemas.openxmlformats.org/officeDocument/2006/relationships/hyperlink" Target="mailto:minister@stjohnsbb.org.nz" TargetMode="External"/><Relationship Id="rId18" Type="http://schemas.openxmlformats.org/officeDocument/2006/relationships/hyperlink" Target="mailto:cyl@stjohnsbb.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Chaplin</dc:creator>
  <dc:subject>Newsletter</dc:subject>
  <dc:title>StJohns Bucklands Beach</dc:title>
  <dcterms:created xsi:type="dcterms:W3CDTF">2017-09-30T03:21:40Z</dcterms:created>
  <dcterms:modified xsi:type="dcterms:W3CDTF">2017-09-30T03:21:40Z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2017-09-29T00:00:00Z</vt:filetime>
  </property>
  <property fmtid="{D5CDD505-2E9C-101B-9397-08002B2CF9AE}" pid="3" name="Creator">
    <vt:lpwstr>Microsoft® Word 2013</vt:lpwstr>
  </property>
  <property fmtid="{D5CDD505-2E9C-101B-9397-08002B2CF9AE}" pid="4" name="LastSaved">
    <vt:filetime>2017-09-30T00:00:00Z</vt:filetime>
  </property>
</Properties>
</file>