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Milestone 1 Report - Regression Phase</w:t>
      </w:r>
    </w:p>
    <w:p>
      <w:r>
        <w:t>This report presents the regression phase of the E-Learning machine learning project. The goal of this phase was to predict student scores using different regression models after applying preprocessing, feature engineering, feature selection, and model optimization techniques.</w:t>
      </w:r>
    </w:p>
    <w:p>
      <w:pPr>
        <w:pStyle w:val="Heading2"/>
      </w:pPr>
      <w:r>
        <w:t>1. Data Preprocessing Techniques</w:t>
      </w:r>
    </w:p>
    <w:p>
      <w:r>
        <w:t>The dataset was created by merging multiple educational datasets including student assessments, student information, registration records, courses, and virtual learning environment interactions.</w:t>
      </w:r>
    </w:p>
    <w:p>
      <w:r>
        <w:t>Several preprocessing techniques were applied before training the regression models:</w:t>
      </w:r>
    </w:p>
    <w:p>
      <w:r>
        <w:t>• Handling missing values using median imputation for skewed numerical features such as total_clicks.</w:t>
      </w:r>
    </w:p>
    <w:p>
      <w:r>
        <w:t>• Removing extreme outliers using Z-score capping at ±3 standard deviations.</w:t>
      </w:r>
    </w:p>
    <w:p>
      <w:r>
        <w:t>• Encoding categorical variables using Binary Encoding, One-Hot Encoding, and Ordinal Encoding.</w:t>
      </w:r>
    </w:p>
    <w:p>
      <w:r>
        <w:t>• Scaling numerical features using StandardScaler to normalize feature distributions.</w:t>
      </w:r>
    </w:p>
    <w:p>
      <w:r>
        <w:t>• Dropping duplicated and irrelevant identifier columns.</w:t>
      </w:r>
    </w:p>
    <w:p>
      <w:pPr>
        <w:pStyle w:val="Heading2"/>
      </w:pPr>
      <w:r>
        <w:t>2. Dataset Analysis and Feature Relationships</w:t>
      </w:r>
    </w:p>
    <w:p>
      <w:r>
        <w:t>Correlation analysis and heatmaps were used to understand relationships between features and the target variable (student score).</w:t>
      </w:r>
    </w:p>
    <w:p>
      <w:r>
        <w:t>The most important features affecting student performance were:</w:t>
        <w:br/>
        <w:t>• Previous average scores (prev_scores_avg)</w:t>
        <w:br/>
        <w:t>• Total student clicks on the learning platform</w:t>
        <w:br/>
        <w:t>• Active engagement ratio</w:t>
        <w:br/>
        <w:t>• Click intensity</w:t>
        <w:br/>
        <w:t>• Assessment weight</w:t>
      </w:r>
    </w:p>
    <w:p>
      <w:r>
        <w:t>Features with very low correlation values were removed because they contributed little to prediction quality. Multicollinearity between highly related variables was also reduced to improve model stability.</w:t>
      </w:r>
    </w:p>
    <w:p>
      <w:pPr>
        <w:pStyle w:val="Heading2"/>
      </w:pPr>
      <w:r>
        <w:t>3. Feature Engineering</w:t>
      </w:r>
    </w:p>
    <w:p>
      <w:r>
        <w:t>• duration → number of enrollment days</w:t>
      </w:r>
    </w:p>
    <w:p>
      <w:r>
        <w:t>• did_withdraw → withdrawal indicator</w:t>
      </w:r>
    </w:p>
    <w:p>
      <w:r>
        <w:t>• days_before_assessment → preparation duration</w:t>
      </w:r>
    </w:p>
    <w:p>
      <w:r>
        <w:t>• days_late → submission lateness</w:t>
      </w:r>
    </w:p>
    <w:p>
      <w:r>
        <w:t>• click_intensity → engagement level</w:t>
      </w:r>
    </w:p>
    <w:p>
      <w:r>
        <w:t>• prev_scores_avg → previous academic performance</w:t>
      </w:r>
    </w:p>
    <w:p>
      <w:r>
        <w:t>• score_momentum → student improvement trend</w:t>
      </w:r>
    </w:p>
    <w:p>
      <w:r>
        <w:t>• active_click_ratio → quality of engagement</w:t>
      </w:r>
    </w:p>
    <w:p>
      <w:r>
        <w:t>• at_risk_flag → identifies risky student behavior</w:t>
      </w:r>
    </w:p>
    <w:p>
      <w:pPr>
        <w:pStyle w:val="Heading2"/>
      </w:pPr>
      <w:r>
        <w:t>4. Regression Techniques Used</w:t>
      </w:r>
    </w:p>
    <w:p>
      <w:r>
        <w:t>Several regression techniques were implemented and compared:</w:t>
      </w:r>
    </w:p>
    <w:p>
      <w:r>
        <w:t>• Linear Regression</w:t>
      </w:r>
    </w:p>
    <w:p>
      <w:r>
        <w:t>• Ridge Regression</w:t>
      </w:r>
    </w:p>
    <w:p>
      <w:r>
        <w:t>• Random Forest Regressor</w:t>
      </w:r>
    </w:p>
    <w:p>
      <w:r>
        <w:t>• XGBoost Regressor</w:t>
      </w:r>
    </w:p>
    <w:p>
      <w:r>
        <w:t>• Gradient Boosting Regressor</w:t>
      </w:r>
    </w:p>
    <w:p>
      <w:r>
        <w:t>• Decision Tree Regressor</w:t>
      </w:r>
    </w:p>
    <w:p>
      <w:r>
        <w:t>Linear and Ridge Regression provided baseline linear models, while ensemble methods such as Random Forest and XGBoost captured complex non-linear relationships between features.</w:t>
      </w:r>
    </w:p>
    <w:p>
      <w:pPr>
        <w:pStyle w:val="Heading2"/>
      </w:pPr>
      <w:r>
        <w:t>5. Selected and Discarded Features</w:t>
      </w:r>
    </w:p>
    <w:p>
      <w:r>
        <w:t>Features used in the final regression models included:</w:t>
        <w:br/>
        <w:t>score, prev_scores_avg, active_click_ratio, active_clicks_total, click_intensity, total_clicks, weight, studied_credits, days_late, assessment_type, and workload-related features.</w:t>
      </w:r>
    </w:p>
    <w:p>
      <w:r>
        <w:t>Discarded features included identifiers and weakly correlated variables such as:</w:t>
        <w:br/>
        <w:t>id_assessment, id_student, region, code_module, code_presentation, and several timing features with weak predictive contribution.</w:t>
      </w:r>
    </w:p>
    <w:p>
      <w:pPr>
        <w:pStyle w:val="Heading2"/>
      </w:pPr>
      <w:r>
        <w:t>6. Training, Testing, and Validation Sets</w:t>
      </w:r>
    </w:p>
    <w:p>
      <w:r>
        <w:t>The dataset was divided into training and testing sets using an 80/20 split. 80% of the data was used for training while 20% was reserved for testing. Cross-validation and GridSearchCV were also used during experimentation for model validation and hyperparameter tuning.</w:t>
      </w:r>
    </w:p>
    <w:p>
      <w:pPr>
        <w:pStyle w:val="Heading2"/>
      </w:pPr>
      <w:r>
        <w:t>7. Techniques Used to Improve Results</w:t>
      </w:r>
    </w:p>
    <w:p>
      <w:r>
        <w:t>• Feature engineering to create meaningful engagement and behavioral features.</w:t>
      </w:r>
    </w:p>
    <w:p>
      <w:r>
        <w:t>• Hyperparameter tuning using GridSearchCV.</w:t>
      </w:r>
    </w:p>
    <w:p>
      <w:r>
        <w:t>• Outlier treatment using Z-score capping.</w:t>
      </w:r>
    </w:p>
    <w:p>
      <w:r>
        <w:t>• Feature scaling using StandardScaler.</w:t>
      </w:r>
    </w:p>
    <w:p>
      <w:r>
        <w:t>• Feature selection using correlation analysis.</w:t>
      </w:r>
    </w:p>
    <w:p>
      <w:pPr>
        <w:pStyle w:val="Heading2"/>
      </w:pPr>
      <w:r>
        <w:t>8. Model Results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Train R²</w:t>
            </w:r>
          </w:p>
        </w:tc>
        <w:tc>
          <w:tcPr>
            <w:tcW w:type="dxa" w:w="2880"/>
          </w:tcPr>
          <w:p>
            <w:r>
              <w:t>Test R²</w:t>
            </w:r>
          </w:p>
        </w:tc>
      </w:tr>
      <w:tr>
        <w:tc>
          <w:tcPr>
            <w:tcW w:type="dxa" w:w="2880"/>
          </w:tcPr>
          <w:p>
            <w:r>
              <w:t>Linear Regression</w:t>
            </w:r>
          </w:p>
        </w:tc>
        <w:tc>
          <w:tcPr>
            <w:tcW w:type="dxa" w:w="2880"/>
          </w:tcPr>
          <w:p>
            <w:r>
              <w:t>0.62</w:t>
            </w:r>
          </w:p>
        </w:tc>
        <w:tc>
          <w:tcPr>
            <w:tcW w:type="dxa" w:w="2880"/>
          </w:tcPr>
          <w:p>
            <w:r>
              <w:t>0.58</w:t>
            </w:r>
          </w:p>
        </w:tc>
      </w:tr>
      <w:tr>
        <w:tc>
          <w:tcPr>
            <w:tcW w:type="dxa" w:w="2880"/>
          </w:tcPr>
          <w:p>
            <w:r>
              <w:t>Ridge Regression</w:t>
            </w:r>
          </w:p>
        </w:tc>
        <w:tc>
          <w:tcPr>
            <w:tcW w:type="dxa" w:w="2880"/>
          </w:tcPr>
          <w:p>
            <w:r>
              <w:t>0.63</w:t>
            </w:r>
          </w:p>
        </w:tc>
        <w:tc>
          <w:tcPr>
            <w:tcW w:type="dxa" w:w="2880"/>
          </w:tcPr>
          <w:p>
            <w:r>
              <w:t>0.59</w:t>
            </w:r>
          </w:p>
        </w:tc>
      </w:tr>
      <w:tr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0.89</w:t>
            </w:r>
          </w:p>
        </w:tc>
        <w:tc>
          <w:tcPr>
            <w:tcW w:type="dxa" w:w="2880"/>
          </w:tcPr>
          <w:p>
            <w:r>
              <w:t>0.78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0.92</w:t>
            </w:r>
          </w:p>
        </w:tc>
        <w:tc>
          <w:tcPr>
            <w:tcW w:type="dxa" w:w="2880"/>
          </w:tcPr>
          <w:p>
            <w:r>
              <w:t>0.82</w:t>
            </w:r>
          </w:p>
        </w:tc>
      </w:tr>
      <w:tr>
        <w:tc>
          <w:tcPr>
            <w:tcW w:type="dxa" w:w="2880"/>
          </w:tcPr>
          <w:p>
            <w:r>
              <w:t>Gradient Boosting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  <w:tc>
          <w:tcPr>
            <w:tcW w:type="dxa" w:w="2880"/>
          </w:tcPr>
          <w:p>
            <w:r>
              <w:t>0.76</w:t>
            </w:r>
          </w:p>
        </w:tc>
      </w:tr>
      <w:tr>
        <w:tc>
          <w:tcPr>
            <w:tcW w:type="dxa" w:w="2880"/>
          </w:tcPr>
          <w:p>
            <w:r>
              <w:t>Decision Tree</w:t>
            </w:r>
          </w:p>
        </w:tc>
        <w:tc>
          <w:tcPr>
            <w:tcW w:type="dxa" w:w="2880"/>
          </w:tcPr>
          <w:p>
            <w:r>
              <w:t>0.74</w:t>
            </w:r>
          </w:p>
        </w:tc>
        <w:tc>
          <w:tcPr>
            <w:tcW w:type="dxa" w:w="2880"/>
          </w:tcPr>
          <w:p>
            <w:r>
              <w:t>0.68</w:t>
            </w:r>
          </w:p>
        </w:tc>
      </w:tr>
    </w:tbl>
    <w:p>
      <w:r>
        <w:t>XGBoost achieved the best overall performance with the highest testing R² score, followed by Random Forest. Linear models produced lower scores because the dataset contained complex non-linear relationships.</w:t>
      </w:r>
    </w:p>
    <w:p>
      <w:pPr>
        <w:pStyle w:val="Heading2"/>
      </w:pPr>
      <w:r>
        <w:t>9. Regression Comparison Plot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Regression Line Plot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line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Conclusion</w:t>
      </w:r>
    </w:p>
    <w:p>
      <w:r>
        <w:t>The regression phase demonstrated that student engagement and previous academic performance strongly influence predicted scores in E-Learning systems. The experiments proved that ensemble learning algorithms significantly outperform traditional linear regression techniques when working with educational behavioral data.</w:t>
      </w:r>
    </w:p>
    <w:p>
      <w:r>
        <w:t>The project also confirmed that preprocessing and feature engineering were essential for improving prediction accuracy. Features related to engagement intensity and historical performance provided the strongest predictive power.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