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FCDE3" w14:textId="614F9B87" w:rsidR="00283AEA" w:rsidRDefault="00841431" w:rsidP="00841431">
      <w:pPr>
        <w:spacing w:after="0"/>
        <w:rPr>
          <w:b/>
          <w:bCs/>
          <w:sz w:val="32"/>
          <w:szCs w:val="32"/>
        </w:rPr>
      </w:pPr>
      <w:r w:rsidRPr="00841431">
        <w:rPr>
          <w:b/>
          <w:bCs/>
          <w:sz w:val="32"/>
          <w:szCs w:val="32"/>
        </w:rPr>
        <w:t>038-as tábla</w:t>
      </w:r>
    </w:p>
    <w:p w14:paraId="48B5E7A5" w14:textId="2F7582C0" w:rsidR="00841431" w:rsidRDefault="00841431" w:rsidP="00841431">
      <w:pPr>
        <w:spacing w:after="0"/>
        <w:rPr>
          <w:b/>
          <w:bCs/>
          <w:sz w:val="24"/>
          <w:szCs w:val="24"/>
        </w:rPr>
      </w:pPr>
      <w:r w:rsidRPr="00841431">
        <w:rPr>
          <w:b/>
          <w:bCs/>
          <w:sz w:val="24"/>
          <w:szCs w:val="24"/>
        </w:rPr>
        <w:t xml:space="preserve">A </w:t>
      </w:r>
      <w:r>
        <w:rPr>
          <w:b/>
          <w:bCs/>
          <w:sz w:val="24"/>
          <w:szCs w:val="24"/>
        </w:rPr>
        <w:t>–</w:t>
      </w:r>
      <w:r w:rsidRPr="00841431">
        <w:rPr>
          <w:b/>
          <w:bCs/>
          <w:sz w:val="24"/>
          <w:szCs w:val="24"/>
        </w:rPr>
        <w:t xml:space="preserve"> Szaglószerv</w:t>
      </w:r>
    </w:p>
    <w:p w14:paraId="1A464CFB" w14:textId="4DFA3CC6" w:rsidR="00841431" w:rsidRPr="00841431" w:rsidRDefault="00841431" w:rsidP="00841431">
      <w:pPr>
        <w:spacing w:after="0"/>
        <w:rPr>
          <w:sz w:val="24"/>
          <w:szCs w:val="24"/>
        </w:rPr>
      </w:pPr>
      <w:r w:rsidRPr="00841431">
        <w:rPr>
          <w:sz w:val="24"/>
          <w:szCs w:val="24"/>
        </w:rPr>
        <w:t>1 – Szaglóideg</w:t>
      </w:r>
    </w:p>
    <w:p w14:paraId="17F03E72" w14:textId="658F4DE6" w:rsidR="00841431" w:rsidRDefault="00841431" w:rsidP="00841431">
      <w:pPr>
        <w:spacing w:after="0"/>
        <w:rPr>
          <w:sz w:val="24"/>
          <w:szCs w:val="24"/>
        </w:rPr>
      </w:pPr>
      <w:r w:rsidRPr="00841431">
        <w:rPr>
          <w:sz w:val="24"/>
          <w:szCs w:val="24"/>
        </w:rPr>
        <w:t xml:space="preserve">2 </w:t>
      </w:r>
      <w:r>
        <w:rPr>
          <w:sz w:val="24"/>
          <w:szCs w:val="24"/>
        </w:rPr>
        <w:t>–</w:t>
      </w:r>
      <w:r w:rsidRPr="00841431">
        <w:rPr>
          <w:sz w:val="24"/>
          <w:szCs w:val="24"/>
        </w:rPr>
        <w:t xml:space="preserve"> </w:t>
      </w:r>
      <w:r>
        <w:rPr>
          <w:sz w:val="24"/>
          <w:szCs w:val="24"/>
        </w:rPr>
        <w:t>Szaglósejtek</w:t>
      </w:r>
    </w:p>
    <w:p w14:paraId="77D26165" w14:textId="4735E468" w:rsidR="00841431" w:rsidRDefault="00841431" w:rsidP="00841431">
      <w:pPr>
        <w:spacing w:after="0"/>
        <w:rPr>
          <w:b/>
          <w:bCs/>
          <w:sz w:val="24"/>
          <w:szCs w:val="24"/>
        </w:rPr>
      </w:pPr>
      <w:r w:rsidRPr="00841431">
        <w:rPr>
          <w:b/>
          <w:bCs/>
          <w:sz w:val="24"/>
          <w:szCs w:val="24"/>
        </w:rPr>
        <w:t xml:space="preserve">B </w:t>
      </w:r>
      <w:r>
        <w:rPr>
          <w:b/>
          <w:bCs/>
          <w:sz w:val="24"/>
          <w:szCs w:val="24"/>
        </w:rPr>
        <w:t>–</w:t>
      </w:r>
      <w:r w:rsidRPr="00841431">
        <w:rPr>
          <w:b/>
          <w:bCs/>
          <w:sz w:val="24"/>
          <w:szCs w:val="24"/>
        </w:rPr>
        <w:t xml:space="preserve"> Ízlelőszerv</w:t>
      </w:r>
    </w:p>
    <w:p w14:paraId="602D4F17" w14:textId="2514C48C" w:rsidR="00841431" w:rsidRDefault="00841431" w:rsidP="00841431">
      <w:pPr>
        <w:spacing w:after="0"/>
        <w:rPr>
          <w:sz w:val="24"/>
          <w:szCs w:val="24"/>
        </w:rPr>
      </w:pPr>
      <w:r w:rsidRPr="00841431">
        <w:rPr>
          <w:sz w:val="24"/>
          <w:szCs w:val="24"/>
        </w:rPr>
        <w:t xml:space="preserve">3 </w:t>
      </w:r>
      <w:r>
        <w:rPr>
          <w:sz w:val="24"/>
          <w:szCs w:val="24"/>
        </w:rPr>
        <w:t>–</w:t>
      </w:r>
      <w:r w:rsidRPr="00841431">
        <w:rPr>
          <w:sz w:val="24"/>
          <w:szCs w:val="24"/>
        </w:rPr>
        <w:t xml:space="preserve"> Gégefedő</w:t>
      </w:r>
    </w:p>
    <w:p w14:paraId="38D05CD3" w14:textId="25320CE6" w:rsidR="00841431" w:rsidRDefault="00841431" w:rsidP="00841431">
      <w:pPr>
        <w:spacing w:after="0"/>
        <w:rPr>
          <w:sz w:val="24"/>
          <w:szCs w:val="24"/>
        </w:rPr>
      </w:pPr>
      <w:r>
        <w:rPr>
          <w:sz w:val="24"/>
          <w:szCs w:val="24"/>
        </w:rPr>
        <w:t>4 – Szájpadmandulák</w:t>
      </w:r>
    </w:p>
    <w:p w14:paraId="0EF01AC5" w14:textId="6DC79685" w:rsidR="00841431" w:rsidRDefault="00841431" w:rsidP="00841431">
      <w:pPr>
        <w:spacing w:after="0"/>
        <w:rPr>
          <w:sz w:val="24"/>
          <w:szCs w:val="24"/>
        </w:rPr>
      </w:pPr>
      <w:r>
        <w:rPr>
          <w:sz w:val="24"/>
          <w:szCs w:val="24"/>
        </w:rPr>
        <w:t>5 – Körülárkolt ízlelőbimbók</w:t>
      </w:r>
    </w:p>
    <w:p w14:paraId="4CA7B59D" w14:textId="3B4B01AB" w:rsidR="00841431" w:rsidRDefault="00841431" w:rsidP="00841431">
      <w:pPr>
        <w:spacing w:after="0"/>
        <w:rPr>
          <w:sz w:val="24"/>
          <w:szCs w:val="24"/>
        </w:rPr>
      </w:pPr>
      <w:r>
        <w:rPr>
          <w:sz w:val="24"/>
          <w:szCs w:val="24"/>
        </w:rPr>
        <w:t>6 – Gomba alakú ízlelőbimbók</w:t>
      </w:r>
    </w:p>
    <w:p w14:paraId="5B5DA60E" w14:textId="4A23EACA" w:rsidR="00841431" w:rsidRPr="00841431" w:rsidRDefault="00841431" w:rsidP="00841431">
      <w:pPr>
        <w:spacing w:after="0"/>
        <w:rPr>
          <w:sz w:val="24"/>
          <w:szCs w:val="24"/>
        </w:rPr>
      </w:pPr>
      <w:r>
        <w:rPr>
          <w:sz w:val="24"/>
          <w:szCs w:val="24"/>
        </w:rPr>
        <w:t>7 – Fonal alakú ízlelőbimbók</w:t>
      </w:r>
    </w:p>
    <w:sectPr w:rsidR="00841431" w:rsidRPr="008414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31"/>
    <w:rsid w:val="00283AEA"/>
    <w:rsid w:val="00841431"/>
    <w:rsid w:val="0094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EBC04"/>
  <w15:chartTrackingRefBased/>
  <w15:docId w15:val="{A932120C-2611-4896-84D8-C3F79F5E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41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41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41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41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41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41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41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41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41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41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41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41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4143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4143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4143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4143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4143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4143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41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41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41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41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41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4143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4143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4143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41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4143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414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173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Weller Dániel Emil</dc:creator>
  <cp:keywords/>
  <dc:description/>
  <cp:lastModifiedBy>Weller Dániel Emil</cp:lastModifiedBy>
  <cp:revision>1</cp:revision>
  <dcterms:created xsi:type="dcterms:W3CDTF">2025-01-11T17:08:00Z</dcterms:created>
  <dcterms:modified xsi:type="dcterms:W3CDTF">2025-01-11T17:13:00Z</dcterms:modified>
</cp:coreProperties>
</file>