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02">
      <w:pPr>
        <w:rPr>
          <w:rFonts w:ascii="Arial" w:cs="Arial" w:eastAsia="Arial" w:hAnsi="Arial"/>
          <w:b w:val="1"/>
          <w:sz w:val="20"/>
          <w:szCs w:val="20"/>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85"/>
        <w:gridCol w:w="2715"/>
        <w:tblGridChange w:id="0">
          <w:tblGrid>
            <w:gridCol w:w="8085"/>
            <w:gridCol w:w="271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rPr>
                <w:rFonts w:ascii="Arial" w:cs="Arial" w:eastAsia="Arial" w:hAnsi="Arial"/>
                <w:b w:val="1"/>
                <w:sz w:val="20"/>
                <w:szCs w:val="20"/>
              </w:rPr>
            </w:pPr>
            <w:r w:rsidDel="00000000" w:rsidR="00000000" w:rsidRPr="00000000">
              <w:rPr>
                <w:rFonts w:ascii="Arial" w:cs="Arial" w:eastAsia="Arial" w:hAnsi="Arial"/>
                <w:b w:val="1"/>
                <w:color w:val="c00000"/>
                <w:sz w:val="26"/>
                <w:szCs w:val="26"/>
                <w:rtl w:val="0"/>
              </w:rPr>
              <w:t xml:space="preserve">Course Description</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0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Cognitive security is the application of information security principles, practices, and tools to misinformation, disinformation, and influence operations.  It takes a socio-technical lens to high-volume, high-velocity, and high-variety forms of “something is wrong on the internet”. </w:t>
            </w:r>
          </w:p>
          <w:p w:rsidR="00000000" w:rsidDel="00000000" w:rsidP="00000000" w:rsidRDefault="00000000" w:rsidRPr="00000000" w14:paraId="00000006">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7">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This course starts with the ways that users and groups are influenced online, from user experience, marketing, adtech and online political campaigns through to astroturfing, online psyops, disinformation campaigns.  We’ll look at the techniques and tactics used to create influence, the tools, methods and design patterns being created to detect, counter and mitigate against it, the emerging discipline of cognitive security and how it meshes with other work including information security, machine learning and geopolitics. </w:t>
            </w:r>
          </w:p>
          <w:p w:rsidR="00000000" w:rsidDel="00000000" w:rsidP="00000000" w:rsidRDefault="00000000" w:rsidRPr="00000000" w14:paraId="00000008">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9">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course is practical, arranged around a set of python notebooks and open-source tools, but also rooted in deep theories of why and how disinformation campaigns happen. </w:t>
            </w:r>
          </w:p>
          <w:p w:rsidR="00000000" w:rsidDel="00000000" w:rsidP="00000000" w:rsidRDefault="00000000" w:rsidRPr="00000000" w14:paraId="0000000A">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B">
            <w:pPr>
              <w:rPr>
                <w:rFonts w:ascii="Arial" w:cs="Arial" w:eastAsia="Arial" w:hAnsi="Arial"/>
                <w:b w:val="1"/>
                <w:color w:val="c00000"/>
                <w:sz w:val="20"/>
                <w:szCs w:val="20"/>
              </w:rPr>
            </w:pPr>
            <w:r w:rsidDel="00000000" w:rsidR="00000000" w:rsidRPr="00000000">
              <w:rPr>
                <w:rFonts w:ascii="Arial" w:cs="Arial" w:eastAsia="Arial" w:hAnsi="Arial"/>
                <w:b w:val="1"/>
                <w:color w:val="c00000"/>
                <w:sz w:val="20"/>
                <w:szCs w:val="20"/>
                <w:rtl w:val="0"/>
              </w:rPr>
              <w:t xml:space="preserve">Learning Outcomes</w:t>
            </w:r>
          </w:p>
          <w:p w:rsidR="00000000" w:rsidDel="00000000" w:rsidP="00000000" w:rsidRDefault="00000000" w:rsidRPr="00000000" w14:paraId="0000000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D">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After successfully completing the course, students will be able to</w:t>
            </w:r>
          </w:p>
          <w:p w:rsidR="00000000" w:rsidDel="00000000" w:rsidP="00000000" w:rsidRDefault="00000000" w:rsidRPr="00000000" w14:paraId="0000000E">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F">
            <w:pPr>
              <w:numPr>
                <w:ilvl w:val="0"/>
                <w:numId w:val="4"/>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Elaborate how information security and cognitive security interact</w:t>
            </w:r>
          </w:p>
          <w:p w:rsidR="00000000" w:rsidDel="00000000" w:rsidP="00000000" w:rsidRDefault="00000000" w:rsidRPr="00000000" w14:paraId="00000010">
            <w:pPr>
              <w:numPr>
                <w:ilvl w:val="0"/>
                <w:numId w:val="4"/>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Evaluate persuasive technology at different scales</w:t>
            </w:r>
          </w:p>
          <w:p w:rsidR="00000000" w:rsidDel="00000000" w:rsidP="00000000" w:rsidRDefault="00000000" w:rsidRPr="00000000" w14:paraId="00000011">
            <w:pPr>
              <w:numPr>
                <w:ilvl w:val="0"/>
                <w:numId w:val="4"/>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Evaluate influence operation mechanisms and tracking techniques</w:t>
            </w:r>
          </w:p>
          <w:p w:rsidR="00000000" w:rsidDel="00000000" w:rsidP="00000000" w:rsidRDefault="00000000" w:rsidRPr="00000000" w14:paraId="00000012">
            <w:pPr>
              <w:numPr>
                <w:ilvl w:val="0"/>
                <w:numId w:val="4"/>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Use tools to investigate account and network-level coordinated inauthentic activities</w:t>
            </w:r>
          </w:p>
          <w:p w:rsidR="00000000" w:rsidDel="00000000" w:rsidP="00000000" w:rsidRDefault="00000000" w:rsidRPr="00000000" w14:paraId="00000013">
            <w:pPr>
              <w:numPr>
                <w:ilvl w:val="0"/>
                <w:numId w:val="4"/>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 ethical behaviour around misinformation and disinformation response and research</w:t>
            </w:r>
          </w:p>
          <w:p w:rsidR="00000000" w:rsidDel="00000000" w:rsidP="00000000" w:rsidRDefault="00000000" w:rsidRPr="00000000" w14:paraId="00000014">
            <w:pPr>
              <w:pStyle w:val="Heading1"/>
              <w:keepNext w:val="0"/>
              <w:keepLines w:val="0"/>
              <w:spacing w:after="120" w:before="480" w:lineRule="auto"/>
              <w:rPr>
                <w:rFonts w:ascii="Arial" w:cs="Arial" w:eastAsia="Arial" w:hAnsi="Arial"/>
                <w:color w:val="c00000"/>
                <w:sz w:val="20"/>
                <w:szCs w:val="20"/>
              </w:rPr>
            </w:pPr>
            <w:bookmarkStart w:colFirst="0" w:colLast="0" w:name="_heading=h.gjdgxs" w:id="0"/>
            <w:bookmarkEnd w:id="0"/>
            <w:r w:rsidDel="00000000" w:rsidR="00000000" w:rsidRPr="00000000">
              <w:rPr>
                <w:rFonts w:ascii="Arial" w:cs="Arial" w:eastAsia="Arial" w:hAnsi="Arial"/>
                <w:color w:val="c00000"/>
                <w:sz w:val="20"/>
                <w:szCs w:val="20"/>
                <w:rtl w:val="0"/>
              </w:rPr>
              <w:t xml:space="preserve">Required Resources</w:t>
            </w:r>
          </w:p>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venir" w:cs="Avenir" w:eastAsia="Avenir" w:hAnsi="Avenir"/>
                <w:sz w:val="20"/>
                <w:szCs w:val="20"/>
                <w:rtl w:val="0"/>
              </w:rPr>
              <w:t xml:space="preserve">All course materials will be available on our course website:</w:t>
            </w:r>
            <w:r w:rsidDel="00000000" w:rsidR="00000000" w:rsidRPr="00000000">
              <w:rPr>
                <w:rFonts w:ascii="Avenir" w:cs="Avenir" w:eastAsia="Avenir" w:hAnsi="Avenir"/>
                <w:b w:val="1"/>
                <w:sz w:val="20"/>
                <w:szCs w:val="20"/>
                <w:rtl w:val="0"/>
              </w:rPr>
              <w:t xml:space="preserve"> </w:t>
            </w:r>
            <w:hyperlink r:id="rId7">
              <w:r w:rsidDel="00000000" w:rsidR="00000000" w:rsidRPr="00000000">
                <w:rPr>
                  <w:rFonts w:ascii="Avenir" w:cs="Avenir" w:eastAsia="Avenir" w:hAnsi="Avenir"/>
                  <w:b w:val="1"/>
                  <w:color w:val="d22329"/>
                  <w:sz w:val="20"/>
                  <w:szCs w:val="20"/>
                  <w:u w:val="single"/>
                  <w:rtl w:val="0"/>
                </w:rPr>
                <w:t xml:space="preserve">elms.umd.edu</w:t>
              </w:r>
            </w:hyperlink>
            <w:r w:rsidDel="00000000" w:rsidR="00000000" w:rsidRPr="00000000">
              <w:rPr>
                <w:rFonts w:ascii="Avenir" w:cs="Avenir" w:eastAsia="Avenir" w:hAnsi="Avenir"/>
                <w:b w:val="1"/>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Avenir" w:cs="Avenir" w:eastAsia="Avenir" w:hAnsi="Avenir"/>
                <w:color w:val="c00000"/>
                <w:sz w:val="20"/>
                <w:szCs w:val="20"/>
              </w:rPr>
            </w:pPr>
            <w:r w:rsidDel="00000000" w:rsidR="00000000" w:rsidRPr="00000000">
              <w:rPr>
                <w:rFonts w:ascii="Avenir" w:cs="Avenir" w:eastAsia="Avenir" w:hAnsi="Avenir"/>
                <w:color w:val="c00000"/>
                <w:sz w:val="20"/>
                <w:szCs w:val="20"/>
                <w:rtl w:val="0"/>
              </w:rPr>
              <w:t xml:space="preserve">SJ Terp</w:t>
            </w:r>
          </w:p>
          <w:p w:rsidR="00000000" w:rsidDel="00000000" w:rsidP="00000000" w:rsidRDefault="00000000" w:rsidRPr="00000000" w14:paraId="00000017">
            <w:pPr>
              <w:widowControl w:val="0"/>
              <w:rPr>
                <w:rFonts w:ascii="Avenir" w:cs="Avenir" w:eastAsia="Avenir" w:hAnsi="Avenir"/>
                <w:sz w:val="20"/>
                <w:szCs w:val="20"/>
              </w:rPr>
            </w:pPr>
            <w:hyperlink r:id="rId8">
              <w:r w:rsidDel="00000000" w:rsidR="00000000" w:rsidRPr="00000000">
                <w:rPr>
                  <w:rFonts w:ascii="Avenir" w:cs="Avenir" w:eastAsia="Avenir" w:hAnsi="Avenir"/>
                  <w:color w:val="1155cc"/>
                  <w:sz w:val="20"/>
                  <w:szCs w:val="20"/>
                  <w:u w:val="single"/>
                  <w:rtl w:val="0"/>
                </w:rPr>
                <w:t xml:space="preserve">sjterp@umd.edu</w:t>
              </w:r>
            </w:hyperlink>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18">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she/her</w:t>
            </w:r>
          </w:p>
          <w:p w:rsidR="00000000" w:rsidDel="00000000" w:rsidP="00000000" w:rsidRDefault="00000000" w:rsidRPr="00000000" w14:paraId="00000019">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Means “hill” in Dutch</w:t>
            </w:r>
          </w:p>
          <w:p w:rsidR="00000000" w:rsidDel="00000000" w:rsidP="00000000" w:rsidRDefault="00000000" w:rsidRPr="00000000" w14:paraId="0000001A">
            <w:pPr>
              <w:widowControl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B">
            <w:pPr>
              <w:widowControl w:val="0"/>
              <w:rPr>
                <w:rFonts w:ascii="Avenir" w:cs="Avenir" w:eastAsia="Avenir" w:hAnsi="Avenir"/>
                <w:color w:val="c00000"/>
                <w:sz w:val="20"/>
                <w:szCs w:val="20"/>
              </w:rPr>
            </w:pPr>
            <w:r w:rsidDel="00000000" w:rsidR="00000000" w:rsidRPr="00000000">
              <w:rPr>
                <w:rFonts w:ascii="Avenir" w:cs="Avenir" w:eastAsia="Avenir" w:hAnsi="Avenir"/>
                <w:color w:val="c00000"/>
                <w:sz w:val="20"/>
                <w:szCs w:val="20"/>
                <w:rtl w:val="0"/>
              </w:rPr>
              <w:t xml:space="preserve">Class meets</w:t>
            </w:r>
          </w:p>
          <w:p w:rsidR="00000000" w:rsidDel="00000000" w:rsidP="00000000" w:rsidRDefault="00000000" w:rsidRPr="00000000" w14:paraId="0000001C">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Monday/Wednesday</w:t>
            </w:r>
          </w:p>
          <w:p w:rsidR="00000000" w:rsidDel="00000000" w:rsidP="00000000" w:rsidRDefault="00000000" w:rsidRPr="00000000" w14:paraId="0000001D">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2:00 PM - 2:50 PM</w:t>
            </w:r>
          </w:p>
          <w:p w:rsidR="00000000" w:rsidDel="00000000" w:rsidP="00000000" w:rsidRDefault="00000000" w:rsidRPr="00000000" w14:paraId="0000001E">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WDS 1114</w:t>
            </w:r>
          </w:p>
          <w:p w:rsidR="00000000" w:rsidDel="00000000" w:rsidP="00000000" w:rsidRDefault="00000000" w:rsidRPr="00000000" w14:paraId="0000001F">
            <w:pPr>
              <w:widowControl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0">
            <w:pPr>
              <w:widowControl w:val="0"/>
              <w:rPr>
                <w:rFonts w:ascii="Avenir" w:cs="Avenir" w:eastAsia="Avenir" w:hAnsi="Avenir"/>
                <w:color w:val="c00000"/>
                <w:sz w:val="20"/>
                <w:szCs w:val="20"/>
              </w:rPr>
            </w:pPr>
            <w:r w:rsidDel="00000000" w:rsidR="00000000" w:rsidRPr="00000000">
              <w:rPr>
                <w:rFonts w:ascii="Avenir" w:cs="Avenir" w:eastAsia="Avenir" w:hAnsi="Avenir"/>
                <w:color w:val="c00000"/>
                <w:sz w:val="20"/>
                <w:szCs w:val="20"/>
                <w:rtl w:val="0"/>
              </w:rPr>
              <w:t xml:space="preserve">Office hours</w:t>
            </w:r>
          </w:p>
          <w:p w:rsidR="00000000" w:rsidDel="00000000" w:rsidP="00000000" w:rsidRDefault="00000000" w:rsidRPr="00000000" w14:paraId="00000021">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Monday/Wednesday</w:t>
            </w:r>
          </w:p>
          <w:p w:rsidR="00000000" w:rsidDel="00000000" w:rsidP="00000000" w:rsidRDefault="00000000" w:rsidRPr="00000000" w14:paraId="00000022">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3:00 PM - 4:00 PM</w:t>
            </w:r>
          </w:p>
          <w:p w:rsidR="00000000" w:rsidDel="00000000" w:rsidP="00000000" w:rsidRDefault="00000000" w:rsidRPr="00000000" w14:paraId="00000023">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PTX 2114</w:t>
            </w:r>
            <w:r w:rsidDel="00000000" w:rsidR="00000000" w:rsidRPr="00000000">
              <w:rPr>
                <w:rtl w:val="0"/>
              </w:rPr>
            </w:r>
          </w:p>
          <w:p w:rsidR="00000000" w:rsidDel="00000000" w:rsidP="00000000" w:rsidRDefault="00000000" w:rsidRPr="00000000" w14:paraId="00000024">
            <w:pPr>
              <w:widowControl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5">
            <w:pPr>
              <w:widowControl w:val="0"/>
              <w:rPr>
                <w:rFonts w:ascii="Avenir" w:cs="Avenir" w:eastAsia="Avenir" w:hAnsi="Avenir"/>
                <w:color w:val="c00000"/>
                <w:sz w:val="20"/>
                <w:szCs w:val="20"/>
              </w:rPr>
            </w:pPr>
            <w:r w:rsidDel="00000000" w:rsidR="00000000" w:rsidRPr="00000000">
              <w:rPr>
                <w:rFonts w:ascii="Avenir" w:cs="Avenir" w:eastAsia="Avenir" w:hAnsi="Avenir"/>
                <w:color w:val="c00000"/>
                <w:sz w:val="20"/>
                <w:szCs w:val="20"/>
                <w:rtl w:val="0"/>
              </w:rPr>
              <w:t xml:space="preserve">Prerequisite: </w:t>
            </w:r>
          </w:p>
          <w:p w:rsidR="00000000" w:rsidDel="00000000" w:rsidP="00000000" w:rsidRDefault="00000000" w:rsidRPr="00000000" w14:paraId="00000026">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None</w:t>
            </w:r>
            <w:r w:rsidDel="00000000" w:rsidR="00000000" w:rsidRPr="00000000">
              <w:rPr>
                <w:rtl w:val="0"/>
              </w:rPr>
            </w:r>
          </w:p>
          <w:p w:rsidR="00000000" w:rsidDel="00000000" w:rsidP="00000000" w:rsidRDefault="00000000" w:rsidRPr="00000000" w14:paraId="00000027">
            <w:pPr>
              <w:widowControl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8">
            <w:pPr>
              <w:widowControl w:val="0"/>
              <w:rPr>
                <w:rFonts w:ascii="Avenir" w:cs="Avenir" w:eastAsia="Avenir" w:hAnsi="Avenir"/>
                <w:color w:val="c00000"/>
                <w:sz w:val="20"/>
                <w:szCs w:val="20"/>
              </w:rPr>
            </w:pPr>
            <w:r w:rsidDel="00000000" w:rsidR="00000000" w:rsidRPr="00000000">
              <w:rPr>
                <w:rFonts w:ascii="Avenir" w:cs="Avenir" w:eastAsia="Avenir" w:hAnsi="Avenir"/>
                <w:color w:val="c00000"/>
                <w:sz w:val="20"/>
                <w:szCs w:val="20"/>
                <w:rtl w:val="0"/>
              </w:rPr>
              <w:t xml:space="preserve">Course communication</w:t>
            </w:r>
          </w:p>
          <w:p w:rsidR="00000000" w:rsidDel="00000000" w:rsidP="00000000" w:rsidRDefault="00000000" w:rsidRPr="00000000" w14:paraId="00000029">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I will announce any changes to the syllabus or other important information on ELMS. You may choose to have such announcements sent to you in your preferred manner through the ELMS interface.</w:t>
            </w:r>
          </w:p>
          <w:p w:rsidR="00000000" w:rsidDel="00000000" w:rsidP="00000000" w:rsidRDefault="00000000" w:rsidRPr="00000000" w14:paraId="0000002A">
            <w:pPr>
              <w:widowControl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B">
            <w:pPr>
              <w:widowControl w:val="0"/>
              <w:rPr>
                <w:rFonts w:ascii="Arial" w:cs="Arial" w:eastAsia="Arial" w:hAnsi="Arial"/>
                <w:b w:val="1"/>
                <w:sz w:val="20"/>
                <w:szCs w:val="20"/>
              </w:rPr>
            </w:pPr>
            <w:r w:rsidDel="00000000" w:rsidR="00000000" w:rsidRPr="00000000">
              <w:rPr>
                <w:rFonts w:ascii="Avenir" w:cs="Avenir" w:eastAsia="Avenir" w:hAnsi="Avenir"/>
                <w:sz w:val="20"/>
                <w:szCs w:val="20"/>
                <w:rtl w:val="0"/>
              </w:rPr>
              <w:t xml:space="preserve">To contact me, please send me an email at the address above and I will get back to you within 24 hours. If the communication is less urgent, feel free to message me on ELMS.</w:t>
            </w:r>
            <w:r w:rsidDel="00000000" w:rsidR="00000000" w:rsidRPr="00000000">
              <w:rPr>
                <w:rtl w:val="0"/>
              </w:rPr>
            </w:r>
          </w:p>
        </w:tc>
      </w:tr>
    </w:tbl>
    <w:p w:rsidR="00000000" w:rsidDel="00000000" w:rsidP="00000000" w:rsidRDefault="00000000" w:rsidRPr="00000000" w14:paraId="0000002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D">
      <w:pPr>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2E">
      <w:pPr>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2F">
      <w:pPr>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0">
      <w:pPr>
        <w:rPr>
          <w:rFonts w:ascii="Arial" w:cs="Arial" w:eastAsia="Arial" w:hAnsi="Arial"/>
          <w:b w:val="1"/>
          <w:color w:val="c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Arial" w:cs="Arial" w:eastAsia="Arial" w:hAnsi="Arial"/>
          <w:b w:val="1"/>
          <w:color w:val="c00000"/>
          <w:sz w:val="28"/>
          <w:szCs w:val="28"/>
        </w:rPr>
      </w:pPr>
      <w:r w:rsidDel="00000000" w:rsidR="00000000" w:rsidRPr="00000000">
        <w:rPr>
          <w:rFonts w:ascii="Arial" w:cs="Arial" w:eastAsia="Arial" w:hAnsi="Arial"/>
          <w:b w:val="1"/>
          <w:color w:val="c00000"/>
          <w:sz w:val="28"/>
          <w:szCs w:val="28"/>
          <w:rtl w:val="0"/>
        </w:rPr>
        <w:t xml:space="preserve">Expectations and Grading Procedures</w:t>
      </w:r>
    </w:p>
    <w:p w:rsidR="00000000" w:rsidDel="00000000" w:rsidP="00000000" w:rsidRDefault="00000000" w:rsidRPr="00000000" w14:paraId="00000032">
      <w:pPr>
        <w:rPr>
          <w:rFonts w:ascii="Avenir" w:cs="Avenir" w:eastAsia="Avenir" w:hAnsi="Avenir"/>
          <w:i w:val="1"/>
          <w:color w:val="c00000"/>
          <w:sz w:val="20"/>
          <w:szCs w:val="20"/>
        </w:rPr>
      </w:pPr>
      <w:r w:rsidDel="00000000" w:rsidR="00000000" w:rsidRPr="00000000">
        <w:rPr>
          <w:rFonts w:ascii="Avenir" w:cs="Avenir" w:eastAsia="Avenir" w:hAnsi="Avenir"/>
          <w:i w:val="1"/>
          <w:color w:val="c00000"/>
          <w:sz w:val="20"/>
          <w:szCs w:val="20"/>
          <w:rtl w:val="0"/>
        </w:rPr>
        <w:t xml:space="preserve"> </w:t>
      </w:r>
    </w:p>
    <w:p w:rsidR="00000000" w:rsidDel="00000000" w:rsidP="00000000" w:rsidRDefault="00000000" w:rsidRPr="00000000" w14:paraId="00000033">
      <w:pPr>
        <w:rPr>
          <w:rFonts w:ascii="Avenir" w:cs="Avenir" w:eastAsia="Avenir" w:hAnsi="Avenir"/>
          <w:b w:val="1"/>
          <w:color w:val="c00000"/>
          <w:sz w:val="20"/>
          <w:szCs w:val="20"/>
        </w:rPr>
      </w:pPr>
      <w:r w:rsidDel="00000000" w:rsidR="00000000" w:rsidRPr="00000000">
        <w:rPr>
          <w:rFonts w:ascii="Avenir" w:cs="Avenir" w:eastAsia="Avenir" w:hAnsi="Avenir"/>
          <w:b w:val="1"/>
          <w:color w:val="c00000"/>
          <w:sz w:val="20"/>
          <w:szCs w:val="20"/>
          <w:rtl w:val="0"/>
        </w:rPr>
        <w:t xml:space="preserve">Composition of percentage grades</w:t>
      </w:r>
    </w:p>
    <w:p w:rsidR="00000000" w:rsidDel="00000000" w:rsidP="00000000" w:rsidRDefault="00000000" w:rsidRPr="00000000" w14:paraId="00000034">
      <w:pPr>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 </w:t>
      </w:r>
    </w:p>
    <w:p w:rsidR="00000000" w:rsidDel="00000000" w:rsidP="00000000" w:rsidRDefault="00000000" w:rsidRPr="00000000" w14:paraId="00000035">
      <w:pPr>
        <w:rPr>
          <w:rFonts w:ascii="Avenir" w:cs="Avenir" w:eastAsia="Avenir" w:hAnsi="Avenir"/>
          <w:i w:val="1"/>
          <w:color w:val="c00000"/>
          <w:sz w:val="20"/>
          <w:szCs w:val="20"/>
        </w:rPr>
      </w:pPr>
      <w:r w:rsidDel="00000000" w:rsidR="00000000" w:rsidRPr="00000000">
        <w:rPr>
          <w:rFonts w:ascii="Avenir" w:cs="Avenir" w:eastAsia="Avenir" w:hAnsi="Avenir"/>
          <w:i w:val="1"/>
          <w:color w:val="c00000"/>
          <w:sz w:val="20"/>
          <w:szCs w:val="20"/>
          <w:rtl w:val="0"/>
        </w:rPr>
        <w:t xml:space="preserve">In class activities: 50%</w:t>
      </w:r>
    </w:p>
    <w:p w:rsidR="00000000" w:rsidDel="00000000" w:rsidP="00000000" w:rsidRDefault="00000000" w:rsidRPr="00000000" w14:paraId="00000036">
      <w:pPr>
        <w:rPr>
          <w:rFonts w:ascii="Avenir" w:cs="Avenir" w:eastAsia="Avenir" w:hAnsi="Avenir"/>
          <w:b w:val="1"/>
          <w:i w:val="1"/>
          <w:sz w:val="20"/>
          <w:szCs w:val="20"/>
        </w:rPr>
      </w:pPr>
      <w:r w:rsidDel="00000000" w:rsidR="00000000" w:rsidRPr="00000000">
        <w:rPr>
          <w:rtl w:val="0"/>
        </w:rPr>
      </w:r>
    </w:p>
    <w:p w:rsidR="00000000" w:rsidDel="00000000" w:rsidP="00000000" w:rsidRDefault="00000000" w:rsidRPr="00000000" w14:paraId="00000037">
      <w:pPr>
        <w:rPr>
          <w:rFonts w:ascii="Avenir" w:cs="Avenir" w:eastAsia="Avenir" w:hAnsi="Avenir"/>
          <w:i w:val="1"/>
          <w:color w:val="c00000"/>
          <w:sz w:val="20"/>
          <w:szCs w:val="20"/>
        </w:rPr>
      </w:pPr>
      <w:r w:rsidDel="00000000" w:rsidR="00000000" w:rsidRPr="00000000">
        <w:rPr>
          <w:rFonts w:ascii="Avenir" w:cs="Avenir" w:eastAsia="Avenir" w:hAnsi="Avenir"/>
          <w:i w:val="1"/>
          <w:color w:val="c00000"/>
          <w:sz w:val="20"/>
          <w:szCs w:val="20"/>
          <w:rtl w:val="0"/>
        </w:rPr>
        <w:t xml:space="preserve">Case studies: 30%</w:t>
      </w:r>
    </w:p>
    <w:p w:rsidR="00000000" w:rsidDel="00000000" w:rsidP="00000000" w:rsidRDefault="00000000" w:rsidRPr="00000000" w14:paraId="00000038">
      <w:pPr>
        <w:numPr>
          <w:ilvl w:val="0"/>
          <w:numId w:val="20"/>
        </w:numPr>
        <w:ind w:left="720" w:hanging="360"/>
        <w:rPr>
          <w:rFonts w:ascii="Avenir" w:cs="Avenir" w:eastAsia="Avenir" w:hAnsi="Avenir"/>
          <w:b w:val="1"/>
          <w:i w:val="1"/>
          <w:sz w:val="20"/>
          <w:szCs w:val="20"/>
          <w:u w:val="none"/>
        </w:rPr>
      </w:pPr>
      <w:r w:rsidDel="00000000" w:rsidR="00000000" w:rsidRPr="00000000">
        <w:rPr>
          <w:rFonts w:ascii="Avenir" w:cs="Avenir" w:eastAsia="Avenir" w:hAnsi="Avenir"/>
          <w:b w:val="1"/>
          <w:i w:val="1"/>
          <w:sz w:val="20"/>
          <w:szCs w:val="20"/>
          <w:rtl w:val="0"/>
        </w:rPr>
        <w:t xml:space="preserve">3 case studies, 10% per study</w:t>
      </w:r>
    </w:p>
    <w:p w:rsidR="00000000" w:rsidDel="00000000" w:rsidP="00000000" w:rsidRDefault="00000000" w:rsidRPr="00000000" w14:paraId="00000039">
      <w:pPr>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 </w:t>
      </w:r>
    </w:p>
    <w:p w:rsidR="00000000" w:rsidDel="00000000" w:rsidP="00000000" w:rsidRDefault="00000000" w:rsidRPr="00000000" w14:paraId="0000003A">
      <w:pPr>
        <w:rPr>
          <w:rFonts w:ascii="Avenir" w:cs="Avenir" w:eastAsia="Avenir" w:hAnsi="Avenir"/>
          <w:b w:val="1"/>
          <w:color w:val="c00000"/>
          <w:sz w:val="20"/>
          <w:szCs w:val="20"/>
        </w:rPr>
      </w:pPr>
      <w:bookmarkStart w:colFirst="0" w:colLast="0" w:name="_heading=h.30j0zll" w:id="1"/>
      <w:bookmarkEnd w:id="1"/>
      <w:r w:rsidDel="00000000" w:rsidR="00000000" w:rsidRPr="00000000">
        <w:rPr>
          <w:rFonts w:ascii="Avenir" w:cs="Avenir" w:eastAsia="Avenir" w:hAnsi="Avenir"/>
          <w:b w:val="1"/>
          <w:color w:val="c00000"/>
          <w:sz w:val="20"/>
          <w:szCs w:val="20"/>
          <w:rtl w:val="0"/>
        </w:rPr>
        <w:t xml:space="preserve">Problem challenge (20%)</w:t>
      </w:r>
    </w:p>
    <w:p w:rsidR="00000000" w:rsidDel="00000000" w:rsidP="00000000" w:rsidRDefault="00000000" w:rsidRPr="00000000" w14:paraId="0000003B">
      <w:pPr>
        <w:numPr>
          <w:ilvl w:val="0"/>
          <w:numId w:val="5"/>
        </w:numPr>
        <w:ind w:left="720" w:hanging="360"/>
        <w:rPr>
          <w:rFonts w:ascii="Avenir" w:cs="Avenir" w:eastAsia="Avenir" w:hAnsi="Avenir"/>
          <w:sz w:val="20"/>
          <w:szCs w:val="20"/>
          <w:u w:val="none"/>
        </w:rPr>
      </w:pPr>
      <w:r w:rsidDel="00000000" w:rsidR="00000000" w:rsidRPr="00000000">
        <w:rPr>
          <w:rFonts w:ascii="Avenir" w:cs="Avenir" w:eastAsia="Avenir" w:hAnsi="Avenir"/>
          <w:sz w:val="20"/>
          <w:szCs w:val="20"/>
          <w:rtl w:val="0"/>
        </w:rPr>
        <w:t xml:space="preserve">In this project, you will identify a problem, use the lens of one of the frameworks we studied in class to address it, and explore/analyze *theoretically* how to successfully measure and counter it. </w:t>
      </w:r>
      <w:r w:rsidDel="00000000" w:rsidR="00000000" w:rsidRPr="00000000">
        <w:rPr>
          <w:rtl w:val="0"/>
        </w:rPr>
      </w:r>
    </w:p>
    <w:p w:rsidR="00000000" w:rsidDel="00000000" w:rsidP="00000000" w:rsidRDefault="00000000" w:rsidRPr="00000000" w14:paraId="0000003C">
      <w:pPr>
        <w:rPr>
          <w:rFonts w:ascii="Avenir" w:cs="Avenir" w:eastAsia="Avenir" w:hAnsi="Avenir"/>
          <w:b w:val="1"/>
          <w:i w:val="1"/>
          <w:sz w:val="20"/>
          <w:szCs w:val="20"/>
        </w:rPr>
      </w:pPr>
      <w:bookmarkStart w:colFirst="0" w:colLast="0" w:name="_heading=h.xin8lgsdsaw6" w:id="2"/>
      <w:bookmarkEnd w:id="2"/>
      <w:r w:rsidDel="00000000" w:rsidR="00000000" w:rsidRPr="00000000">
        <w:rPr>
          <w:rtl w:val="0"/>
        </w:rPr>
      </w:r>
    </w:p>
    <w:p w:rsidR="00000000" w:rsidDel="00000000" w:rsidP="00000000" w:rsidRDefault="00000000" w:rsidRPr="00000000" w14:paraId="0000003D">
      <w:pPr>
        <w:rPr>
          <w:rFonts w:ascii="Avenir" w:cs="Avenir" w:eastAsia="Avenir" w:hAnsi="Avenir"/>
          <w:sz w:val="20"/>
          <w:szCs w:val="20"/>
        </w:rPr>
      </w:pPr>
      <w:r w:rsidDel="00000000" w:rsidR="00000000" w:rsidRPr="00000000">
        <w:rPr>
          <w:rFonts w:ascii="Avenir" w:cs="Avenir" w:eastAsia="Avenir" w:hAnsi="Avenir"/>
          <w:color w:val="c00000"/>
          <w:sz w:val="20"/>
          <w:szCs w:val="20"/>
          <w:rtl w:val="0"/>
        </w:rPr>
        <w:t xml:space="preserve">Converting percentage grades to letter grades</w:t>
      </w:r>
      <w:r w:rsidDel="00000000" w:rsidR="00000000" w:rsidRPr="00000000">
        <w:rPr>
          <w:rFonts w:ascii="Avenir" w:cs="Avenir" w:eastAsia="Avenir" w:hAnsi="Avenir"/>
          <w:sz w:val="20"/>
          <w:szCs w:val="20"/>
          <w:rtl w:val="0"/>
        </w:rPr>
        <w:br w:type="textWrapping"/>
        <w:t xml:space="preserve"> </w:t>
        <w:tab/>
        <w:tab/>
        <w:tab/>
        <w:tab/>
        <w:tab/>
        <w:tab/>
        <w:tab/>
        <w:br w:type="textWrapping"/>
        <w:t xml:space="preserve">I follow the standard practice in converting percentage grades to letter grades, as listed in the table below.</w:t>
        <w:br w:type="textWrapping"/>
      </w:r>
    </w:p>
    <w:tbl>
      <w:tblPr>
        <w:tblStyle w:val="Table2"/>
        <w:tblW w:w="3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245"/>
        <w:gridCol w:w="1305"/>
        <w:tblGridChange w:id="0">
          <w:tblGrid>
            <w:gridCol w:w="885"/>
            <w:gridCol w:w="1245"/>
            <w:gridCol w:w="13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Letter</w:t>
            </w:r>
          </w:p>
        </w:tc>
        <w:tc>
          <w:tcPr>
            <w:shd w:fill="auto" w:val="clear"/>
            <w:tcMar>
              <w:top w:w="0.0" w:type="dxa"/>
              <w:left w:w="0.0" w:type="dxa"/>
              <w:bottom w:w="0.0" w:type="dxa"/>
              <w:right w:w="0.0" w:type="dxa"/>
            </w:tcMar>
            <w:vAlign w:val="top"/>
          </w:tcPr>
          <w:p w:rsidR="00000000" w:rsidDel="00000000" w:rsidP="00000000" w:rsidRDefault="00000000" w:rsidRPr="00000000" w14:paraId="0000003F">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Points</w:t>
            </w:r>
          </w:p>
        </w:tc>
        <w:tc>
          <w:tcPr>
            <w:shd w:fill="auto" w:val="clear"/>
            <w:tcMar>
              <w:top w:w="0.0" w:type="dxa"/>
              <w:left w:w="0.0" w:type="dxa"/>
              <w:bottom w:w="0.0" w:type="dxa"/>
              <w:right w:w="0.0" w:type="dxa"/>
            </w:tcMar>
            <w:vAlign w:val="top"/>
          </w:tcPr>
          <w:p w:rsidR="00000000" w:rsidDel="00000000" w:rsidP="00000000" w:rsidRDefault="00000000" w:rsidRPr="00000000" w14:paraId="00000040">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Lower bound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42">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97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45">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46">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94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48">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49">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4B">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4C">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87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4E">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4F">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84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51">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52">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54">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5">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77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57">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58">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74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5A">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5B">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5D">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5E">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67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60">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61">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64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63">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0.7</w:t>
            </w:r>
          </w:p>
        </w:tc>
        <w:tc>
          <w:tcPr>
            <w:shd w:fill="auto" w:val="clear"/>
            <w:tcMar>
              <w:top w:w="0.0" w:type="dxa"/>
              <w:left w:w="0.0" w:type="dxa"/>
              <w:bottom w:w="0.0" w:type="dxa"/>
              <w:right w:w="0.0" w:type="dxa"/>
            </w:tcMar>
            <w:vAlign w:val="top"/>
          </w:tcPr>
          <w:p w:rsidR="00000000" w:rsidDel="00000000" w:rsidP="00000000" w:rsidRDefault="00000000" w:rsidRPr="00000000" w14:paraId="00000064">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066">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67">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0</w:t>
            </w:r>
          </w:p>
        </w:tc>
      </w:tr>
    </w:tbl>
    <w:p w:rsidR="00000000" w:rsidDel="00000000" w:rsidP="00000000" w:rsidRDefault="00000000" w:rsidRPr="00000000" w14:paraId="00000068">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9">
      <w:pPr>
        <w:pStyle w:val="Heading1"/>
        <w:keepNext w:val="0"/>
        <w:keepLines w:val="0"/>
        <w:spacing w:after="120" w:before="480" w:lineRule="auto"/>
        <w:rPr>
          <w:rFonts w:ascii="Arial" w:cs="Arial" w:eastAsia="Arial" w:hAnsi="Arial"/>
          <w:color w:val="c00000"/>
          <w:sz w:val="20"/>
          <w:szCs w:val="20"/>
        </w:rPr>
      </w:pPr>
      <w:bookmarkStart w:colFirst="0" w:colLast="0" w:name="_heading=h.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keepNext w:val="0"/>
        <w:keepLines w:val="0"/>
        <w:spacing w:after="120" w:before="480" w:lineRule="auto"/>
        <w:rPr>
          <w:rFonts w:ascii="Avenir" w:cs="Avenir" w:eastAsia="Avenir" w:hAnsi="Avenir"/>
          <w:color w:val="c00000"/>
        </w:rPr>
      </w:pPr>
      <w:bookmarkStart w:colFirst="0" w:colLast="0" w:name="_heading=h.2et92p0" w:id="4"/>
      <w:bookmarkEnd w:id="4"/>
      <w:r w:rsidDel="00000000" w:rsidR="00000000" w:rsidRPr="00000000">
        <w:rPr>
          <w:rFonts w:ascii="Avenir" w:cs="Avenir" w:eastAsia="Avenir" w:hAnsi="Avenir"/>
          <w:color w:val="c00000"/>
          <w:rtl w:val="0"/>
        </w:rPr>
        <w:t xml:space="preserve">Campus Procedures and Policies</w:t>
      </w:r>
    </w:p>
    <w:p w:rsidR="00000000" w:rsidDel="00000000" w:rsidP="00000000" w:rsidRDefault="00000000" w:rsidRPr="00000000" w14:paraId="0000006B">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It is our shared responsibility to know and abide by the University of Maryland’s policies that relate to all courses, which include topics like:</w:t>
      </w:r>
    </w:p>
    <w:p w:rsidR="00000000" w:rsidDel="00000000" w:rsidP="00000000" w:rsidRDefault="00000000" w:rsidRPr="00000000" w14:paraId="0000006C">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D">
      <w:pPr>
        <w:ind w:left="720" w:firstLine="0"/>
        <w:rPr>
          <w:rFonts w:ascii="Avenir" w:cs="Avenir" w:eastAsia="Avenir" w:hAnsi="Aveni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venir" w:cs="Avenir" w:eastAsia="Avenir" w:hAnsi="Avenir"/>
          <w:sz w:val="20"/>
          <w:szCs w:val="20"/>
          <w:rtl w:val="0"/>
        </w:rPr>
        <w:t xml:space="preserve">Academic integrity</w:t>
      </w:r>
    </w:p>
    <w:p w:rsidR="00000000" w:rsidDel="00000000" w:rsidP="00000000" w:rsidRDefault="00000000" w:rsidRPr="00000000" w14:paraId="0000006E">
      <w:pPr>
        <w:ind w:left="720" w:firstLine="0"/>
        <w:rPr>
          <w:rFonts w:ascii="Avenir" w:cs="Avenir" w:eastAsia="Avenir" w:hAnsi="Aveni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venir" w:cs="Avenir" w:eastAsia="Avenir" w:hAnsi="Avenir"/>
          <w:sz w:val="20"/>
          <w:szCs w:val="20"/>
          <w:rtl w:val="0"/>
        </w:rPr>
        <w:t xml:space="preserve">Student and instructor conduct</w:t>
      </w:r>
    </w:p>
    <w:p w:rsidR="00000000" w:rsidDel="00000000" w:rsidP="00000000" w:rsidRDefault="00000000" w:rsidRPr="00000000" w14:paraId="0000006F">
      <w:pPr>
        <w:ind w:left="720" w:firstLine="0"/>
        <w:rPr>
          <w:rFonts w:ascii="Avenir" w:cs="Avenir" w:eastAsia="Avenir" w:hAnsi="Aveni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venir" w:cs="Avenir" w:eastAsia="Avenir" w:hAnsi="Avenir"/>
          <w:sz w:val="20"/>
          <w:szCs w:val="20"/>
          <w:rtl w:val="0"/>
        </w:rPr>
        <w:t xml:space="preserve">Accessibility and accommodations</w:t>
      </w:r>
    </w:p>
    <w:p w:rsidR="00000000" w:rsidDel="00000000" w:rsidP="00000000" w:rsidRDefault="00000000" w:rsidRPr="00000000" w14:paraId="00000070">
      <w:pPr>
        <w:ind w:left="720" w:firstLine="0"/>
        <w:rPr>
          <w:rFonts w:ascii="Avenir" w:cs="Avenir" w:eastAsia="Avenir" w:hAnsi="Aveni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venir" w:cs="Avenir" w:eastAsia="Avenir" w:hAnsi="Avenir"/>
          <w:sz w:val="20"/>
          <w:szCs w:val="20"/>
          <w:rtl w:val="0"/>
        </w:rPr>
        <w:t xml:space="preserve">Attendance and excused absences</w:t>
      </w:r>
    </w:p>
    <w:p w:rsidR="00000000" w:rsidDel="00000000" w:rsidP="00000000" w:rsidRDefault="00000000" w:rsidRPr="00000000" w14:paraId="00000071">
      <w:pPr>
        <w:ind w:left="720" w:firstLine="0"/>
        <w:rPr>
          <w:rFonts w:ascii="Avenir" w:cs="Avenir" w:eastAsia="Avenir" w:hAnsi="Aveni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venir" w:cs="Avenir" w:eastAsia="Avenir" w:hAnsi="Avenir"/>
          <w:sz w:val="20"/>
          <w:szCs w:val="20"/>
          <w:rtl w:val="0"/>
        </w:rPr>
        <w:t xml:space="preserve">Grades and appeals</w:t>
      </w:r>
    </w:p>
    <w:p w:rsidR="00000000" w:rsidDel="00000000" w:rsidP="00000000" w:rsidRDefault="00000000" w:rsidRPr="00000000" w14:paraId="00000072">
      <w:pPr>
        <w:ind w:left="720" w:firstLine="0"/>
        <w:rPr>
          <w:rFonts w:ascii="Avenir" w:cs="Avenir" w:eastAsia="Avenir" w:hAnsi="Aveni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venir" w:cs="Avenir" w:eastAsia="Avenir" w:hAnsi="Avenir"/>
          <w:sz w:val="20"/>
          <w:szCs w:val="20"/>
          <w:rtl w:val="0"/>
        </w:rPr>
        <w:t xml:space="preserve">Copyright and intellectual property</w:t>
      </w:r>
    </w:p>
    <w:p w:rsidR="00000000" w:rsidDel="00000000" w:rsidP="00000000" w:rsidRDefault="00000000" w:rsidRPr="00000000" w14:paraId="00000073">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4">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75">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Please visit </w:t>
      </w:r>
      <w:hyperlink r:id="rId9">
        <w:r w:rsidDel="00000000" w:rsidR="00000000" w:rsidRPr="00000000">
          <w:rPr>
            <w:rFonts w:ascii="Avenir" w:cs="Avenir" w:eastAsia="Avenir" w:hAnsi="Avenir"/>
            <w:color w:val="d22329"/>
            <w:sz w:val="20"/>
            <w:szCs w:val="20"/>
            <w:u w:val="single"/>
            <w:rtl w:val="0"/>
          </w:rPr>
          <w:t xml:space="preserve">www.ugst.umd.edu/courserelatedpolicies.html</w:t>
        </w:r>
      </w:hyperlink>
      <w:r w:rsidDel="00000000" w:rsidR="00000000" w:rsidRPr="00000000">
        <w:rPr>
          <w:rFonts w:ascii="Avenir" w:cs="Avenir" w:eastAsia="Avenir" w:hAnsi="Avenir"/>
          <w:sz w:val="20"/>
          <w:szCs w:val="20"/>
          <w:rtl w:val="0"/>
        </w:rPr>
        <w:t xml:space="preserve"> for the Office of Undergraduate Studies’ full list of campus-wide policies and follow up with me if you have questions.</w:t>
      </w:r>
    </w:p>
    <w:p w:rsidR="00000000" w:rsidDel="00000000" w:rsidP="00000000" w:rsidRDefault="00000000" w:rsidRPr="00000000" w14:paraId="00000076">
      <w:pPr>
        <w:rPr>
          <w:rFonts w:ascii="Avenir" w:cs="Avenir" w:eastAsia="Avenir" w:hAnsi="Avenir"/>
          <w:color w:val="0070c0"/>
          <w:sz w:val="20"/>
          <w:szCs w:val="20"/>
        </w:rPr>
      </w:pPr>
      <w:r w:rsidDel="00000000" w:rsidR="00000000" w:rsidRPr="00000000">
        <w:rPr>
          <w:rFonts w:ascii="Avenir" w:cs="Avenir" w:eastAsia="Avenir" w:hAnsi="Avenir"/>
          <w:color w:val="0070c0"/>
          <w:sz w:val="20"/>
          <w:szCs w:val="20"/>
          <w:rtl w:val="0"/>
        </w:rPr>
        <w:t xml:space="preserve"> </w:t>
      </w:r>
    </w:p>
    <w:p w:rsidR="00000000" w:rsidDel="00000000" w:rsidP="00000000" w:rsidRDefault="00000000" w:rsidRPr="00000000" w14:paraId="00000077">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78">
      <w:pPr>
        <w:rPr>
          <w:rFonts w:ascii="Avenir" w:cs="Avenir" w:eastAsia="Avenir" w:hAnsi="Avenir"/>
          <w:color w:val="d22329"/>
          <w:sz w:val="20"/>
          <w:szCs w:val="20"/>
          <w:u w:val="single"/>
        </w:rPr>
      </w:pPr>
      <w:r w:rsidDel="00000000" w:rsidR="00000000" w:rsidRPr="00000000">
        <w:rPr>
          <w:rFonts w:ascii="Avenir" w:cs="Avenir" w:eastAsia="Avenir" w:hAnsi="Avenir"/>
          <w:b w:val="1"/>
          <w:sz w:val="20"/>
          <w:szCs w:val="20"/>
          <w:rtl w:val="0"/>
        </w:rPr>
        <w:t xml:space="preserve">Policy on Academic Misconduct. </w:t>
      </w:r>
      <w:r w:rsidDel="00000000" w:rsidR="00000000" w:rsidRPr="00000000">
        <w:rPr>
          <w:rFonts w:ascii="Avenir" w:cs="Avenir" w:eastAsia="Avenir" w:hAnsi="Avenir"/>
          <w:sz w:val="20"/>
          <w:szCs w:val="20"/>
          <w:rtl w:val="0"/>
        </w:rPr>
        <w:t xml:space="preserve">Cases of academic misconduct will be referred to the Office of Student Conduct irrespective of scope and circumstances, as required by university rules and regulations. It is crucial to understand that the instructors do not have a choice of following other courses of actions in handling these cases. There are severe consequences of academic misconduct, some of which are permanent and reflected on the student’s transcript. For details about procedures governing such referrals and possible consequences for the student please visit </w:t>
      </w:r>
      <w:hyperlink r:id="rId10">
        <w:r w:rsidDel="00000000" w:rsidR="00000000" w:rsidRPr="00000000">
          <w:rPr>
            <w:rFonts w:ascii="Avenir" w:cs="Avenir" w:eastAsia="Avenir" w:hAnsi="Avenir"/>
            <w:color w:val="d22329"/>
            <w:sz w:val="20"/>
            <w:szCs w:val="20"/>
            <w:u w:val="single"/>
            <w:rtl w:val="0"/>
          </w:rPr>
          <w:t xml:space="preserve">http://osc.umd.edu/OSC/Default.aspx</w:t>
        </w:r>
      </w:hyperlink>
      <w:r w:rsidDel="00000000" w:rsidR="00000000" w:rsidRPr="00000000">
        <w:rPr>
          <w:rtl w:val="0"/>
        </w:rPr>
      </w:r>
    </w:p>
    <w:p w:rsidR="00000000" w:rsidDel="00000000" w:rsidP="00000000" w:rsidRDefault="00000000" w:rsidRPr="00000000" w14:paraId="00000079">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7A">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It is very important that you complete your own assignments, and do not share any files or other work. The best course of action to take when a student is having problems with an assignment question is to contact the instructor. The instructor will be happy to work with students while they work on the assignments.</w:t>
      </w:r>
    </w:p>
    <w:p w:rsidR="00000000" w:rsidDel="00000000" w:rsidP="00000000" w:rsidRDefault="00000000" w:rsidRPr="00000000" w14:paraId="0000007B">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7C">
      <w:pPr>
        <w:rPr>
          <w:rFonts w:ascii="Avenir" w:cs="Avenir" w:eastAsia="Avenir" w:hAnsi="Avenir"/>
          <w:color w:val="d22329"/>
          <w:sz w:val="20"/>
          <w:szCs w:val="20"/>
          <w:u w:val="single"/>
        </w:rPr>
      </w:pPr>
      <w:r w:rsidDel="00000000" w:rsidR="00000000" w:rsidRPr="00000000">
        <w:rPr>
          <w:rFonts w:ascii="Avenir" w:cs="Avenir" w:eastAsia="Avenir" w:hAnsi="Avenir"/>
          <w:b w:val="1"/>
          <w:sz w:val="20"/>
          <w:szCs w:val="20"/>
          <w:rtl w:val="0"/>
        </w:rPr>
        <w:t xml:space="preserve">University of Maryland Code of Academic Integrity. </w:t>
      </w:r>
      <w:r w:rsidDel="00000000" w:rsidR="00000000" w:rsidRPr="00000000">
        <w:rPr>
          <w:rFonts w:ascii="Avenir" w:cs="Avenir" w:eastAsia="Avenir" w:hAnsi="Avenir"/>
          <w:sz w:val="20"/>
          <w:szCs w:val="20"/>
          <w:rtl w:val="0"/>
        </w:rPr>
        <w:t xml:space="preserve">The University of Maryland, College Park has a nationally recognized Code of Academic Integrity, administered by the Student Honor Council. This Code sets standards for academic integrity at Maryland for all undergraduate and graduate students. As a student you are responsible for upholding these standards for this course. It is very important for you to be aware of the consequences of cheating, fabrication, facilitation, and plagiarism. For more information on the Code of Academic Integrity or the Student Honor Council, please visit </w:t>
      </w:r>
      <w:hyperlink r:id="rId11">
        <w:r w:rsidDel="00000000" w:rsidR="00000000" w:rsidRPr="00000000">
          <w:rPr>
            <w:rFonts w:ascii="Avenir" w:cs="Avenir" w:eastAsia="Avenir" w:hAnsi="Avenir"/>
            <w:color w:val="d22329"/>
            <w:sz w:val="20"/>
            <w:szCs w:val="20"/>
            <w:u w:val="single"/>
            <w:rtl w:val="0"/>
          </w:rPr>
          <w:t xml:space="preserve">http://shc.umd.edu/SHC/Default.aspx</w:t>
        </w:r>
      </w:hyperlink>
      <w:r w:rsidDel="00000000" w:rsidR="00000000" w:rsidRPr="00000000">
        <w:rPr>
          <w:rtl w:val="0"/>
        </w:rPr>
      </w:r>
    </w:p>
    <w:p w:rsidR="00000000" w:rsidDel="00000000" w:rsidP="00000000" w:rsidRDefault="00000000" w:rsidRPr="00000000" w14:paraId="0000007D">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7E">
      <w:pPr>
        <w:ind w:left="720" w:firstLine="0"/>
        <w:rPr>
          <w:rFonts w:ascii="Avenir" w:cs="Avenir" w:eastAsia="Avenir" w:hAnsi="Avenir"/>
          <w:color w:val="d22329"/>
          <w:sz w:val="20"/>
          <w:szCs w:val="20"/>
          <w:u w:val="single"/>
        </w:rPr>
      </w:pPr>
      <w:r w:rsidDel="00000000" w:rsidR="00000000" w:rsidRPr="00000000">
        <w:rPr>
          <w:rFonts w:ascii="Avenir" w:cs="Avenir" w:eastAsia="Avenir" w:hAnsi="Avenir"/>
          <w:b w:val="1"/>
          <w:sz w:val="20"/>
          <w:szCs w:val="20"/>
          <w:rtl w:val="0"/>
        </w:rPr>
        <w:t xml:space="preserve">Note on Turnitin Originality Checker and Plagiarism. </w:t>
      </w:r>
      <w:r w:rsidDel="00000000" w:rsidR="00000000" w:rsidRPr="00000000">
        <w:rPr>
          <w:rFonts w:ascii="Avenir" w:cs="Avenir" w:eastAsia="Avenir" w:hAnsi="Avenir"/>
          <w:sz w:val="20"/>
          <w:szCs w:val="20"/>
          <w:rtl w:val="0"/>
        </w:rPr>
        <w:t xml:space="preserve">For this course, some of your assignments may be collected via Turnitin on our course ELMS page. I have chosen to use this tool because it can help you improve your scholarly writing and help me verify the integrity of student work.  For information about Turnitin, how it works, and the feedback reports you may have access to, visit </w:t>
      </w:r>
      <w:hyperlink r:id="rId12">
        <w:r w:rsidDel="00000000" w:rsidR="00000000" w:rsidRPr="00000000">
          <w:rPr>
            <w:rFonts w:ascii="Avenir" w:cs="Avenir" w:eastAsia="Avenir" w:hAnsi="Avenir"/>
            <w:color w:val="d22329"/>
            <w:sz w:val="20"/>
            <w:szCs w:val="20"/>
            <w:u w:val="single"/>
            <w:rtl w:val="0"/>
          </w:rPr>
          <w:t xml:space="preserve">Turnitin Originality Checker for Students</w:t>
        </w:r>
      </w:hyperlink>
      <w:r w:rsidDel="00000000" w:rsidR="00000000" w:rsidRPr="00000000">
        <w:rPr>
          <w:rFonts w:ascii="Avenir" w:cs="Avenir" w:eastAsia="Avenir" w:hAnsi="Avenir"/>
          <w:color w:val="d22329"/>
          <w:sz w:val="20"/>
          <w:szCs w:val="20"/>
          <w:u w:val="single"/>
          <w:rtl w:val="0"/>
        </w:rPr>
        <w:t xml:space="preserve">. </w:t>
      </w:r>
    </w:p>
    <w:p w:rsidR="00000000" w:rsidDel="00000000" w:rsidP="00000000" w:rsidRDefault="00000000" w:rsidRPr="00000000" w14:paraId="0000007F">
      <w:pPr>
        <w:ind w:left="72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80">
      <w:pPr>
        <w:ind w:left="72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Even for assignments that do not require you to submit through Turnitin, you are responsible for confirming that anything you submit does not contain plagiarism. This includes not including proper formatting to indicate when you directly quote or paraphrase another source. If you do not know how to correctly cite material, refer to the UMD Library resources, available at </w:t>
      </w:r>
      <w:hyperlink r:id="rId13">
        <w:r w:rsidDel="00000000" w:rsidR="00000000" w:rsidRPr="00000000">
          <w:rPr>
            <w:rFonts w:ascii="Avenir" w:cs="Avenir" w:eastAsia="Avenir" w:hAnsi="Avenir"/>
            <w:color w:val="d22329"/>
            <w:sz w:val="20"/>
            <w:szCs w:val="20"/>
            <w:u w:val="single"/>
            <w:rtl w:val="0"/>
          </w:rPr>
          <w:t xml:space="preserve">https://lib.guides.umd.edu/c.php?g=327184&amp;p=2588295</w:t>
        </w:r>
      </w:hyperlink>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81">
      <w:pPr>
        <w:ind w:left="72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82">
      <w:pPr>
        <w:ind w:left="72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If you are found to have committed plagiarism, you will receive a zero on that assignment. You can resubmit the assignment within one week with a 50% penalty. If you violate Academic Integrity more than once, you will receive a zero in the class and will be referred to the </w:t>
      </w:r>
      <w:hyperlink r:id="rId14">
        <w:r w:rsidDel="00000000" w:rsidR="00000000" w:rsidRPr="00000000">
          <w:rPr>
            <w:rFonts w:ascii="Avenir" w:cs="Avenir" w:eastAsia="Avenir" w:hAnsi="Avenir"/>
            <w:color w:val="d22329"/>
            <w:sz w:val="20"/>
            <w:szCs w:val="20"/>
            <w:u w:val="single"/>
            <w:rtl w:val="0"/>
          </w:rPr>
          <w:t xml:space="preserve">Student Honor Council</w:t>
        </w:r>
      </w:hyperlink>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83">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84">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Special Needs. </w:t>
      </w:r>
      <w:r w:rsidDel="00000000" w:rsidR="00000000" w:rsidRPr="00000000">
        <w:rPr>
          <w:rFonts w:ascii="Avenir" w:cs="Avenir" w:eastAsia="Avenir" w:hAnsi="Avenir"/>
          <w:sz w:val="20"/>
          <w:szCs w:val="20"/>
          <w:rtl w:val="0"/>
        </w:rPr>
        <w:t xml:space="preserve">Students with disabilities should inform the instructor of their needs at the beginning of the semester. Please also contact the Disability Support Services (301-314-7682 or </w:t>
      </w:r>
      <w:hyperlink r:id="rId15">
        <w:r w:rsidDel="00000000" w:rsidR="00000000" w:rsidRPr="00000000">
          <w:rPr>
            <w:rFonts w:ascii="Avenir" w:cs="Avenir" w:eastAsia="Avenir" w:hAnsi="Avenir"/>
            <w:color w:val="d22329"/>
            <w:sz w:val="20"/>
            <w:szCs w:val="20"/>
            <w:u w:val="single"/>
            <w:rtl w:val="0"/>
          </w:rPr>
          <w:t xml:space="preserve">http://www.counseling.umd.edu/DSS/</w:t>
        </w:r>
      </w:hyperlink>
      <w:r w:rsidDel="00000000" w:rsidR="00000000" w:rsidRPr="00000000">
        <w:rPr>
          <w:rFonts w:ascii="Avenir" w:cs="Avenir" w:eastAsia="Avenir" w:hAnsi="Avenir"/>
          <w:sz w:val="20"/>
          <w:szCs w:val="20"/>
          <w:rtl w:val="0"/>
        </w:rPr>
        <w:t xml:space="preserve">). DSS will make arrangements with the student and the instructor to determine and implement appropriate academic accommodations. Students encountering psychological problems that hamper their course work are referred to the Counseling Center (301-314-7651 or </w:t>
      </w:r>
      <w:hyperlink r:id="rId16">
        <w:r w:rsidDel="00000000" w:rsidR="00000000" w:rsidRPr="00000000">
          <w:rPr>
            <w:rFonts w:ascii="Avenir" w:cs="Avenir" w:eastAsia="Avenir" w:hAnsi="Avenir"/>
            <w:color w:val="d22329"/>
            <w:sz w:val="20"/>
            <w:szCs w:val="20"/>
            <w:u w:val="single"/>
            <w:rtl w:val="0"/>
          </w:rPr>
          <w:t xml:space="preserve">http://www.counseling.umd.edu/</w:t>
        </w:r>
      </w:hyperlink>
      <w:r w:rsidDel="00000000" w:rsidR="00000000" w:rsidRPr="00000000">
        <w:rPr>
          <w:rFonts w:ascii="Avenir" w:cs="Avenir" w:eastAsia="Avenir" w:hAnsi="Avenir"/>
          <w:sz w:val="20"/>
          <w:szCs w:val="20"/>
          <w:rtl w:val="0"/>
        </w:rPr>
        <w:t xml:space="preserve">) for expert help. </w:t>
      </w:r>
    </w:p>
    <w:p w:rsidR="00000000" w:rsidDel="00000000" w:rsidP="00000000" w:rsidRDefault="00000000" w:rsidRPr="00000000" w14:paraId="00000085">
      <w:pPr>
        <w:rPr>
          <w:rFonts w:ascii="Avenir" w:cs="Avenir" w:eastAsia="Avenir" w:hAnsi="Avenir"/>
          <w:sz w:val="21"/>
          <w:szCs w:val="21"/>
        </w:rPr>
      </w:pPr>
      <w:r w:rsidDel="00000000" w:rsidR="00000000" w:rsidRPr="00000000">
        <w:rPr>
          <w:rFonts w:ascii="Avenir" w:cs="Avenir" w:eastAsia="Avenir" w:hAnsi="Avenir"/>
          <w:sz w:val="20"/>
          <w:szCs w:val="20"/>
          <w:rtl w:val="0"/>
        </w:rPr>
        <w:t xml:space="preserve"> </w:t>
      </w:r>
      <w:r w:rsidDel="00000000" w:rsidR="00000000" w:rsidRPr="00000000">
        <w:rPr>
          <w:rtl w:val="0"/>
        </w:rPr>
      </w:r>
    </w:p>
    <w:p w:rsidR="00000000" w:rsidDel="00000000" w:rsidP="00000000" w:rsidRDefault="00000000" w:rsidRPr="00000000" w14:paraId="00000086">
      <w:pPr>
        <w:pStyle w:val="Heading1"/>
        <w:keepNext w:val="0"/>
        <w:keepLines w:val="0"/>
        <w:spacing w:after="120" w:before="480" w:lineRule="auto"/>
        <w:rPr>
          <w:rFonts w:ascii="Arial" w:cs="Arial" w:eastAsia="Arial" w:hAnsi="Arial"/>
          <w:color w:val="c00000"/>
        </w:rPr>
      </w:pPr>
      <w:bookmarkStart w:colFirst="0" w:colLast="0" w:name="_heading=h.6vaaxdck1gru" w:id="5"/>
      <w:bookmarkEnd w:id="5"/>
      <w:r w:rsidDel="00000000" w:rsidR="00000000" w:rsidRPr="00000000">
        <w:rPr>
          <w:rFonts w:ascii="Arial" w:cs="Arial" w:eastAsia="Arial" w:hAnsi="Arial"/>
          <w:color w:val="c00000"/>
          <w:rtl w:val="0"/>
        </w:rPr>
        <w:t xml:space="preserve">Course Schedule</w:t>
      </w:r>
    </w:p>
    <w:p w:rsidR="00000000" w:rsidDel="00000000" w:rsidP="00000000" w:rsidRDefault="00000000" w:rsidRPr="00000000" w14:paraId="00000087">
      <w:pPr>
        <w:pStyle w:val="Heading1"/>
        <w:keepNext w:val="0"/>
        <w:keepLines w:val="0"/>
        <w:spacing w:after="120" w:before="480" w:lineRule="auto"/>
        <w:rPr>
          <w:rFonts w:ascii="Avenir" w:cs="Avenir" w:eastAsia="Avenir" w:hAnsi="Avenir"/>
          <w:b w:val="0"/>
          <w:i w:val="1"/>
          <w:sz w:val="20"/>
          <w:szCs w:val="20"/>
        </w:rPr>
      </w:pPr>
      <w:bookmarkStart w:colFirst="0" w:colLast="0" w:name="_heading=h.e20pphwuuwa5" w:id="6"/>
      <w:bookmarkEnd w:id="6"/>
      <w:r w:rsidDel="00000000" w:rsidR="00000000" w:rsidRPr="00000000">
        <w:rPr>
          <w:rFonts w:ascii="Avenir" w:cs="Avenir" w:eastAsia="Avenir" w:hAnsi="Avenir"/>
          <w:b w:val="0"/>
          <w:i w:val="1"/>
          <w:sz w:val="20"/>
          <w:szCs w:val="20"/>
          <w:rtl w:val="0"/>
        </w:rPr>
        <w:t xml:space="preserve">Note: readings may be added/changed throughout the semester. I will notify you by email if this is the case.</w:t>
      </w:r>
    </w:p>
    <w:p w:rsidR="00000000" w:rsidDel="00000000" w:rsidP="00000000" w:rsidRDefault="00000000" w:rsidRPr="00000000" w14:paraId="00000088">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 </w:t>
      </w:r>
    </w:p>
    <w:tbl>
      <w:tblPr>
        <w:tblStyle w:val="Table3"/>
        <w:tblW w:w="10880.363825363824"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795"/>
        <w:gridCol w:w="4425"/>
        <w:gridCol w:w="2310"/>
        <w:gridCol w:w="2600.363825363825"/>
        <w:tblGridChange w:id="0">
          <w:tblGrid>
            <w:gridCol w:w="750"/>
            <w:gridCol w:w="795"/>
            <w:gridCol w:w="4425"/>
            <w:gridCol w:w="2310"/>
            <w:gridCol w:w="2600.363825363825"/>
          </w:tblGrid>
        </w:tblGridChange>
      </w:tblGrid>
      <w:tr>
        <w:trPr>
          <w:cantSplit w:val="0"/>
          <w:trHeight w:val="485" w:hRule="atLeast"/>
          <w:tblHeader w:val="0"/>
        </w:trPr>
        <w:tc>
          <w:tcPr>
            <w:tcBorders>
              <w:top w:color="ffd966" w:space="0" w:sz="8" w:val="single"/>
              <w:bottom w:color="ffd966" w:space="0" w:sz="8" w:val="single"/>
              <w:right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89">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Week</w:t>
            </w:r>
          </w:p>
        </w:tc>
        <w:tc>
          <w:tcPr>
            <w:tcBorders>
              <w:top w:color="ffd966" w:space="0" w:sz="8" w:val="single"/>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8A">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Date</w:t>
            </w:r>
          </w:p>
        </w:tc>
        <w:tc>
          <w:tcPr>
            <w:tcBorders>
              <w:top w:color="ffd966" w:space="0" w:sz="8" w:val="single"/>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8B">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In class</w:t>
            </w:r>
          </w:p>
        </w:tc>
        <w:tc>
          <w:tcPr>
            <w:tcBorders>
              <w:top w:color="ffd966" w:space="0" w:sz="8" w:val="single"/>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8C">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Class preparation</w:t>
            </w:r>
          </w:p>
        </w:tc>
        <w:tc>
          <w:tcPr>
            <w:tcBorders>
              <w:top w:color="ffd966" w:space="0" w:sz="8" w:val="single"/>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8D">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Deliverables</w:t>
            </w:r>
          </w:p>
        </w:tc>
      </w:tr>
      <w:tr>
        <w:trPr>
          <w:cantSplit w:val="0"/>
          <w:trHeight w:val="750" w:hRule="atLeast"/>
          <w:tblHeader w:val="0"/>
        </w:trPr>
        <w:tc>
          <w:tcPr>
            <w:tcBorders>
              <w:bottom w:color="ffd966" w:space="0" w:sz="8" w:val="single"/>
              <w:right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8E">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 </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8F">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8/30</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90">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Lecture: course overview, introduction</w:t>
            </w:r>
          </w:p>
          <w:p w:rsidR="00000000" w:rsidDel="00000000" w:rsidP="00000000" w:rsidRDefault="00000000" w:rsidRPr="00000000" w14:paraId="00000091">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 Outline:</w:t>
            </w:r>
          </w:p>
          <w:p w:rsidR="00000000" w:rsidDel="00000000" w:rsidP="00000000" w:rsidRDefault="00000000" w:rsidRPr="00000000" w14:paraId="00000092">
            <w:pPr>
              <w:numPr>
                <w:ilvl w:val="0"/>
                <w:numId w:val="12"/>
              </w:numPr>
              <w:ind w:left="720" w:hanging="360"/>
            </w:pPr>
            <w:r w:rsidDel="00000000" w:rsidR="00000000" w:rsidRPr="00000000">
              <w:rPr>
                <w:rFonts w:ascii="Avenir" w:cs="Avenir" w:eastAsia="Avenir" w:hAnsi="Avenir"/>
                <w:sz w:val="20"/>
                <w:szCs w:val="20"/>
                <w:rtl w:val="0"/>
              </w:rPr>
              <w:t xml:space="preserve">Introduces students to the contents of the course, and supporting materials needed to work on disinformation data. </w:t>
            </w:r>
          </w:p>
          <w:p w:rsidR="00000000" w:rsidDel="00000000" w:rsidP="00000000" w:rsidRDefault="00000000" w:rsidRPr="00000000" w14:paraId="00000093">
            <w:pPr>
              <w:numPr>
                <w:ilvl w:val="0"/>
                <w:numId w:val="12"/>
              </w:numPr>
              <w:ind w:left="720" w:hanging="360"/>
            </w:pPr>
            <w:r w:rsidDel="00000000" w:rsidR="00000000" w:rsidRPr="00000000">
              <w:rPr>
                <w:rFonts w:ascii="Avenir" w:cs="Avenir" w:eastAsia="Avenir" w:hAnsi="Avenir"/>
                <w:sz w:val="20"/>
                <w:szCs w:val="20"/>
                <w:rtl w:val="0"/>
              </w:rPr>
              <w:t xml:space="preserve">History of cognitive security</w:t>
            </w:r>
            <w:r w:rsidDel="00000000" w:rsidR="00000000" w:rsidRPr="00000000">
              <w:rPr>
                <w:rtl w:val="0"/>
              </w:rPr>
            </w:r>
          </w:p>
          <w:p w:rsidR="00000000" w:rsidDel="00000000" w:rsidP="00000000" w:rsidRDefault="00000000" w:rsidRPr="00000000" w14:paraId="00000094">
            <w:pPr>
              <w:numPr>
                <w:ilvl w:val="0"/>
                <w:numId w:val="12"/>
              </w:numPr>
              <w:ind w:left="720" w:hanging="360"/>
            </w:pPr>
            <w:r w:rsidDel="00000000" w:rsidR="00000000" w:rsidRPr="00000000">
              <w:rPr>
                <w:rFonts w:ascii="Avenir" w:cs="Avenir" w:eastAsia="Avenir" w:hAnsi="Avenir"/>
                <w:sz w:val="20"/>
                <w:szCs w:val="20"/>
                <w:rtl w:val="0"/>
              </w:rPr>
              <w:t xml:space="preserve">Working definitions of information operations, disinformation, and cognitive security</w:t>
            </w:r>
            <w:r w:rsidDel="00000000" w:rsidR="00000000" w:rsidRPr="00000000">
              <w:rPr>
                <w:rtl w:val="0"/>
              </w:rPr>
            </w:r>
          </w:p>
          <w:p w:rsidR="00000000" w:rsidDel="00000000" w:rsidP="00000000" w:rsidRDefault="00000000" w:rsidRPr="00000000" w14:paraId="00000095">
            <w:pPr>
              <w:numPr>
                <w:ilvl w:val="0"/>
                <w:numId w:val="12"/>
              </w:numPr>
              <w:ind w:left="720" w:hanging="360"/>
            </w:pPr>
            <w:r w:rsidDel="00000000" w:rsidR="00000000" w:rsidRPr="00000000">
              <w:rPr>
                <w:rFonts w:ascii="Avenir" w:cs="Avenir" w:eastAsia="Avenir" w:hAnsi="Avenir"/>
                <w:sz w:val="20"/>
                <w:szCs w:val="20"/>
                <w:rtl w:val="0"/>
              </w:rPr>
              <w:t xml:space="preserve">Disinformation examples and common  myths</w:t>
            </w:r>
            <w:r w:rsidDel="00000000" w:rsidR="00000000" w:rsidRPr="00000000">
              <w:rPr>
                <w:rtl w:val="0"/>
              </w:rPr>
            </w:r>
          </w:p>
          <w:p w:rsidR="00000000" w:rsidDel="00000000" w:rsidP="00000000" w:rsidRDefault="00000000" w:rsidRPr="00000000" w14:paraId="00000096">
            <w:pPr>
              <w:numPr>
                <w:ilvl w:val="0"/>
                <w:numId w:val="12"/>
              </w:numPr>
              <w:ind w:left="720" w:hanging="360"/>
            </w:pPr>
            <w:r w:rsidDel="00000000" w:rsidR="00000000" w:rsidRPr="00000000">
              <w:rPr>
                <w:rFonts w:ascii="Avenir" w:cs="Avenir" w:eastAsia="Avenir" w:hAnsi="Avenir"/>
                <w:sz w:val="20"/>
                <w:szCs w:val="20"/>
                <w:rtl w:val="0"/>
              </w:rPr>
              <w:t xml:space="preserve">Where to find more information</w:t>
            </w: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97">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98">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in-class exercise: definitions and examples of mis/disinformation, rumours, conspiracies, information operations</w:t>
            </w:r>
          </w:p>
        </w:tc>
      </w:tr>
      <w:tr>
        <w:trPr>
          <w:cantSplit w:val="0"/>
          <w:trHeight w:val="705" w:hRule="atLeast"/>
          <w:tblHeader w:val="0"/>
        </w:trPr>
        <w:tc>
          <w:tcPr>
            <w:tcBorders>
              <w:bottom w:color="ffd966" w:space="0" w:sz="8" w:val="single"/>
              <w:right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99">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9A">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9/1</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9B">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Lecture: disinformation reports, ethics</w:t>
            </w:r>
          </w:p>
          <w:p w:rsidR="00000000" w:rsidDel="00000000" w:rsidP="00000000" w:rsidRDefault="00000000" w:rsidRPr="00000000" w14:paraId="0000009C">
            <w:pPr>
              <w:numPr>
                <w:ilvl w:val="0"/>
                <w:numId w:val="11"/>
              </w:numPr>
              <w:ind w:left="720" w:hanging="360"/>
              <w:rPr>
                <w:rFonts w:ascii="Noto Sans Symbols" w:cs="Noto Sans Symbols" w:eastAsia="Noto Sans Symbols" w:hAnsi="Noto Sans Symbols"/>
                <w:sz w:val="20"/>
                <w:szCs w:val="20"/>
              </w:rPr>
            </w:pPr>
            <w:r w:rsidDel="00000000" w:rsidR="00000000" w:rsidRPr="00000000">
              <w:rPr>
                <w:rFonts w:ascii="Avenir" w:cs="Avenir" w:eastAsia="Avenir" w:hAnsi="Avenir"/>
                <w:sz w:val="20"/>
                <w:szCs w:val="20"/>
                <w:rtl w:val="0"/>
              </w:rPr>
              <w:t xml:space="preserve">Example disinformation analyses. </w:t>
            </w:r>
          </w:p>
          <w:p w:rsidR="00000000" w:rsidDel="00000000" w:rsidP="00000000" w:rsidRDefault="00000000" w:rsidRPr="00000000" w14:paraId="0000009D">
            <w:pPr>
              <w:numPr>
                <w:ilvl w:val="0"/>
                <w:numId w:val="11"/>
              </w:numPr>
              <w:ind w:left="720" w:hanging="360"/>
              <w:rPr>
                <w:rFonts w:ascii="Noto Sans Symbols" w:cs="Noto Sans Symbols" w:eastAsia="Noto Sans Symbols" w:hAnsi="Noto Sans Symbols"/>
                <w:sz w:val="20"/>
                <w:szCs w:val="20"/>
              </w:rPr>
            </w:pPr>
            <w:r w:rsidDel="00000000" w:rsidR="00000000" w:rsidRPr="00000000">
              <w:rPr>
                <w:rFonts w:ascii="Avenir" w:cs="Avenir" w:eastAsia="Avenir" w:hAnsi="Avenir"/>
                <w:sz w:val="20"/>
                <w:szCs w:val="20"/>
                <w:rtl w:val="0"/>
              </w:rPr>
              <w:t xml:space="preserve">Students will comment on existing disinformation analyses, and start their own research outlines.</w:t>
            </w:r>
            <w:r w:rsidDel="00000000" w:rsidR="00000000" w:rsidRPr="00000000">
              <w:rPr>
                <w:rtl w:val="0"/>
              </w:rPr>
            </w:r>
          </w:p>
          <w:p w:rsidR="00000000" w:rsidDel="00000000" w:rsidP="00000000" w:rsidRDefault="00000000" w:rsidRPr="00000000" w14:paraId="0000009E">
            <w:pPr>
              <w:numPr>
                <w:ilvl w:val="0"/>
                <w:numId w:val="11"/>
              </w:numPr>
              <w:ind w:left="720" w:hanging="360"/>
              <w:rPr>
                <w:rFonts w:ascii="Noto Sans Symbols" w:cs="Noto Sans Symbols" w:eastAsia="Noto Sans Symbols" w:hAnsi="Noto Sans Symbols"/>
                <w:sz w:val="20"/>
                <w:szCs w:val="20"/>
              </w:rPr>
            </w:pPr>
            <w:r w:rsidDel="00000000" w:rsidR="00000000" w:rsidRPr="00000000">
              <w:rPr>
                <w:rFonts w:ascii="Avenir" w:cs="Avenir" w:eastAsia="Avenir" w:hAnsi="Avenir"/>
                <w:sz w:val="20"/>
                <w:szCs w:val="20"/>
                <w:rtl w:val="0"/>
              </w:rPr>
              <w:t xml:space="preserve">How to investigate safely</w:t>
            </w:r>
            <w:r w:rsidDel="00000000" w:rsidR="00000000" w:rsidRPr="00000000">
              <w:rPr>
                <w:rtl w:val="0"/>
              </w:rPr>
            </w:r>
          </w:p>
          <w:p w:rsidR="00000000" w:rsidDel="00000000" w:rsidP="00000000" w:rsidRDefault="00000000" w:rsidRPr="00000000" w14:paraId="0000009F">
            <w:pPr>
              <w:numPr>
                <w:ilvl w:val="0"/>
                <w:numId w:val="11"/>
              </w:numPr>
              <w:ind w:left="720" w:hanging="360"/>
              <w:rPr>
                <w:rFonts w:ascii="Noto Sans Symbols" w:cs="Noto Sans Symbols" w:eastAsia="Noto Sans Symbols" w:hAnsi="Noto Sans Symbols"/>
                <w:sz w:val="20"/>
                <w:szCs w:val="20"/>
              </w:rPr>
            </w:pPr>
            <w:r w:rsidDel="00000000" w:rsidR="00000000" w:rsidRPr="00000000">
              <w:rPr>
                <w:rFonts w:ascii="Avenir" w:cs="Avenir" w:eastAsia="Avenir" w:hAnsi="Avenir"/>
                <w:sz w:val="20"/>
                <w:szCs w:val="20"/>
                <w:rtl w:val="0"/>
              </w:rPr>
              <w:t xml:space="preserve">Ethics of handling data from and about people, and groups already working on disinformation. </w:t>
            </w:r>
          </w:p>
          <w:p w:rsidR="00000000" w:rsidDel="00000000" w:rsidP="00000000" w:rsidRDefault="00000000" w:rsidRPr="00000000" w14:paraId="000000A0">
            <w:pPr>
              <w:numPr>
                <w:ilvl w:val="0"/>
                <w:numId w:val="11"/>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Outcome: students will be able to articulate needs and pitfalls of disinformation research, and will have started their own research outlines. </w:t>
            </w:r>
          </w:p>
          <w:p w:rsidR="00000000" w:rsidDel="00000000" w:rsidP="00000000" w:rsidRDefault="00000000" w:rsidRPr="00000000" w14:paraId="000000A1">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A2">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Lecture: researcher risks</w:t>
            </w:r>
          </w:p>
          <w:p w:rsidR="00000000" w:rsidDel="00000000" w:rsidP="00000000" w:rsidRDefault="00000000" w:rsidRPr="00000000" w14:paraId="000000A3">
            <w:pPr>
              <w:numPr>
                <w:ilvl w:val="0"/>
                <w:numId w:val="2"/>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Potential risks to influence operations investigators, and mitigations for them. </w:t>
            </w:r>
          </w:p>
          <w:p w:rsidR="00000000" w:rsidDel="00000000" w:rsidP="00000000" w:rsidRDefault="00000000" w:rsidRPr="00000000" w14:paraId="000000A4">
            <w:pPr>
              <w:numPr>
                <w:ilvl w:val="0"/>
                <w:numId w:val="2"/>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Operational security</w:t>
            </w:r>
            <w:r w:rsidDel="00000000" w:rsidR="00000000" w:rsidRPr="00000000">
              <w:rPr>
                <w:rtl w:val="0"/>
              </w:rPr>
            </w:r>
          </w:p>
          <w:p w:rsidR="00000000" w:rsidDel="00000000" w:rsidP="00000000" w:rsidRDefault="00000000" w:rsidRPr="00000000" w14:paraId="000000A5">
            <w:pPr>
              <w:numPr>
                <w:ilvl w:val="0"/>
                <w:numId w:val="2"/>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Mental health</w:t>
            </w:r>
            <w:r w:rsidDel="00000000" w:rsidR="00000000" w:rsidRPr="00000000">
              <w:rPr>
                <w:rtl w:val="0"/>
              </w:rPr>
            </w:r>
          </w:p>
          <w:p w:rsidR="00000000" w:rsidDel="00000000" w:rsidP="00000000" w:rsidRDefault="00000000" w:rsidRPr="00000000" w14:paraId="000000A6">
            <w:pPr>
              <w:numPr>
                <w:ilvl w:val="0"/>
                <w:numId w:val="2"/>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Ethics and the golden rule (“first, do no harm”)</w:t>
            </w:r>
          </w:p>
          <w:p w:rsidR="00000000" w:rsidDel="00000000" w:rsidP="00000000" w:rsidRDefault="00000000" w:rsidRPr="00000000" w14:paraId="000000A7">
            <w:pPr>
              <w:numPr>
                <w:ilvl w:val="0"/>
                <w:numId w:val="2"/>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Outcome:  mitigation strategies for personal risks inherent in investigating them. </w:t>
            </w: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A8">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Read: </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A9">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Exercise: List and examine the risks in an existing influence operation. </w:t>
            </w:r>
          </w:p>
          <w:p w:rsidR="00000000" w:rsidDel="00000000" w:rsidP="00000000" w:rsidRDefault="00000000" w:rsidRPr="00000000" w14:paraId="000000AA">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AB">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in-class </w:t>
            </w:r>
            <w:r w:rsidDel="00000000" w:rsidR="00000000" w:rsidRPr="00000000">
              <w:rPr>
                <w:rFonts w:ascii="Avenir" w:cs="Avenir" w:eastAsia="Avenir" w:hAnsi="Avenir"/>
                <w:sz w:val="20"/>
                <w:szCs w:val="20"/>
                <w:rtl w:val="0"/>
              </w:rPr>
              <w:t xml:space="preserve">exercise: comment on existing disinformation analyses</w:t>
            </w:r>
          </w:p>
        </w:tc>
      </w:tr>
      <w:tr>
        <w:trPr>
          <w:cantSplit w:val="0"/>
          <w:trHeight w:val="510" w:hRule="atLeast"/>
          <w:tblHeader w:val="0"/>
        </w:trPr>
        <w:tc>
          <w:tcPr>
            <w:tcBorders>
              <w:bottom w:color="ffd966" w:space="0" w:sz="8" w:val="single"/>
              <w:right w:color="ffd966" w:space="0" w:sz="8" w:val="single"/>
            </w:tcBorders>
            <w:tcMar>
              <w:top w:w="100.0" w:type="dxa"/>
              <w:left w:w="100.0" w:type="dxa"/>
              <w:bottom w:w="100.0" w:type="dxa"/>
              <w:right w:w="100.0" w:type="dxa"/>
            </w:tcMar>
          </w:tcPr>
          <w:p w:rsidR="00000000" w:rsidDel="00000000" w:rsidP="00000000" w:rsidRDefault="00000000" w:rsidRPr="00000000" w14:paraId="000000AC">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2</w:t>
            </w:r>
          </w:p>
        </w:tc>
        <w:tc>
          <w:tcPr>
            <w:tcBorders>
              <w:bottom w:color="ffd966" w:space="0" w:sz="8" w:val="single"/>
            </w:tcBorders>
            <w:tcMar>
              <w:top w:w="100.0" w:type="dxa"/>
              <w:left w:w="100.0" w:type="dxa"/>
              <w:bottom w:w="100.0" w:type="dxa"/>
              <w:right w:w="100.0" w:type="dxa"/>
            </w:tcMar>
          </w:tcPr>
          <w:p w:rsidR="00000000" w:rsidDel="00000000" w:rsidP="00000000" w:rsidRDefault="00000000" w:rsidRPr="00000000" w14:paraId="000000AD">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9/6</w:t>
            </w:r>
          </w:p>
        </w:tc>
        <w:tc>
          <w:tcPr>
            <w:tcBorders>
              <w:bottom w:color="ffd966" w:space="0" w:sz="8" w:val="single"/>
            </w:tcBorders>
            <w:tcMar>
              <w:top w:w="100.0" w:type="dxa"/>
              <w:left w:w="100.0" w:type="dxa"/>
              <w:bottom w:w="100.0" w:type="dxa"/>
              <w:right w:w="100.0" w:type="dxa"/>
            </w:tcMar>
          </w:tcPr>
          <w:p w:rsidR="00000000" w:rsidDel="00000000" w:rsidP="00000000" w:rsidRDefault="00000000" w:rsidRPr="00000000" w14:paraId="000000AE">
            <w:pPr>
              <w:ind w:left="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NO CLASS: Labor day</w:t>
            </w:r>
            <w:r w:rsidDel="00000000" w:rsidR="00000000" w:rsidRPr="00000000">
              <w:rPr>
                <w:rtl w:val="0"/>
              </w:rPr>
            </w:r>
          </w:p>
        </w:tc>
        <w:tc>
          <w:tcPr>
            <w:tcBorders>
              <w:bottom w:color="ffd966" w:space="0" w:sz="8" w:val="single"/>
            </w:tcBorders>
            <w:tcMar>
              <w:top w:w="100.0" w:type="dxa"/>
              <w:left w:w="100.0" w:type="dxa"/>
              <w:bottom w:w="100.0" w:type="dxa"/>
              <w:right w:w="100.0" w:type="dxa"/>
            </w:tcMar>
          </w:tcPr>
          <w:p w:rsidR="00000000" w:rsidDel="00000000" w:rsidP="00000000" w:rsidRDefault="00000000" w:rsidRPr="00000000" w14:paraId="000000AF">
            <w:pPr>
              <w:rPr>
                <w:rFonts w:ascii="Avenir" w:cs="Avenir" w:eastAsia="Avenir" w:hAnsi="Avenir"/>
                <w:b w:val="1"/>
                <w:sz w:val="20"/>
                <w:szCs w:val="20"/>
              </w:rPr>
            </w:pPr>
            <w:r w:rsidDel="00000000" w:rsidR="00000000" w:rsidRPr="00000000">
              <w:rPr>
                <w:rtl w:val="0"/>
              </w:rPr>
            </w:r>
          </w:p>
        </w:tc>
        <w:tc>
          <w:tcPr>
            <w:tcBorders>
              <w:bottom w:color="ffd966" w:space="0" w:sz="8" w:val="single"/>
            </w:tcBorders>
            <w:tcMar>
              <w:top w:w="100.0" w:type="dxa"/>
              <w:left w:w="100.0" w:type="dxa"/>
              <w:bottom w:w="100.0" w:type="dxa"/>
              <w:right w:w="100.0" w:type="dxa"/>
            </w:tcMar>
          </w:tcPr>
          <w:p w:rsidR="00000000" w:rsidDel="00000000" w:rsidP="00000000" w:rsidRDefault="00000000" w:rsidRPr="00000000" w14:paraId="000000B0">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B1">
            <w:pPr>
              <w:rPr>
                <w:rFonts w:ascii="Avenir" w:cs="Avenir" w:eastAsia="Avenir" w:hAnsi="Avenir"/>
                <w:b w:val="1"/>
                <w:sz w:val="20"/>
                <w:szCs w:val="20"/>
              </w:rPr>
            </w:pPr>
            <w:r w:rsidDel="00000000" w:rsidR="00000000" w:rsidRPr="00000000">
              <w:rPr>
                <w:rtl w:val="0"/>
              </w:rPr>
            </w:r>
          </w:p>
        </w:tc>
      </w:tr>
      <w:tr>
        <w:trPr>
          <w:cantSplit w:val="0"/>
          <w:trHeight w:val="690" w:hRule="atLeast"/>
          <w:tblHeader w:val="0"/>
        </w:trPr>
        <w:tc>
          <w:tcPr>
            <w:tcBorders>
              <w:bottom w:color="ffd966" w:space="0" w:sz="8" w:val="single"/>
              <w:right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B2">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2</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B3">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9/8</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B4">
            <w:pPr>
              <w:ind w:left="0" w:firstLine="0"/>
              <w:rPr>
                <w:rFonts w:ascii="Avenir" w:cs="Avenir" w:eastAsia="Avenir" w:hAnsi="Avenir"/>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B5">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B6">
            <w:pPr>
              <w:rPr>
                <w:rFonts w:ascii="Avenir" w:cs="Avenir" w:eastAsia="Avenir" w:hAnsi="Avenir"/>
                <w:b w:val="1"/>
                <w:sz w:val="20"/>
                <w:szCs w:val="20"/>
              </w:rPr>
            </w:pPr>
            <w:r w:rsidDel="00000000" w:rsidR="00000000" w:rsidRPr="00000000">
              <w:rPr>
                <w:rtl w:val="0"/>
              </w:rPr>
            </w:r>
          </w:p>
        </w:tc>
      </w:tr>
      <w:tr>
        <w:trPr>
          <w:cantSplit w:val="0"/>
          <w:trHeight w:val="660" w:hRule="atLeast"/>
          <w:tblHeader w:val="0"/>
        </w:trPr>
        <w:tc>
          <w:tcPr>
            <w:tcBorders>
              <w:bottom w:color="ffd966" w:space="0" w:sz="8" w:val="single"/>
              <w:right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B7">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3</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B8">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9/13</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B9">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Lecture: cognitive security fundamentals</w:t>
            </w:r>
          </w:p>
          <w:p w:rsidR="00000000" w:rsidDel="00000000" w:rsidP="00000000" w:rsidRDefault="00000000" w:rsidRPr="00000000" w14:paraId="000000BA">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Outline: </w:t>
            </w:r>
          </w:p>
          <w:p w:rsidR="00000000" w:rsidDel="00000000" w:rsidP="00000000" w:rsidRDefault="00000000" w:rsidRPr="00000000" w14:paraId="000000BB">
            <w:pPr>
              <w:numPr>
                <w:ilvl w:val="0"/>
                <w:numId w:val="1"/>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Assessing social media misuse - channels, influencers, groups and messaging </w:t>
            </w:r>
            <w:r w:rsidDel="00000000" w:rsidR="00000000" w:rsidRPr="00000000">
              <w:rPr>
                <w:rtl w:val="0"/>
              </w:rPr>
            </w:r>
          </w:p>
          <w:p w:rsidR="00000000" w:rsidDel="00000000" w:rsidP="00000000" w:rsidRDefault="00000000" w:rsidRPr="00000000" w14:paraId="000000BC">
            <w:pPr>
              <w:numPr>
                <w:ilvl w:val="0"/>
                <w:numId w:val="1"/>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An introduction to actors, behaviours, techniques, tools</w:t>
            </w:r>
            <w:r w:rsidDel="00000000" w:rsidR="00000000" w:rsidRPr="00000000">
              <w:rPr>
                <w:rtl w:val="0"/>
              </w:rPr>
            </w:r>
          </w:p>
          <w:p w:rsidR="00000000" w:rsidDel="00000000" w:rsidP="00000000" w:rsidRDefault="00000000" w:rsidRPr="00000000" w14:paraId="000000BD">
            <w:pPr>
              <w:numPr>
                <w:ilvl w:val="0"/>
                <w:numId w:val="1"/>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The disinformation pyramid.  Example incidents, example narratives.</w:t>
            </w:r>
            <w:r w:rsidDel="00000000" w:rsidR="00000000" w:rsidRPr="00000000">
              <w:rPr>
                <w:rtl w:val="0"/>
              </w:rPr>
            </w:r>
          </w:p>
          <w:p w:rsidR="00000000" w:rsidDel="00000000" w:rsidP="00000000" w:rsidRDefault="00000000" w:rsidRPr="00000000" w14:paraId="000000BE">
            <w:pPr>
              <w:numPr>
                <w:ilvl w:val="0"/>
                <w:numId w:val="1"/>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Information operations as an information system</w:t>
            </w:r>
            <w:r w:rsidDel="00000000" w:rsidR="00000000" w:rsidRPr="00000000">
              <w:rPr>
                <w:rtl w:val="0"/>
              </w:rPr>
            </w:r>
          </w:p>
          <w:p w:rsidR="00000000" w:rsidDel="00000000" w:rsidP="00000000" w:rsidRDefault="00000000" w:rsidRPr="00000000" w14:paraId="000000BF">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Details:</w:t>
            </w:r>
          </w:p>
          <w:p w:rsidR="00000000" w:rsidDel="00000000" w:rsidP="00000000" w:rsidRDefault="00000000" w:rsidRPr="00000000" w14:paraId="000000C0">
            <w:pPr>
              <w:numPr>
                <w:ilvl w:val="0"/>
                <w:numId w:val="3"/>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Introduces students to disinformation, misinformation, propaganda, information operations; their creators, outputs, mechanics and effects.  Also introduces students to live feeds of disinformation-containing data. </w:t>
            </w:r>
            <w:r w:rsidDel="00000000" w:rsidR="00000000" w:rsidRPr="00000000">
              <w:rPr>
                <w:rtl w:val="0"/>
              </w:rPr>
            </w:r>
          </w:p>
          <w:p w:rsidR="00000000" w:rsidDel="00000000" w:rsidP="00000000" w:rsidRDefault="00000000" w:rsidRPr="00000000" w14:paraId="000000C1">
            <w:pPr>
              <w:numPr>
                <w:ilvl w:val="0"/>
                <w:numId w:val="21"/>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Outcome: students will be able to articulate disinformation campaign mechanics and motivations. </w:t>
            </w: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C2">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C3">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In-class exercise: use Hypothes.is to track misinformation materials</w:t>
            </w:r>
          </w:p>
          <w:p w:rsidR="00000000" w:rsidDel="00000000" w:rsidP="00000000" w:rsidRDefault="00000000" w:rsidRPr="00000000" w14:paraId="000000C4">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C5">
            <w:pPr>
              <w:rPr>
                <w:rFonts w:ascii="Avenir" w:cs="Avenir" w:eastAsia="Avenir" w:hAnsi="Avenir"/>
                <w:b w:val="1"/>
                <w:sz w:val="20"/>
                <w:szCs w:val="20"/>
              </w:rPr>
            </w:pPr>
            <w:r w:rsidDel="00000000" w:rsidR="00000000" w:rsidRPr="00000000">
              <w:rPr>
                <w:rFonts w:ascii="Avenir" w:cs="Avenir" w:eastAsia="Avenir" w:hAnsi="Avenir"/>
                <w:sz w:val="20"/>
                <w:szCs w:val="20"/>
                <w:rtl w:val="0"/>
              </w:rPr>
              <w:t xml:space="preserve">Assignment:  Track a misinformation or disinformation narrative across the internet and/ or traditional media.</w:t>
            </w:r>
            <w:r w:rsidDel="00000000" w:rsidR="00000000" w:rsidRPr="00000000">
              <w:rPr>
                <w:rtl w:val="0"/>
              </w:rPr>
            </w:r>
          </w:p>
        </w:tc>
      </w:tr>
      <w:tr>
        <w:trPr>
          <w:cantSplit w:val="0"/>
          <w:trHeight w:val="900" w:hRule="atLeast"/>
          <w:tblHeader w:val="0"/>
        </w:trPr>
        <w:tc>
          <w:tcPr>
            <w:tcBorders>
              <w:bottom w:color="ffd966" w:space="0" w:sz="8" w:val="single"/>
              <w:right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C6">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3</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C7">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9/15</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C8">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Cognitive security risks</w:t>
            </w:r>
            <w:r w:rsidDel="00000000" w:rsidR="00000000" w:rsidRPr="00000000">
              <w:rPr>
                <w:rtl w:val="0"/>
              </w:rPr>
            </w:r>
          </w:p>
          <w:p w:rsidR="00000000" w:rsidDel="00000000" w:rsidP="00000000" w:rsidRDefault="00000000" w:rsidRPr="00000000" w14:paraId="000000C9">
            <w:pPr>
              <w:numPr>
                <w:ilvl w:val="0"/>
                <w:numId w:val="2"/>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Risks created by misinformation and influence operations</w:t>
            </w:r>
          </w:p>
          <w:p w:rsidR="00000000" w:rsidDel="00000000" w:rsidP="00000000" w:rsidRDefault="00000000" w:rsidRPr="00000000" w14:paraId="000000CA">
            <w:pPr>
              <w:numPr>
                <w:ilvl w:val="0"/>
                <w:numId w:val="2"/>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Frameworks for assessing cognitive security risks </w:t>
            </w:r>
            <w:r w:rsidDel="00000000" w:rsidR="00000000" w:rsidRPr="00000000">
              <w:rPr>
                <w:rtl w:val="0"/>
              </w:rPr>
            </w:r>
          </w:p>
          <w:p w:rsidR="00000000" w:rsidDel="00000000" w:rsidP="00000000" w:rsidRDefault="00000000" w:rsidRPr="00000000" w14:paraId="000000CB">
            <w:pPr>
              <w:numPr>
                <w:ilvl w:val="0"/>
                <w:numId w:val="2"/>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Outcome: a framework for assessing influence operation risks</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CC">
            <w:pPr>
              <w:rPr>
                <w:rFonts w:ascii="Avenir" w:cs="Avenir" w:eastAsia="Avenir" w:hAnsi="Avenir"/>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CD">
            <w:pPr>
              <w:ind w:left="0" w:firstLine="0"/>
              <w:rPr>
                <w:rFonts w:ascii="Avenir" w:cs="Avenir" w:eastAsia="Avenir" w:hAnsi="Avenir"/>
                <w:sz w:val="20"/>
                <w:szCs w:val="20"/>
              </w:rPr>
            </w:pPr>
            <w:r w:rsidDel="00000000" w:rsidR="00000000" w:rsidRPr="00000000">
              <w:rPr>
                <w:rtl w:val="0"/>
              </w:rPr>
            </w:r>
          </w:p>
        </w:tc>
      </w:tr>
      <w:tr>
        <w:trPr>
          <w:cantSplit w:val="0"/>
          <w:trHeight w:val="2625" w:hRule="atLeast"/>
          <w:tblHeader w:val="0"/>
        </w:trPr>
        <w:tc>
          <w:tcPr>
            <w:tcBorders>
              <w:bottom w:color="ffd966" w:space="0" w:sz="8" w:val="single"/>
              <w:right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CE">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4</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CF">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9/20</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D0">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Human system vulnerabilities and patches</w:t>
            </w:r>
          </w:p>
          <w:p w:rsidR="00000000" w:rsidDel="00000000" w:rsidP="00000000" w:rsidRDefault="00000000" w:rsidRPr="00000000" w14:paraId="000000D1">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Outline: </w:t>
            </w:r>
          </w:p>
          <w:p w:rsidR="00000000" w:rsidDel="00000000" w:rsidP="00000000" w:rsidRDefault="00000000" w:rsidRPr="00000000" w14:paraId="000000D2">
            <w:pPr>
              <w:numPr>
                <w:ilvl w:val="0"/>
                <w:numId w:val="6"/>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From clicks to disinformation</w:t>
            </w:r>
          </w:p>
          <w:p w:rsidR="00000000" w:rsidDel="00000000" w:rsidP="00000000" w:rsidRDefault="00000000" w:rsidRPr="00000000" w14:paraId="000000D3">
            <w:pPr>
              <w:numPr>
                <w:ilvl w:val="0"/>
                <w:numId w:val="6"/>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cognitive biases and their abuses</w:t>
            </w:r>
            <w:r w:rsidDel="00000000" w:rsidR="00000000" w:rsidRPr="00000000">
              <w:rPr>
                <w:rtl w:val="0"/>
              </w:rPr>
            </w:r>
          </w:p>
          <w:p w:rsidR="00000000" w:rsidDel="00000000" w:rsidP="00000000" w:rsidRDefault="00000000" w:rsidRPr="00000000" w14:paraId="000000D4">
            <w:pPr>
              <w:numPr>
                <w:ilvl w:val="0"/>
                <w:numId w:val="6"/>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the range of ways users and groups are influenced online (and offline via online means) - user experience, marketing and adtech, online political campaigns, astroturfing, online psyops, disinformation campaigns. </w:t>
            </w: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D5">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D6">
            <w:pPr>
              <w:rPr>
                <w:rFonts w:ascii="Avenir" w:cs="Avenir" w:eastAsia="Avenir" w:hAnsi="Avenir"/>
                <w:b w:val="1"/>
                <w:sz w:val="20"/>
                <w:szCs w:val="20"/>
              </w:rPr>
            </w:pPr>
            <w:r w:rsidDel="00000000" w:rsidR="00000000" w:rsidRPr="00000000">
              <w:rPr>
                <w:rtl w:val="0"/>
              </w:rPr>
            </w:r>
          </w:p>
        </w:tc>
      </w:tr>
      <w:tr>
        <w:trPr>
          <w:cantSplit w:val="0"/>
          <w:trHeight w:val="705" w:hRule="atLeast"/>
          <w:tblHeader w:val="0"/>
        </w:trPr>
        <w:tc>
          <w:tcPr>
            <w:tcBorders>
              <w:bottom w:color="ffd966" w:space="0" w:sz="8" w:val="single"/>
              <w:right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D7">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4</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D8">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9/22</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D9">
            <w:pPr>
              <w:ind w:left="0" w:firstLine="0"/>
              <w:rPr>
                <w:rFonts w:ascii="Avenir" w:cs="Avenir" w:eastAsia="Avenir" w:hAnsi="Avenir"/>
              </w:rPr>
            </w:pPr>
            <w:r w:rsidDel="00000000" w:rsidR="00000000" w:rsidRPr="00000000">
              <w:rPr>
                <w:rFonts w:ascii="Avenir" w:cs="Avenir" w:eastAsia="Avenir" w:hAnsi="Avenir"/>
                <w:sz w:val="20"/>
                <w:szCs w:val="20"/>
                <w:rtl w:val="0"/>
              </w:rPr>
              <w:t xml:space="preserve">Psychology of influence</w:t>
            </w:r>
            <w:r w:rsidDel="00000000" w:rsidR="00000000" w:rsidRPr="00000000">
              <w:rPr>
                <w:rtl w:val="0"/>
              </w:rPr>
            </w:r>
          </w:p>
          <w:p w:rsidR="00000000" w:rsidDel="00000000" w:rsidP="00000000" w:rsidRDefault="00000000" w:rsidRPr="00000000" w14:paraId="000000DA">
            <w:pPr>
              <w:numPr>
                <w:ilvl w:val="0"/>
                <w:numId w:val="6"/>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Outcome: articulate common influence techniques. </w:t>
            </w:r>
          </w:p>
          <w:p w:rsidR="00000000" w:rsidDel="00000000" w:rsidP="00000000" w:rsidRDefault="00000000" w:rsidRPr="00000000" w14:paraId="000000DB">
            <w:pPr>
              <w:numPr>
                <w:ilvl w:val="0"/>
                <w:numId w:val="6"/>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Applying marketing models</w:t>
            </w:r>
            <w:r w:rsidDel="00000000" w:rsidR="00000000" w:rsidRPr="00000000">
              <w:rPr>
                <w:rtl w:val="0"/>
              </w:rPr>
            </w:r>
          </w:p>
          <w:p w:rsidR="00000000" w:rsidDel="00000000" w:rsidP="00000000" w:rsidRDefault="00000000" w:rsidRPr="00000000" w14:paraId="000000DC">
            <w:pPr>
              <w:numPr>
                <w:ilvl w:val="0"/>
                <w:numId w:val="6"/>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The medium is the message: Content vs Context</w:t>
            </w: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DD">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DE">
            <w:pPr>
              <w:ind w:left="0" w:firstLine="0"/>
              <w:rPr>
                <w:rFonts w:ascii="Avenir" w:cs="Avenir" w:eastAsia="Avenir" w:hAnsi="Avenir"/>
                <w:b w:val="1"/>
                <w:sz w:val="20"/>
                <w:szCs w:val="20"/>
              </w:rPr>
            </w:pPr>
            <w:r w:rsidDel="00000000" w:rsidR="00000000" w:rsidRPr="00000000">
              <w:rPr>
                <w:rFonts w:ascii="Avenir" w:cs="Avenir" w:eastAsia="Avenir" w:hAnsi="Avenir"/>
                <w:sz w:val="20"/>
                <w:szCs w:val="20"/>
                <w:rtl w:val="0"/>
              </w:rPr>
              <w:t xml:space="preserve">Exercise: List and categorise online and offline advertising seen in an hour</w:t>
            </w:r>
            <w:r w:rsidDel="00000000" w:rsidR="00000000" w:rsidRPr="00000000">
              <w:rPr>
                <w:rtl w:val="0"/>
              </w:rPr>
            </w:r>
          </w:p>
        </w:tc>
      </w:tr>
      <w:tr>
        <w:trPr>
          <w:cantSplit w:val="0"/>
          <w:trHeight w:val="915" w:hRule="atLeast"/>
          <w:tblHeader w:val="0"/>
        </w:trPr>
        <w:tc>
          <w:tcPr>
            <w:tcBorders>
              <w:bottom w:color="ffd966" w:space="0" w:sz="8" w:val="single"/>
              <w:right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DF">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5</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E0">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9/27</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E1">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Frameworks for understanding cognitive security</w:t>
            </w:r>
          </w:p>
          <w:p w:rsidR="00000000" w:rsidDel="00000000" w:rsidP="00000000" w:rsidRDefault="00000000" w:rsidRPr="00000000" w14:paraId="000000E2">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Outline:</w:t>
            </w:r>
          </w:p>
          <w:p w:rsidR="00000000" w:rsidDel="00000000" w:rsidP="00000000" w:rsidRDefault="00000000" w:rsidRPr="00000000" w14:paraId="000000E3">
            <w:pPr>
              <w:numPr>
                <w:ilvl w:val="0"/>
                <w:numId w:val="8"/>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Layer-based models</w:t>
            </w:r>
            <w:r w:rsidDel="00000000" w:rsidR="00000000" w:rsidRPr="00000000">
              <w:rPr>
                <w:rtl w:val="0"/>
              </w:rPr>
            </w:r>
          </w:p>
          <w:p w:rsidR="00000000" w:rsidDel="00000000" w:rsidP="00000000" w:rsidRDefault="00000000" w:rsidRPr="00000000" w14:paraId="000000E4">
            <w:pPr>
              <w:numPr>
                <w:ilvl w:val="0"/>
                <w:numId w:val="8"/>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Object-based models</w:t>
            </w:r>
            <w:r w:rsidDel="00000000" w:rsidR="00000000" w:rsidRPr="00000000">
              <w:rPr>
                <w:rtl w:val="0"/>
              </w:rPr>
            </w:r>
          </w:p>
          <w:p w:rsidR="00000000" w:rsidDel="00000000" w:rsidP="00000000" w:rsidRDefault="00000000" w:rsidRPr="00000000" w14:paraId="000000E5">
            <w:pPr>
              <w:numPr>
                <w:ilvl w:val="0"/>
                <w:numId w:val="8"/>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Behaviour-based models</w:t>
            </w:r>
          </w:p>
          <w:p w:rsidR="00000000" w:rsidDel="00000000" w:rsidP="00000000" w:rsidRDefault="00000000" w:rsidRPr="00000000" w14:paraId="000000E6">
            <w:pPr>
              <w:numPr>
                <w:ilvl w:val="0"/>
                <w:numId w:val="10"/>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Introduces students to infosec-related models of information operations and disinformation, with examples of their use and connection to other information security practices. </w:t>
            </w:r>
          </w:p>
          <w:p w:rsidR="00000000" w:rsidDel="00000000" w:rsidP="00000000" w:rsidRDefault="00000000" w:rsidRPr="00000000" w14:paraId="000000E7">
            <w:pPr>
              <w:numPr>
                <w:ilvl w:val="0"/>
                <w:numId w:val="10"/>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Outcome: students will be able to evaluate disinformation incidents and their components</w:t>
            </w: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E8">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E9">
            <w:pPr>
              <w:rPr>
                <w:rFonts w:ascii="Avenir" w:cs="Avenir" w:eastAsia="Avenir" w:hAnsi="Avenir"/>
                <w:b w:val="1"/>
                <w:sz w:val="20"/>
                <w:szCs w:val="20"/>
              </w:rPr>
            </w:pPr>
            <w:r w:rsidDel="00000000" w:rsidR="00000000" w:rsidRPr="00000000">
              <w:rPr>
                <w:rtl w:val="0"/>
              </w:rPr>
            </w:r>
          </w:p>
        </w:tc>
      </w:tr>
      <w:tr>
        <w:trPr>
          <w:cantSplit w:val="0"/>
          <w:trHeight w:val="645" w:hRule="atLeast"/>
          <w:tblHeader w:val="0"/>
        </w:trPr>
        <w:tc>
          <w:tcPr>
            <w:tcBorders>
              <w:bottom w:color="ffd966" w:space="0" w:sz="8" w:val="single"/>
              <w:right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EA">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5</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EB">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9/29</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EC">
            <w:pPr>
              <w:ind w:left="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Relational frameworks</w:t>
            </w:r>
          </w:p>
          <w:p w:rsidR="00000000" w:rsidDel="00000000" w:rsidP="00000000" w:rsidRDefault="00000000" w:rsidRPr="00000000" w14:paraId="000000ED">
            <w:pPr>
              <w:numPr>
                <w:ilvl w:val="0"/>
                <w:numId w:val="8"/>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Group-based models</w:t>
            </w:r>
            <w:r w:rsidDel="00000000" w:rsidR="00000000" w:rsidRPr="00000000">
              <w:rPr>
                <w:rtl w:val="0"/>
              </w:rPr>
            </w:r>
          </w:p>
          <w:p w:rsidR="00000000" w:rsidDel="00000000" w:rsidP="00000000" w:rsidRDefault="00000000" w:rsidRPr="00000000" w14:paraId="000000EE">
            <w:pPr>
              <w:numPr>
                <w:ilvl w:val="0"/>
                <w:numId w:val="8"/>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(Network-flow models)</w:t>
            </w: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EF">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0F0">
            <w:pPr>
              <w:ind w:left="0" w:firstLine="0"/>
              <w:rPr>
                <w:rFonts w:ascii="Avenir" w:cs="Avenir" w:eastAsia="Avenir" w:hAnsi="Avenir"/>
                <w:b w:val="1"/>
                <w:sz w:val="20"/>
                <w:szCs w:val="20"/>
              </w:rPr>
            </w:pPr>
            <w:r w:rsidDel="00000000" w:rsidR="00000000" w:rsidRPr="00000000">
              <w:rPr>
                <w:rFonts w:ascii="Avenir" w:cs="Avenir" w:eastAsia="Avenir" w:hAnsi="Avenir"/>
                <w:sz w:val="20"/>
                <w:szCs w:val="20"/>
                <w:rtl w:val="0"/>
              </w:rPr>
              <w:t xml:space="preserve">Exercise: apply frameworks to existing disinformation analyses. </w:t>
            </w:r>
            <w:r w:rsidDel="00000000" w:rsidR="00000000" w:rsidRPr="00000000">
              <w:rPr>
                <w:rtl w:val="0"/>
              </w:rPr>
            </w:r>
          </w:p>
        </w:tc>
      </w:tr>
      <w:tr>
        <w:trPr>
          <w:cantSplit w:val="0"/>
          <w:trHeight w:val="735" w:hRule="atLeast"/>
          <w:tblHeader w:val="0"/>
        </w:trPr>
        <w:tc>
          <w:tcPr>
            <w:tcBorders>
              <w:bottom w:color="ffd966" w:space="0" w:sz="8" w:val="single"/>
              <w:right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F1">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6</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F2">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10/4</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F3">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Building Landscapes</w:t>
            </w:r>
          </w:p>
          <w:p w:rsidR="00000000" w:rsidDel="00000000" w:rsidP="00000000" w:rsidRDefault="00000000" w:rsidRPr="00000000" w14:paraId="000000F4">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Outline:</w:t>
            </w:r>
          </w:p>
          <w:p w:rsidR="00000000" w:rsidDel="00000000" w:rsidP="00000000" w:rsidRDefault="00000000" w:rsidRPr="00000000" w14:paraId="000000F5">
            <w:pPr>
              <w:numPr>
                <w:ilvl w:val="0"/>
                <w:numId w:val="17"/>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Building an information landscape</w:t>
            </w:r>
            <w:r w:rsidDel="00000000" w:rsidR="00000000" w:rsidRPr="00000000">
              <w:rPr>
                <w:rtl w:val="0"/>
              </w:rPr>
            </w:r>
          </w:p>
          <w:p w:rsidR="00000000" w:rsidDel="00000000" w:rsidP="00000000" w:rsidRDefault="00000000" w:rsidRPr="00000000" w14:paraId="000000F6">
            <w:pPr>
              <w:numPr>
                <w:ilvl w:val="0"/>
                <w:numId w:val="17"/>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Building a risk landscape</w:t>
            </w:r>
            <w:r w:rsidDel="00000000" w:rsidR="00000000" w:rsidRPr="00000000">
              <w:rPr>
                <w:rtl w:val="0"/>
              </w:rPr>
            </w:r>
          </w:p>
          <w:p w:rsidR="00000000" w:rsidDel="00000000" w:rsidP="00000000" w:rsidRDefault="00000000" w:rsidRPr="00000000" w14:paraId="000000F7">
            <w:pPr>
              <w:numPr>
                <w:ilvl w:val="0"/>
                <w:numId w:val="17"/>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Building a response landscape</w:t>
            </w:r>
            <w:r w:rsidDel="00000000" w:rsidR="00000000" w:rsidRPr="00000000">
              <w:rPr>
                <w:rtl w:val="0"/>
              </w:rPr>
            </w:r>
          </w:p>
          <w:p w:rsidR="00000000" w:rsidDel="00000000" w:rsidP="00000000" w:rsidRDefault="00000000" w:rsidRPr="00000000" w14:paraId="000000F8">
            <w:pPr>
              <w:numPr>
                <w:ilvl w:val="0"/>
                <w:numId w:val="17"/>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Landscape interactions</w:t>
            </w:r>
            <w:r w:rsidDel="00000000" w:rsidR="00000000" w:rsidRPr="00000000">
              <w:rPr>
                <w:rtl w:val="0"/>
              </w:rPr>
            </w:r>
          </w:p>
          <w:p w:rsidR="00000000" w:rsidDel="00000000" w:rsidP="00000000" w:rsidRDefault="00000000" w:rsidRPr="00000000" w14:paraId="000000F9">
            <w:pPr>
              <w:numPr>
                <w:ilvl w:val="0"/>
                <w:numId w:val="17"/>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Landscape patches</w:t>
            </w:r>
            <w:r w:rsidDel="00000000" w:rsidR="00000000" w:rsidRPr="00000000">
              <w:rPr>
                <w:rtl w:val="0"/>
              </w:rPr>
            </w:r>
          </w:p>
          <w:p w:rsidR="00000000" w:rsidDel="00000000" w:rsidP="00000000" w:rsidRDefault="00000000" w:rsidRPr="00000000" w14:paraId="000000FA">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Details: </w:t>
            </w:r>
          </w:p>
          <w:p w:rsidR="00000000" w:rsidDel="00000000" w:rsidP="00000000" w:rsidRDefault="00000000" w:rsidRPr="00000000" w14:paraId="000000FB">
            <w:pPr>
              <w:numPr>
                <w:ilvl w:val="0"/>
                <w:numId w:val="17"/>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Introduces landscapes: assessments of the cognitive security situation in a region, country, vertical, or business. Gives examples of desk surveys, country-level investigations, and information interviews to improve models and knowledge of an area. Introduces cognitive security gap analysis. </w:t>
            </w:r>
            <w:r w:rsidDel="00000000" w:rsidR="00000000" w:rsidRPr="00000000">
              <w:rPr>
                <w:rtl w:val="0"/>
              </w:rPr>
            </w:r>
          </w:p>
          <w:p w:rsidR="00000000" w:rsidDel="00000000" w:rsidP="00000000" w:rsidRDefault="00000000" w:rsidRPr="00000000" w14:paraId="000000FC">
            <w:pPr>
              <w:numPr>
                <w:ilvl w:val="0"/>
                <w:numId w:val="17"/>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Outcome: students will be able to assess disinformation risk in a country, business, or vertical</w:t>
            </w:r>
            <w:r w:rsidDel="00000000" w:rsidR="00000000" w:rsidRPr="00000000">
              <w:rPr>
                <w:rtl w:val="0"/>
              </w:rPr>
            </w:r>
          </w:p>
          <w:p w:rsidR="00000000" w:rsidDel="00000000" w:rsidP="00000000" w:rsidRDefault="00000000" w:rsidRPr="00000000" w14:paraId="000000FD">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Case study assignment: </w:t>
            </w:r>
          </w:p>
          <w:p w:rsidR="00000000" w:rsidDel="00000000" w:rsidP="00000000" w:rsidRDefault="00000000" w:rsidRPr="00000000" w14:paraId="000000FE">
            <w:pPr>
              <w:numPr>
                <w:ilvl w:val="0"/>
                <w:numId w:val="9"/>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build a disinformation landscape assessment for a country, business, or vertical</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0FF">
            <w:pPr>
              <w:rPr>
                <w:rFonts w:ascii="Avenir" w:cs="Avenir" w:eastAsia="Avenir" w:hAnsi="Avenir"/>
                <w:sz w:val="20"/>
                <w:szCs w:val="20"/>
              </w:rPr>
            </w:pP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00">
            <w:pPr>
              <w:rPr>
                <w:rFonts w:ascii="Avenir" w:cs="Avenir" w:eastAsia="Avenir" w:hAnsi="Avenir"/>
                <w:sz w:val="20"/>
                <w:szCs w:val="20"/>
              </w:rPr>
            </w:pPr>
            <w:r w:rsidDel="00000000" w:rsidR="00000000" w:rsidRPr="00000000">
              <w:rPr>
                <w:rtl w:val="0"/>
              </w:rPr>
            </w:r>
          </w:p>
        </w:tc>
      </w:tr>
      <w:tr>
        <w:trPr>
          <w:cantSplit w:val="0"/>
          <w:trHeight w:val="750" w:hRule="atLeast"/>
          <w:tblHeader w:val="0"/>
        </w:trPr>
        <w:tc>
          <w:tcPr>
            <w:tcBorders>
              <w:bottom w:color="ffd966" w:space="0" w:sz="8" w:val="single"/>
              <w:right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01">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6</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02">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10/6</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03">
            <w:pPr>
              <w:rPr>
                <w:rFonts w:ascii="Avenir" w:cs="Avenir" w:eastAsia="Avenir" w:hAnsi="Avenir"/>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04">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05">
            <w:pPr>
              <w:ind w:left="0" w:firstLine="0"/>
              <w:rPr>
                <w:rFonts w:ascii="Avenir" w:cs="Avenir" w:eastAsia="Avenir" w:hAnsi="Avenir"/>
                <w:b w:val="1"/>
                <w:sz w:val="20"/>
                <w:szCs w:val="20"/>
              </w:rPr>
            </w:pPr>
            <w:r w:rsidDel="00000000" w:rsidR="00000000" w:rsidRPr="00000000">
              <w:rPr>
                <w:rFonts w:ascii="Avenir" w:cs="Avenir" w:eastAsia="Avenir" w:hAnsi="Avenir"/>
                <w:sz w:val="20"/>
                <w:szCs w:val="20"/>
                <w:rtl w:val="0"/>
              </w:rPr>
              <w:t xml:space="preserve">Exercise: build landscapes from existing disinformation assessments (e.g. the Oxford Internet Institute’s annual country summaries)</w:t>
            </w:r>
            <w:r w:rsidDel="00000000" w:rsidR="00000000" w:rsidRPr="00000000">
              <w:rPr>
                <w:rtl w:val="0"/>
              </w:rPr>
            </w:r>
          </w:p>
        </w:tc>
      </w:tr>
      <w:tr>
        <w:trPr>
          <w:cantSplit w:val="0"/>
          <w:trHeight w:val="720" w:hRule="atLeast"/>
          <w:tblHeader w:val="0"/>
        </w:trPr>
        <w:tc>
          <w:tcPr>
            <w:tcBorders>
              <w:bottom w:color="ffd966" w:space="0" w:sz="8" w:val="single"/>
              <w:right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06">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7</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07">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10/11</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08">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Setting up an investigation</w:t>
            </w:r>
          </w:p>
          <w:p w:rsidR="00000000" w:rsidDel="00000000" w:rsidP="00000000" w:rsidRDefault="00000000" w:rsidRPr="00000000" w14:paraId="00000109">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Outline:</w:t>
            </w:r>
          </w:p>
          <w:p w:rsidR="00000000" w:rsidDel="00000000" w:rsidP="00000000" w:rsidRDefault="00000000" w:rsidRPr="00000000" w14:paraId="0000010A">
            <w:pPr>
              <w:numPr>
                <w:ilvl w:val="0"/>
                <w:numId w:val="18"/>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Setting up a process</w:t>
            </w:r>
            <w:r w:rsidDel="00000000" w:rsidR="00000000" w:rsidRPr="00000000">
              <w:rPr>
                <w:rtl w:val="0"/>
              </w:rPr>
            </w:r>
          </w:p>
          <w:p w:rsidR="00000000" w:rsidDel="00000000" w:rsidP="00000000" w:rsidRDefault="00000000" w:rsidRPr="00000000" w14:paraId="0000010B">
            <w:pPr>
              <w:numPr>
                <w:ilvl w:val="0"/>
                <w:numId w:val="18"/>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Choosing tools</w:t>
            </w:r>
            <w:r w:rsidDel="00000000" w:rsidR="00000000" w:rsidRPr="00000000">
              <w:rPr>
                <w:rtl w:val="0"/>
              </w:rPr>
            </w:r>
          </w:p>
          <w:p w:rsidR="00000000" w:rsidDel="00000000" w:rsidP="00000000" w:rsidRDefault="00000000" w:rsidRPr="00000000" w14:paraId="0000010C">
            <w:pPr>
              <w:numPr>
                <w:ilvl w:val="0"/>
                <w:numId w:val="18"/>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Collecting data (social, text, image)</w:t>
            </w:r>
            <w:r w:rsidDel="00000000" w:rsidR="00000000" w:rsidRPr="00000000">
              <w:rPr>
                <w:rtl w:val="0"/>
              </w:rPr>
            </w:r>
          </w:p>
          <w:p w:rsidR="00000000" w:rsidDel="00000000" w:rsidP="00000000" w:rsidRDefault="00000000" w:rsidRPr="00000000" w14:paraId="0000010D">
            <w:pPr>
              <w:numPr>
                <w:ilvl w:val="0"/>
                <w:numId w:val="18"/>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Building investigation communities</w:t>
            </w:r>
            <w:r w:rsidDel="00000000" w:rsidR="00000000" w:rsidRPr="00000000">
              <w:rPr>
                <w:rtl w:val="0"/>
              </w:rPr>
            </w:r>
          </w:p>
          <w:p w:rsidR="00000000" w:rsidDel="00000000" w:rsidP="00000000" w:rsidRDefault="00000000" w:rsidRPr="00000000" w14:paraId="0000010E">
            <w:pPr>
              <w:numPr>
                <w:ilvl w:val="0"/>
                <w:numId w:val="18"/>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Overlapping communities: cognitive security, OSINT, information security. </w:t>
            </w:r>
            <w:r w:rsidDel="00000000" w:rsidR="00000000" w:rsidRPr="00000000">
              <w:rPr>
                <w:rtl w:val="0"/>
              </w:rPr>
            </w:r>
          </w:p>
          <w:p w:rsidR="00000000" w:rsidDel="00000000" w:rsidP="00000000" w:rsidRDefault="00000000" w:rsidRPr="00000000" w14:paraId="0000010F">
            <w:pPr>
              <w:numPr>
                <w:ilvl w:val="0"/>
                <w:numId w:val="18"/>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How to send data to responders</w:t>
            </w:r>
            <w:r w:rsidDel="00000000" w:rsidR="00000000" w:rsidRPr="00000000">
              <w:rPr>
                <w:rtl w:val="0"/>
              </w:rPr>
            </w:r>
          </w:p>
          <w:p w:rsidR="00000000" w:rsidDel="00000000" w:rsidP="00000000" w:rsidRDefault="00000000" w:rsidRPr="00000000" w14:paraId="00000110">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Practical:</w:t>
            </w:r>
          </w:p>
          <w:p w:rsidR="00000000" w:rsidDel="00000000" w:rsidP="00000000" w:rsidRDefault="00000000" w:rsidRPr="00000000" w14:paraId="00000111">
            <w:pPr>
              <w:numPr>
                <w:ilvl w:val="0"/>
                <w:numId w:val="19"/>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Introduces students to streaming data APIs, large datasets, and cleaning, exploration and storage methods for large data, including simpler automations</w:t>
            </w:r>
            <w:r w:rsidDel="00000000" w:rsidR="00000000" w:rsidRPr="00000000">
              <w:rPr>
                <w:rtl w:val="0"/>
              </w:rPr>
            </w:r>
          </w:p>
          <w:p w:rsidR="00000000" w:rsidDel="00000000" w:rsidP="00000000" w:rsidRDefault="00000000" w:rsidRPr="00000000" w14:paraId="00000112">
            <w:pPr>
              <w:numPr>
                <w:ilvl w:val="0"/>
                <w:numId w:val="19"/>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Outcome: students will be able to access and store larger datasets, and have basic analysis tools for them</w:t>
            </w: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13">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14">
            <w:pPr>
              <w:rPr>
                <w:rFonts w:ascii="Avenir" w:cs="Avenir" w:eastAsia="Avenir" w:hAnsi="Avenir"/>
                <w:b w:val="1"/>
                <w:sz w:val="20"/>
                <w:szCs w:val="20"/>
              </w:rPr>
            </w:pPr>
            <w:r w:rsidDel="00000000" w:rsidR="00000000" w:rsidRPr="00000000">
              <w:rPr>
                <w:rtl w:val="0"/>
              </w:rPr>
            </w:r>
          </w:p>
        </w:tc>
      </w:tr>
      <w:tr>
        <w:trPr>
          <w:cantSplit w:val="0"/>
          <w:trHeight w:val="635" w:hRule="atLeast"/>
          <w:tblHeader w:val="0"/>
        </w:trPr>
        <w:tc>
          <w:tcPr>
            <w:tcBorders>
              <w:bottom w:color="ffd966" w:space="0" w:sz="8" w:val="single"/>
              <w:right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15">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7</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16">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10/13</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17">
            <w:pPr>
              <w:rPr>
                <w:rFonts w:ascii="Avenir" w:cs="Avenir" w:eastAsia="Avenir" w:hAnsi="Avenir"/>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18">
            <w:pPr>
              <w:ind w:left="0" w:firstLine="0"/>
              <w:rPr>
                <w:rFonts w:ascii="Avenir" w:cs="Avenir" w:eastAsia="Avenir" w:hAnsi="Avenir"/>
                <w:b w:val="1"/>
                <w:sz w:val="20"/>
                <w:szCs w:val="20"/>
              </w:rPr>
            </w:pPr>
            <w:r w:rsidDel="00000000" w:rsidR="00000000" w:rsidRPr="00000000">
              <w:rPr>
                <w:rFonts w:ascii="Avenir" w:cs="Avenir" w:eastAsia="Avenir" w:hAnsi="Avenir"/>
                <w:sz w:val="20"/>
                <w:szCs w:val="20"/>
                <w:rtl w:val="0"/>
              </w:rPr>
              <w:t xml:space="preserve">Read </w:t>
            </w:r>
            <w:hyperlink r:id="rId17">
              <w:r w:rsidDel="00000000" w:rsidR="00000000" w:rsidRPr="00000000">
                <w:rPr>
                  <w:rFonts w:ascii="Avenir" w:cs="Avenir" w:eastAsia="Avenir" w:hAnsi="Avenir"/>
                  <w:color w:val="1155cc"/>
                  <w:sz w:val="20"/>
                  <w:szCs w:val="20"/>
                  <w:u w:val="single"/>
                  <w:rtl w:val="0"/>
                </w:rPr>
                <w:t xml:space="preserve">https://si.ma/fb-cib/</w:t>
              </w:r>
            </w:hyperlink>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19">
            <w:pPr>
              <w:rPr>
                <w:rFonts w:ascii="Avenir" w:cs="Avenir" w:eastAsia="Avenir" w:hAnsi="Avenir"/>
                <w:b w:val="1"/>
                <w:sz w:val="20"/>
                <w:szCs w:val="20"/>
              </w:rPr>
            </w:pPr>
            <w:r w:rsidDel="00000000" w:rsidR="00000000" w:rsidRPr="00000000">
              <w:rPr>
                <w:rtl w:val="0"/>
              </w:rPr>
            </w:r>
          </w:p>
        </w:tc>
      </w:tr>
      <w:tr>
        <w:trPr>
          <w:cantSplit w:val="0"/>
          <w:trHeight w:val="465" w:hRule="atLeast"/>
          <w:tblHeader w:val="0"/>
        </w:trPr>
        <w:tc>
          <w:tcPr>
            <w:tcBorders>
              <w:bottom w:color="ffd966" w:space="0" w:sz="8" w:val="single"/>
              <w:right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1A">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8</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1B">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10/18</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1C">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Misinformation data analysis</w:t>
            </w:r>
          </w:p>
          <w:p w:rsidR="00000000" w:rsidDel="00000000" w:rsidP="00000000" w:rsidRDefault="00000000" w:rsidRPr="00000000" w14:paraId="0000011D">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Outline:</w:t>
            </w:r>
          </w:p>
          <w:p w:rsidR="00000000" w:rsidDel="00000000" w:rsidP="00000000" w:rsidRDefault="00000000" w:rsidRPr="00000000" w14:paraId="0000011E">
            <w:pPr>
              <w:numPr>
                <w:ilvl w:val="0"/>
                <w:numId w:val="22"/>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Setting up your notebooks</w:t>
            </w:r>
            <w:r w:rsidDel="00000000" w:rsidR="00000000" w:rsidRPr="00000000">
              <w:rPr>
                <w:rtl w:val="0"/>
              </w:rPr>
            </w:r>
          </w:p>
          <w:p w:rsidR="00000000" w:rsidDel="00000000" w:rsidP="00000000" w:rsidRDefault="00000000" w:rsidRPr="00000000" w14:paraId="0000011F">
            <w:pPr>
              <w:numPr>
                <w:ilvl w:val="0"/>
                <w:numId w:val="22"/>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Keeping track of what you’ve found</w:t>
            </w:r>
            <w:r w:rsidDel="00000000" w:rsidR="00000000" w:rsidRPr="00000000">
              <w:rPr>
                <w:rtl w:val="0"/>
              </w:rPr>
            </w:r>
          </w:p>
          <w:p w:rsidR="00000000" w:rsidDel="00000000" w:rsidP="00000000" w:rsidRDefault="00000000" w:rsidRPr="00000000" w14:paraId="00000120">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Details:</w:t>
            </w:r>
          </w:p>
          <w:p w:rsidR="00000000" w:rsidDel="00000000" w:rsidP="00000000" w:rsidRDefault="00000000" w:rsidRPr="00000000" w14:paraId="00000121">
            <w:pPr>
              <w:numPr>
                <w:ilvl w:val="0"/>
                <w:numId w:val="22"/>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Introduces techniques and tools for assessing misinformation artifacts: images, text, accounts, groups, domains etc. </w:t>
            </w:r>
            <w:r w:rsidDel="00000000" w:rsidR="00000000" w:rsidRPr="00000000">
              <w:rPr>
                <w:rtl w:val="0"/>
              </w:rPr>
            </w:r>
          </w:p>
          <w:p w:rsidR="00000000" w:rsidDel="00000000" w:rsidP="00000000" w:rsidRDefault="00000000" w:rsidRPr="00000000" w14:paraId="00000122">
            <w:pPr>
              <w:numPr>
                <w:ilvl w:val="0"/>
                <w:numId w:val="22"/>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Exercise: analyse a dataset containing misinformation artifacts</w:t>
            </w:r>
            <w:r w:rsidDel="00000000" w:rsidR="00000000" w:rsidRPr="00000000">
              <w:rPr>
                <w:rtl w:val="0"/>
              </w:rPr>
            </w:r>
          </w:p>
          <w:p w:rsidR="00000000" w:rsidDel="00000000" w:rsidP="00000000" w:rsidRDefault="00000000" w:rsidRPr="00000000" w14:paraId="00000123">
            <w:pPr>
              <w:numPr>
                <w:ilvl w:val="0"/>
                <w:numId w:val="22"/>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Outcome: students will be able to track and assess misinformation artifacts</w:t>
            </w: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24">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25">
            <w:pPr>
              <w:rPr>
                <w:rFonts w:ascii="Avenir" w:cs="Avenir" w:eastAsia="Avenir" w:hAnsi="Avenir"/>
                <w:b w:val="1"/>
                <w:sz w:val="20"/>
                <w:szCs w:val="20"/>
              </w:rPr>
            </w:pPr>
            <w:r w:rsidDel="00000000" w:rsidR="00000000" w:rsidRPr="00000000">
              <w:rPr>
                <w:rtl w:val="0"/>
              </w:rPr>
            </w:r>
          </w:p>
        </w:tc>
      </w:tr>
      <w:tr>
        <w:trPr>
          <w:cantSplit w:val="0"/>
          <w:trHeight w:val="450" w:hRule="atLeast"/>
          <w:tblHeader w:val="0"/>
        </w:trPr>
        <w:tc>
          <w:tcPr>
            <w:tcBorders>
              <w:bottom w:color="ffd966" w:space="0" w:sz="8" w:val="single"/>
              <w:right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26">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8</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27">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10/20</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28">
            <w:pPr>
              <w:numPr>
                <w:ilvl w:val="0"/>
                <w:numId w:val="22"/>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Artifact analysis</w:t>
            </w:r>
            <w:r w:rsidDel="00000000" w:rsidR="00000000" w:rsidRPr="00000000">
              <w:rPr>
                <w:rtl w:val="0"/>
              </w:rPr>
            </w:r>
          </w:p>
          <w:p w:rsidR="00000000" w:rsidDel="00000000" w:rsidP="00000000" w:rsidRDefault="00000000" w:rsidRPr="00000000" w14:paraId="00000129">
            <w:pPr>
              <w:numPr>
                <w:ilvl w:val="0"/>
                <w:numId w:val="22"/>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Text analysis</w:t>
            </w: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2A">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2B">
            <w:pPr>
              <w:rPr>
                <w:rFonts w:ascii="Avenir" w:cs="Avenir" w:eastAsia="Avenir" w:hAnsi="Avenir"/>
                <w:b w:val="1"/>
                <w:sz w:val="20"/>
                <w:szCs w:val="20"/>
              </w:rPr>
            </w:pPr>
            <w:r w:rsidDel="00000000" w:rsidR="00000000" w:rsidRPr="00000000">
              <w:rPr>
                <w:rtl w:val="0"/>
              </w:rPr>
            </w:r>
          </w:p>
        </w:tc>
      </w:tr>
      <w:tr>
        <w:trPr>
          <w:cantSplit w:val="0"/>
          <w:trHeight w:val="635" w:hRule="atLeast"/>
          <w:tblHeader w:val="0"/>
        </w:trPr>
        <w:tc>
          <w:tcPr>
            <w:tcBorders>
              <w:bottom w:color="ffd966" w:space="0" w:sz="8" w:val="single"/>
              <w:right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2C">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9</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2D">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10/25</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2E">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Disinformation data analysis</w:t>
            </w:r>
          </w:p>
          <w:p w:rsidR="00000000" w:rsidDel="00000000" w:rsidP="00000000" w:rsidRDefault="00000000" w:rsidRPr="00000000" w14:paraId="0000012F">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Outline:</w:t>
            </w:r>
          </w:p>
          <w:p w:rsidR="00000000" w:rsidDel="00000000" w:rsidP="00000000" w:rsidRDefault="00000000" w:rsidRPr="00000000" w14:paraId="00000130">
            <w:pPr>
              <w:numPr>
                <w:ilvl w:val="0"/>
                <w:numId w:val="15"/>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Social network analysis: Mapping and measuring relationships and information flows between people, groups, URLs, and other information entities.</w:t>
            </w:r>
          </w:p>
          <w:p w:rsidR="00000000" w:rsidDel="00000000" w:rsidP="00000000" w:rsidRDefault="00000000" w:rsidRPr="00000000" w14:paraId="00000131">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Details:</w:t>
            </w:r>
          </w:p>
          <w:p w:rsidR="00000000" w:rsidDel="00000000" w:rsidP="00000000" w:rsidRDefault="00000000" w:rsidRPr="00000000" w14:paraId="00000132">
            <w:pPr>
              <w:numPr>
                <w:ilvl w:val="0"/>
                <w:numId w:val="16"/>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Introduces techniques and tools for assessing the relationships between disinformation artifacts, narratives, and other incident objects. </w:t>
            </w:r>
          </w:p>
          <w:p w:rsidR="00000000" w:rsidDel="00000000" w:rsidP="00000000" w:rsidRDefault="00000000" w:rsidRPr="00000000" w14:paraId="00000133">
            <w:pPr>
              <w:numPr>
                <w:ilvl w:val="0"/>
                <w:numId w:val="16"/>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Outcome: students can apply network tools to find and assess anomalies in social media artifact relationships.</w:t>
            </w: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34">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35">
            <w:pPr>
              <w:rPr>
                <w:rFonts w:ascii="Avenir" w:cs="Avenir" w:eastAsia="Avenir" w:hAnsi="Avenir"/>
                <w:b w:val="1"/>
                <w:sz w:val="20"/>
                <w:szCs w:val="20"/>
              </w:rPr>
            </w:pPr>
            <w:r w:rsidDel="00000000" w:rsidR="00000000" w:rsidRPr="00000000">
              <w:rPr>
                <w:rtl w:val="0"/>
              </w:rPr>
            </w:r>
          </w:p>
        </w:tc>
      </w:tr>
      <w:tr>
        <w:trPr>
          <w:cantSplit w:val="0"/>
          <w:trHeight w:val="1155" w:hRule="atLeast"/>
          <w:tblHeader w:val="0"/>
        </w:trPr>
        <w:tc>
          <w:tcPr>
            <w:tcBorders>
              <w:bottom w:color="ffd966" w:space="0" w:sz="8" w:val="single"/>
              <w:right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36">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9</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37">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10/27</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38">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39">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3A">
            <w:pPr>
              <w:ind w:left="0" w:firstLine="0"/>
              <w:rPr>
                <w:rFonts w:ascii="Avenir" w:cs="Avenir" w:eastAsia="Avenir" w:hAnsi="Avenir"/>
                <w:b w:val="1"/>
                <w:sz w:val="20"/>
                <w:szCs w:val="20"/>
              </w:rPr>
            </w:pPr>
            <w:r w:rsidDel="00000000" w:rsidR="00000000" w:rsidRPr="00000000">
              <w:rPr>
                <w:rFonts w:ascii="Avenir" w:cs="Avenir" w:eastAsia="Avenir" w:hAnsi="Avenir"/>
                <w:sz w:val="20"/>
                <w:szCs w:val="20"/>
                <w:rtl w:val="0"/>
              </w:rPr>
              <w:t xml:space="preserve">Exercise: apply network analysis tools to a dataset containing potential disinformation</w:t>
            </w:r>
            <w:r w:rsidDel="00000000" w:rsidR="00000000" w:rsidRPr="00000000">
              <w:rPr>
                <w:rtl w:val="0"/>
              </w:rPr>
            </w:r>
          </w:p>
        </w:tc>
      </w:tr>
      <w:tr>
        <w:trPr>
          <w:cantSplit w:val="0"/>
          <w:trHeight w:val="635" w:hRule="atLeast"/>
          <w:tblHeader w:val="0"/>
        </w:trPr>
        <w:tc>
          <w:tcPr>
            <w:tcBorders>
              <w:bottom w:color="ffd966" w:space="0" w:sz="8" w:val="single"/>
              <w:right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3B">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10</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3C">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11/1</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3D">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Disinformation responses</w:t>
            </w:r>
          </w:p>
          <w:p w:rsidR="00000000" w:rsidDel="00000000" w:rsidP="00000000" w:rsidRDefault="00000000" w:rsidRPr="00000000" w14:paraId="0000013E">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Outline:</w:t>
            </w:r>
          </w:p>
          <w:p w:rsidR="00000000" w:rsidDel="00000000" w:rsidP="00000000" w:rsidRDefault="00000000" w:rsidRPr="00000000" w14:paraId="0000013F">
            <w:pPr>
              <w:numPr>
                <w:ilvl w:val="0"/>
                <w:numId w:val="23"/>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Responder types</w:t>
            </w:r>
            <w:r w:rsidDel="00000000" w:rsidR="00000000" w:rsidRPr="00000000">
              <w:rPr>
                <w:rtl w:val="0"/>
              </w:rPr>
            </w:r>
          </w:p>
          <w:p w:rsidR="00000000" w:rsidDel="00000000" w:rsidP="00000000" w:rsidRDefault="00000000" w:rsidRPr="00000000" w14:paraId="00000140">
            <w:pPr>
              <w:numPr>
                <w:ilvl w:val="0"/>
                <w:numId w:val="23"/>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Building response communities</w:t>
            </w:r>
            <w:r w:rsidDel="00000000" w:rsidR="00000000" w:rsidRPr="00000000">
              <w:rPr>
                <w:rtl w:val="0"/>
              </w:rPr>
            </w:r>
          </w:p>
          <w:p w:rsidR="00000000" w:rsidDel="00000000" w:rsidP="00000000" w:rsidRDefault="00000000" w:rsidRPr="00000000" w14:paraId="00000141">
            <w:pPr>
              <w:numPr>
                <w:ilvl w:val="0"/>
                <w:numId w:val="23"/>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Message-based responses: countermessaging, prebunking, debunking</w:t>
            </w:r>
            <w:r w:rsidDel="00000000" w:rsidR="00000000" w:rsidRPr="00000000">
              <w:rPr>
                <w:rtl w:val="0"/>
              </w:rPr>
            </w:r>
          </w:p>
          <w:p w:rsidR="00000000" w:rsidDel="00000000" w:rsidP="00000000" w:rsidRDefault="00000000" w:rsidRPr="00000000" w14:paraId="00000142">
            <w:pPr>
              <w:numPr>
                <w:ilvl w:val="0"/>
                <w:numId w:val="23"/>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Action-based responses</w:t>
            </w:r>
            <w:r w:rsidDel="00000000" w:rsidR="00000000" w:rsidRPr="00000000">
              <w:rPr>
                <w:rtl w:val="0"/>
              </w:rPr>
            </w:r>
          </w:p>
          <w:p w:rsidR="00000000" w:rsidDel="00000000" w:rsidP="00000000" w:rsidRDefault="00000000" w:rsidRPr="00000000" w14:paraId="00000143">
            <w:pPr>
              <w:numPr>
                <w:ilvl w:val="0"/>
                <w:numId w:val="23"/>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First, do no harm</w:t>
            </w:r>
            <w:r w:rsidDel="00000000" w:rsidR="00000000" w:rsidRPr="00000000">
              <w:rPr>
                <w:rtl w:val="0"/>
              </w:rPr>
            </w:r>
          </w:p>
          <w:p w:rsidR="00000000" w:rsidDel="00000000" w:rsidP="00000000" w:rsidRDefault="00000000" w:rsidRPr="00000000" w14:paraId="00000144">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Details:</w:t>
            </w:r>
          </w:p>
          <w:p w:rsidR="00000000" w:rsidDel="00000000" w:rsidP="00000000" w:rsidRDefault="00000000" w:rsidRPr="00000000" w14:paraId="00000145">
            <w:pPr>
              <w:numPr>
                <w:ilvl w:val="0"/>
                <w:numId w:val="23"/>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Describes the types of misinformation and disinformation response groups that exist, and the types of responses that they can and do implement.  Shows how to share information between responding groups. </w:t>
            </w:r>
            <w:r w:rsidDel="00000000" w:rsidR="00000000" w:rsidRPr="00000000">
              <w:rPr>
                <w:rtl w:val="0"/>
              </w:rPr>
            </w:r>
          </w:p>
          <w:p w:rsidR="00000000" w:rsidDel="00000000" w:rsidP="00000000" w:rsidRDefault="00000000" w:rsidRPr="00000000" w14:paraId="00000146">
            <w:pPr>
              <w:numPr>
                <w:ilvl w:val="0"/>
                <w:numId w:val="23"/>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Exercise: assess the capabilities of existing response groups</w:t>
            </w:r>
            <w:r w:rsidDel="00000000" w:rsidR="00000000" w:rsidRPr="00000000">
              <w:rPr>
                <w:rtl w:val="0"/>
              </w:rPr>
            </w:r>
          </w:p>
          <w:p w:rsidR="00000000" w:rsidDel="00000000" w:rsidP="00000000" w:rsidRDefault="00000000" w:rsidRPr="00000000" w14:paraId="00000147">
            <w:pPr>
              <w:numPr>
                <w:ilvl w:val="0"/>
                <w:numId w:val="23"/>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Outcome: students can articulate response types available to different response groups, and potential effects from them. </w:t>
            </w:r>
            <w:r w:rsidDel="00000000" w:rsidR="00000000" w:rsidRPr="00000000">
              <w:rPr>
                <w:rtl w:val="0"/>
              </w:rPr>
            </w:r>
          </w:p>
          <w:p w:rsidR="00000000" w:rsidDel="00000000" w:rsidP="00000000" w:rsidRDefault="00000000" w:rsidRPr="00000000" w14:paraId="00000148">
            <w:pPr>
              <w:rPr>
                <w:rFonts w:ascii="Avenir" w:cs="Avenir" w:eastAsia="Avenir" w:hAnsi="Avenir"/>
                <w:b w:val="1"/>
                <w:sz w:val="20"/>
                <w:szCs w:val="20"/>
              </w:rPr>
            </w:pPr>
            <w:r w:rsidDel="00000000" w:rsidR="00000000" w:rsidRPr="00000000">
              <w:rPr>
                <w:rFonts w:ascii="Avenir" w:cs="Avenir" w:eastAsia="Avenir" w:hAnsi="Avenir"/>
                <w:sz w:val="20"/>
                <w:szCs w:val="20"/>
                <w:rtl w:val="0"/>
              </w:rPr>
              <w:t xml:space="preserve">Case study assignment: gather datasets related to an existing disinformation narrative, and package them as an alert or report to be sent to a disinformation response group.</w:t>
            </w: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49">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4A">
            <w:pPr>
              <w:rPr>
                <w:rFonts w:ascii="Avenir" w:cs="Avenir" w:eastAsia="Avenir" w:hAnsi="Avenir"/>
                <w:b w:val="1"/>
                <w:sz w:val="20"/>
                <w:szCs w:val="20"/>
              </w:rPr>
            </w:pPr>
            <w:r w:rsidDel="00000000" w:rsidR="00000000" w:rsidRPr="00000000">
              <w:rPr>
                <w:rtl w:val="0"/>
              </w:rPr>
            </w:r>
          </w:p>
        </w:tc>
      </w:tr>
      <w:tr>
        <w:trPr>
          <w:cantSplit w:val="0"/>
          <w:trHeight w:val="635" w:hRule="atLeast"/>
          <w:tblHeader w:val="0"/>
        </w:trPr>
        <w:tc>
          <w:tcPr>
            <w:tcBorders>
              <w:bottom w:color="ffd966" w:space="0" w:sz="8" w:val="single"/>
              <w:right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4B">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10</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4C">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11/3</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4D">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4E">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4F">
            <w:pPr>
              <w:rPr>
                <w:rFonts w:ascii="Avenir" w:cs="Avenir" w:eastAsia="Avenir" w:hAnsi="Avenir"/>
                <w:b w:val="1"/>
                <w:sz w:val="20"/>
                <w:szCs w:val="20"/>
              </w:rPr>
            </w:pPr>
            <w:r w:rsidDel="00000000" w:rsidR="00000000" w:rsidRPr="00000000">
              <w:rPr>
                <w:rtl w:val="0"/>
              </w:rPr>
            </w:r>
          </w:p>
        </w:tc>
      </w:tr>
      <w:tr>
        <w:trPr>
          <w:cantSplit w:val="0"/>
          <w:trHeight w:val="635" w:hRule="atLeast"/>
          <w:tblHeader w:val="0"/>
        </w:trPr>
        <w:tc>
          <w:tcPr>
            <w:tcBorders>
              <w:bottom w:color="ffd966" w:space="0" w:sz="8" w:val="single"/>
              <w:right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50">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11</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51">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11/8</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52">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Monitoring and Evaluation</w:t>
            </w:r>
          </w:p>
          <w:p w:rsidR="00000000" w:rsidDel="00000000" w:rsidP="00000000" w:rsidRDefault="00000000" w:rsidRPr="00000000" w14:paraId="00000153">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Outline:</w:t>
            </w:r>
          </w:p>
          <w:p w:rsidR="00000000" w:rsidDel="00000000" w:rsidP="00000000" w:rsidRDefault="00000000" w:rsidRPr="00000000" w14:paraId="00000154">
            <w:pPr>
              <w:numPr>
                <w:ilvl w:val="0"/>
                <w:numId w:val="24"/>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Measuring cognitive security effects and responses</w:t>
            </w:r>
            <w:r w:rsidDel="00000000" w:rsidR="00000000" w:rsidRPr="00000000">
              <w:rPr>
                <w:rtl w:val="0"/>
              </w:rPr>
            </w:r>
          </w:p>
          <w:p w:rsidR="00000000" w:rsidDel="00000000" w:rsidP="00000000" w:rsidRDefault="00000000" w:rsidRPr="00000000" w14:paraId="00000155">
            <w:pPr>
              <w:numPr>
                <w:ilvl w:val="0"/>
                <w:numId w:val="24"/>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Applied cynicism: statistics and models</w:t>
            </w:r>
            <w:r w:rsidDel="00000000" w:rsidR="00000000" w:rsidRPr="00000000">
              <w:rPr>
                <w:rtl w:val="0"/>
              </w:rPr>
            </w:r>
          </w:p>
          <w:p w:rsidR="00000000" w:rsidDel="00000000" w:rsidP="00000000" w:rsidRDefault="00000000" w:rsidRPr="00000000" w14:paraId="00000156">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Details:</w:t>
            </w:r>
          </w:p>
          <w:p w:rsidR="00000000" w:rsidDel="00000000" w:rsidP="00000000" w:rsidRDefault="00000000" w:rsidRPr="00000000" w14:paraId="00000157">
            <w:pPr>
              <w:numPr>
                <w:ilvl w:val="0"/>
                <w:numId w:val="24"/>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Covers the measurement of disinformation risk, disinformation actions, and response actions, at tactical and organisational levels. </w:t>
            </w:r>
            <w:r w:rsidDel="00000000" w:rsidR="00000000" w:rsidRPr="00000000">
              <w:rPr>
                <w:rtl w:val="0"/>
              </w:rPr>
            </w:r>
          </w:p>
          <w:p w:rsidR="00000000" w:rsidDel="00000000" w:rsidP="00000000" w:rsidRDefault="00000000" w:rsidRPr="00000000" w14:paraId="00000158">
            <w:pPr>
              <w:numPr>
                <w:ilvl w:val="0"/>
                <w:numId w:val="24"/>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Exercise: M&amp;E assessment of an existing misinformation response (e.g. WHO response to Covid19 infodemic)</w:t>
            </w:r>
            <w:r w:rsidDel="00000000" w:rsidR="00000000" w:rsidRPr="00000000">
              <w:rPr>
                <w:rtl w:val="0"/>
              </w:rPr>
            </w:r>
          </w:p>
          <w:p w:rsidR="00000000" w:rsidDel="00000000" w:rsidP="00000000" w:rsidRDefault="00000000" w:rsidRPr="00000000" w14:paraId="00000159">
            <w:pPr>
              <w:numPr>
                <w:ilvl w:val="0"/>
                <w:numId w:val="24"/>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Outcome: students will have tools to assess how effective disinformation events and their responses are. </w:t>
            </w: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5A">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5B">
            <w:pPr>
              <w:rPr>
                <w:rFonts w:ascii="Avenir" w:cs="Avenir" w:eastAsia="Avenir" w:hAnsi="Avenir"/>
                <w:b w:val="1"/>
                <w:sz w:val="20"/>
                <w:szCs w:val="20"/>
              </w:rPr>
            </w:pPr>
            <w:r w:rsidDel="00000000" w:rsidR="00000000" w:rsidRPr="00000000">
              <w:rPr>
                <w:rtl w:val="0"/>
              </w:rPr>
            </w:r>
          </w:p>
        </w:tc>
      </w:tr>
      <w:tr>
        <w:trPr>
          <w:cantSplit w:val="0"/>
          <w:trHeight w:val="635" w:hRule="atLeast"/>
          <w:tblHeader w:val="0"/>
        </w:trPr>
        <w:tc>
          <w:tcPr>
            <w:tcBorders>
              <w:bottom w:color="ffd966" w:space="0" w:sz="8" w:val="single"/>
              <w:right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5C">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11</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5D">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11/10</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5E">
            <w:pPr>
              <w:ind w:left="0" w:firstLine="0"/>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5F">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60">
            <w:pPr>
              <w:rPr>
                <w:rFonts w:ascii="Avenir" w:cs="Avenir" w:eastAsia="Avenir" w:hAnsi="Avenir"/>
                <w:b w:val="1"/>
                <w:sz w:val="20"/>
                <w:szCs w:val="20"/>
              </w:rPr>
            </w:pPr>
            <w:r w:rsidDel="00000000" w:rsidR="00000000" w:rsidRPr="00000000">
              <w:rPr>
                <w:rtl w:val="0"/>
              </w:rPr>
            </w:r>
          </w:p>
        </w:tc>
      </w:tr>
      <w:tr>
        <w:trPr>
          <w:cantSplit w:val="0"/>
          <w:trHeight w:val="855" w:hRule="atLeast"/>
          <w:tblHeader w:val="0"/>
        </w:trPr>
        <w:tc>
          <w:tcPr>
            <w:tcBorders>
              <w:bottom w:color="ffd966" w:space="0" w:sz="8" w:val="single"/>
              <w:right w:color="ffd966" w:space="0" w:sz="8" w:val="single"/>
            </w:tcBorders>
            <w:tcMar>
              <w:top w:w="100.0" w:type="dxa"/>
              <w:left w:w="100.0" w:type="dxa"/>
              <w:bottom w:w="100.0" w:type="dxa"/>
              <w:right w:w="100.0" w:type="dxa"/>
            </w:tcMar>
          </w:tcPr>
          <w:p w:rsidR="00000000" w:rsidDel="00000000" w:rsidP="00000000" w:rsidRDefault="00000000" w:rsidRPr="00000000" w14:paraId="00000161">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12</w:t>
            </w:r>
          </w:p>
        </w:tc>
        <w:tc>
          <w:tcPr>
            <w:tcBorders>
              <w:bottom w:color="ffd966" w:space="0" w:sz="8" w:val="single"/>
            </w:tcBorders>
            <w:tcMar>
              <w:top w:w="100.0" w:type="dxa"/>
              <w:left w:w="100.0" w:type="dxa"/>
              <w:bottom w:w="100.0" w:type="dxa"/>
              <w:right w:w="100.0" w:type="dxa"/>
            </w:tcMar>
          </w:tcPr>
          <w:p w:rsidR="00000000" w:rsidDel="00000000" w:rsidP="00000000" w:rsidRDefault="00000000" w:rsidRPr="00000000" w14:paraId="00000162">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11/15</w:t>
            </w:r>
          </w:p>
        </w:tc>
        <w:tc>
          <w:tcPr>
            <w:tcBorders>
              <w:bottom w:color="ffd966" w:space="0" w:sz="8" w:val="single"/>
            </w:tcBorders>
            <w:tcMar>
              <w:top w:w="100.0" w:type="dxa"/>
              <w:left w:w="100.0" w:type="dxa"/>
              <w:bottom w:w="100.0" w:type="dxa"/>
              <w:right w:w="100.0" w:type="dxa"/>
            </w:tcMar>
          </w:tcPr>
          <w:p w:rsidR="00000000" w:rsidDel="00000000" w:rsidP="00000000" w:rsidRDefault="00000000" w:rsidRPr="00000000" w14:paraId="00000163">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Games, red teaming and simulations</w:t>
            </w:r>
          </w:p>
          <w:p w:rsidR="00000000" w:rsidDel="00000000" w:rsidP="00000000" w:rsidRDefault="00000000" w:rsidRPr="00000000" w14:paraId="00000164">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Outline:</w:t>
            </w:r>
          </w:p>
          <w:p w:rsidR="00000000" w:rsidDel="00000000" w:rsidP="00000000" w:rsidRDefault="00000000" w:rsidRPr="00000000" w14:paraId="00000165">
            <w:pPr>
              <w:numPr>
                <w:ilvl w:val="0"/>
                <w:numId w:val="24"/>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Games</w:t>
            </w:r>
            <w:r w:rsidDel="00000000" w:rsidR="00000000" w:rsidRPr="00000000">
              <w:rPr>
                <w:rtl w:val="0"/>
              </w:rPr>
            </w:r>
          </w:p>
          <w:p w:rsidR="00000000" w:rsidDel="00000000" w:rsidP="00000000" w:rsidRDefault="00000000" w:rsidRPr="00000000" w14:paraId="00000166">
            <w:pPr>
              <w:numPr>
                <w:ilvl w:val="0"/>
                <w:numId w:val="24"/>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Disinformation red teams</w:t>
            </w:r>
            <w:r w:rsidDel="00000000" w:rsidR="00000000" w:rsidRPr="00000000">
              <w:rPr>
                <w:rtl w:val="0"/>
              </w:rPr>
            </w:r>
          </w:p>
          <w:p w:rsidR="00000000" w:rsidDel="00000000" w:rsidP="00000000" w:rsidRDefault="00000000" w:rsidRPr="00000000" w14:paraId="00000167">
            <w:pPr>
              <w:numPr>
                <w:ilvl w:val="0"/>
                <w:numId w:val="24"/>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Simulations</w:t>
            </w:r>
            <w:r w:rsidDel="00000000" w:rsidR="00000000" w:rsidRPr="00000000">
              <w:rPr>
                <w:rtl w:val="0"/>
              </w:rPr>
            </w:r>
          </w:p>
          <w:p w:rsidR="00000000" w:rsidDel="00000000" w:rsidP="00000000" w:rsidRDefault="00000000" w:rsidRPr="00000000" w14:paraId="00000168">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Details:</w:t>
            </w:r>
          </w:p>
          <w:p w:rsidR="00000000" w:rsidDel="00000000" w:rsidP="00000000" w:rsidRDefault="00000000" w:rsidRPr="00000000" w14:paraId="00000169">
            <w:pPr>
              <w:numPr>
                <w:ilvl w:val="0"/>
                <w:numId w:val="24"/>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Introduces the use of games and other simulations to help understand disinformation tactics and potential responses to them.  </w:t>
            </w:r>
            <w:r w:rsidDel="00000000" w:rsidR="00000000" w:rsidRPr="00000000">
              <w:rPr>
                <w:rtl w:val="0"/>
              </w:rPr>
            </w:r>
          </w:p>
          <w:p w:rsidR="00000000" w:rsidDel="00000000" w:rsidP="00000000" w:rsidRDefault="00000000" w:rsidRPr="00000000" w14:paraId="0000016A">
            <w:pPr>
              <w:numPr>
                <w:ilvl w:val="0"/>
                <w:numId w:val="24"/>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Exercise: Test out a game, then red-team an existing disinformation incident. </w:t>
            </w:r>
            <w:r w:rsidDel="00000000" w:rsidR="00000000" w:rsidRPr="00000000">
              <w:rPr>
                <w:rtl w:val="0"/>
              </w:rPr>
            </w:r>
          </w:p>
          <w:p w:rsidR="00000000" w:rsidDel="00000000" w:rsidP="00000000" w:rsidRDefault="00000000" w:rsidRPr="00000000" w14:paraId="0000016B">
            <w:pPr>
              <w:numPr>
                <w:ilvl w:val="0"/>
                <w:numId w:val="24"/>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Outcome: students can use tools and simulations to assess, plan, and change disinformation responses</w:t>
            </w:r>
            <w:r w:rsidDel="00000000" w:rsidR="00000000" w:rsidRPr="00000000">
              <w:rPr>
                <w:rtl w:val="0"/>
              </w:rPr>
            </w:r>
          </w:p>
        </w:tc>
        <w:tc>
          <w:tcPr>
            <w:tcBorders>
              <w:bottom w:color="ffd966" w:space="0" w:sz="8" w:val="single"/>
            </w:tcBorders>
            <w:tcMar>
              <w:top w:w="100.0" w:type="dxa"/>
              <w:left w:w="100.0" w:type="dxa"/>
              <w:bottom w:w="100.0" w:type="dxa"/>
              <w:right w:w="100.0" w:type="dxa"/>
            </w:tcMar>
          </w:tcPr>
          <w:p w:rsidR="00000000" w:rsidDel="00000000" w:rsidP="00000000" w:rsidRDefault="00000000" w:rsidRPr="00000000" w14:paraId="0000016C">
            <w:pPr>
              <w:rPr>
                <w:rFonts w:ascii="Avenir" w:cs="Avenir" w:eastAsia="Avenir" w:hAnsi="Avenir"/>
                <w:b w:val="1"/>
                <w:sz w:val="20"/>
                <w:szCs w:val="20"/>
              </w:rPr>
            </w:pPr>
            <w:r w:rsidDel="00000000" w:rsidR="00000000" w:rsidRPr="00000000">
              <w:rPr>
                <w:rtl w:val="0"/>
              </w:rPr>
            </w:r>
          </w:p>
        </w:tc>
        <w:tc>
          <w:tcPr>
            <w:tcBorders>
              <w:bottom w:color="ffd966" w:space="0" w:sz="8" w:val="single"/>
            </w:tcBorders>
            <w:tcMar>
              <w:top w:w="100.0" w:type="dxa"/>
              <w:left w:w="100.0" w:type="dxa"/>
              <w:bottom w:w="100.0" w:type="dxa"/>
              <w:right w:w="100.0" w:type="dxa"/>
            </w:tcMar>
          </w:tcPr>
          <w:p w:rsidR="00000000" w:rsidDel="00000000" w:rsidP="00000000" w:rsidRDefault="00000000" w:rsidRPr="00000000" w14:paraId="0000016D">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Exercise: design a disinformation-based game</w:t>
            </w:r>
          </w:p>
        </w:tc>
      </w:tr>
      <w:tr>
        <w:trPr>
          <w:cantSplit w:val="0"/>
          <w:trHeight w:val="635" w:hRule="atLeast"/>
          <w:tblHeader w:val="0"/>
        </w:trPr>
        <w:tc>
          <w:tcPr>
            <w:tcBorders>
              <w:bottom w:color="ffd966" w:space="0" w:sz="8" w:val="single"/>
              <w:right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6E">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12</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6F">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11/17</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70">
            <w:pPr>
              <w:rPr>
                <w:rFonts w:ascii="Avenir" w:cs="Avenir" w:eastAsia="Avenir" w:hAnsi="Avenir"/>
              </w:rPr>
            </w:pPr>
            <w:r w:rsidDel="00000000" w:rsidR="00000000" w:rsidRPr="00000000">
              <w:rPr>
                <w:rFonts w:ascii="Avenir" w:cs="Avenir" w:eastAsia="Avenir" w:hAnsi="Avenir"/>
                <w:b w:val="1"/>
                <w:sz w:val="20"/>
                <w:szCs w:val="20"/>
                <w:rtl w:val="0"/>
              </w:rPr>
              <w:t xml:space="preserve">Cognitive Security red teaming</w:t>
            </w:r>
            <w:r w:rsidDel="00000000" w:rsidR="00000000" w:rsidRPr="00000000">
              <w:rPr>
                <w:rtl w:val="0"/>
              </w:rPr>
            </w:r>
          </w:p>
          <w:p w:rsidR="00000000" w:rsidDel="00000000" w:rsidP="00000000" w:rsidRDefault="00000000" w:rsidRPr="00000000" w14:paraId="00000171">
            <w:pPr>
              <w:numPr>
                <w:ilvl w:val="0"/>
                <w:numId w:val="25"/>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Exercise: red-team a disinformation as a service business and potential counters to it</w:t>
            </w: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72">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73">
            <w:pPr>
              <w:rPr>
                <w:rFonts w:ascii="Avenir" w:cs="Avenir" w:eastAsia="Avenir" w:hAnsi="Avenir"/>
                <w:b w:val="1"/>
                <w:sz w:val="20"/>
                <w:szCs w:val="20"/>
              </w:rPr>
            </w:pPr>
            <w:r w:rsidDel="00000000" w:rsidR="00000000" w:rsidRPr="00000000">
              <w:rPr>
                <w:rtl w:val="0"/>
              </w:rPr>
            </w:r>
          </w:p>
        </w:tc>
      </w:tr>
      <w:tr>
        <w:trPr>
          <w:cantSplit w:val="0"/>
          <w:trHeight w:val="435" w:hRule="atLeast"/>
          <w:tblHeader w:val="0"/>
        </w:trPr>
        <w:tc>
          <w:tcPr>
            <w:tcBorders>
              <w:bottom w:color="ffd966" w:space="0" w:sz="8" w:val="single"/>
              <w:right w:color="ffd966" w:space="0" w:sz="8" w:val="single"/>
            </w:tcBorders>
            <w:tcMar>
              <w:top w:w="100.0" w:type="dxa"/>
              <w:left w:w="100.0" w:type="dxa"/>
              <w:bottom w:w="100.0" w:type="dxa"/>
              <w:right w:w="100.0" w:type="dxa"/>
            </w:tcMar>
          </w:tcPr>
          <w:p w:rsidR="00000000" w:rsidDel="00000000" w:rsidP="00000000" w:rsidRDefault="00000000" w:rsidRPr="00000000" w14:paraId="00000174">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13</w:t>
            </w:r>
          </w:p>
        </w:tc>
        <w:tc>
          <w:tcPr>
            <w:tcBorders>
              <w:bottom w:color="ffd966" w:space="0" w:sz="8" w:val="single"/>
            </w:tcBorders>
            <w:tcMar>
              <w:top w:w="100.0" w:type="dxa"/>
              <w:left w:w="100.0" w:type="dxa"/>
              <w:bottom w:w="100.0" w:type="dxa"/>
              <w:right w:w="100.0" w:type="dxa"/>
            </w:tcMar>
          </w:tcPr>
          <w:p w:rsidR="00000000" w:rsidDel="00000000" w:rsidP="00000000" w:rsidRDefault="00000000" w:rsidRPr="00000000" w14:paraId="00000175">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11/22</w:t>
            </w:r>
          </w:p>
        </w:tc>
        <w:tc>
          <w:tcPr>
            <w:tcBorders>
              <w:bottom w:color="ffd966" w:space="0" w:sz="8" w:val="single"/>
            </w:tcBorders>
            <w:tcMar>
              <w:top w:w="100.0" w:type="dxa"/>
              <w:left w:w="100.0" w:type="dxa"/>
              <w:bottom w:w="100.0" w:type="dxa"/>
              <w:right w:w="100.0" w:type="dxa"/>
            </w:tcMar>
          </w:tcPr>
          <w:p w:rsidR="00000000" w:rsidDel="00000000" w:rsidP="00000000" w:rsidRDefault="00000000" w:rsidRPr="00000000" w14:paraId="00000176">
            <w:pPr>
              <w:ind w:left="0" w:firstLine="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Project work</w:t>
            </w:r>
          </w:p>
        </w:tc>
        <w:tc>
          <w:tcPr>
            <w:tcBorders>
              <w:bottom w:color="ffd966" w:space="0" w:sz="8" w:val="single"/>
            </w:tcBorders>
            <w:tcMar>
              <w:top w:w="100.0" w:type="dxa"/>
              <w:left w:w="100.0" w:type="dxa"/>
              <w:bottom w:w="100.0" w:type="dxa"/>
              <w:right w:w="100.0" w:type="dxa"/>
            </w:tcMar>
          </w:tcPr>
          <w:p w:rsidR="00000000" w:rsidDel="00000000" w:rsidP="00000000" w:rsidRDefault="00000000" w:rsidRPr="00000000" w14:paraId="00000177">
            <w:pPr>
              <w:rPr>
                <w:rFonts w:ascii="Avenir" w:cs="Avenir" w:eastAsia="Avenir" w:hAnsi="Avenir"/>
                <w:b w:val="1"/>
                <w:sz w:val="20"/>
                <w:szCs w:val="20"/>
              </w:rPr>
            </w:pPr>
            <w:r w:rsidDel="00000000" w:rsidR="00000000" w:rsidRPr="00000000">
              <w:rPr>
                <w:rtl w:val="0"/>
              </w:rPr>
            </w:r>
          </w:p>
        </w:tc>
        <w:tc>
          <w:tcPr>
            <w:tcBorders>
              <w:bottom w:color="ffd966" w:space="0" w:sz="8" w:val="single"/>
            </w:tcBorders>
            <w:tcMar>
              <w:top w:w="100.0" w:type="dxa"/>
              <w:left w:w="100.0" w:type="dxa"/>
              <w:bottom w:w="100.0" w:type="dxa"/>
              <w:right w:w="100.0" w:type="dxa"/>
            </w:tcMar>
          </w:tcPr>
          <w:p w:rsidR="00000000" w:rsidDel="00000000" w:rsidP="00000000" w:rsidRDefault="00000000" w:rsidRPr="00000000" w14:paraId="00000178">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Proposal for end of term project. </w:t>
            </w:r>
          </w:p>
        </w:tc>
      </w:tr>
      <w:tr>
        <w:trPr>
          <w:cantSplit w:val="0"/>
          <w:trHeight w:val="635" w:hRule="atLeast"/>
          <w:tblHeader w:val="0"/>
        </w:trPr>
        <w:tc>
          <w:tcPr>
            <w:tcBorders>
              <w:bottom w:color="ffd966" w:space="0" w:sz="8" w:val="single"/>
              <w:right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79">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13</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7A">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11/24</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7B">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17C">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NO CLASS: Thanksgiving</w:t>
            </w:r>
            <w:r w:rsidDel="00000000" w:rsidR="00000000" w:rsidRPr="00000000">
              <w:rPr>
                <w:rtl w:val="0"/>
              </w:rPr>
            </w:r>
          </w:p>
          <w:p w:rsidR="00000000" w:rsidDel="00000000" w:rsidP="00000000" w:rsidRDefault="00000000" w:rsidRPr="00000000" w14:paraId="0000017D">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7E">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7F">
            <w:pPr>
              <w:rPr>
                <w:rFonts w:ascii="Avenir" w:cs="Avenir" w:eastAsia="Avenir" w:hAnsi="Avenir"/>
                <w:b w:val="1"/>
                <w:sz w:val="20"/>
                <w:szCs w:val="20"/>
              </w:rPr>
            </w:pPr>
            <w:r w:rsidDel="00000000" w:rsidR="00000000" w:rsidRPr="00000000">
              <w:rPr>
                <w:rtl w:val="0"/>
              </w:rPr>
            </w:r>
          </w:p>
        </w:tc>
      </w:tr>
      <w:tr>
        <w:trPr>
          <w:cantSplit w:val="0"/>
          <w:trHeight w:val="420" w:hRule="atLeast"/>
          <w:tblHeader w:val="0"/>
        </w:trPr>
        <w:tc>
          <w:tcPr>
            <w:tcBorders>
              <w:bottom w:color="ffd966" w:space="0" w:sz="8" w:val="single"/>
              <w:right w:color="ffd966" w:space="0" w:sz="8" w:val="single"/>
            </w:tcBorders>
            <w:tcMar>
              <w:top w:w="100.0" w:type="dxa"/>
              <w:left w:w="100.0" w:type="dxa"/>
              <w:bottom w:w="100.0" w:type="dxa"/>
              <w:right w:w="100.0" w:type="dxa"/>
            </w:tcMar>
          </w:tcPr>
          <w:p w:rsidR="00000000" w:rsidDel="00000000" w:rsidP="00000000" w:rsidRDefault="00000000" w:rsidRPr="00000000" w14:paraId="00000180">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14</w:t>
            </w:r>
          </w:p>
        </w:tc>
        <w:tc>
          <w:tcPr>
            <w:tcBorders>
              <w:bottom w:color="ffd966" w:space="0" w:sz="8" w:val="single"/>
            </w:tcBorders>
            <w:tcMar>
              <w:top w:w="100.0" w:type="dxa"/>
              <w:left w:w="100.0" w:type="dxa"/>
              <w:bottom w:w="100.0" w:type="dxa"/>
              <w:right w:w="100.0" w:type="dxa"/>
            </w:tcMar>
          </w:tcPr>
          <w:p w:rsidR="00000000" w:rsidDel="00000000" w:rsidP="00000000" w:rsidRDefault="00000000" w:rsidRPr="00000000" w14:paraId="00000181">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11/29</w:t>
            </w:r>
          </w:p>
        </w:tc>
        <w:tc>
          <w:tcPr>
            <w:tcBorders>
              <w:bottom w:color="ffd966" w:space="0" w:sz="8" w:val="single"/>
            </w:tcBorders>
            <w:tcMar>
              <w:top w:w="100.0" w:type="dxa"/>
              <w:left w:w="100.0" w:type="dxa"/>
              <w:bottom w:w="100.0" w:type="dxa"/>
              <w:right w:w="100.0" w:type="dxa"/>
            </w:tcMar>
          </w:tcPr>
          <w:p w:rsidR="00000000" w:rsidDel="00000000" w:rsidP="00000000" w:rsidRDefault="00000000" w:rsidRPr="00000000" w14:paraId="00000182">
            <w:pPr>
              <w:ind w:left="0" w:firstLine="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Project work session</w:t>
            </w:r>
          </w:p>
        </w:tc>
        <w:tc>
          <w:tcPr>
            <w:tcBorders>
              <w:bottom w:color="ffd966" w:space="0" w:sz="8" w:val="single"/>
            </w:tcBorders>
            <w:tcMar>
              <w:top w:w="100.0" w:type="dxa"/>
              <w:left w:w="100.0" w:type="dxa"/>
              <w:bottom w:w="100.0" w:type="dxa"/>
              <w:right w:w="100.0" w:type="dxa"/>
            </w:tcMar>
          </w:tcPr>
          <w:p w:rsidR="00000000" w:rsidDel="00000000" w:rsidP="00000000" w:rsidRDefault="00000000" w:rsidRPr="00000000" w14:paraId="00000183">
            <w:pPr>
              <w:rPr>
                <w:rFonts w:ascii="Avenir" w:cs="Avenir" w:eastAsia="Avenir" w:hAnsi="Avenir"/>
                <w:b w:val="1"/>
                <w:sz w:val="20"/>
                <w:szCs w:val="20"/>
              </w:rPr>
            </w:pPr>
            <w:r w:rsidDel="00000000" w:rsidR="00000000" w:rsidRPr="00000000">
              <w:rPr>
                <w:rtl w:val="0"/>
              </w:rPr>
            </w:r>
          </w:p>
        </w:tc>
        <w:tc>
          <w:tcPr>
            <w:tcBorders>
              <w:bottom w:color="ffd966" w:space="0" w:sz="8" w:val="single"/>
            </w:tcBorders>
            <w:tcMar>
              <w:top w:w="100.0" w:type="dxa"/>
              <w:left w:w="100.0" w:type="dxa"/>
              <w:bottom w:w="100.0" w:type="dxa"/>
              <w:right w:w="100.0" w:type="dxa"/>
            </w:tcMar>
          </w:tcPr>
          <w:p w:rsidR="00000000" w:rsidDel="00000000" w:rsidP="00000000" w:rsidRDefault="00000000" w:rsidRPr="00000000" w14:paraId="00000184">
            <w:pPr>
              <w:rPr>
                <w:rFonts w:ascii="Avenir" w:cs="Avenir" w:eastAsia="Avenir" w:hAnsi="Avenir"/>
                <w:b w:val="1"/>
                <w:sz w:val="20"/>
                <w:szCs w:val="20"/>
              </w:rPr>
            </w:pPr>
            <w:r w:rsidDel="00000000" w:rsidR="00000000" w:rsidRPr="00000000">
              <w:rPr>
                <w:rtl w:val="0"/>
              </w:rPr>
            </w:r>
          </w:p>
        </w:tc>
      </w:tr>
      <w:tr>
        <w:trPr>
          <w:cantSplit w:val="0"/>
          <w:trHeight w:val="635" w:hRule="atLeast"/>
          <w:tblHeader w:val="0"/>
        </w:trPr>
        <w:tc>
          <w:tcPr>
            <w:tcBorders>
              <w:bottom w:color="ffd966" w:space="0" w:sz="8" w:val="single"/>
              <w:right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85">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14</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86">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12/1</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87">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Cognitive Security as a Business</w:t>
            </w:r>
          </w:p>
          <w:p w:rsidR="00000000" w:rsidDel="00000000" w:rsidP="00000000" w:rsidRDefault="00000000" w:rsidRPr="00000000" w14:paraId="00000188">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Outline:</w:t>
            </w:r>
          </w:p>
          <w:p w:rsidR="00000000" w:rsidDel="00000000" w:rsidP="00000000" w:rsidRDefault="00000000" w:rsidRPr="00000000" w14:paraId="00000189">
            <w:pPr>
              <w:numPr>
                <w:ilvl w:val="0"/>
                <w:numId w:val="25"/>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Disinformation as a service models</w:t>
            </w:r>
            <w:r w:rsidDel="00000000" w:rsidR="00000000" w:rsidRPr="00000000">
              <w:rPr>
                <w:rtl w:val="0"/>
              </w:rPr>
            </w:r>
          </w:p>
          <w:p w:rsidR="00000000" w:rsidDel="00000000" w:rsidP="00000000" w:rsidRDefault="00000000" w:rsidRPr="00000000" w14:paraId="0000018A">
            <w:pPr>
              <w:numPr>
                <w:ilvl w:val="0"/>
                <w:numId w:val="25"/>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Financial motivations and estimates</w:t>
            </w:r>
            <w:r w:rsidDel="00000000" w:rsidR="00000000" w:rsidRPr="00000000">
              <w:rPr>
                <w:rtl w:val="0"/>
              </w:rPr>
            </w:r>
          </w:p>
          <w:p w:rsidR="00000000" w:rsidDel="00000000" w:rsidP="00000000" w:rsidRDefault="00000000" w:rsidRPr="00000000" w14:paraId="0000018B">
            <w:pPr>
              <w:numPr>
                <w:ilvl w:val="0"/>
                <w:numId w:val="25"/>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Business effects of disinformation</w:t>
            </w:r>
            <w:r w:rsidDel="00000000" w:rsidR="00000000" w:rsidRPr="00000000">
              <w:rPr>
                <w:rtl w:val="0"/>
              </w:rPr>
            </w:r>
          </w:p>
          <w:p w:rsidR="00000000" w:rsidDel="00000000" w:rsidP="00000000" w:rsidRDefault="00000000" w:rsidRPr="00000000" w14:paraId="0000018C">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Details:</w:t>
            </w:r>
          </w:p>
          <w:p w:rsidR="00000000" w:rsidDel="00000000" w:rsidP="00000000" w:rsidRDefault="00000000" w:rsidRPr="00000000" w14:paraId="0000018D">
            <w:pPr>
              <w:numPr>
                <w:ilvl w:val="0"/>
                <w:numId w:val="25"/>
              </w:numPr>
              <w:ind w:left="720" w:hanging="360"/>
              <w:rPr>
                <w:rFonts w:ascii="Avenir" w:cs="Avenir" w:eastAsia="Avenir" w:hAnsi="Avenir"/>
              </w:rPr>
            </w:pPr>
            <w:r w:rsidDel="00000000" w:rsidR="00000000" w:rsidRPr="00000000">
              <w:rPr>
                <w:rFonts w:ascii="Avenir" w:cs="Avenir" w:eastAsia="Avenir" w:hAnsi="Avenir"/>
                <w:sz w:val="20"/>
                <w:szCs w:val="20"/>
                <w:rtl w:val="0"/>
              </w:rPr>
              <w:t xml:space="preserve">Introduces business models behind disinformation and cognitive security. Goes into detail on the potential business attack vectors and effects from disinformation and hybrid campaigns that include disinformation (e.g. hacking, malware etc).</w:t>
            </w:r>
            <w:r w:rsidDel="00000000" w:rsidR="00000000" w:rsidRPr="00000000">
              <w:rPr>
                <w:rtl w:val="0"/>
              </w:rPr>
            </w:r>
          </w:p>
          <w:p w:rsidR="00000000" w:rsidDel="00000000" w:rsidP="00000000" w:rsidRDefault="00000000" w:rsidRPr="00000000" w14:paraId="0000018E">
            <w:pPr>
              <w:numPr>
                <w:ilvl w:val="0"/>
                <w:numId w:val="25"/>
              </w:numPr>
              <w:ind w:left="0" w:firstLine="0"/>
              <w:rPr>
                <w:rFonts w:ascii="Avenir" w:cs="Avenir" w:eastAsia="Avenir" w:hAnsi="Avenir"/>
              </w:rPr>
            </w:pPr>
            <w:r w:rsidDel="00000000" w:rsidR="00000000" w:rsidRPr="00000000">
              <w:rPr>
                <w:rFonts w:ascii="Avenir" w:cs="Avenir" w:eastAsia="Avenir" w:hAnsi="Avenir"/>
                <w:sz w:val="20"/>
                <w:szCs w:val="20"/>
                <w:rtl w:val="0"/>
              </w:rPr>
              <w:t xml:space="preserve">Outcome: students can articulate disinformation business models </w:t>
            </w: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8F">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90">
            <w:pPr>
              <w:rPr>
                <w:rFonts w:ascii="Avenir" w:cs="Avenir" w:eastAsia="Avenir" w:hAnsi="Avenir"/>
                <w:b w:val="1"/>
                <w:sz w:val="20"/>
                <w:szCs w:val="20"/>
              </w:rPr>
            </w:pPr>
            <w:r w:rsidDel="00000000" w:rsidR="00000000" w:rsidRPr="00000000">
              <w:rPr>
                <w:rtl w:val="0"/>
              </w:rPr>
            </w:r>
          </w:p>
        </w:tc>
      </w:tr>
      <w:tr>
        <w:trPr>
          <w:cantSplit w:val="0"/>
          <w:trHeight w:val="635" w:hRule="atLeast"/>
          <w:tblHeader w:val="0"/>
        </w:trPr>
        <w:tc>
          <w:tcPr>
            <w:tcBorders>
              <w:bottom w:color="ffd966" w:space="0" w:sz="8" w:val="single"/>
              <w:right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91">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15</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92">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12/6</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93">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Future Possibilities</w:t>
            </w:r>
          </w:p>
          <w:p w:rsidR="00000000" w:rsidDel="00000000" w:rsidP="00000000" w:rsidRDefault="00000000" w:rsidRPr="00000000" w14:paraId="00000194">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Outline: </w:t>
            </w:r>
          </w:p>
          <w:p w:rsidR="00000000" w:rsidDel="00000000" w:rsidP="00000000" w:rsidRDefault="00000000" w:rsidRPr="00000000" w14:paraId="00000195">
            <w:pPr>
              <w:numPr>
                <w:ilvl w:val="0"/>
                <w:numId w:val="14"/>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Cognitive security and business - potential directions</w:t>
            </w:r>
          </w:p>
          <w:p w:rsidR="00000000" w:rsidDel="00000000" w:rsidP="00000000" w:rsidRDefault="00000000" w:rsidRPr="00000000" w14:paraId="00000196">
            <w:pPr>
              <w:numPr>
                <w:ilvl w:val="0"/>
                <w:numId w:val="14"/>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Health sector: medical misinformation trends in Covid19 and Vaccine hesitancy</w:t>
            </w:r>
          </w:p>
          <w:p w:rsidR="00000000" w:rsidDel="00000000" w:rsidP="00000000" w:rsidRDefault="00000000" w:rsidRPr="00000000" w14:paraId="00000197">
            <w:pPr>
              <w:numPr>
                <w:ilvl w:val="0"/>
                <w:numId w:val="14"/>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Elections: trends around the world</w:t>
            </w:r>
          </w:p>
          <w:p w:rsidR="00000000" w:rsidDel="00000000" w:rsidP="00000000" w:rsidRDefault="00000000" w:rsidRPr="00000000" w14:paraId="00000198">
            <w:pPr>
              <w:numPr>
                <w:ilvl w:val="0"/>
                <w:numId w:val="14"/>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Responses: trends around the world</w:t>
            </w:r>
          </w:p>
          <w:p w:rsidR="00000000" w:rsidDel="00000000" w:rsidP="00000000" w:rsidRDefault="00000000" w:rsidRPr="00000000" w14:paraId="00000199">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Details</w:t>
            </w:r>
          </w:p>
          <w:p w:rsidR="00000000" w:rsidDel="00000000" w:rsidP="00000000" w:rsidRDefault="00000000" w:rsidRPr="00000000" w14:paraId="0000019A">
            <w:pPr>
              <w:numPr>
                <w:ilvl w:val="0"/>
                <w:numId w:val="14"/>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Looks at potential future arcs for disinformation incidents and response.  </w:t>
            </w:r>
          </w:p>
          <w:p w:rsidR="00000000" w:rsidDel="00000000" w:rsidP="00000000" w:rsidRDefault="00000000" w:rsidRPr="00000000" w14:paraId="0000019B">
            <w:pPr>
              <w:numPr>
                <w:ilvl w:val="0"/>
                <w:numId w:val="14"/>
              </w:numPr>
              <w:rPr>
                <w:rFonts w:ascii="Avenir" w:cs="Avenir" w:eastAsia="Avenir" w:hAnsi="Avenir"/>
                <w:sz w:val="20"/>
                <w:szCs w:val="20"/>
              </w:rPr>
            </w:pPr>
            <w:r w:rsidDel="00000000" w:rsidR="00000000" w:rsidRPr="00000000">
              <w:rPr>
                <w:rFonts w:ascii="Avenir" w:cs="Avenir" w:eastAsia="Avenir" w:hAnsi="Avenir"/>
                <w:sz w:val="20"/>
                <w:szCs w:val="20"/>
                <w:rtl w:val="0"/>
              </w:rPr>
              <w:t xml:space="preserve">Outcome: students can articulate potential futures in misinformation, disinformation, and responses to them.</w:t>
            </w: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9C">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9D">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Project presentations</w:t>
            </w:r>
          </w:p>
        </w:tc>
      </w:tr>
      <w:tr>
        <w:trPr>
          <w:cantSplit w:val="0"/>
          <w:trHeight w:val="635" w:hRule="atLeast"/>
          <w:tblHeader w:val="0"/>
        </w:trPr>
        <w:tc>
          <w:tcPr>
            <w:tcBorders>
              <w:bottom w:color="ffd966" w:space="0" w:sz="8" w:val="single"/>
              <w:right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9E">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15</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9F">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12/8</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A0">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Project Presentations</w:t>
            </w:r>
          </w:p>
          <w:p w:rsidR="00000000" w:rsidDel="00000000" w:rsidP="00000000" w:rsidRDefault="00000000" w:rsidRPr="00000000" w14:paraId="000001A1">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Outline:</w:t>
            </w:r>
          </w:p>
          <w:p w:rsidR="00000000" w:rsidDel="00000000" w:rsidP="00000000" w:rsidRDefault="00000000" w:rsidRPr="00000000" w14:paraId="000001A2">
            <w:pPr>
              <w:numPr>
                <w:ilvl w:val="0"/>
                <w:numId w:val="7"/>
              </w:numPr>
              <w:ind w:left="720" w:hanging="36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Students present their group projects</w:t>
            </w:r>
          </w:p>
          <w:p w:rsidR="00000000" w:rsidDel="00000000" w:rsidP="00000000" w:rsidRDefault="00000000" w:rsidRPr="00000000" w14:paraId="000001A3">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Details: </w:t>
            </w:r>
          </w:p>
          <w:p w:rsidR="00000000" w:rsidDel="00000000" w:rsidP="00000000" w:rsidRDefault="00000000" w:rsidRPr="00000000" w14:paraId="000001A4">
            <w:pPr>
              <w:numPr>
                <w:ilvl w:val="0"/>
                <w:numId w:val="13"/>
              </w:numPr>
              <w:ind w:left="720" w:hanging="36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Students give 10-minute presentations on their group projects. </w:t>
            </w:r>
          </w:p>
          <w:p w:rsidR="00000000" w:rsidDel="00000000" w:rsidP="00000000" w:rsidRDefault="00000000" w:rsidRPr="00000000" w14:paraId="000001A5">
            <w:pPr>
              <w:numPr>
                <w:ilvl w:val="0"/>
                <w:numId w:val="13"/>
              </w:num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Outcome: students have performed an end-to-end misinformation or disinformation incident analysis. </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A6">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A7">
            <w:pPr>
              <w:rPr>
                <w:rFonts w:ascii="Avenir" w:cs="Avenir" w:eastAsia="Avenir" w:hAnsi="Avenir"/>
                <w:b w:val="1"/>
                <w:sz w:val="20"/>
                <w:szCs w:val="20"/>
              </w:rPr>
            </w:pPr>
            <w:r w:rsidDel="00000000" w:rsidR="00000000" w:rsidRPr="00000000">
              <w:rPr>
                <w:rtl w:val="0"/>
              </w:rPr>
            </w:r>
          </w:p>
        </w:tc>
      </w:tr>
      <w:tr>
        <w:trPr>
          <w:cantSplit w:val="0"/>
          <w:trHeight w:val="635" w:hRule="atLeast"/>
          <w:tblHeader w:val="0"/>
        </w:trPr>
        <w:tc>
          <w:tcPr>
            <w:tcBorders>
              <w:bottom w:color="ffd966" w:space="0" w:sz="8" w:val="single"/>
              <w:right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A8">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16</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A9">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12/13</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AA">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Summary and connections</w:t>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AB">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auto" w:val="clear"/>
            <w:tcMar>
              <w:top w:w="100.0" w:type="dxa"/>
              <w:left w:w="100.0" w:type="dxa"/>
              <w:bottom w:w="100.0" w:type="dxa"/>
              <w:right w:w="100.0" w:type="dxa"/>
            </w:tcMar>
          </w:tcPr>
          <w:p w:rsidR="00000000" w:rsidDel="00000000" w:rsidP="00000000" w:rsidRDefault="00000000" w:rsidRPr="00000000" w14:paraId="000001AC">
            <w:pPr>
              <w:rPr>
                <w:rFonts w:ascii="Avenir" w:cs="Avenir" w:eastAsia="Avenir" w:hAnsi="Avenir"/>
                <w:b w:val="1"/>
                <w:sz w:val="20"/>
                <w:szCs w:val="20"/>
              </w:rPr>
            </w:pPr>
            <w:r w:rsidDel="00000000" w:rsidR="00000000" w:rsidRPr="00000000">
              <w:rPr>
                <w:rtl w:val="0"/>
              </w:rPr>
            </w:r>
          </w:p>
        </w:tc>
      </w:tr>
      <w:tr>
        <w:trPr>
          <w:cantSplit w:val="0"/>
          <w:trHeight w:val="450" w:hRule="atLeast"/>
          <w:tblHeader w:val="0"/>
        </w:trPr>
        <w:tc>
          <w:tcPr>
            <w:tcBorders>
              <w:bottom w:color="ffd966" w:space="0" w:sz="8" w:val="single"/>
              <w:right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AD">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final</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AE">
            <w:pP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TBD</w:t>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AF">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B0">
            <w:pPr>
              <w:rPr>
                <w:rFonts w:ascii="Avenir" w:cs="Avenir" w:eastAsia="Avenir" w:hAnsi="Avenir"/>
                <w:b w:val="1"/>
                <w:sz w:val="20"/>
                <w:szCs w:val="20"/>
              </w:rPr>
            </w:pPr>
            <w:r w:rsidDel="00000000" w:rsidR="00000000" w:rsidRPr="00000000">
              <w:rPr>
                <w:rtl w:val="0"/>
              </w:rPr>
            </w:r>
          </w:p>
        </w:tc>
        <w:tc>
          <w:tcPr>
            <w:tcBorders>
              <w:bottom w:color="ffd966" w:space="0" w:sz="8" w:val="single"/>
            </w:tcBorders>
            <w:shd w:fill="fff2cc" w:val="clear"/>
            <w:tcMar>
              <w:top w:w="100.0" w:type="dxa"/>
              <w:left w:w="100.0" w:type="dxa"/>
              <w:bottom w:w="100.0" w:type="dxa"/>
              <w:right w:w="100.0" w:type="dxa"/>
            </w:tcMar>
          </w:tcPr>
          <w:p w:rsidR="00000000" w:rsidDel="00000000" w:rsidP="00000000" w:rsidRDefault="00000000" w:rsidRPr="00000000" w14:paraId="000001B1">
            <w:pPr>
              <w:rPr>
                <w:rFonts w:ascii="Avenir" w:cs="Avenir" w:eastAsia="Avenir" w:hAnsi="Avenir"/>
                <w:b w:val="1"/>
                <w:sz w:val="20"/>
                <w:szCs w:val="20"/>
              </w:rPr>
            </w:pPr>
            <w:r w:rsidDel="00000000" w:rsidR="00000000" w:rsidRPr="00000000">
              <w:rPr>
                <w:rtl w:val="0"/>
              </w:rPr>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rFonts w:ascii="Avenir" w:cs="Avenir" w:eastAsia="Avenir" w:hAnsi="Avenir"/>
          <w:sz w:val="21"/>
          <w:szCs w:val="21"/>
        </w:rPr>
      </w:pP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720" w:top="144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pos="4680"/>
        <w:tab w:val="right" w:pos="9360"/>
      </w:tabs>
      <w:rPr>
        <w:rFonts w:ascii="Avenir" w:cs="Avenir" w:eastAsia="Avenir" w:hAnsi="Avenir"/>
        <w:color w:val="7f7f7f"/>
        <w:sz w:val="18"/>
        <w:szCs w:val="18"/>
      </w:rPr>
    </w:pPr>
    <w:r w:rsidDel="00000000" w:rsidR="00000000" w:rsidRPr="00000000">
      <w:rPr>
        <w:rFonts w:ascii="Avenir" w:cs="Avenir" w:eastAsia="Avenir" w:hAnsi="Avenir"/>
        <w:color w:val="7f7f7f"/>
        <w:sz w:val="18"/>
        <w:szCs w:val="18"/>
        <w:rtl w:val="0"/>
      </w:rPr>
      <w:t xml:space="preserve">August 30th 2021</w:t>
      <w:tab/>
      <w:tab/>
      <w:t xml:space="preserve">Page </w:t>
    </w:r>
    <w:r w:rsidDel="00000000" w:rsidR="00000000" w:rsidRPr="00000000">
      <w:rPr>
        <w:rFonts w:ascii="Avenir" w:cs="Avenir" w:eastAsia="Avenir" w:hAnsi="Avenir"/>
        <w:color w:val="7f7f7f"/>
        <w:sz w:val="18"/>
        <w:szCs w:val="18"/>
      </w:rPr>
      <w:fldChar w:fldCharType="begin"/>
      <w:instrText xml:space="preserve">PAGE</w:instrText>
      <w:fldChar w:fldCharType="separate"/>
      <w:fldChar w:fldCharType="end"/>
    </w:r>
    <w:r w:rsidDel="00000000" w:rsidR="00000000" w:rsidRPr="00000000">
      <w:rPr>
        <w:rFonts w:ascii="Avenir" w:cs="Avenir" w:eastAsia="Avenir" w:hAnsi="Avenir"/>
        <w:color w:val="7f7f7f"/>
        <w:sz w:val="18"/>
        <w:szCs w:val="18"/>
        <w:rtl w:val="0"/>
      </w:rPr>
      <w:t xml:space="preserve"> of </w:t>
    </w:r>
    <w:r w:rsidDel="00000000" w:rsidR="00000000" w:rsidRPr="00000000">
      <w:rPr>
        <w:rFonts w:ascii="Avenir" w:cs="Avenir" w:eastAsia="Avenir" w:hAnsi="Avenir"/>
        <w:color w:val="7f7f7f"/>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rPr/>
    </w:pPr>
    <w:r w:rsidDel="00000000" w:rsidR="00000000" w:rsidRPr="00000000">
      <w:rPr>
        <w:rtl w:val="0"/>
      </w:rPr>
      <w:t xml:space="preserve">August 30th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276" w:lineRule="auto"/>
      <w:rPr>
        <w:rFonts w:ascii="Avenir" w:cs="Avenir" w:eastAsia="Avenir" w:hAnsi="Avenir"/>
        <w:sz w:val="21"/>
        <w:szCs w:val="21"/>
      </w:rPr>
    </w:pPr>
    <w:r w:rsidDel="00000000" w:rsidR="00000000" w:rsidRPr="00000000">
      <w:rPr>
        <w:rtl w:val="0"/>
      </w:rPr>
    </w:r>
  </w:p>
  <w:tbl>
    <w:tblPr>
      <w:tblStyle w:val="Table4"/>
      <w:tblW w:w="1079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29"/>
      <w:gridCol w:w="6501"/>
      <w:gridCol w:w="2964"/>
      <w:tblGridChange w:id="0">
        <w:tblGrid>
          <w:gridCol w:w="1329"/>
          <w:gridCol w:w="6501"/>
          <w:gridCol w:w="2964"/>
        </w:tblGrid>
      </w:tblGridChange>
    </w:tblGrid>
    <w:tr>
      <w:trPr>
        <w:cantSplit w:val="0"/>
        <w:trHeight w:val="1062" w:hRule="atLeast"/>
        <w:tblHeader w:val="0"/>
      </w:trPr>
      <w:tc>
        <w:tcPr/>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center" w:pos="4680"/>
              <w:tab w:val="right" w:pos="9360"/>
            </w:tabs>
            <w:jc w:val="both"/>
            <w:rPr>
              <w:b w:val="1"/>
              <w:color w:val="000000"/>
              <w:sz w:val="28"/>
              <w:szCs w:val="28"/>
            </w:rPr>
          </w:pPr>
          <w:r w:rsidDel="00000000" w:rsidR="00000000" w:rsidRPr="00000000">
            <w:rPr>
              <w:b w:val="1"/>
              <w:color w:val="000000"/>
              <w:sz w:val="28"/>
              <w:szCs w:val="28"/>
            </w:rPr>
            <w:drawing>
              <wp:inline distB="0" distT="0" distL="0" distR="0">
                <wp:extent cx="710947" cy="702187"/>
                <wp:effectExtent b="0" l="0" r="0" t="0"/>
                <wp:docPr descr="University of Maryland Logo" id="2" name="image1.png"/>
                <a:graphic>
                  <a:graphicData uri="http://schemas.openxmlformats.org/drawingml/2006/picture">
                    <pic:pic>
                      <pic:nvPicPr>
                        <pic:cNvPr descr="University of Maryland Logo" id="0" name="image1.png"/>
                        <pic:cNvPicPr preferRelativeResize="0"/>
                      </pic:nvPicPr>
                      <pic:blipFill>
                        <a:blip r:embed="rId1"/>
                        <a:srcRect b="0" l="0" r="0" t="0"/>
                        <a:stretch>
                          <a:fillRect/>
                        </a:stretch>
                      </pic:blipFill>
                      <pic:spPr>
                        <a:xfrm>
                          <a:off x="0" y="0"/>
                          <a:ext cx="710947" cy="7021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B6">
          <w:pPr>
            <w:rPr>
              <w:rFonts w:ascii="Avenir" w:cs="Avenir" w:eastAsia="Avenir" w:hAnsi="Avenir"/>
              <w:b w:val="1"/>
              <w:sz w:val="40"/>
              <w:szCs w:val="40"/>
            </w:rPr>
          </w:pPr>
          <w:r w:rsidDel="00000000" w:rsidR="00000000" w:rsidRPr="00000000">
            <w:rPr>
              <w:rFonts w:ascii="Avenir" w:cs="Avenir" w:eastAsia="Avenir" w:hAnsi="Avenir"/>
              <w:b w:val="1"/>
              <w:sz w:val="40"/>
              <w:szCs w:val="40"/>
              <w:highlight w:val="white"/>
              <w:rtl w:val="0"/>
            </w:rPr>
            <w:t xml:space="preserve">Cognitive Security: Defence against Disinformation </w:t>
          </w:r>
          <w:r w:rsidDel="00000000" w:rsidR="00000000" w:rsidRPr="00000000">
            <w:rPr>
              <w:rtl w:val="0"/>
            </w:rPr>
          </w:r>
        </w:p>
      </w:tc>
      <w:tc>
        <w:tcPr>
          <w:shd w:fill="d22329" w:val="clear"/>
        </w:tcPr>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center" w:pos="4680"/>
              <w:tab w:val="right" w:pos="9360"/>
            </w:tabs>
            <w:jc w:val="center"/>
            <w:rPr>
              <w:rFonts w:ascii="Avenir" w:cs="Avenir" w:eastAsia="Avenir" w:hAnsi="Avenir"/>
              <w:b w:val="1"/>
              <w:color w:val="ffffff"/>
              <w:sz w:val="34"/>
              <w:szCs w:val="34"/>
            </w:rPr>
          </w:pPr>
          <w:r w:rsidDel="00000000" w:rsidR="00000000" w:rsidRPr="00000000">
            <w:rPr>
              <w:rFonts w:ascii="Avenir" w:cs="Avenir" w:eastAsia="Avenir" w:hAnsi="Avenir"/>
              <w:b w:val="1"/>
              <w:color w:val="ffffff"/>
              <w:sz w:val="34"/>
              <w:szCs w:val="34"/>
              <w:rtl w:val="0"/>
            </w:rPr>
            <w:t xml:space="preserve">INST 408C </w:t>
          </w:r>
        </w:p>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680"/>
              <w:tab w:val="right" w:pos="9360"/>
            </w:tabs>
            <w:jc w:val="center"/>
            <w:rPr>
              <w:rFonts w:ascii="Arial" w:cs="Arial" w:eastAsia="Arial" w:hAnsi="Arial"/>
              <w:color w:val="000000"/>
            </w:rPr>
          </w:pPr>
          <w:r w:rsidDel="00000000" w:rsidR="00000000" w:rsidRPr="00000000">
            <w:rPr>
              <w:rFonts w:ascii="Avenir" w:cs="Avenir" w:eastAsia="Avenir" w:hAnsi="Avenir"/>
              <w:b w:val="1"/>
              <w:color w:val="ffffff"/>
              <w:sz w:val="34"/>
              <w:szCs w:val="34"/>
              <w:rtl w:val="0"/>
            </w:rPr>
            <w:t xml:space="preserve">Fall 2021</w:t>
          </w:r>
          <w:r w:rsidDel="00000000" w:rsidR="00000000" w:rsidRPr="00000000">
            <w:rPr>
              <w:rtl w:val="0"/>
            </w:rPr>
          </w:r>
        </w:p>
      </w:tc>
    </w:tr>
  </w:tbl>
  <w:p w:rsidR="00000000" w:rsidDel="00000000" w:rsidP="00000000" w:rsidRDefault="00000000" w:rsidRPr="00000000" w14:paraId="000001B9">
    <w:pPr>
      <w:tabs>
        <w:tab w:val="center" w:pos="4680"/>
        <w:tab w:val="right" w:pos="9360"/>
      </w:tabs>
      <w:rPr>
        <w:rFonts w:ascii="Avenir" w:cs="Avenir" w:eastAsia="Avenir" w:hAnsi="Avenir"/>
        <w:sz w:val="21"/>
        <w:szCs w:val="21"/>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center" w:pos="4680"/>
        <w:tab w:val="right" w:pos="9360"/>
      </w:tabs>
      <w:rPr>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jc w:val="right"/>
      <w:rPr/>
    </w:pPr>
    <w:r w:rsidDel="00000000" w:rsidR="00000000" w:rsidRPr="00000000">
      <w:rPr>
        <w:rtl w:val="0"/>
      </w:rPr>
      <w:t xml:space="preserve">INST408C Fall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Garamond" w:cs="Garamond" w:eastAsia="Garamond" w:hAnsi="Garamond"/>
      <w:b w:val="1"/>
      <w:color w:val="000000"/>
      <w:sz w:val="28"/>
      <w:szCs w:val="28"/>
    </w:rPr>
  </w:style>
  <w:style w:type="paragraph" w:styleId="Heading2">
    <w:name w:val="heading 2"/>
    <w:basedOn w:val="Normal"/>
    <w:next w:val="Normal"/>
    <w:pPr/>
    <w:rPr>
      <w:rFonts w:ascii="Arial" w:cs="Arial" w:eastAsia="Arial" w:hAnsi="Arial"/>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Garamond" w:cs="Garamond" w:eastAsia="Garamond" w:hAnsi="Garamond"/>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Garamond" w:cs="Garamond" w:eastAsia="Garamond" w:hAnsi="Garamond"/>
      <w:b w:val="1"/>
      <w:color w:val="000000"/>
      <w:sz w:val="28"/>
      <w:szCs w:val="28"/>
    </w:rPr>
  </w:style>
  <w:style w:type="paragraph" w:styleId="Heading2">
    <w:name w:val="heading 2"/>
    <w:basedOn w:val="Normal"/>
    <w:next w:val="Normal"/>
    <w:pPr/>
    <w:rPr>
      <w:rFonts w:ascii="Arial" w:cs="Arial" w:eastAsia="Arial" w:hAnsi="Arial"/>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Garamond" w:cs="Garamond" w:eastAsia="Garamond" w:hAnsi="Garamond"/>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rPr>
    <w:tblPr>
      <w:tblStyleRowBandSize w:val="1"/>
      <w:tblStyleColBandSize w:val="1"/>
      <w:tblCellMar>
        <w:top w:w="100.0" w:type="dxa"/>
        <w:left w:w="100.0" w:type="dxa"/>
        <w:bottom w:w="100.0" w:type="dxa"/>
        <w:right w:w="100.0" w:type="dxa"/>
      </w:tblCellMar>
    </w:tblPr>
  </w:style>
  <w:style w:type="table" w:styleId="Table4">
    <w:basedOn w:val="TableNormal"/>
    <w:rPr>
      <w:rFonts w:ascii="Times New Roman" w:cs="Times New Roman" w:eastAsia="Times New Roman" w:hAnsi="Times New Roman"/>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hc.umd.edu/SHC/Default.aspx" TargetMode="External"/><Relationship Id="rId10" Type="http://schemas.openxmlformats.org/officeDocument/2006/relationships/hyperlink" Target="http://osc.umd.edu/OSC/Default.aspx" TargetMode="External"/><Relationship Id="rId21" Type="http://schemas.openxmlformats.org/officeDocument/2006/relationships/footer" Target="footer2.xml"/><Relationship Id="rId13" Type="http://schemas.openxmlformats.org/officeDocument/2006/relationships/hyperlink" Target="https://lib.guides.umd.edu/c.php?g=327184&amp;p=2588295" TargetMode="External"/><Relationship Id="rId12" Type="http://schemas.openxmlformats.org/officeDocument/2006/relationships/hyperlink" Target="https://umd.service-now.com/itsc?id=kb_article&amp;sys_id=c0116d8f0f7ef2007f232ca8b1050e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gst.umd.edu/courserelatedpolicies.html" TargetMode="External"/><Relationship Id="rId15" Type="http://schemas.openxmlformats.org/officeDocument/2006/relationships/hyperlink" Target="http://www.counseling.umd.edu/DSS/" TargetMode="External"/><Relationship Id="rId14" Type="http://schemas.openxmlformats.org/officeDocument/2006/relationships/hyperlink" Target="http://shc.umd.edu/SHC/Default.aspx" TargetMode="External"/><Relationship Id="rId17" Type="http://schemas.openxmlformats.org/officeDocument/2006/relationships/hyperlink" Target="https://si.ma/fb-cib/" TargetMode="External"/><Relationship Id="rId16" Type="http://schemas.openxmlformats.org/officeDocument/2006/relationships/hyperlink" Target="http://www.counseling.umd.edu/"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http://www.elms.umd.edu/" TargetMode="External"/><Relationship Id="rId8" Type="http://schemas.openxmlformats.org/officeDocument/2006/relationships/hyperlink" Target="mailto:sjterp@um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tk8uo9z3ImF68gh2JWYpejF+Ww==">AMUW2mWUc4NLc1rMxH24a1L6MJFXKN9VYoEMV3mZsiX8yRsv5LJZRqMdcYfgNfPo/Nn0wLM+uqXwTCeR0fcBDoQBYToWx0UR9vm9Db3eKAuCMxuGQcxaqtW/njwGDj2zfn71IlPc7jYQhzOEJR8mmXiq6UaoFn3nCStiH+fIXm2hOEaDd7oOBfJgeulWUGdR9X3F5gqiTI8CwxxpAQEh0TRHsrwAJyG/tocA5JpL3raghB5sfApcq+8=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