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迷你九宫格显示，区分出必杀和普通技能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角色模型库之前是有着一个专门针对“我的角色”的字典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这个东西是否真的还有必要</w:t>
      </w:r>
      <w:r>
        <w:rPr>
          <w:rFonts w:hint="default"/>
          <w:lang w:eastAsia="zh-Hans"/>
        </w:rPr>
        <w:t>？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B2FA494"/>
    <w:rsid w:val="5FFE8A6A"/>
    <w:rsid w:val="61F5FD03"/>
    <w:rsid w:val="6B37F692"/>
    <w:rsid w:val="6BBE4404"/>
    <w:rsid w:val="6D9B342F"/>
    <w:rsid w:val="73ED5AE1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F7DDE9C6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TotalTime>0</TotalTime>
  <ScaleCrop>false</ScaleCrop>
  <LinksUpToDate>false</LinksUpToDate>
  <CharactersWithSpaces>5971</CharactersWithSpaces>
  <Application>WPS Office_2.6.1.4274_F1E327BC-269C-435d-A152-05C5408002CA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2019-05-25T02:02:00Z</dcterms:created>
  <dc:creator>Data</dc:creator>
  <cp:lastModifiedBy>hakutaisei</cp:lastModifiedBy>
  <dcterms:modified xsi:type="dcterms:W3CDTF">2020-09-08T20:54:25Z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2052-2.6.1.4274</vt:lpwstr>
  </property>
</Properties>
</file>