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43C0BF">
      <w:pPr>
        <w:ind w:firstLine="708" w:firstLineChars="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551FF617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>
      <w:pPr>
        <w:jc w:val="center"/>
        <w:rPr>
          <w:sz w:val="16"/>
          <w:szCs w:val="14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68"/>
        <w:gridCol w:w="7886"/>
      </w:tblGrid>
      <w:tr w14:paraId="511E1D0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 w:hRule="atLeast"/>
        </w:trPr>
        <w:tc>
          <w:tcPr>
            <w:tcW w:w="1466" w:type="dxa"/>
          </w:tcPr>
          <w:p w14:paraId="57736A01">
            <w:pPr>
              <w:rPr>
                <w:sz w:val="28"/>
              </w:rPr>
            </w:pPr>
            <w:r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1B67E76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14:paraId="6D3FEEFF">
        <w:trPr>
          <w:trHeight w:val="381" w:hRule="atLeast"/>
        </w:trPr>
        <w:tc>
          <w:tcPr>
            <w:tcW w:w="1474" w:type="dxa"/>
          </w:tcPr>
          <w:p w14:paraId="0B4C7D2D">
            <w:pPr>
              <w:spacing w:before="120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06AD37C">
            <w:pPr>
              <w:spacing w:before="120"/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>
      <w:pPr>
        <w:rPr>
          <w:sz w:val="28"/>
          <w:szCs w:val="22"/>
        </w:rPr>
      </w:pP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14:paraId="510797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57" w:hRule="atLeast"/>
        </w:trPr>
        <w:tc>
          <w:tcPr>
            <w:tcW w:w="2584" w:type="pct"/>
            <w:gridSpan w:val="9"/>
          </w:tcPr>
          <w:p w14:paraId="1FEAA5ED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01"/>
            <w:bookmarkStart w:id="1" w:name="_Toc512551585"/>
            <w:bookmarkStart w:id="2" w:name="_Toc512211677"/>
            <w:bookmarkStart w:id="3" w:name="_Toc512555134"/>
            <w:bookmarkStart w:id="4" w:name="_Toc512551645"/>
            <w:bookmarkStart w:id="5" w:name="_Toc516267247"/>
            <w:r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</w:tcPr>
          <w:p w14:paraId="0E864B68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2551586"/>
            <w:bookmarkStart w:id="7" w:name="_Toc512211678"/>
            <w:bookmarkStart w:id="8" w:name="_Toc512555135"/>
            <w:bookmarkStart w:id="9" w:name="_Toc516267202"/>
            <w:bookmarkStart w:id="10" w:name="_Toc516267248"/>
            <w:bookmarkStart w:id="11" w:name="_Toc512551646"/>
            <w:r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14:paraId="11DCEEC7">
        <w:trPr>
          <w:cantSplit/>
          <w:trHeight w:val="300" w:hRule="atLeast"/>
        </w:trPr>
        <w:tc>
          <w:tcPr>
            <w:tcW w:w="2584" w:type="pct"/>
            <w:gridSpan w:val="9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B5BE29F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</w:tcPr>
          <w:p w14:paraId="6579EF44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2211679"/>
            <w:bookmarkStart w:id="13" w:name="_Toc512551587"/>
            <w:bookmarkStart w:id="14" w:name="_Toc512555136"/>
            <w:bookmarkStart w:id="15" w:name="_Toc516267249"/>
            <w:bookmarkStart w:id="16" w:name="_Toc512551647"/>
            <w:bookmarkStart w:id="17" w:name="_Toc516267203"/>
            <w:r>
              <w:rPr>
                <w:rFonts w:eastAsia="Arial Unicode MS"/>
                <w:sz w:val="28"/>
                <w:szCs w:val="22"/>
                <w:lang w:val="ru-RU"/>
              </w:rPr>
              <w:t>и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.о</w:t>
            </w:r>
            <w:r>
              <w:rPr>
                <w:rFonts w:eastAsia="Arial Unicode MS"/>
                <w:sz w:val="28"/>
                <w:szCs w:val="22"/>
              </w:rPr>
              <w:t>.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 xml:space="preserve"> зав.</w:t>
            </w:r>
            <w:r>
              <w:rPr>
                <w:rFonts w:eastAsia="Arial Unicode MS"/>
                <w:sz w:val="28"/>
                <w:szCs w:val="22"/>
              </w:rPr>
              <w:t xml:space="preserve">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14:paraId="062999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71" w:hRule="atLeast"/>
        </w:trPr>
        <w:tc>
          <w:tcPr>
            <w:tcW w:w="2584" w:type="pct"/>
            <w:gridSpan w:val="9"/>
          </w:tcPr>
          <w:p w14:paraId="63C1116C">
            <w:pPr>
              <w:contextualSpacing/>
              <w:jc w:val="center"/>
              <w:rPr>
                <w:szCs w:val="22"/>
              </w:rPr>
            </w:pPr>
            <w:r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 w:val="continue"/>
            <w:vAlign w:val="center"/>
          </w:tcPr>
          <w:p w14:paraId="50B335F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14:paraId="6CCBEBBF">
        <w:trPr>
          <w:cantSplit/>
          <w:trHeight w:val="323" w:hRule="atLeast"/>
        </w:trPr>
        <w:tc>
          <w:tcPr>
            <w:tcW w:w="110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E14AA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A16E464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8547659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61CE00C">
            <w:pPr>
              <w:contextualSpacing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13D967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23" w:hRule="atLeast"/>
        </w:trPr>
        <w:tc>
          <w:tcPr>
            <w:tcW w:w="1102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661FF1D9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</w:tcPr>
          <w:p w14:paraId="4ED27AE4">
            <w:pPr>
              <w:contextualSpacing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42BF347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  <w:lang w:val="en-US"/>
              </w:rPr>
              <w:t>(</w:t>
            </w:r>
            <w:r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</w:tcPr>
          <w:p w14:paraId="48E4FD62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518AF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358" w:type="pct"/>
          </w:tcPr>
          <w:p w14:paraId="166FFD1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14D181F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65A3430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4EBD8E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</w:tcPr>
          <w:p w14:paraId="3ECAC6E7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43D6F5A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</w:tcPr>
          <w:p w14:paraId="43E58498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</w:tcPr>
          <w:p w14:paraId="7FEDE257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4111F4F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</w:tcPr>
          <w:p w14:paraId="7FEB15B4">
            <w:pPr>
              <w:contextualSpacing/>
              <w:rPr>
                <w:rFonts w:eastAsia="Arial Unicode MS"/>
                <w:szCs w:val="22"/>
              </w:rPr>
            </w:pPr>
            <w:r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AC8BD4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</w:tcPr>
          <w:p w14:paraId="0E7D4485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BA6992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</w:tcPr>
          <w:p w14:paraId="6870FC46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>
              <w:rPr>
                <w:sz w:val="28"/>
              </w:rPr>
              <w:t>г</w:t>
            </w:r>
            <w:r>
              <w:rPr>
                <w:sz w:val="28"/>
                <w:lang w:val="en-US"/>
              </w:rPr>
              <w:t>.</w:t>
            </w:r>
          </w:p>
        </w:tc>
      </w:tr>
    </w:tbl>
    <w:p w14:paraId="5BE0F5D6">
      <w:pPr>
        <w:keepNext/>
        <w:outlineLvl w:val="4"/>
        <w:rPr>
          <w:szCs w:val="22"/>
        </w:rPr>
      </w:pPr>
    </w:p>
    <w:p w14:paraId="6043F39F">
      <w:pPr>
        <w:rPr>
          <w:szCs w:val="22"/>
        </w:rPr>
      </w:pPr>
    </w:p>
    <w:p w14:paraId="29E615A5">
      <w:pPr>
        <w:keepNext/>
        <w:jc w:val="center"/>
        <w:outlineLvl w:val="4"/>
        <w:rPr>
          <w:b/>
          <w:sz w:val="28"/>
          <w:szCs w:val="22"/>
          <w:lang w:val="en-US"/>
        </w:rPr>
      </w:pPr>
      <w:r>
        <w:rPr>
          <w:b/>
          <w:sz w:val="28"/>
          <w:szCs w:val="22"/>
        </w:rPr>
        <w:t>ПОЯСНИТЕЛЬНАЯ ЗАПИСКА</w:t>
      </w:r>
    </w:p>
    <w:tbl>
      <w:tblPr>
        <w:tblStyle w:val="7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4"/>
        <w:gridCol w:w="822"/>
        <w:gridCol w:w="703"/>
        <w:gridCol w:w="517"/>
        <w:gridCol w:w="547"/>
        <w:gridCol w:w="721"/>
        <w:gridCol w:w="229"/>
        <w:gridCol w:w="864"/>
        <w:gridCol w:w="423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14:paraId="15D3B7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0" w:type="pct"/>
          </w:tcPr>
          <w:p w14:paraId="7AD93095">
            <w:pPr>
              <w:rPr>
                <w:szCs w:val="22"/>
              </w:rPr>
            </w:pPr>
            <w:r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929B591">
            <w:pPr>
              <w:jc w:val="center"/>
              <w:rPr>
                <w:szCs w:val="22"/>
              </w:rPr>
            </w:pPr>
            <w:r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</w:tcPr>
          <w:p w14:paraId="50277C2D">
            <w:pPr>
              <w:jc w:val="center"/>
              <w:rPr>
                <w:szCs w:val="22"/>
                <w:lang w:val="en-US"/>
              </w:rPr>
            </w:pPr>
            <w:r>
              <w:rPr>
                <w:sz w:val="28"/>
                <w:szCs w:val="22"/>
              </w:rPr>
              <w:t>на тему</w:t>
            </w:r>
          </w:p>
        </w:tc>
      </w:tr>
      <w:tr w14:paraId="61A519B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</w:tcPr>
          <w:p w14:paraId="764574F7">
            <w:pPr>
              <w:jc w:val="center"/>
              <w:rPr>
                <w:sz w:val="20"/>
                <w:szCs w:val="22"/>
              </w:rPr>
            </w:pPr>
            <w:r>
              <w:rPr>
                <w:sz w:val="20"/>
                <w:szCs w:val="22"/>
              </w:rPr>
              <w:t>(наименование вида работы)</w:t>
            </w:r>
          </w:p>
        </w:tc>
      </w:tr>
      <w:tr w14:paraId="0D0DA32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15D7A625">
            <w:pPr>
              <w:jc w:val="center"/>
              <w:rPr>
                <w:rFonts w:hint="default"/>
                <w:sz w:val="28"/>
                <w:highlight w:val="yellow"/>
                <w:lang w:val="ru-RU"/>
              </w:rPr>
            </w:pPr>
            <w:bookmarkStart w:id="18" w:name="_Hlk103958401"/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08789E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5F399EA2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14:paraId="4838DFD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6" w:hRule="atLeast"/>
        </w:trPr>
        <w:tc>
          <w:tcPr>
            <w:tcW w:w="584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2AC2A06A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0790C42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7C19DC6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9CEA912">
            <w:pPr>
              <w:jc w:val="center"/>
              <w:rPr>
                <w:sz w:val="20"/>
                <w:szCs w:val="22"/>
              </w:rPr>
            </w:pPr>
          </w:p>
        </w:tc>
      </w:tr>
      <w:tr w14:paraId="0ECB7FB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48F0462C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C0E49E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58A898B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Керимов</w:t>
            </w:r>
            <w:r>
              <w:rPr>
                <w:rFonts w:hint="default"/>
                <w:sz w:val="28"/>
                <w:lang w:val="ru-RU"/>
              </w:rPr>
              <w:t xml:space="preserve"> Тимур Илгарович</w:t>
            </w:r>
          </w:p>
        </w:tc>
      </w:tr>
      <w:tr w14:paraId="5CC8E3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84" w:type="pct"/>
            <w:gridSpan w:val="2"/>
          </w:tcPr>
          <w:p w14:paraId="2FEEC694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</w:tcPr>
          <w:p w14:paraId="7644D95B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</w:tcPr>
          <w:p w14:paraId="7B3FE1DD">
            <w:pPr>
              <w:jc w:val="center"/>
              <w:rPr>
                <w:sz w:val="20"/>
                <w:szCs w:val="22"/>
              </w:rPr>
            </w:pPr>
            <w:r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14:paraId="3433C30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7" w:hRule="atLeast"/>
        </w:trPr>
        <w:tc>
          <w:tcPr>
            <w:tcW w:w="955" w:type="pct"/>
            <w:gridSpan w:val="3"/>
          </w:tcPr>
          <w:p w14:paraId="21BB6F06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Обозначение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E9EF1FA">
            <w:pPr>
              <w:jc w:val="center"/>
              <w:rPr>
                <w:sz w:val="28"/>
                <w:highlight w:val="yellow"/>
                <w:lang w:val="en-US"/>
              </w:rPr>
            </w:pPr>
            <w:r>
              <w:rPr>
                <w:rFonts w:hint="default"/>
                <w:sz w:val="28"/>
                <w:highlight w:val="none"/>
                <w:lang w:val="en-US"/>
              </w:rPr>
              <w:t>ВКРБ–09.03.04–10.19–08–25</w:t>
            </w:r>
          </w:p>
        </w:tc>
        <w:tc>
          <w:tcPr>
            <w:tcW w:w="2139" w:type="pct"/>
            <w:gridSpan w:val="7"/>
          </w:tcPr>
          <w:p w14:paraId="22B5D186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14:paraId="4FA9EF9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0CD5947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</w:tcPr>
          <w:p w14:paraId="20E6D70E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1738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455A64BA">
            <w:pPr>
              <w:rPr>
                <w:sz w:val="20"/>
                <w:szCs w:val="22"/>
              </w:rPr>
            </w:pPr>
            <w:r>
              <w:rPr>
                <w:sz w:val="28"/>
                <w:szCs w:val="22"/>
              </w:rPr>
              <w:t>Группа</w:t>
            </w:r>
            <w:r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7D715BA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2504" w:type="pct"/>
            <w:gridSpan w:val="9"/>
          </w:tcPr>
          <w:p w14:paraId="51695876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5C44F8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4" w:hRule="atLeast"/>
        </w:trPr>
        <w:tc>
          <w:tcPr>
            <w:tcW w:w="955" w:type="pct"/>
            <w:gridSpan w:val="3"/>
          </w:tcPr>
          <w:p w14:paraId="577C4D28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56A8E261">
            <w:pPr>
              <w:jc w:val="center"/>
              <w:rPr>
                <w:sz w:val="20"/>
                <w:szCs w:val="18"/>
                <w:vertAlign w:val="superscript"/>
              </w:rPr>
            </w:pPr>
            <w:r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>
            <w:pPr>
              <w:jc w:val="center"/>
              <w:rPr>
                <w:szCs w:val="22"/>
                <w:vertAlign w:val="superscript"/>
              </w:rPr>
            </w:pPr>
          </w:p>
        </w:tc>
      </w:tr>
      <w:tr w14:paraId="6A2E0DA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5D03A87B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0636F04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09.03.04 – Программная инженерия, </w:t>
            </w:r>
          </w:p>
          <w:p w14:paraId="31A6E1B8">
            <w:pPr>
              <w:jc w:val="center"/>
              <w:rPr>
                <w:szCs w:val="22"/>
                <w:vertAlign w:val="superscript"/>
              </w:rPr>
            </w:pPr>
            <w:r>
              <w:rPr>
                <w:sz w:val="28"/>
              </w:rPr>
              <w:t>Разработка программно-информационных систем</w:t>
            </w:r>
          </w:p>
        </w:tc>
      </w:tr>
      <w:tr w14:paraId="3764982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5" w:type="pct"/>
            <w:gridSpan w:val="3"/>
          </w:tcPr>
          <w:p w14:paraId="03CEE09E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328BC72B">
            <w:pPr>
              <w:spacing w:before="40"/>
              <w:jc w:val="center"/>
              <w:rPr>
                <w:szCs w:val="22"/>
                <w:vertAlign w:val="superscript"/>
              </w:rPr>
            </w:pPr>
            <w:r>
              <w:rPr>
                <w:szCs w:val="22"/>
                <w:vertAlign w:val="superscript"/>
              </w:rPr>
              <w:t>(</w:t>
            </w:r>
            <w:r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14:paraId="3F5DEB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2F1B91">
            <w:pPr>
              <w:ind w:left="-100"/>
              <w:rPr>
                <w:sz w:val="28"/>
              </w:rPr>
            </w:pPr>
            <w:r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1510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2FF886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color w:val="000000"/>
                <w:sz w:val="28"/>
                <w:szCs w:val="28"/>
                <w:lang w:val="ru-RU" w:eastAsia="en-US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 w:eastAsia="en-US"/>
              </w:rPr>
              <w:t xml:space="preserve"> В.Л.</w:t>
            </w:r>
          </w:p>
        </w:tc>
      </w:tr>
      <w:tr w14:paraId="4564027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077851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E33B3A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E06F1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EE293">
            <w:pPr>
              <w:ind w:left="-100"/>
              <w:rPr>
                <w:sz w:val="28"/>
                <w:vertAlign w:val="superscript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</w:tr>
      <w:tr w14:paraId="5F26DD0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>
            <w:pPr>
              <w:rPr>
                <w:szCs w:val="22"/>
              </w:rPr>
            </w:pPr>
          </w:p>
        </w:tc>
      </w:tr>
      <w:tr w14:paraId="79E97BC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8161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103AD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61BF03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6E16B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>
            <w:pPr>
              <w:rPr>
                <w:szCs w:val="22"/>
              </w:rPr>
            </w:pPr>
          </w:p>
        </w:tc>
      </w:tr>
      <w:tr w14:paraId="75B67BF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909" w:type="pct"/>
            <w:gridSpan w:val="6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ADB26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97B22A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BE900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58B2A15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F94B0">
            <w:pPr>
              <w:rPr>
                <w:sz w:val="28"/>
                <w:lang w:val="en-US"/>
              </w:rPr>
            </w:pPr>
            <w:r>
              <w:rPr>
                <w:sz w:val="28"/>
                <w:szCs w:val="22"/>
              </w:rPr>
              <w:t>Нормоконтролер</w:t>
            </w:r>
            <w:r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826D6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D4527">
            <w:pPr>
              <w:jc w:val="right"/>
              <w:rPr>
                <w:sz w:val="28"/>
              </w:rPr>
            </w:pPr>
            <w:r>
              <w:rPr>
                <w:sz w:val="28"/>
              </w:rPr>
              <w:t>Кузнецова А.С.</w:t>
            </w:r>
          </w:p>
        </w:tc>
      </w:tr>
      <w:tr w14:paraId="54109CD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66A8A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color="auto" w:sz="4" w:space="0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E194A6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688C7BC5">
      <w:pPr>
        <w:keepNext/>
        <w:jc w:val="center"/>
        <w:outlineLvl w:val="2"/>
        <w:rPr>
          <w:rFonts w:hint="default" w:eastAsia="Arial Unicode MS"/>
          <w:sz w:val="28"/>
          <w:szCs w:val="28"/>
          <w:lang w:val="ru-RU"/>
        </w:rPr>
      </w:pPr>
      <w:bookmarkStart w:id="19" w:name="_Toc516267204"/>
      <w:bookmarkStart w:id="20" w:name="_Toc512551588"/>
      <w:bookmarkStart w:id="21" w:name="_Toc512555137"/>
      <w:bookmarkStart w:id="22" w:name="_Toc516267250"/>
      <w:bookmarkStart w:id="23" w:name="_Toc512211680"/>
      <w:bookmarkStart w:id="24" w:name="_Toc512551648"/>
    </w:p>
    <w:p w14:paraId="394EAC4E">
      <w:pPr>
        <w:keepNext/>
        <w:jc w:val="center"/>
        <w:outlineLvl w:val="2"/>
        <w:rPr>
          <w:rFonts w:eastAsia="Arial Unicode MS"/>
          <w:sz w:val="28"/>
          <w:szCs w:val="28"/>
        </w:rPr>
        <w:sectPr>
          <w:headerReference r:id="rId5" w:type="default"/>
          <w:footerReference r:id="rId7" w:type="default"/>
          <w:headerReference r:id="rId6" w:type="even"/>
          <w:footerReference r:id="rId8" w:type="even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w:rPr>
          <w:rFonts w:hint="default" w:eastAsia="Arial Unicode MS"/>
          <w:sz w:val="28"/>
          <w:szCs w:val="28"/>
          <w:lang w:val="ru-RU"/>
        </w:rPr>
        <w:t>Волгоград 202</w:t>
      </w:r>
      <w:r>
        <w:rPr>
          <w:rFonts w:hint="default" w:eastAsia="Arial Unicode MS"/>
          <w:sz w:val="28"/>
          <w:szCs w:val="28"/>
          <w:lang w:val="en-US"/>
        </w:rPr>
        <w:t>5</w:t>
      </w:r>
      <w:r>
        <w:rPr>
          <w:rFonts w:hint="default" w:eastAsia="Arial Unicode MS"/>
          <w:sz w:val="28"/>
          <w:szCs w:val="28"/>
          <w:lang w:val="ru-RU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>
      <w:pPr>
        <w:jc w:val="center"/>
        <w:rPr>
          <w:sz w:val="12"/>
          <w:szCs w:val="10"/>
        </w:rPr>
      </w:pPr>
      <w:r>
        <w:rPr>
          <w:color w:val="000000"/>
          <w:sz w:val="28"/>
        </w:rPr>
        <w:t>Министерство науки и высшего образования Российской Федерации</w:t>
      </w:r>
    </w:p>
    <w:p w14:paraId="6336D0A4">
      <w:pPr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>
      <w:pPr>
        <w:jc w:val="center"/>
        <w:rPr>
          <w:sz w:val="28"/>
          <w:szCs w:val="22"/>
        </w:rPr>
      </w:pPr>
      <w:r>
        <w:rPr>
          <w:sz w:val="28"/>
          <w:szCs w:val="22"/>
        </w:rPr>
        <w:t>высшего образования</w:t>
      </w:r>
    </w:p>
    <w:p w14:paraId="136B8452">
      <w:pPr>
        <w:spacing w:after="120"/>
        <w:jc w:val="center"/>
        <w:rPr>
          <w:sz w:val="28"/>
          <w:szCs w:val="22"/>
        </w:rPr>
      </w:pPr>
      <w:r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>
      <w:pPr>
        <w:spacing w:after="120"/>
        <w:jc w:val="center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328"/>
      </w:tblGrid>
      <w:tr w14:paraId="1C0B93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242" w:type="dxa"/>
          </w:tcPr>
          <w:p w14:paraId="483AE579">
            <w:pPr>
              <w:jc w:val="center"/>
              <w:rPr>
                <w:sz w:val="28"/>
              </w:rPr>
            </w:pPr>
            <w:r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color="auto" w:sz="4" w:space="0"/>
            </w:tcBorders>
          </w:tcPr>
          <w:p w14:paraId="168233D8">
            <w:pPr>
              <w:jc w:val="center"/>
              <w:rPr>
                <w:sz w:val="28"/>
                <w:szCs w:val="16"/>
              </w:rPr>
            </w:pPr>
            <w:r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>
      <w:pPr>
        <w:jc w:val="center"/>
        <w:rPr>
          <w:sz w:val="18"/>
          <w:szCs w:val="16"/>
        </w:rPr>
      </w:pPr>
    </w:p>
    <w:p w14:paraId="2BE0EEA5">
      <w:pPr>
        <w:jc w:val="center"/>
        <w:rPr>
          <w:sz w:val="28"/>
          <w:szCs w:val="22"/>
        </w:rPr>
      </w:pPr>
    </w:p>
    <w:tbl>
      <w:tblPr>
        <w:tblStyle w:val="7"/>
        <w:tblW w:w="9502" w:type="dxa"/>
        <w:tblInd w:w="-34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14:paraId="3EA6293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F3009EE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eastAsia="Arial Unicode MS"/>
                <w:sz w:val="28"/>
                <w:szCs w:val="22"/>
              </w:rPr>
              <w:t>Утверждаю</w:t>
            </w:r>
            <w:r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>
              <w:rPr>
                <w:rFonts w:hint="default" w:eastAsia="Arial Unicode MS"/>
                <w:sz w:val="28"/>
                <w:szCs w:val="22"/>
                <w:lang w:val="ru-RU"/>
              </w:rPr>
              <w:t>и.о. зав</w:t>
            </w:r>
            <w:r>
              <w:rPr>
                <w:rFonts w:eastAsia="Arial Unicode MS"/>
                <w:sz w:val="28"/>
                <w:szCs w:val="22"/>
              </w:rPr>
              <w:t>. кафедрой</w:t>
            </w:r>
          </w:p>
        </w:tc>
      </w:tr>
      <w:tr w14:paraId="31A4965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3" w:hRule="atLeast"/>
        </w:trPr>
        <w:tc>
          <w:tcPr>
            <w:tcW w:w="4287" w:type="dxa"/>
            <w:vMerge w:val="restart"/>
          </w:tcPr>
          <w:p w14:paraId="078809DC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color="auto" w:sz="4" w:space="0"/>
            </w:tcBorders>
          </w:tcPr>
          <w:p w14:paraId="08EEFF76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color="auto" w:sz="4" w:space="0"/>
            </w:tcBorders>
          </w:tcPr>
          <w:p w14:paraId="304DBEFC">
            <w:pPr>
              <w:spacing w:before="40"/>
              <w:jc w:val="center"/>
              <w:rPr>
                <w:rFonts w:hint="default" w:eastAsia="Arial Unicode MS"/>
                <w:sz w:val="28"/>
                <w:szCs w:val="22"/>
                <w:lang w:val="ru-RU"/>
              </w:rPr>
            </w:pPr>
            <w:r>
              <w:rPr>
                <w:rFonts w:eastAsia="Arial Unicode MS"/>
                <w:sz w:val="28"/>
                <w:szCs w:val="22"/>
                <w:lang w:val="ru-RU"/>
              </w:rPr>
              <w:t>О</w:t>
            </w:r>
            <w:r>
              <w:rPr>
                <w:rFonts w:hint="default" w:eastAsia="Arial Unicode MS"/>
                <w:sz w:val="28"/>
                <w:szCs w:val="22"/>
                <w:lang w:val="ru-RU"/>
              </w:rPr>
              <w:t>.А. Сычев</w:t>
            </w:r>
          </w:p>
        </w:tc>
      </w:tr>
      <w:tr w14:paraId="358C720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22" w:hRule="atLeast"/>
        </w:trPr>
        <w:tc>
          <w:tcPr>
            <w:tcW w:w="4287" w:type="dxa"/>
            <w:vMerge w:val="continue"/>
          </w:tcPr>
          <w:p w14:paraId="1228B524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color="auto" w:sz="4" w:space="0"/>
            </w:tcBorders>
          </w:tcPr>
          <w:p w14:paraId="3EB9F3A1">
            <w:pPr>
              <w:spacing w:before="40"/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14:paraId="3848E58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96" w:hRule="atLeast"/>
        </w:trPr>
        <w:tc>
          <w:tcPr>
            <w:tcW w:w="4287" w:type="dxa"/>
          </w:tcPr>
          <w:p w14:paraId="67FEB1E8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color="auto" w:sz="4" w:space="0"/>
            </w:tcBorders>
          </w:tcPr>
          <w:p w14:paraId="4F042D11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>
            <w:pPr>
              <w:spacing w:before="40"/>
              <w:jc w:val="both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color="auto" w:sz="4" w:space="0"/>
            </w:tcBorders>
          </w:tcPr>
          <w:p w14:paraId="6B890B47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>
            <w:pPr>
              <w:spacing w:before="40"/>
              <w:jc w:val="center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color="auto" w:sz="4" w:space="0"/>
            </w:tcBorders>
          </w:tcPr>
          <w:p w14:paraId="438BFB37">
            <w:pPr>
              <w:spacing w:before="40"/>
              <w:jc w:val="center"/>
              <w:rPr>
                <w:rFonts w:hint="default" w:eastAsia="Arial Unicode MS"/>
                <w:sz w:val="28"/>
                <w:lang w:val="ru-RU"/>
              </w:rPr>
            </w:pPr>
            <w:r>
              <w:rPr>
                <w:rFonts w:hint="default" w:eastAsia="Arial Unicode MS"/>
                <w:sz w:val="28"/>
                <w:lang w:val="ru-RU"/>
              </w:rPr>
              <w:t>25</w:t>
            </w:r>
          </w:p>
        </w:tc>
        <w:tc>
          <w:tcPr>
            <w:tcW w:w="571" w:type="dxa"/>
          </w:tcPr>
          <w:p w14:paraId="6C313EF3">
            <w:pPr>
              <w:spacing w:before="40"/>
              <w:rPr>
                <w:rFonts w:eastAsia="Arial Unicode MS"/>
                <w:sz w:val="28"/>
              </w:rPr>
            </w:pPr>
            <w:r>
              <w:rPr>
                <w:sz w:val="28"/>
              </w:rPr>
              <w:t>г.</w:t>
            </w:r>
          </w:p>
        </w:tc>
      </w:tr>
    </w:tbl>
    <w:p w14:paraId="5F9AC34F">
      <w:pPr>
        <w:rPr>
          <w:sz w:val="20"/>
          <w:szCs w:val="18"/>
        </w:rPr>
      </w:pPr>
    </w:p>
    <w:p w14:paraId="4F43A848">
      <w:pPr>
        <w:spacing w:after="120"/>
        <w:jc w:val="center"/>
        <w:rPr>
          <w:b/>
          <w:caps/>
          <w:sz w:val="28"/>
        </w:rPr>
      </w:pPr>
      <w:r>
        <w:rPr>
          <w:b/>
          <w:caps/>
          <w:sz w:val="28"/>
        </w:rPr>
        <w:t>Задание</w:t>
      </w: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14:paraId="74659A0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719BB249">
            <w:pPr>
              <w:spacing w:after="40"/>
              <w:jc w:val="both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color="auto" w:sz="4" w:space="0"/>
            </w:tcBorders>
          </w:tcPr>
          <w:p w14:paraId="7D139C71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выпускную квалификационную работу бакалавра</w:t>
            </w:r>
          </w:p>
        </w:tc>
      </w:tr>
      <w:tr w14:paraId="398B527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5" w:hRule="atLeast"/>
        </w:trPr>
        <w:tc>
          <w:tcPr>
            <w:tcW w:w="534" w:type="dxa"/>
          </w:tcPr>
          <w:p w14:paraId="78D3E06D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color="auto" w:sz="4" w:space="0"/>
            </w:tcBorders>
          </w:tcPr>
          <w:p w14:paraId="7355B19A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14:paraId="1BF6D37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42" w:type="dxa"/>
            <w:gridSpan w:val="3"/>
          </w:tcPr>
          <w:p w14:paraId="30E759E7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color="auto" w:sz="4" w:space="0"/>
            </w:tcBorders>
          </w:tcPr>
          <w:p w14:paraId="3670AF03">
            <w:pPr>
              <w:keepNext/>
              <w:spacing w:after="40"/>
              <w:jc w:val="center"/>
              <w:outlineLvl w:val="4"/>
              <w:rPr>
                <w:rFonts w:hint="default"/>
                <w:sz w:val="28"/>
                <w:szCs w:val="22"/>
                <w:lang w:val="ru-RU"/>
              </w:rPr>
            </w:pPr>
            <w:r>
              <w:rPr>
                <w:sz w:val="28"/>
                <w:highlight w:val="none"/>
                <w:lang w:val="ru-RU"/>
              </w:rPr>
              <w:t>Керимов</w:t>
            </w:r>
            <w:r>
              <w:rPr>
                <w:rFonts w:hint="default"/>
                <w:sz w:val="28"/>
                <w:highlight w:val="none"/>
                <w:lang w:val="ru-RU"/>
              </w:rPr>
              <w:t xml:space="preserve"> Тимур Илгарович</w:t>
            </w:r>
          </w:p>
        </w:tc>
      </w:tr>
      <w:tr w14:paraId="569F899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534" w:type="dxa"/>
          </w:tcPr>
          <w:p w14:paraId="671C5499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14:paraId="39D264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9" w:type="dxa"/>
            <w:gridSpan w:val="4"/>
          </w:tcPr>
          <w:p w14:paraId="416E3AC0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color="auto" w:sz="4" w:space="0"/>
            </w:tcBorders>
          </w:tcPr>
          <w:p w14:paraId="3CD0A9DF">
            <w:pPr>
              <w:spacing w:after="40"/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>
            <w:pPr>
              <w:spacing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color="auto" w:sz="4" w:space="0"/>
            </w:tcBorders>
          </w:tcPr>
          <w:p w14:paraId="3D20DCB2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sz w:val="28"/>
                <w:highlight w:val="none"/>
              </w:rPr>
              <w:t>ПрИн-467</w:t>
            </w:r>
          </w:p>
        </w:tc>
        <w:tc>
          <w:tcPr>
            <w:tcW w:w="1949" w:type="dxa"/>
            <w:gridSpan w:val="3"/>
          </w:tcPr>
          <w:p w14:paraId="30BF66AA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14:paraId="050DC4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817" w:type="dxa"/>
            <w:gridSpan w:val="2"/>
          </w:tcPr>
          <w:p w14:paraId="5778566F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color="auto" w:sz="4" w:space="0"/>
            </w:tcBorders>
          </w:tcPr>
          <w:p w14:paraId="3E98C015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>
              <w:rPr>
                <w:rFonts w:hint="default"/>
                <w:sz w:val="28"/>
                <w:highlight w:val="none"/>
                <w:lang w:val="ru-RU"/>
              </w:rPr>
              <w:t>Разработка веб-сервиса для сравнения интернет провайдеров по качеству и стоимости услуг</w:t>
            </w:r>
          </w:p>
        </w:tc>
      </w:tr>
      <w:tr w14:paraId="4DC46E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7C406736">
            <w:pPr>
              <w:keepNext/>
              <w:spacing w:after="40"/>
              <w:outlineLvl w:val="4"/>
              <w:rPr>
                <w:sz w:val="28"/>
                <w:szCs w:val="22"/>
              </w:rPr>
            </w:pPr>
          </w:p>
        </w:tc>
      </w:tr>
      <w:tr w14:paraId="50D8805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962" w:type="dxa"/>
            <w:gridSpan w:val="6"/>
          </w:tcPr>
          <w:p w14:paraId="03CDA737">
            <w:pPr>
              <w:spacing w:before="120" w:after="40"/>
              <w:rPr>
                <w:sz w:val="28"/>
                <w:szCs w:val="22"/>
              </w:rPr>
            </w:pPr>
            <w:r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none"/>
              </w:rPr>
            </w:pPr>
            <w:r>
              <w:rPr>
                <w:spacing w:val="-20"/>
                <w:sz w:val="28"/>
                <w:highlight w:val="none"/>
              </w:rPr>
              <w:t>«</w:t>
            </w:r>
          </w:p>
        </w:tc>
        <w:tc>
          <w:tcPr>
            <w:tcW w:w="426" w:type="dxa"/>
            <w:tcBorders>
              <w:bottom w:val="single" w:color="auto" w:sz="4" w:space="0"/>
            </w:tcBorders>
          </w:tcPr>
          <w:p w14:paraId="797F0C70">
            <w:pPr>
              <w:spacing w:before="120" w:after="40"/>
              <w:jc w:val="center"/>
              <w:rPr>
                <w:rFonts w:hint="default" w:eastAsia="Arial Unicode MS"/>
                <w:spacing w:val="-20"/>
                <w:sz w:val="28"/>
                <w:highlight w:val="none"/>
                <w:lang w:val="ru-RU"/>
              </w:rPr>
            </w:pPr>
            <w:r>
              <w:rPr>
                <w:rFonts w:hint="default" w:eastAsia="Arial Unicode MS"/>
                <w:spacing w:val="-20"/>
                <w:sz w:val="28"/>
                <w:highlight w:val="none"/>
                <w:lang w:val="ru-RU"/>
              </w:rPr>
              <w:t>23</w:t>
            </w:r>
          </w:p>
        </w:tc>
        <w:tc>
          <w:tcPr>
            <w:tcW w:w="141" w:type="dxa"/>
            <w:gridSpan w:val="2"/>
          </w:tcPr>
          <w:p w14:paraId="1A0D15FB">
            <w:pPr>
              <w:spacing w:before="120" w:after="40"/>
              <w:rPr>
                <w:spacing w:val="-20"/>
                <w:sz w:val="28"/>
                <w:szCs w:val="22"/>
                <w:highlight w:val="none"/>
              </w:rPr>
            </w:pPr>
            <w:r>
              <w:rPr>
                <w:spacing w:val="-20"/>
                <w:sz w:val="28"/>
                <w:highlight w:val="none"/>
              </w:rPr>
              <w:t>»</w:t>
            </w:r>
          </w:p>
        </w:tc>
        <w:tc>
          <w:tcPr>
            <w:tcW w:w="1276" w:type="dxa"/>
            <w:tcBorders>
              <w:bottom w:val="single" w:color="auto" w:sz="4" w:space="0"/>
            </w:tcBorders>
          </w:tcPr>
          <w:p w14:paraId="03110A3D">
            <w:pPr>
              <w:spacing w:before="120" w:after="40"/>
              <w:jc w:val="center"/>
              <w:rPr>
                <w:rFonts w:hint="default"/>
                <w:spacing w:val="-20"/>
                <w:sz w:val="28"/>
                <w:szCs w:val="22"/>
                <w:highlight w:val="none"/>
                <w:lang w:val="ru-RU"/>
              </w:rPr>
            </w:pPr>
            <w:r>
              <w:rPr>
                <w:spacing w:val="-20"/>
                <w:sz w:val="28"/>
                <w:szCs w:val="22"/>
                <w:highlight w:val="none"/>
                <w:lang w:val="ru-RU"/>
              </w:rPr>
              <w:t>августа</w:t>
            </w:r>
          </w:p>
        </w:tc>
        <w:tc>
          <w:tcPr>
            <w:tcW w:w="425" w:type="dxa"/>
          </w:tcPr>
          <w:p w14:paraId="3FC287A6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none"/>
              </w:rPr>
            </w:pPr>
            <w:r>
              <w:rPr>
                <w:spacing w:val="-20"/>
                <w:sz w:val="28"/>
                <w:highlight w:val="none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color="auto" w:sz="4" w:space="0"/>
            </w:tcBorders>
          </w:tcPr>
          <w:p w14:paraId="24DABBB5">
            <w:pPr>
              <w:spacing w:before="120" w:after="40"/>
              <w:jc w:val="center"/>
              <w:rPr>
                <w:rFonts w:hint="default" w:eastAsia="Arial Unicode MS"/>
                <w:spacing w:val="-20"/>
                <w:sz w:val="28"/>
                <w:highlight w:val="none"/>
                <w:lang w:val="ru-RU"/>
              </w:rPr>
            </w:pPr>
            <w:r>
              <w:rPr>
                <w:rFonts w:eastAsia="Arial Unicode MS"/>
                <w:spacing w:val="-20"/>
                <w:sz w:val="28"/>
                <w:highlight w:val="none"/>
              </w:rPr>
              <w:t>2</w:t>
            </w:r>
            <w:r>
              <w:rPr>
                <w:rFonts w:hint="default" w:eastAsia="Arial Unicode MS"/>
                <w:spacing w:val="-20"/>
                <w:sz w:val="28"/>
                <w:highlight w:val="none"/>
                <w:lang w:val="ru-RU"/>
              </w:rPr>
              <w:t>4</w:t>
            </w:r>
          </w:p>
        </w:tc>
        <w:tc>
          <w:tcPr>
            <w:tcW w:w="567" w:type="dxa"/>
          </w:tcPr>
          <w:p w14:paraId="765FD569">
            <w:pPr>
              <w:spacing w:before="120" w:after="40"/>
              <w:rPr>
                <w:rFonts w:eastAsia="Arial Unicode MS"/>
                <w:spacing w:val="-20"/>
                <w:sz w:val="28"/>
                <w:highlight w:val="none"/>
              </w:rPr>
            </w:pPr>
            <w:r>
              <w:rPr>
                <w:spacing w:val="-20"/>
                <w:sz w:val="28"/>
                <w:highlight w:val="none"/>
              </w:rPr>
              <w:t>г. №</w:t>
            </w:r>
          </w:p>
        </w:tc>
        <w:tc>
          <w:tcPr>
            <w:tcW w:w="1206" w:type="dxa"/>
            <w:tcBorders>
              <w:bottom w:val="single" w:color="auto" w:sz="4" w:space="0"/>
            </w:tcBorders>
          </w:tcPr>
          <w:p w14:paraId="558B01FF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none"/>
              </w:rPr>
            </w:pPr>
            <w:r>
              <w:rPr>
                <w:rFonts w:hint="default" w:eastAsia="Arial Unicode MS"/>
                <w:spacing w:val="-20"/>
                <w:sz w:val="28"/>
                <w:highlight w:val="none"/>
                <w:lang w:val="ru-RU"/>
              </w:rPr>
              <w:t>1105</w:t>
            </w:r>
            <w:r>
              <w:rPr>
                <w:rFonts w:eastAsia="Arial Unicode MS"/>
                <w:spacing w:val="-20"/>
                <w:sz w:val="28"/>
                <w:highlight w:val="none"/>
              </w:rPr>
              <w:t>-ст</w:t>
            </w:r>
          </w:p>
        </w:tc>
      </w:tr>
      <w:tr w14:paraId="329BA21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5670" w:type="dxa"/>
            <w:gridSpan w:val="10"/>
          </w:tcPr>
          <w:p w14:paraId="1CC11268">
            <w:pPr>
              <w:spacing w:before="120" w:after="40"/>
              <w:rPr>
                <w:sz w:val="28"/>
              </w:rPr>
            </w:pPr>
            <w:r>
              <w:rPr>
                <w:sz w:val="28"/>
                <w:szCs w:val="22"/>
              </w:rPr>
              <w:t>Срок представления готовой работы</w:t>
            </w:r>
            <w:r>
              <w:rPr>
                <w:szCs w:val="22"/>
              </w:rPr>
              <w:t xml:space="preserve"> </w:t>
            </w:r>
            <w:r>
              <w:rPr>
                <w:sz w:val="28"/>
                <w:szCs w:val="22"/>
              </w:rPr>
              <w:t>(проекта)</w:t>
            </w:r>
            <w:r>
              <w:rPr>
                <w:sz w:val="28"/>
                <w:vertAlign w:val="superscript"/>
              </w:rPr>
              <w:t xml:space="preserve">            </w:t>
            </w:r>
          </w:p>
        </w:tc>
        <w:tc>
          <w:tcPr>
            <w:tcW w:w="3900" w:type="dxa"/>
            <w:gridSpan w:val="6"/>
            <w:tcBorders>
              <w:bottom w:val="single" w:color="auto" w:sz="4" w:space="0"/>
            </w:tcBorders>
          </w:tcPr>
          <w:p w14:paraId="35EBD01C">
            <w:pPr>
              <w:spacing w:before="120" w:after="40"/>
              <w:jc w:val="center"/>
              <w:rPr>
                <w:sz w:val="28"/>
              </w:rPr>
            </w:pPr>
          </w:p>
        </w:tc>
      </w:tr>
      <w:tr w14:paraId="2AB8001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5670" w:type="dxa"/>
            <w:gridSpan w:val="10"/>
          </w:tcPr>
          <w:p w14:paraId="17A5C64A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color="auto" w:sz="4" w:space="0"/>
            </w:tcBorders>
          </w:tcPr>
          <w:p w14:paraId="4DB4C35F">
            <w:pPr>
              <w:spacing w:before="120" w:after="40"/>
              <w:jc w:val="center"/>
              <w:rPr>
                <w:sz w:val="28"/>
                <w:szCs w:val="22"/>
              </w:rPr>
            </w:pPr>
            <w:r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14:paraId="3362C33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9570" w:type="dxa"/>
            <w:gridSpan w:val="16"/>
          </w:tcPr>
          <w:p w14:paraId="6FE80708">
            <w:pPr>
              <w:spacing w:after="40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14:paraId="42517D4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1" w:hRule="atLeast"/>
        </w:trPr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6EE7811F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14:paraId="05FA0C9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4089FA">
            <w:pPr>
              <w:spacing w:before="40"/>
              <w:rPr>
                <w:sz w:val="28"/>
              </w:rPr>
            </w:pPr>
          </w:p>
        </w:tc>
      </w:tr>
      <w:tr w14:paraId="7FFC46C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</w:tcBorders>
          </w:tcPr>
          <w:p w14:paraId="64C1F5B6">
            <w:pPr>
              <w:spacing w:before="240" w:after="40"/>
              <w:rPr>
                <w:sz w:val="28"/>
              </w:rPr>
            </w:pPr>
            <w:r>
              <w:rPr>
                <w:sz w:val="28"/>
              </w:rPr>
              <w:t>Содержание основной части пояснительной записки</w:t>
            </w:r>
          </w:p>
        </w:tc>
      </w:tr>
      <w:tr w14:paraId="5FD131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bottom w:val="single" w:color="auto" w:sz="4" w:space="0"/>
            </w:tcBorders>
          </w:tcPr>
          <w:p w14:paraId="0C34C75F">
            <w:pPr>
              <w:spacing w:before="40"/>
              <w:rPr>
                <w:sz w:val="28"/>
              </w:rPr>
            </w:pPr>
          </w:p>
        </w:tc>
      </w:tr>
      <w:tr w14:paraId="211D0C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7555EA6">
            <w:pPr>
              <w:spacing w:before="40"/>
              <w:rPr>
                <w:sz w:val="28"/>
              </w:rPr>
            </w:pPr>
          </w:p>
        </w:tc>
      </w:tr>
      <w:tr w14:paraId="3415156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7286AFD9">
            <w:pPr>
              <w:spacing w:before="40"/>
              <w:rPr>
                <w:sz w:val="28"/>
              </w:rPr>
            </w:pPr>
          </w:p>
        </w:tc>
      </w:tr>
      <w:tr w14:paraId="553996C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27E34778">
            <w:pPr>
              <w:spacing w:before="40"/>
              <w:rPr>
                <w:sz w:val="28"/>
              </w:rPr>
            </w:pPr>
          </w:p>
        </w:tc>
      </w:tr>
      <w:tr w14:paraId="17DB1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1D59C4AE">
            <w:pPr>
              <w:spacing w:before="40"/>
              <w:rPr>
                <w:sz w:val="28"/>
              </w:rPr>
            </w:pPr>
          </w:p>
        </w:tc>
      </w:tr>
      <w:tr w14:paraId="3A406BB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ACAB9C">
            <w:pPr>
              <w:spacing w:before="40"/>
              <w:rPr>
                <w:sz w:val="28"/>
              </w:rPr>
            </w:pPr>
          </w:p>
        </w:tc>
      </w:tr>
      <w:tr w14:paraId="19040F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47148D6">
            <w:pPr>
              <w:spacing w:before="40"/>
              <w:rPr>
                <w:sz w:val="28"/>
              </w:rPr>
            </w:pPr>
          </w:p>
        </w:tc>
      </w:tr>
      <w:tr w14:paraId="176D865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4BC6746E">
            <w:pPr>
              <w:spacing w:before="40"/>
              <w:rPr>
                <w:sz w:val="28"/>
              </w:rPr>
            </w:pPr>
          </w:p>
        </w:tc>
      </w:tr>
      <w:tr w14:paraId="5E979B9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16"/>
            <w:tcBorders>
              <w:top w:val="single" w:color="auto" w:sz="4" w:space="0"/>
              <w:bottom w:val="single" w:color="auto" w:sz="4" w:space="0"/>
            </w:tcBorders>
          </w:tcPr>
          <w:p w14:paraId="5FC6898C">
            <w:pPr>
              <w:spacing w:before="40"/>
              <w:rPr>
                <w:sz w:val="28"/>
              </w:rPr>
            </w:pPr>
          </w:p>
        </w:tc>
      </w:tr>
    </w:tbl>
    <w:p w14:paraId="79381676">
      <w:pPr>
        <w:keepNext/>
        <w:jc w:val="both"/>
        <w:outlineLvl w:val="2"/>
        <w:rPr>
          <w:rFonts w:eastAsia="Arial Unicode MS"/>
          <w:sz w:val="32"/>
          <w:szCs w:val="22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570"/>
      </w:tblGrid>
      <w:tr w14:paraId="568A96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0433E952">
            <w:pPr>
              <w:spacing w:before="40"/>
              <w:rPr>
                <w:sz w:val="28"/>
              </w:rPr>
            </w:pPr>
          </w:p>
        </w:tc>
      </w:tr>
      <w:tr w14:paraId="0D6748E3"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1DCAF009">
            <w:pPr>
              <w:spacing w:before="40"/>
              <w:rPr>
                <w:sz w:val="28"/>
              </w:rPr>
            </w:pPr>
          </w:p>
        </w:tc>
      </w:tr>
      <w:tr w14:paraId="69CC44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4E63E81B">
            <w:pPr>
              <w:spacing w:before="40"/>
              <w:rPr>
                <w:rFonts w:hint="default"/>
                <w:sz w:val="28"/>
                <w:lang w:val="en-US"/>
              </w:rPr>
            </w:pPr>
          </w:p>
        </w:tc>
      </w:tr>
      <w:tr w14:paraId="2C36096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tcBorders>
              <w:top w:val="single" w:color="auto" w:sz="4" w:space="0"/>
              <w:bottom w:val="single" w:color="auto" w:sz="4" w:space="0"/>
            </w:tcBorders>
          </w:tcPr>
          <w:p w14:paraId="5C5E642D">
            <w:pPr>
              <w:spacing w:before="40"/>
              <w:rPr>
                <w:sz w:val="28"/>
              </w:rPr>
            </w:pPr>
          </w:p>
        </w:tc>
      </w:tr>
    </w:tbl>
    <w:p w14:paraId="4592879E">
      <w:pPr>
        <w:spacing w:before="40"/>
        <w:rPr>
          <w:sz w:val="28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75"/>
        <w:gridCol w:w="8895"/>
      </w:tblGrid>
      <w:tr w14:paraId="46FD4D7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top w:val="single" w:color="auto" w:sz="4" w:space="0"/>
            </w:tcBorders>
          </w:tcPr>
          <w:p w14:paraId="21698BCC">
            <w:pPr>
              <w:spacing w:after="40"/>
              <w:jc w:val="center"/>
              <w:rPr>
                <w:sz w:val="28"/>
              </w:rPr>
            </w:pPr>
          </w:p>
          <w:p w14:paraId="6924E1F4">
            <w:pPr>
              <w:spacing w:after="40"/>
              <w:jc w:val="center"/>
              <w:rPr>
                <w:sz w:val="28"/>
              </w:rPr>
            </w:pPr>
            <w:r>
              <w:rPr>
                <w:sz w:val="28"/>
              </w:rPr>
              <w:t>Перечень графического материала</w:t>
            </w:r>
          </w:p>
        </w:tc>
      </w:tr>
      <w:tr w14:paraId="567AEFC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</w:tcPr>
          <w:p w14:paraId="7E91C9C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color="auto" w:sz="4" w:space="0"/>
            </w:tcBorders>
          </w:tcPr>
          <w:p w14:paraId="39F71204">
            <w:pPr>
              <w:spacing w:before="40"/>
              <w:rPr>
                <w:sz w:val="28"/>
              </w:rPr>
            </w:pPr>
          </w:p>
        </w:tc>
      </w:tr>
      <w:tr w14:paraId="71D8577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454E8F32">
            <w:pPr>
              <w:spacing w:before="40"/>
              <w:rPr>
                <w:sz w:val="28"/>
              </w:rPr>
            </w:pPr>
          </w:p>
        </w:tc>
      </w:tr>
      <w:tr w14:paraId="0B4E7C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39F619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646ED782">
            <w:pPr>
              <w:spacing w:before="40"/>
              <w:rPr>
                <w:sz w:val="28"/>
              </w:rPr>
            </w:pPr>
          </w:p>
        </w:tc>
      </w:tr>
      <w:tr w14:paraId="47AB83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D0298C4">
            <w:pPr>
              <w:spacing w:before="40"/>
              <w:rPr>
                <w:sz w:val="28"/>
              </w:rPr>
            </w:pPr>
          </w:p>
        </w:tc>
      </w:tr>
      <w:tr w14:paraId="04F0CA7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9DCC4F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57DC4B9">
            <w:pPr>
              <w:spacing w:before="40"/>
              <w:rPr>
                <w:b/>
                <w:sz w:val="28"/>
              </w:rPr>
            </w:pPr>
          </w:p>
        </w:tc>
      </w:tr>
      <w:tr w14:paraId="086FB84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4952316">
            <w:pPr>
              <w:spacing w:before="40"/>
              <w:rPr>
                <w:sz w:val="28"/>
              </w:rPr>
            </w:pPr>
          </w:p>
        </w:tc>
      </w:tr>
      <w:tr w14:paraId="1AF910D0">
        <w:tc>
          <w:tcPr>
            <w:tcW w:w="675" w:type="dxa"/>
            <w:tcBorders>
              <w:top w:val="single" w:color="auto" w:sz="4" w:space="0"/>
            </w:tcBorders>
          </w:tcPr>
          <w:p w14:paraId="40FCE82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1635678">
            <w:pPr>
              <w:spacing w:before="40"/>
              <w:rPr>
                <w:sz w:val="28"/>
              </w:rPr>
            </w:pPr>
          </w:p>
        </w:tc>
      </w:tr>
      <w:tr w14:paraId="7DEE47D9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6006BF85">
            <w:pPr>
              <w:spacing w:before="40"/>
              <w:rPr>
                <w:sz w:val="28"/>
              </w:rPr>
            </w:pPr>
          </w:p>
        </w:tc>
      </w:tr>
      <w:tr w14:paraId="3EB230E9">
        <w:tc>
          <w:tcPr>
            <w:tcW w:w="675" w:type="dxa"/>
            <w:tcBorders>
              <w:top w:val="single" w:color="auto" w:sz="4" w:space="0"/>
            </w:tcBorders>
          </w:tcPr>
          <w:p w14:paraId="39475DAC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01E1637C">
            <w:pPr>
              <w:spacing w:before="40"/>
              <w:rPr>
                <w:sz w:val="28"/>
              </w:rPr>
            </w:pPr>
          </w:p>
        </w:tc>
      </w:tr>
      <w:tr w14:paraId="2C05C969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550B4292">
            <w:pPr>
              <w:spacing w:before="40"/>
              <w:rPr>
                <w:sz w:val="28"/>
              </w:rPr>
            </w:pPr>
          </w:p>
        </w:tc>
      </w:tr>
      <w:tr w14:paraId="50BA63A0">
        <w:tc>
          <w:tcPr>
            <w:tcW w:w="675" w:type="dxa"/>
            <w:tcBorders>
              <w:top w:val="single" w:color="auto" w:sz="4" w:space="0"/>
            </w:tcBorders>
          </w:tcPr>
          <w:p w14:paraId="750C89F9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D160493">
            <w:pPr>
              <w:spacing w:before="40"/>
              <w:rPr>
                <w:sz w:val="28"/>
              </w:rPr>
            </w:pPr>
          </w:p>
        </w:tc>
      </w:tr>
      <w:tr w14:paraId="4D248B6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98CE471">
            <w:pPr>
              <w:spacing w:before="40"/>
              <w:rPr>
                <w:sz w:val="28"/>
              </w:rPr>
            </w:pPr>
          </w:p>
        </w:tc>
      </w:tr>
      <w:tr w14:paraId="71ED6CCE">
        <w:tc>
          <w:tcPr>
            <w:tcW w:w="675" w:type="dxa"/>
            <w:tcBorders>
              <w:top w:val="single" w:color="auto" w:sz="4" w:space="0"/>
            </w:tcBorders>
          </w:tcPr>
          <w:p w14:paraId="0E05E6A3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136DAF5E">
            <w:pPr>
              <w:spacing w:before="40"/>
              <w:rPr>
                <w:sz w:val="28"/>
              </w:rPr>
            </w:pPr>
          </w:p>
        </w:tc>
      </w:tr>
      <w:tr w14:paraId="4D5DBF0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C741BDD">
            <w:pPr>
              <w:spacing w:before="40"/>
              <w:rPr>
                <w:sz w:val="28"/>
              </w:rPr>
            </w:pPr>
          </w:p>
        </w:tc>
      </w:tr>
      <w:tr w14:paraId="57C14953">
        <w:tc>
          <w:tcPr>
            <w:tcW w:w="675" w:type="dxa"/>
            <w:tcBorders>
              <w:top w:val="single" w:color="auto" w:sz="4" w:space="0"/>
            </w:tcBorders>
          </w:tcPr>
          <w:p w14:paraId="20767644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BA3D8CE">
            <w:pPr>
              <w:spacing w:before="40"/>
              <w:rPr>
                <w:sz w:val="28"/>
              </w:rPr>
            </w:pPr>
          </w:p>
        </w:tc>
      </w:tr>
      <w:tr w14:paraId="480493BC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2D26E3F9">
            <w:pPr>
              <w:spacing w:before="40"/>
              <w:rPr>
                <w:sz w:val="28"/>
              </w:rPr>
            </w:pPr>
          </w:p>
        </w:tc>
      </w:tr>
      <w:tr w14:paraId="08F70D6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72A469B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8776F56">
            <w:pPr>
              <w:spacing w:before="40"/>
              <w:rPr>
                <w:sz w:val="28"/>
              </w:rPr>
            </w:pPr>
          </w:p>
        </w:tc>
      </w:tr>
      <w:tr w14:paraId="2D73CA4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08C94BF6">
            <w:pPr>
              <w:spacing w:before="40"/>
              <w:rPr>
                <w:sz w:val="28"/>
              </w:rPr>
            </w:pPr>
          </w:p>
        </w:tc>
      </w:tr>
      <w:tr w14:paraId="2EC9DBD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4E24ACB6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7002998E">
            <w:pPr>
              <w:spacing w:before="40"/>
              <w:rPr>
                <w:sz w:val="28"/>
              </w:rPr>
            </w:pPr>
          </w:p>
        </w:tc>
      </w:tr>
      <w:tr w14:paraId="2D7C68A4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1102A4E4">
            <w:pPr>
              <w:spacing w:before="40"/>
              <w:rPr>
                <w:sz w:val="28"/>
              </w:rPr>
            </w:pPr>
          </w:p>
        </w:tc>
      </w:tr>
      <w:tr w14:paraId="27BDFCF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675" w:type="dxa"/>
            <w:tcBorders>
              <w:top w:val="single" w:color="auto" w:sz="4" w:space="0"/>
            </w:tcBorders>
          </w:tcPr>
          <w:p w14:paraId="18C71CB2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29A48639">
            <w:pPr>
              <w:spacing w:before="40"/>
              <w:rPr>
                <w:sz w:val="28"/>
              </w:rPr>
            </w:pPr>
          </w:p>
        </w:tc>
      </w:tr>
      <w:tr w14:paraId="60FF584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E9E7BC7">
            <w:pPr>
              <w:spacing w:before="40"/>
              <w:rPr>
                <w:sz w:val="28"/>
              </w:rPr>
            </w:pPr>
          </w:p>
        </w:tc>
      </w:tr>
      <w:tr w14:paraId="720EAB8E">
        <w:tc>
          <w:tcPr>
            <w:tcW w:w="675" w:type="dxa"/>
            <w:tcBorders>
              <w:top w:val="single" w:color="auto" w:sz="4" w:space="0"/>
            </w:tcBorders>
          </w:tcPr>
          <w:p w14:paraId="3EEABDF0">
            <w:pPr>
              <w:spacing w:before="40"/>
              <w:rPr>
                <w:sz w:val="28"/>
              </w:rPr>
            </w:pPr>
            <w:r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color="auto" w:sz="4" w:space="0"/>
              <w:bottom w:val="single" w:color="auto" w:sz="4" w:space="0"/>
            </w:tcBorders>
          </w:tcPr>
          <w:p w14:paraId="4E857CB9">
            <w:pPr>
              <w:spacing w:before="40"/>
              <w:rPr>
                <w:sz w:val="28"/>
              </w:rPr>
            </w:pPr>
          </w:p>
        </w:tc>
      </w:tr>
      <w:tr w14:paraId="049E5D1E">
        <w:tc>
          <w:tcPr>
            <w:tcW w:w="9570" w:type="dxa"/>
            <w:gridSpan w:val="2"/>
            <w:tcBorders>
              <w:bottom w:val="single" w:color="auto" w:sz="4" w:space="0"/>
            </w:tcBorders>
          </w:tcPr>
          <w:p w14:paraId="37D86B6F">
            <w:pPr>
              <w:spacing w:before="40"/>
              <w:rPr>
                <w:sz w:val="28"/>
              </w:rPr>
            </w:pPr>
          </w:p>
        </w:tc>
      </w:tr>
    </w:tbl>
    <w:p w14:paraId="4A66E891">
      <w:pPr>
        <w:spacing w:line="360" w:lineRule="auto"/>
        <w:rPr>
          <w:sz w:val="28"/>
          <w:szCs w:val="22"/>
        </w:rPr>
      </w:pPr>
    </w:p>
    <w:tbl>
      <w:tblPr>
        <w:tblStyle w:val="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14:paraId="1E4993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68F4E401">
            <w:pPr>
              <w:rPr>
                <w:sz w:val="28"/>
              </w:rPr>
            </w:pPr>
            <w:r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color="auto" w:sz="4" w:space="0"/>
            </w:tcBorders>
          </w:tcPr>
          <w:p w14:paraId="15DBF8B2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color="auto" w:sz="4" w:space="0"/>
            </w:tcBorders>
          </w:tcPr>
          <w:p w14:paraId="69D7FE74">
            <w:pPr>
              <w:jc w:val="center"/>
              <w:rPr>
                <w:rFonts w:hint="default"/>
                <w:sz w:val="28"/>
                <w:lang w:val="ru-RU"/>
              </w:rPr>
            </w:pPr>
            <w:r>
              <w:rPr>
                <w:sz w:val="28"/>
                <w:lang w:val="ru-RU"/>
              </w:rPr>
              <w:t>Розалиев</w:t>
            </w:r>
            <w:r>
              <w:rPr>
                <w:rFonts w:hint="default"/>
                <w:sz w:val="28"/>
                <w:lang w:val="ru-RU"/>
              </w:rPr>
              <w:t xml:space="preserve"> В.Л.</w:t>
            </w:r>
          </w:p>
        </w:tc>
      </w:tr>
      <w:tr w14:paraId="132440A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07A72DDB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color="auto" w:sz="4" w:space="0"/>
            </w:tcBorders>
          </w:tcPr>
          <w:p w14:paraId="3396E095">
            <w:pPr>
              <w:jc w:val="center"/>
              <w:rPr>
                <w:sz w:val="28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color="auto" w:sz="4" w:space="0"/>
            </w:tcBorders>
          </w:tcPr>
          <w:p w14:paraId="34469739">
            <w:pPr>
              <w:jc w:val="center"/>
              <w:rPr>
                <w:sz w:val="28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116A22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7" w:type="dxa"/>
            <w:gridSpan w:val="2"/>
          </w:tcPr>
          <w:p w14:paraId="70D1CD97">
            <w:pPr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>
            <w:pPr>
              <w:jc w:val="center"/>
              <w:rPr>
                <w:sz w:val="28"/>
                <w:vertAlign w:val="superscript"/>
              </w:rPr>
            </w:pPr>
          </w:p>
        </w:tc>
      </w:tr>
      <w:tr w14:paraId="39F576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2FBB8536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370B9BD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3671772B">
            <w:pPr>
              <w:jc w:val="center"/>
              <w:rPr>
                <w:sz w:val="28"/>
              </w:rPr>
            </w:pPr>
          </w:p>
        </w:tc>
      </w:tr>
      <w:tr w14:paraId="56EDA8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single" w:color="auto" w:sz="4" w:space="0"/>
              <w:left w:val="nil"/>
              <w:bottom w:val="nil"/>
              <w:right w:val="nil"/>
            </w:tcBorders>
          </w:tcPr>
          <w:p w14:paraId="18CA2A59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>
            <w:pPr>
              <w:jc w:val="center"/>
              <w:rPr>
                <w:szCs w:val="22"/>
              </w:rPr>
            </w:pPr>
            <w:r>
              <w:rPr>
                <w:sz w:val="28"/>
                <w:szCs w:val="22"/>
                <w:vertAlign w:val="superscript"/>
              </w:rPr>
              <w:t>(подпись и дата подписания</w:t>
            </w:r>
            <w:r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>
            <w:pPr>
              <w:jc w:val="center"/>
              <w:rPr>
                <w:szCs w:val="22"/>
              </w:rPr>
            </w:pPr>
            <w:r>
              <w:rPr>
                <w:sz w:val="28"/>
                <w:vertAlign w:val="superscript"/>
              </w:rPr>
              <w:t>(инициалы и фамилия)</w:t>
            </w:r>
          </w:p>
        </w:tc>
      </w:tr>
      <w:tr w14:paraId="3ADED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48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668649E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0AD05215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4819931">
            <w:pPr>
              <w:rPr>
                <w:szCs w:val="22"/>
              </w:rPr>
            </w:pPr>
          </w:p>
        </w:tc>
      </w:tr>
    </w:tbl>
    <w:p w14:paraId="6927C384">
      <w:pPr>
        <w:sectPr>
          <w:footerReference r:id="rId9" w:type="default"/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716A417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eastAsia="en-US"/>
        </w:rPr>
        <w:t xml:space="preserve">Министерство науки и высшего образования Российской Федерации </w:t>
      </w:r>
      <w:r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>
      <w:pPr>
        <w:spacing w:line="360" w:lineRule="auto"/>
        <w:jc w:val="center"/>
        <w:rPr>
          <w:sz w:val="28"/>
          <w:szCs w:val="28"/>
        </w:rPr>
      </w:pPr>
    </w:p>
    <w:p w14:paraId="11476D0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Style w:val="7"/>
        <w:tblW w:w="0" w:type="auto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72"/>
        <w:gridCol w:w="4673"/>
      </w:tblGrid>
      <w:tr w14:paraId="61D509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2" w:type="dxa"/>
          </w:tcPr>
          <w:p w14:paraId="7C2F1BAE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</w:tcPr>
          <w:p w14:paraId="3645D680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и.о. зав</w:t>
            </w:r>
            <w:r>
              <w:rPr>
                <w:color w:val="000000"/>
                <w:sz w:val="28"/>
                <w:szCs w:val="28"/>
              </w:rPr>
              <w:t>. кафедрой ПОАС</w:t>
            </w:r>
          </w:p>
          <w:p w14:paraId="0C35CF7D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О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>.А. Сычёв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</w:p>
          <w:p w14:paraId="0765A76F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 _______________20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</w:tbl>
    <w:p w14:paraId="44DCDB03">
      <w:pPr>
        <w:spacing w:line="360" w:lineRule="auto"/>
        <w:jc w:val="center"/>
        <w:rPr>
          <w:sz w:val="28"/>
        </w:rPr>
      </w:pPr>
    </w:p>
    <w:p w14:paraId="03AFDB33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  <w:r>
        <w:rPr>
          <w:rFonts w:hint="default"/>
          <w:sz w:val="28"/>
          <w:highlight w:val="none"/>
          <w:lang w:val="ru-RU"/>
        </w:rPr>
        <w:t>Разработка веб-сервиса для сравнения интернет провайдеров по качеству и стоимости услуг</w:t>
      </w:r>
    </w:p>
    <w:p w14:paraId="066B8531">
      <w:pPr>
        <w:autoSpaceDE w:val="0"/>
        <w:autoSpaceDN w:val="0"/>
        <w:adjustRightInd w:val="0"/>
        <w:jc w:val="center"/>
        <w:rPr>
          <w:rFonts w:hint="default"/>
          <w:sz w:val="28"/>
          <w:highlight w:val="none"/>
          <w:lang w:val="ru-RU"/>
        </w:rPr>
      </w:pPr>
    </w:p>
    <w:p w14:paraId="722EDF3B">
      <w:pPr>
        <w:spacing w:line="360" w:lineRule="auto"/>
        <w:jc w:val="center"/>
        <w:rPr>
          <w:sz w:val="28"/>
          <w:szCs w:val="28"/>
        </w:rPr>
      </w:pPr>
      <w:r>
        <w:rPr>
          <w:sz w:val="28"/>
        </w:rPr>
        <w:t xml:space="preserve"> </w:t>
      </w:r>
      <w:r>
        <w:rPr>
          <w:sz w:val="28"/>
          <w:szCs w:val="28"/>
        </w:rPr>
        <w:t>ПОЯСНИТЕЛЬНАЯ ЗАПИСКА</w:t>
      </w:r>
    </w:p>
    <w:p w14:paraId="0B36D2D9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>
      <w:pPr>
        <w:tabs>
          <w:tab w:val="center" w:pos="4677"/>
          <w:tab w:val="right" w:pos="9355"/>
        </w:tabs>
        <w:jc w:val="center"/>
        <w:rPr>
          <w:rFonts w:hint="default"/>
          <w:sz w:val="28"/>
          <w:highlight w:val="none"/>
          <w:lang w:val="en-US"/>
        </w:rPr>
      </w:pPr>
      <w:r>
        <w:rPr>
          <w:sz w:val="28"/>
          <w:highlight w:val="none"/>
        </w:rPr>
        <w:t>ВКРБ–09.03.04–10.19–</w:t>
      </w:r>
      <w:r>
        <w:rPr>
          <w:rFonts w:hint="default"/>
          <w:sz w:val="28"/>
          <w:highlight w:val="none"/>
          <w:lang w:val="en-US"/>
        </w:rPr>
        <w:t>08</w:t>
      </w:r>
      <w:r>
        <w:rPr>
          <w:sz w:val="28"/>
          <w:highlight w:val="none"/>
        </w:rPr>
        <w:t>–2</w:t>
      </w:r>
      <w:r>
        <w:rPr>
          <w:rFonts w:hint="default"/>
          <w:sz w:val="28"/>
          <w:highlight w:val="none"/>
          <w:lang w:val="en-US"/>
        </w:rPr>
        <w:t>5</w:t>
      </w:r>
      <w:r>
        <w:rPr>
          <w:sz w:val="28"/>
          <w:highlight w:val="none"/>
        </w:rPr>
        <w:t>–</w:t>
      </w:r>
      <w:r>
        <w:rPr>
          <w:rFonts w:hint="default"/>
          <w:sz w:val="28"/>
          <w:highlight w:val="none"/>
          <w:lang w:val="en-US"/>
        </w:rPr>
        <w:t>81</w:t>
      </w:r>
    </w:p>
    <w:p w14:paraId="25556919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>
      <w:pPr>
        <w:tabs>
          <w:tab w:val="center" w:pos="4677"/>
          <w:tab w:val="right" w:pos="9355"/>
        </w:tabs>
        <w:jc w:val="center"/>
        <w:rPr>
          <w:sz w:val="28"/>
        </w:rPr>
      </w:pPr>
      <w:r>
        <w:rPr>
          <w:sz w:val="28"/>
        </w:rPr>
        <w:t xml:space="preserve">Листов </w:t>
      </w:r>
      <w:r>
        <w:rPr>
          <w:sz w:val="28"/>
          <w:highlight w:val="yellow"/>
          <w:u w:val="single"/>
        </w:rPr>
        <w:t>65</w:t>
      </w:r>
    </w:p>
    <w:p w14:paraId="19E9349A">
      <w:pPr>
        <w:spacing w:line="360" w:lineRule="auto"/>
        <w:jc w:val="center"/>
        <w:rPr>
          <w:sz w:val="28"/>
        </w:rPr>
      </w:pPr>
    </w:p>
    <w:tbl>
      <w:tblPr>
        <w:tblStyle w:val="7"/>
        <w:tblW w:w="9918" w:type="dxa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57"/>
        <w:gridCol w:w="4761"/>
      </w:tblGrid>
      <w:tr w14:paraId="1473548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45" w:type="dxa"/>
          </w:tcPr>
          <w:p w14:paraId="2293BB02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</w:tcPr>
          <w:p w14:paraId="187A050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</w:t>
            </w:r>
            <w:r>
              <w:rPr>
                <w:color w:val="000000"/>
                <w:sz w:val="28"/>
                <w:szCs w:val="28"/>
                <w:lang w:val="ru-RU"/>
              </w:rPr>
              <w:t>Розалиев</w:t>
            </w:r>
            <w:r>
              <w:rPr>
                <w:rFonts w:hint="default"/>
                <w:color w:val="000000"/>
                <w:sz w:val="28"/>
                <w:szCs w:val="28"/>
                <w:lang w:val="ru-RU"/>
              </w:rPr>
              <w:t xml:space="preserve"> В.Л.</w:t>
            </w:r>
          </w:p>
          <w:p w14:paraId="69011EE2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>
            <w:pPr>
              <w:spacing w:line="360" w:lineRule="auto"/>
              <w:jc w:val="both"/>
              <w:rPr>
                <w:sz w:val="28"/>
              </w:rPr>
            </w:pPr>
            <w:r>
              <w:rPr>
                <w:sz w:val="28"/>
                <w:szCs w:val="28"/>
              </w:rPr>
              <w:t>«___» ____________20</w:t>
            </w:r>
            <w:r>
              <w:rPr>
                <w:rFonts w:hint="default"/>
                <w:sz w:val="28"/>
                <w:szCs w:val="28"/>
                <w:lang w:val="ru-RU"/>
              </w:rPr>
              <w:t>25</w:t>
            </w:r>
            <w:r>
              <w:rPr>
                <w:sz w:val="28"/>
                <w:szCs w:val="28"/>
              </w:rPr>
              <w:t xml:space="preserve"> г.</w:t>
            </w:r>
          </w:p>
        </w:tc>
      </w:tr>
      <w:tr w14:paraId="68FAD49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3" w:hRule="atLeast"/>
        </w:trPr>
        <w:tc>
          <w:tcPr>
            <w:tcW w:w="5245" w:type="dxa"/>
          </w:tcPr>
          <w:tbl>
            <w:tblPr>
              <w:tblStyle w:val="7"/>
              <w:tblW w:w="0" w:type="auto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103"/>
            </w:tblGrid>
            <w:tr w14:paraId="1A061E27">
              <w:trPr>
                <w:trHeight w:val="2422" w:hRule="atLeast"/>
              </w:trPr>
              <w:tc>
                <w:tcPr>
                  <w:tcW w:w="0" w:type="auto"/>
                </w:tcPr>
                <w:p w14:paraId="277EA612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 ______________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>
            <w:pPr>
              <w:rPr>
                <w:sz w:val="28"/>
              </w:rPr>
            </w:pPr>
          </w:p>
        </w:tc>
        <w:tc>
          <w:tcPr>
            <w:tcW w:w="4673" w:type="dxa"/>
          </w:tcPr>
          <w:tbl>
            <w:tblPr>
              <w:tblStyle w:val="7"/>
              <w:tblW w:w="4545" w:type="dxa"/>
              <w:tblInd w:w="0" w:type="dxa"/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545"/>
            </w:tblGrid>
            <w:tr w14:paraId="057806D2"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852" w:hRule="atLeast"/>
              </w:trPr>
              <w:tc>
                <w:tcPr>
                  <w:tcW w:w="4545" w:type="dxa"/>
                </w:tcPr>
                <w:p w14:paraId="0715B181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 xml:space="preserve">студент группы ПрИн-467 </w:t>
                  </w:r>
                </w:p>
                <w:p w14:paraId="2A1AA50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hint="default"/>
                      <w:color w:val="000000"/>
                      <w:sz w:val="28"/>
                      <w:szCs w:val="28"/>
                      <w:highlight w:val="yellow"/>
                      <w:u w:val="none"/>
                      <w:lang w:val="ru-RU"/>
                    </w:rPr>
                  </w:pPr>
                  <w:r>
                    <w:rPr>
                      <w:color w:val="000000"/>
                      <w:sz w:val="28"/>
                      <w:szCs w:val="28"/>
                      <w:u w:val="none"/>
                    </w:rPr>
                    <w:t>_______________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u w:val="none"/>
                      <w:lang w:val="en-US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>Керимов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highlight w:val="none"/>
                      <w:u w:val="none"/>
                      <w:lang w:val="ru-RU"/>
                    </w:rPr>
                    <w:t xml:space="preserve"> Т.И.</w:t>
                  </w:r>
                </w:p>
                <w:p w14:paraId="444E2897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«___»___________ 20</w:t>
                  </w:r>
                  <w:r>
                    <w:rPr>
                      <w:rFonts w:hint="default"/>
                      <w:color w:val="000000"/>
                      <w:sz w:val="28"/>
                      <w:szCs w:val="28"/>
                      <w:lang w:val="ru-RU"/>
                    </w:rPr>
                    <w:t>25</w:t>
                  </w:r>
                  <w:r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>
      <w:pPr>
        <w:jc w:val="center"/>
        <w:rPr>
          <w:sz w:val="28"/>
        </w:rPr>
      </w:pPr>
    </w:p>
    <w:p w14:paraId="2C326550">
      <w:pPr>
        <w:jc w:val="center"/>
        <w:rPr>
          <w:sz w:val="28"/>
        </w:rPr>
      </w:pPr>
    </w:p>
    <w:p w14:paraId="24658BCD">
      <w:pPr>
        <w:jc w:val="center"/>
        <w:rPr>
          <w:sz w:val="28"/>
        </w:rPr>
      </w:pPr>
    </w:p>
    <w:p w14:paraId="66B0F3DD">
      <w:pPr>
        <w:jc w:val="center"/>
        <w:rPr>
          <w:sz w:val="28"/>
        </w:rPr>
      </w:pPr>
    </w:p>
    <w:p w14:paraId="4F5CC7DB">
      <w:pPr>
        <w:jc w:val="center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26" o:spt="1" style="position:absolute;left:0pt;margin-left:231.05pt;margin-top:21.65pt;height:23.45pt;width:29.3pt;mso-position-horizontal-relative:margin;z-index:251659264;v-text-anchor:middle;mso-width-relative:page;mso-height-relative:page;" fillcolor="#FFFFFF" filled="t" stroked="t" coordsize="21600,21600" o:gfxdata="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CnSkzw2AAAAAkBAAAPAAAA&#10;AAAAAAEAIAAAACIAAABkcnMvZG93bnJldi54bWxQSwECFAAUAAAACACHTuJApGe3ck4CAACHBAAA&#10;DgAAAAAAAAABACAAAAAnAQAAZHJzL2Uyb0RvYy54bWxQSwUGAAAAAAYABgBZAQAA5wUAAAAA&#10;">
                <v:fill on="t" focussize="0,0"/>
                <v:stroke weight="1pt" color="#FFFFFF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8"/>
        </w:rPr>
        <w:t>Волгоград, 202</w:t>
      </w:r>
      <w:r>
        <w:rPr>
          <w:rFonts w:hint="default"/>
          <w:sz w:val="28"/>
          <w:lang w:val="en-US"/>
        </w:rPr>
        <w:t>5</w:t>
      </w:r>
      <w:r>
        <w:rPr>
          <w:sz w:val="28"/>
        </w:rPr>
        <w:t xml:space="preserve"> г.</w:t>
      </w:r>
    </w:p>
    <w:p w14:paraId="582734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19" w:firstLineChars="257"/>
        <w:textAlignment w:val="auto"/>
        <w:rPr>
          <w:sz w:val="28"/>
          <w:szCs w:val="28"/>
        </w:rPr>
      </w:pPr>
      <w:r>
        <w:rPr>
          <w:sz w:val="28"/>
          <w:szCs w:val="28"/>
        </w:rPr>
        <w:t>Аннотация</w:t>
      </w:r>
    </w:p>
    <w:p w14:paraId="730C7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3FCF2F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  <w:szCs w:val="28"/>
        </w:rPr>
      </w:pPr>
    </w:p>
    <w:p w14:paraId="0A5D9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>Настоящий документ является пояснительной запиской к выпускной квалификационной работе бакалавра на тему: «</w:t>
      </w:r>
      <w:r>
        <w:rPr>
          <w:sz w:val="28"/>
          <w:szCs w:val="22"/>
          <w:lang w:val="ru-RU"/>
        </w:rPr>
        <w:t>Разработка</w:t>
      </w:r>
      <w:r>
        <w:rPr>
          <w:rFonts w:hint="default"/>
          <w:sz w:val="28"/>
          <w:szCs w:val="22"/>
          <w:lang w:val="ru-RU"/>
        </w:rPr>
        <w:t xml:space="preserve"> веб-сервиса для сравнения интернет провайдеров по качеству и стоимости услуг</w:t>
      </w:r>
      <w:r>
        <w:rPr>
          <w:sz w:val="28"/>
          <w:szCs w:val="28"/>
        </w:rPr>
        <w:t>».</w:t>
      </w:r>
    </w:p>
    <w:p w14:paraId="434390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 работе обосновывается актуальность выбранной темы, проводится</w:t>
      </w:r>
      <w:r>
        <w:rPr>
          <w:rFonts w:hint="default"/>
          <w:sz w:val="28"/>
          <w:szCs w:val="28"/>
          <w:lang w:val="ru-RU"/>
        </w:rPr>
        <w:t xml:space="preserve"> анализ существующих аналогов и способов решения задачи, представлены способы применения программы, а также описан процесс проектирования, разработки и тестирования веб-сервиса.</w:t>
      </w:r>
    </w:p>
    <w:p w14:paraId="4C36E0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Документ включает в себя страниц -</w:t>
      </w:r>
      <w:r>
        <w:rPr>
          <w:rFonts w:hint="default"/>
          <w:sz w:val="28"/>
          <w:szCs w:val="28"/>
          <w:lang w:val="ru-RU"/>
        </w:rPr>
        <w:t xml:space="preserve"> 65</w:t>
      </w:r>
      <w:r>
        <w:rPr>
          <w:sz w:val="28"/>
          <w:szCs w:val="28"/>
        </w:rPr>
        <w:t xml:space="preserve">, рисунков - </w:t>
      </w:r>
      <w:r>
        <w:rPr>
          <w:rFonts w:hint="default"/>
          <w:sz w:val="28"/>
          <w:szCs w:val="28"/>
          <w:lang w:val="ru-RU"/>
        </w:rPr>
        <w:t>16</w:t>
      </w:r>
      <w:r>
        <w:rPr>
          <w:sz w:val="28"/>
          <w:szCs w:val="28"/>
        </w:rPr>
        <w:t>, приложений -</w:t>
      </w:r>
      <w:r>
        <w:rPr>
          <w:rFonts w:hint="default"/>
          <w:sz w:val="28"/>
          <w:szCs w:val="28"/>
          <w:lang w:val="ru-RU"/>
        </w:rPr>
        <w:t xml:space="preserve"> 3.</w:t>
      </w:r>
    </w:p>
    <w:p w14:paraId="121E52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Ключевые слова: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-сервис, интернет провайдер, сравнение тарифов, качество услуг связи, анализ провайдеров.</w:t>
      </w:r>
    </w:p>
    <w:p w14:paraId="7FC63A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5747EA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</w:pPr>
    </w:p>
    <w:p w14:paraId="4D0C2CF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sz w:val="28"/>
        </w:rPr>
        <w:sectPr>
          <w:pgSz w:w="11906" w:h="16838"/>
          <w:pgMar w:top="1134" w:right="851" w:bottom="1134" w:left="1701" w:header="709" w:footer="709" w:gutter="0"/>
          <w:cols w:space="708" w:num="1"/>
          <w:titlePg/>
          <w:docGrid w:linePitch="360" w:charSpace="0"/>
        </w:sectPr>
      </w:pPr>
    </w:p>
    <w:p w14:paraId="21F1F2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sz w:val="28"/>
        </w:rPr>
      </w:pPr>
      <w:r>
        <w:rPr>
          <w:sz w:val="28"/>
        </w:rPr>
        <w:t>Содержание</w:t>
      </w:r>
    </w:p>
    <w:p w14:paraId="59F000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ab/>
      </w:r>
    </w:p>
    <w:p w14:paraId="43D4FB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/>
          <w:sz w:val="28"/>
          <w:lang w:val="ru-RU"/>
        </w:rPr>
      </w:pPr>
    </w:p>
    <w:p w14:paraId="3E1CE75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sz w:val="28"/>
          <w:lang w:val="ru-RU"/>
        </w:rPr>
        <w:fldChar w:fldCharType="begin"/>
      </w:r>
      <w:r>
        <w:rPr>
          <w:rFonts w:hint="default"/>
          <w:sz w:val="28"/>
          <w:lang w:val="ru-RU"/>
        </w:rPr>
        <w:instrText xml:space="preserve">TOC \o "1-1" \h \u </w:instrText>
      </w:r>
      <w:r>
        <w:rPr>
          <w:rFonts w:hint="default"/>
          <w:sz w:val="28"/>
          <w:lang w:val="ru-RU"/>
        </w:rPr>
        <w:fldChar w:fldCharType="separate"/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Введение</w:t>
      </w:r>
      <w:r>
        <w:tab/>
      </w:r>
      <w:r>
        <w:fldChar w:fldCharType="begin"/>
      </w:r>
      <w:r>
        <w:instrText xml:space="preserve"> PAGEREF _Toc26562 \h </w:instrText>
      </w:r>
      <w:r>
        <w:fldChar w:fldCharType="separate"/>
      </w:r>
      <w:r>
        <w:t>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AAEAED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_Toc5318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 Анализ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и существующих рещений</w:t>
      </w:r>
      <w:r>
        <w:tab/>
      </w:r>
      <w:r>
        <w:fldChar w:fldCharType="begin"/>
      </w:r>
      <w:r>
        <w:instrText xml:space="preserve"> PAGEREF _Toc5318 \h </w:instrText>
      </w:r>
      <w:r>
        <w:fldChar w:fldCharType="separate"/>
      </w:r>
      <w:r>
        <w:t>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651E5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_Toc22043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Cs w:val="28"/>
        </w:rPr>
        <w:t>Введение в исследование управления информацией об интернет-провайдерах</w:t>
      </w:r>
      <w:r>
        <w:tab/>
      </w:r>
      <w:r>
        <w:fldChar w:fldCharType="begin"/>
      </w:r>
      <w:r>
        <w:instrText xml:space="preserve"> PAGEREF _Toc22043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0BC65C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_Toc31980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2</w:t>
      </w:r>
      <w:r>
        <w:rPr>
          <w:rFonts w:hint="default" w:ascii="Times New Roman" w:hAnsi="Times New Roman" w:cs="Times New Roman"/>
          <w:szCs w:val="28"/>
        </w:rPr>
        <w:t xml:space="preserve"> </w:t>
      </w:r>
      <w:r>
        <w:rPr>
          <w:rFonts w:hint="default" w:ascii="Times New Roman" w:hAnsi="Times New Roman" w:cs="Times New Roman"/>
          <w:szCs w:val="28"/>
          <w:lang w:val="ru-RU"/>
        </w:rPr>
        <w:t>Характеристика предметной области</w:t>
      </w:r>
      <w:r>
        <w:tab/>
      </w:r>
      <w:r>
        <w:fldChar w:fldCharType="begin"/>
      </w:r>
      <w:r>
        <w:instrText xml:space="preserve"> PAGEREF _Toc31980 \h </w:instrText>
      </w:r>
      <w:r>
        <w:fldChar w:fldCharType="separate"/>
      </w:r>
      <w:r>
        <w:t>10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2F7BA6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_Toc15420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3</w:t>
      </w:r>
      <w:r>
        <w:rPr>
          <w:rFonts w:hint="default" w:ascii="Times New Roman" w:hAnsi="Times New Roman" w:cs="Times New Roman"/>
          <w:szCs w:val="28"/>
        </w:rPr>
        <w:t xml:space="preserve"> Определение основных понятий предметной области</w:t>
      </w:r>
      <w:r>
        <w:tab/>
      </w:r>
      <w:r>
        <w:fldChar w:fldCharType="begin"/>
      </w:r>
      <w:r>
        <w:instrText xml:space="preserve"> PAGEREF _Toc15420 \h </w:instrText>
      </w:r>
      <w:r>
        <w:fldChar w:fldCharType="separate"/>
      </w:r>
      <w:r>
        <w:t>12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80FF1E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_Toc18036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4</w:t>
      </w:r>
      <w:r>
        <w:rPr>
          <w:rFonts w:hint="default" w:ascii="Times New Roman" w:hAnsi="Times New Roman" w:cs="Times New Roman"/>
          <w:szCs w:val="28"/>
        </w:rPr>
        <w:t xml:space="preserve"> Описание существующих способов/процессов решения задачи</w:t>
      </w:r>
      <w:r>
        <w:tab/>
      </w:r>
      <w:r>
        <w:fldChar w:fldCharType="begin"/>
      </w:r>
      <w:r>
        <w:instrText xml:space="preserve"> PAGEREF _Toc18036 \h </w:instrText>
      </w:r>
      <w:r>
        <w:fldChar w:fldCharType="separate"/>
      </w:r>
      <w:r>
        <w:t>14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E2C28B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_Toc25857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 Обзор аналогов</w:t>
      </w:r>
      <w:r>
        <w:tab/>
      </w:r>
      <w:r>
        <w:fldChar w:fldCharType="begin"/>
      </w:r>
      <w:r>
        <w:instrText xml:space="preserve"> PAGEREF _Toc25857 \h </w:instrText>
      </w:r>
      <w:r>
        <w:fldChar w:fldCharType="separate"/>
      </w:r>
      <w:r>
        <w:t>15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F6A650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_Toc20657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1.</w:t>
      </w:r>
      <w:r>
        <w:rPr>
          <w:rFonts w:hint="default" w:ascii="Times New Roman" w:hAnsi="Times New Roman" w:cs="Times New Roman"/>
          <w:szCs w:val="28"/>
          <w:lang w:val="ru-RU"/>
        </w:rPr>
        <w:t>5</w:t>
      </w:r>
      <w:r>
        <w:rPr>
          <w:rFonts w:hint="default" w:ascii="Times New Roman" w:hAnsi="Times New Roman" w:cs="Times New Roman"/>
          <w:szCs w:val="28"/>
        </w:rPr>
        <w:t>.1 Критерии сравнения</w:t>
      </w:r>
      <w:r>
        <w:tab/>
      </w:r>
      <w:r>
        <w:fldChar w:fldCharType="begin"/>
      </w:r>
      <w:r>
        <w:instrText xml:space="preserve"> PAGEREF _Toc20657 \h </w:instrText>
      </w:r>
      <w:r>
        <w:fldChar w:fldCharType="separate"/>
      </w:r>
      <w:r>
        <w:t>16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0FFE8D3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_Toc31435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</w:t>
      </w:r>
      <w:r>
        <w:rPr>
          <w:rFonts w:hint="default" w:ascii="Times New Roman" w:hAnsi="Times New Roman" w:cs="Times New Roman"/>
          <w:szCs w:val="28"/>
          <w:lang w:val="en-US"/>
        </w:rPr>
        <w:t>5</w:t>
      </w:r>
      <w:r>
        <w:rPr>
          <w:rFonts w:hint="default" w:ascii="Times New Roman" w:hAnsi="Times New Roman" w:cs="Times New Roman"/>
          <w:szCs w:val="28"/>
          <w:lang w:val="ru-RU"/>
        </w:rPr>
        <w:t>.2 Сравнение аналогов</w:t>
      </w:r>
      <w:r>
        <w:tab/>
      </w:r>
      <w:r>
        <w:fldChar w:fldCharType="begin"/>
      </w:r>
      <w:r>
        <w:instrText xml:space="preserve"> PAGEREF _Toc31435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B510D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_Toc11116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</w:t>
      </w:r>
      <w:r>
        <w:rPr>
          <w:rFonts w:hint="default" w:ascii="Times New Roman" w:hAnsi="Times New Roman" w:cs="Times New Roman"/>
          <w:szCs w:val="28"/>
        </w:rPr>
        <w:t>1 ДомИнтернет</w:t>
      </w:r>
      <w:r>
        <w:tab/>
      </w:r>
      <w:r>
        <w:fldChar w:fldCharType="begin"/>
      </w:r>
      <w:r>
        <w:instrText xml:space="preserve"> PAGEREF _Toc11116 \h </w:instrText>
      </w:r>
      <w:r>
        <w:fldChar w:fldCharType="separate"/>
      </w:r>
      <w:r>
        <w:t>17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733462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_Toc26987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1.5.2.2</w:t>
      </w:r>
      <w:r>
        <w:rPr>
          <w:rFonts w:hint="default" w:ascii="Times New Roman" w:hAnsi="Times New Roman" w:cs="Times New Roman"/>
          <w:szCs w:val="28"/>
        </w:rPr>
        <w:t xml:space="preserve"> 2ip.ru</w:t>
      </w:r>
      <w:r>
        <w:tab/>
      </w:r>
      <w:r>
        <w:fldChar w:fldCharType="begin"/>
      </w:r>
      <w:r>
        <w:instrText xml:space="preserve"> PAGEREF _Toc26987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CE8086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_Toc27063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1.5.2.3</w:t>
      </w:r>
      <w:r>
        <w:rPr>
          <w:rFonts w:hint="default" w:ascii="Times New Roman" w:hAnsi="Times New Roman" w:cs="Times New Roman"/>
          <w:szCs w:val="28"/>
        </w:rPr>
        <w:t xml:space="preserve"> JustConnect</w:t>
      </w:r>
      <w:r>
        <w:tab/>
      </w:r>
      <w:r>
        <w:fldChar w:fldCharType="begin"/>
      </w:r>
      <w:r>
        <w:instrText xml:space="preserve"> PAGEREF _Toc27063 \h </w:instrText>
      </w:r>
      <w:r>
        <w:fldChar w:fldCharType="separate"/>
      </w:r>
      <w:r>
        <w:t>18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1E5B22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_Toc31779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1.5.2.4</w:t>
      </w:r>
      <w:r>
        <w:rPr>
          <w:rFonts w:hint="default" w:ascii="Times New Roman" w:hAnsi="Times New Roman" w:cs="Times New Roman"/>
          <w:szCs w:val="28"/>
        </w:rPr>
        <w:t xml:space="preserve"> Проводной.ру</w:t>
      </w:r>
      <w:r>
        <w:tab/>
      </w:r>
      <w:r>
        <w:fldChar w:fldCharType="begin"/>
      </w:r>
      <w:r>
        <w:instrText xml:space="preserve"> PAGEREF _Toc31779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0CE4DFB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_Toc1121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>1.5.2.5</w:t>
      </w:r>
      <w:r>
        <w:rPr>
          <w:rFonts w:hint="default" w:ascii="Times New Roman" w:hAnsi="Times New Roman" w:cs="Times New Roman"/>
          <w:szCs w:val="28"/>
        </w:rPr>
        <w:t xml:space="preserve"> TestSkorosti.ru</w:t>
      </w:r>
      <w:r>
        <w:tab/>
      </w:r>
      <w:r>
        <w:fldChar w:fldCharType="begin"/>
      </w:r>
      <w:r>
        <w:instrText xml:space="preserve"> PAGEREF _Toc1121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80AC1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1.5.3 Таблица результатов анализа аналогов</w:t>
      </w:r>
      <w:r>
        <w:tab/>
      </w:r>
      <w:r>
        <w:fldChar w:fldCharType="begin"/>
      </w:r>
      <w:r>
        <w:instrText xml:space="preserve"> PAGEREF _Toc212 \h </w:instrText>
      </w:r>
      <w:r>
        <w:fldChar w:fldCharType="separate"/>
      </w:r>
      <w:r>
        <w:t>19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92FDC0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_Toc4327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 xml:space="preserve">2 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Предлагаемый способ решения задачи</w:t>
      </w:r>
      <w:r>
        <w:tab/>
      </w:r>
      <w:r>
        <w:fldChar w:fldCharType="begin"/>
      </w:r>
      <w:r>
        <w:instrText xml:space="preserve"> PAGEREF _Toc4327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34754B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_Toc16797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2.1 Решение</w:t>
      </w:r>
      <w:r>
        <w:rPr>
          <w:rFonts w:hint="default" w:ascii="Times New Roman" w:hAnsi="Times New Roman" w:cs="Times New Roman"/>
          <w:szCs w:val="28"/>
          <w:lang w:val="ru-RU"/>
        </w:rPr>
        <w:t xml:space="preserve"> проблемы выбора тарифа интернет провайдера</w:t>
      </w:r>
      <w:r>
        <w:tab/>
      </w:r>
      <w:r>
        <w:fldChar w:fldCharType="begin"/>
      </w:r>
      <w:r>
        <w:instrText xml:space="preserve"> PAGEREF _Toc16797 \h </w:instrText>
      </w:r>
      <w:r>
        <w:fldChar w:fldCharType="separate"/>
      </w:r>
      <w:r>
        <w:t>21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8CD084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_Toc31002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2.2 Формальная модель проблемной области</w:t>
      </w:r>
      <w:r>
        <w:tab/>
      </w:r>
      <w:r>
        <w:fldChar w:fldCharType="begin"/>
      </w:r>
      <w:r>
        <w:instrText xml:space="preserve"> PAGEREF _Toc31002 \h </w:instrText>
      </w:r>
      <w:r>
        <w:fldChar w:fldCharType="separate"/>
      </w:r>
      <w:r>
        <w:t>22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5F7DE4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_Toc28791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2.3 Постановка задач на модели</w:t>
      </w:r>
      <w:r>
        <w:tab/>
      </w:r>
      <w:r>
        <w:fldChar w:fldCharType="begin"/>
      </w:r>
      <w:r>
        <w:instrText xml:space="preserve"> PAGEREF _Toc28791 \h </w:instrText>
      </w:r>
      <w:r>
        <w:fldChar w:fldCharType="separate"/>
      </w:r>
      <w:r>
        <w:t>24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61341D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2.4 Алгоритмы решения поставленных задач</w:t>
      </w:r>
      <w:r>
        <w:tab/>
      </w:r>
      <w:r>
        <w:fldChar w:fldCharType="begin"/>
      </w:r>
      <w:r>
        <w:instrText xml:space="preserve"> PAGEREF _Toc213 \h </w:instrText>
      </w:r>
      <w:r>
        <w:fldChar w:fldCharType="separate"/>
      </w:r>
      <w:r>
        <w:t>26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4F551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_Toc15498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_Toc15498 \h </w:instrText>
      </w:r>
      <w:r>
        <w:fldChar w:fldCharType="separate"/>
      </w:r>
      <w:r>
        <w:t>29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2E60FA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_Toc4722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</w:t>
      </w:r>
      <w:r>
        <w:rPr>
          <w:rFonts w:hint="default" w:ascii="Times New Roman" w:hAnsi="Times New Roman" w:cs="Times New Roman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Cs w:val="28"/>
          <w:lang w:val="ru-RU"/>
        </w:rPr>
        <w:t>и разработка веб-сервиса</w:t>
      </w:r>
      <w:r>
        <w:tab/>
      </w:r>
      <w:r>
        <w:fldChar w:fldCharType="begin"/>
      </w:r>
      <w:r>
        <w:instrText xml:space="preserve"> PAGEREF _Toc4722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D709DC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_Toc18255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3.1 Требования к функциональным характеристикам</w:t>
      </w:r>
      <w:r>
        <w:tab/>
      </w:r>
      <w:r>
        <w:fldChar w:fldCharType="begin"/>
      </w:r>
      <w:r>
        <w:instrText xml:space="preserve"> PAGEREF _Toc18255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BD64CB9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_Toc20454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3.1.1 Управление пользовательскими аккаунтами</w:t>
      </w:r>
      <w:r>
        <w:tab/>
      </w:r>
      <w:r>
        <w:fldChar w:fldCharType="begin"/>
      </w:r>
      <w:r>
        <w:instrText xml:space="preserve"> PAGEREF _Toc20454 \h </w:instrText>
      </w:r>
      <w:r>
        <w:fldChar w:fldCharType="separate"/>
      </w:r>
      <w:r>
        <w:t>30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4AADFA1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_Toc8135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3.1.2 Работа с тарифными планами</w:t>
      </w:r>
      <w:r>
        <w:tab/>
      </w:r>
      <w:r>
        <w:fldChar w:fldCharType="begin"/>
      </w:r>
      <w:r>
        <w:instrText xml:space="preserve"> PAGEREF _Toc8135 \h </w:instrText>
      </w:r>
      <w:r>
        <w:fldChar w:fldCharType="separate"/>
      </w:r>
      <w:r>
        <w:t>31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7066396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_Toc5540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3.1.3 Система отзывов и рейтингов</w:t>
      </w:r>
      <w:r>
        <w:tab/>
      </w:r>
      <w:r>
        <w:fldChar w:fldCharType="begin"/>
      </w:r>
      <w:r>
        <w:instrText xml:space="preserve"> PAGEREF _Toc5540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954D8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_Toc23618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3.1.4 История поиска и персонализация</w:t>
      </w:r>
      <w:r>
        <w:tab/>
      </w:r>
      <w:r>
        <w:fldChar w:fldCharType="begin"/>
      </w:r>
      <w:r>
        <w:instrText xml:space="preserve"> PAGEREF _Toc23618 \h </w:instrText>
      </w:r>
      <w:r>
        <w:fldChar w:fldCharType="separate"/>
      </w:r>
      <w:r>
        <w:t>32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29D7DF2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_Toc17848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3.1.5 Административный функционал</w:t>
      </w:r>
      <w:r>
        <w:tab/>
      </w:r>
      <w:r>
        <w:fldChar w:fldCharType="begin"/>
      </w:r>
      <w:r>
        <w:instrText xml:space="preserve"> PAGEREF _Toc17848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E34ACE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Cs w:val="28"/>
          <w:lang w:val="ru-RU"/>
        </w:rPr>
        <w:t>Требования к нефункциональным характеристикам</w:t>
      </w:r>
      <w:r>
        <w:tab/>
      </w:r>
      <w:r>
        <w:fldChar w:fldCharType="begin"/>
      </w:r>
      <w:r>
        <w:instrText xml:space="preserve"> PAGEREF _Toc28562 \h </w:instrText>
      </w:r>
      <w:r>
        <w:fldChar w:fldCharType="separate"/>
      </w:r>
      <w:r>
        <w:t>33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51F8B8E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_Toc9413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3.3 Варианты использования разрабатываемого сервиса</w:t>
      </w:r>
      <w:r>
        <w:tab/>
      </w:r>
      <w:r>
        <w:fldChar w:fldCharType="begin"/>
      </w:r>
      <w:r>
        <w:instrText xml:space="preserve"> PAGEREF _Toc9413 \h </w:instrText>
      </w:r>
      <w:r>
        <w:fldChar w:fldCharType="separate"/>
      </w:r>
      <w:r>
        <w:t>35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AB40B1E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_Toc31898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3.4 Проектирование веб-сервиса</w:t>
      </w:r>
      <w:r>
        <w:tab/>
      </w:r>
      <w:r>
        <w:fldChar w:fldCharType="begin"/>
      </w:r>
      <w:r>
        <w:instrText xml:space="preserve"> PAGEREF _Toc31898 \h </w:instrText>
      </w:r>
      <w:r>
        <w:fldChar w:fldCharType="separate"/>
      </w:r>
      <w:r>
        <w:t>37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97F3B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_Toc8126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3.5 Проектирование базы данных</w:t>
      </w:r>
      <w:r>
        <w:tab/>
      </w:r>
      <w:r>
        <w:fldChar w:fldCharType="begin"/>
      </w:r>
      <w:r>
        <w:instrText xml:space="preserve"> PAGEREF _Toc8126 \h </w:instrText>
      </w:r>
      <w:r>
        <w:fldChar w:fldCharType="separate"/>
      </w:r>
      <w:r>
        <w:t>39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80C8B07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_Toc17307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3.6 Проектирование классов</w:t>
      </w:r>
      <w:r>
        <w:tab/>
      </w:r>
      <w:r>
        <w:fldChar w:fldCharType="begin"/>
      </w:r>
      <w:r>
        <w:instrText xml:space="preserve"> PAGEREF _Toc17307 \h </w:instrText>
      </w:r>
      <w:r>
        <w:fldChar w:fldCharType="separate"/>
      </w:r>
      <w:r>
        <w:t>41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0DA8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_Toc18578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  <w:lang w:val="ru-RU"/>
        </w:rPr>
        <w:t>3.7 Разработка веб-сервиса</w:t>
      </w:r>
      <w:r>
        <w:tab/>
      </w:r>
      <w:r>
        <w:fldChar w:fldCharType="begin"/>
      </w:r>
      <w:r>
        <w:instrText xml:space="preserve"> PAGEREF _Toc18578 \h </w:instrText>
      </w:r>
      <w:r>
        <w:fldChar w:fldCharType="separate"/>
      </w:r>
      <w:r>
        <w:t>42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6EB764FD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_Toc24244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3.7.1 Взаимодействие с базой данных</w:t>
      </w:r>
      <w:r>
        <w:tab/>
      </w:r>
      <w:r>
        <w:fldChar w:fldCharType="begin"/>
      </w:r>
      <w:r>
        <w:instrText xml:space="preserve"> PAGEREF _Toc24244 \h </w:instrText>
      </w:r>
      <w:r>
        <w:fldChar w:fldCharType="separate"/>
      </w:r>
      <w:r>
        <w:t>43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704542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_Toc2347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ru-RU"/>
        </w:rPr>
        <w:t>3.7.2 Процедура аутентификации</w:t>
      </w:r>
      <w:r>
        <w:tab/>
      </w:r>
      <w:r>
        <w:fldChar w:fldCharType="begin"/>
      </w:r>
      <w:r>
        <w:instrText xml:space="preserve"> PAGEREF _Toc2347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B343C6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_Toc28510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  <w:lang w:val="en-US"/>
        </w:rPr>
        <w:t>3.8 Инструменты и технологии разработки</w:t>
      </w:r>
      <w:r>
        <w:tab/>
      </w:r>
      <w:r>
        <w:fldChar w:fldCharType="begin"/>
      </w:r>
      <w:r>
        <w:instrText xml:space="preserve"> PAGEREF _Toc28510 \h </w:instrText>
      </w:r>
      <w:r>
        <w:fldChar w:fldCharType="separate"/>
      </w:r>
      <w:r>
        <w:t>44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0A0125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_Toc18284 </w:instrText>
      </w:r>
      <w:r>
        <w:rPr>
          <w:rFonts w:hint="default"/>
          <w:lang w:val="ru-RU"/>
        </w:rPr>
        <w:fldChar w:fldCharType="separate"/>
      </w:r>
      <w:r>
        <w:rPr>
          <w:rFonts w:hint="default"/>
        </w:rPr>
        <w:t>Выводы</w:t>
      </w:r>
      <w:r>
        <w:tab/>
      </w:r>
      <w:r>
        <w:fldChar w:fldCharType="begin"/>
      </w:r>
      <w:r>
        <w:instrText xml:space="preserve"> PAGEREF _Toc18284 \h </w:instrText>
      </w:r>
      <w:r>
        <w:fldChar w:fldCharType="separate"/>
      </w:r>
      <w:r>
        <w:t>45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9249140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_Toc11516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4 Тестирование</w:t>
      </w:r>
      <w:r>
        <w:tab/>
      </w:r>
      <w:r>
        <w:fldChar w:fldCharType="begin"/>
      </w:r>
      <w:r>
        <w:instrText xml:space="preserve"> PAGEREF _Toc11516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6BE4E11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_Toc18962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Выводы</w:t>
      </w:r>
      <w:r>
        <w:tab/>
      </w:r>
      <w:r>
        <w:fldChar w:fldCharType="begin"/>
      </w:r>
      <w:r>
        <w:instrText xml:space="preserve"> PAGEREF _Toc18962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F1F195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_Toc1201 </w:instrText>
      </w:r>
      <w:r>
        <w:rPr>
          <w:rFonts w:hint="default"/>
          <w:lang w:val="ru-RU"/>
        </w:rPr>
        <w:fldChar w:fldCharType="separate"/>
      </w:r>
      <w:r>
        <w:rPr>
          <w:rFonts w:hint="default" w:ascii="Times New Roman" w:hAnsi="Times New Roman" w:cs="Times New Roman"/>
          <w:szCs w:val="28"/>
        </w:rPr>
        <w:t>Заключение</w:t>
      </w:r>
      <w:r>
        <w:tab/>
      </w:r>
      <w:r>
        <w:fldChar w:fldCharType="begin"/>
      </w:r>
      <w:r>
        <w:instrText xml:space="preserve"> PAGEREF _Toc1201 \h </w:instrText>
      </w:r>
      <w:r>
        <w:fldChar w:fldCharType="separate"/>
      </w:r>
      <w:r>
        <w:t>46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3DF8DC1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_Toc28065 </w:instrText>
      </w:r>
      <w:r>
        <w:rPr>
          <w:rFonts w:hint="default"/>
          <w:lang w:val="ru-RU"/>
        </w:rPr>
        <w:fldChar w:fldCharType="separate"/>
      </w:r>
      <w:r>
        <w:t>СПИСОК ИСПОЛЬЗОВАННЫХ ИСТОЧНИКОВ</w:t>
      </w:r>
      <w:r>
        <w:tab/>
      </w:r>
      <w:r>
        <w:fldChar w:fldCharType="begin"/>
      </w:r>
      <w:r>
        <w:instrText xml:space="preserve"> PAGEREF _Toc28065 \h </w:instrText>
      </w:r>
      <w:r>
        <w:fldChar w:fldCharType="separate"/>
      </w:r>
      <w:r>
        <w:t>47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1EEC30BF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_Toc15641 </w:instrText>
      </w:r>
      <w:r>
        <w:rPr>
          <w:rFonts w:hint="default"/>
          <w:lang w:val="ru-RU"/>
        </w:rPr>
        <w:fldChar w:fldCharType="separate"/>
      </w:r>
      <w:r>
        <w:t>Приложение А</w:t>
      </w:r>
      <w:r>
        <w:rPr>
          <w:rFonts w:hint="default"/>
          <w:lang w:val="ru-RU"/>
        </w:rPr>
        <w:t xml:space="preserve"> - Справка о результатах проверки выпускной квалификационной работы на наличие заимствований</w:t>
      </w:r>
      <w:r>
        <w:tab/>
      </w:r>
      <w:r>
        <w:fldChar w:fldCharType="begin"/>
      </w:r>
      <w:r>
        <w:instrText xml:space="preserve"> PAGEREF _Toc15641 \h </w:instrText>
      </w:r>
      <w:r>
        <w:fldChar w:fldCharType="separate"/>
      </w:r>
      <w:r>
        <w:t>48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259986CA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_Toc25753 </w:instrText>
      </w:r>
      <w:r>
        <w:rPr>
          <w:rFonts w:hint="default"/>
          <w:lang w:val="ru-RU"/>
        </w:rPr>
        <w:fldChar w:fldCharType="separate"/>
      </w:r>
      <w:r>
        <w:t>Приложение Б</w:t>
      </w:r>
      <w:r>
        <w:rPr>
          <w:rFonts w:hint="default"/>
          <w:lang w:val="ru-RU"/>
        </w:rPr>
        <w:t xml:space="preserve"> - Техническое задание</w:t>
      </w:r>
      <w:r>
        <w:tab/>
      </w:r>
      <w:r>
        <w:fldChar w:fldCharType="begin"/>
      </w:r>
      <w:r>
        <w:instrText xml:space="preserve"> PAGEREF _Toc25753 \h </w:instrText>
      </w:r>
      <w:r>
        <w:fldChar w:fldCharType="separate"/>
      </w:r>
      <w:r>
        <w:t>49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78FBC7DC">
      <w:pPr>
        <w:pStyle w:val="14"/>
        <w:pageBreakBefore w:val="0"/>
        <w:widowControl/>
        <w:tabs>
          <w:tab w:val="right" w:pos="935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textAlignment w:val="auto"/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\l _Toc18276 </w:instrText>
      </w:r>
      <w:r>
        <w:rPr>
          <w:rFonts w:hint="default"/>
          <w:lang w:val="ru-RU"/>
        </w:rPr>
        <w:fldChar w:fldCharType="separate"/>
      </w:r>
      <w:r>
        <w:t>Приложение В</w:t>
      </w:r>
      <w:r>
        <w:rPr>
          <w:rFonts w:hint="default"/>
          <w:lang w:val="ru-RU"/>
        </w:rPr>
        <w:t xml:space="preserve"> - Руководство системного программиста</w:t>
      </w:r>
      <w:r>
        <w:tab/>
      </w:r>
      <w:r>
        <w:fldChar w:fldCharType="begin"/>
      </w:r>
      <w:r>
        <w:instrText xml:space="preserve"> PAGEREF _Toc18276 \h </w:instrText>
      </w:r>
      <w:r>
        <w:fldChar w:fldCharType="separate"/>
      </w:r>
      <w:r>
        <w:t>50</w:t>
      </w:r>
      <w:r>
        <w:fldChar w:fldCharType="end"/>
      </w:r>
      <w:r>
        <w:rPr>
          <w:rFonts w:hint="default"/>
          <w:lang w:val="ru-RU"/>
        </w:rPr>
        <w:fldChar w:fldCharType="end"/>
      </w:r>
    </w:p>
    <w:p w14:paraId="0CD855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/>
          <w:sz w:val="28"/>
          <w:lang w:val="ru-RU"/>
        </w:rPr>
      </w:pPr>
      <w:r>
        <w:rPr>
          <w:rFonts w:hint="default"/>
          <w:lang w:val="ru-RU"/>
        </w:rPr>
        <w:fldChar w:fldCharType="end"/>
      </w:r>
    </w:p>
    <w:p w14:paraId="6EA0E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/>
          <w:sz w:val="28"/>
          <w:lang w:val="ru-RU"/>
        </w:rPr>
      </w:pPr>
    </w:p>
    <w:p w14:paraId="12538D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both"/>
        <w:textAlignment w:val="auto"/>
        <w:rPr>
          <w:rFonts w:hint="default"/>
          <w:lang w:val="ru-RU"/>
        </w:rPr>
      </w:pPr>
      <w:bookmarkStart w:id="25" w:name="_Toc147217001"/>
      <w:bookmarkStart w:id="26" w:name="_Toc147217573"/>
    </w:p>
    <w:p w14:paraId="0E9D39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67E7A58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D80AB8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60D8C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1F506F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399A016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both"/>
        <w:textAlignment w:val="auto"/>
        <w:rPr>
          <w:rFonts w:hint="default"/>
          <w:lang w:val="ru-RU"/>
        </w:rPr>
      </w:pPr>
    </w:p>
    <w:p w14:paraId="0BA05B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textAlignment w:val="auto"/>
      </w:pPr>
    </w:p>
    <w:p w14:paraId="4681F1EF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27" w:name="_Toc26562"/>
      <w:bookmarkStart w:id="28" w:name="_Toc27426"/>
      <w:r>
        <w:rPr>
          <w:rFonts w:hint="default" w:ascii="Times New Roman" w:hAnsi="Times New Roman" w:cs="Times New Roman"/>
          <w:sz w:val="28"/>
          <w:szCs w:val="28"/>
        </w:rPr>
        <w:t>Введение</w:t>
      </w:r>
      <w:bookmarkEnd w:id="25"/>
      <w:bookmarkEnd w:id="26"/>
      <w:bookmarkEnd w:id="27"/>
      <w:bookmarkEnd w:id="28"/>
    </w:p>
    <w:p w14:paraId="022B3D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FD23D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68B45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мире доступ к высококачественному и надежному интернет-соединению стал неотъемлемой частью как повседневной жизни людей, так и функционирования бизнеса. На рынке телекоммуникационных услуг представлено множество интернет-провайдеров, предлагающих различные тарифные планы и уровни сервиса. Это многообразие, с одной стороны, создает здоровую конкуренцию и предоставляет пользователям широкий выбор, но с другой - значительно усложняет процесс принятия решения при выборе оптимального провайдера.</w:t>
      </w:r>
    </w:p>
    <w:p w14:paraId="1D3A20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Актуальность данной работы обусловлена необходимостью создания удобного инструмента для сравнения интернет-провайдеров, который позволит пользователям принимать обоснованные решения на основе объективных данных о качестве и стоимости услуг. Существующие решения часто не предоставляют полной картины, ограничиваясь лишь базовым сравнением тарифов без учета реального качества предоставляемых услуг, отзывов пользователей и дополнительных характеристик сервиса.</w:t>
      </w:r>
    </w:p>
    <w:p w14:paraId="3199C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Целью работы является разработка веб-сервиса, обеспечивающего пользователям возможность эффективного сравнения интернет-провайдеров по ключевым параметрам качества услуг и их стоимости.</w:t>
      </w:r>
    </w:p>
    <w:p w14:paraId="497D92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задачи:</w:t>
      </w:r>
    </w:p>
    <w:p w14:paraId="769BB0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анализ предметной области;</w:t>
      </w:r>
    </w:p>
    <w:p w14:paraId="31969F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обзор существующих аналогов и выявить их преимущества и недостатки;</w:t>
      </w:r>
    </w:p>
    <w:p w14:paraId="5C011AC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определить требования к разрабатываемому веб-сервису;</w:t>
      </w:r>
    </w:p>
    <w:p w14:paraId="77CF8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произвести проектирование базы данных исходя из требований;</w:t>
      </w:r>
    </w:p>
    <w:p w14:paraId="79B42F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веб-сервис с использованием современного стека технологий (Python/FastAPI, JavaScript, PostgreSQL);</w:t>
      </w:r>
    </w:p>
    <w:p w14:paraId="280222C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протестировать разработанный веб-сервис и доказать его работоспособность и эффективность.</w:t>
      </w:r>
    </w:p>
    <w:p w14:paraId="19551BD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Объектом исследования в работе является процесс выбора интернет-провайдера на основе сравнения качества и стоимости предоставляемых услуг.</w:t>
      </w:r>
    </w:p>
    <w:p w14:paraId="0F225F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Предметом исследования является разработка веб-сервиса для автоматизации процесса сравнения и выбора интернет-провайдера.</w:t>
      </w:r>
    </w:p>
    <w:p w14:paraId="2D71EC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Методы исследований. Для решения поставленных задач были использованы методы математического моделирования, системного анализа,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67240E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Практическая ценность работы заключается в создании удобного инструмента для пользователей, позволяющего:</w:t>
      </w:r>
    </w:p>
    <w:p w14:paraId="284FB99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получать актуальную информацию о тарифах и качестве услуг различных интернет-провайдеров;</w:t>
      </w:r>
    </w:p>
    <w:p w14:paraId="181CEC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проводить сравнительный анализ провайдеров по различным параметрам;</w:t>
      </w:r>
    </w:p>
    <w:p w14:paraId="07C040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принимать обоснованные решения при выборе интернет-провайдера на основе объективных данных;</w:t>
      </w:r>
    </w:p>
    <w:p w14:paraId="6E8404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экономить время и ресурсы при поиске оптимального провайдера для конкретных потребностей.</w:t>
      </w:r>
    </w:p>
    <w:p w14:paraId="667618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Разработанный веб-сервис может быть полезен как частным пользователям, так и организациям, заинтересованным в выборе надежного интернет-провайдера с оптимальным соотношением цены и качества услуг.</w:t>
      </w:r>
      <w:bookmarkStart w:id="29" w:name="_Toc147217002"/>
      <w:bookmarkStart w:id="30" w:name="_Toc147217574"/>
    </w:p>
    <w:p w14:paraId="08BE9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E9202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DEA2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51C91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D4D3B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8A9E9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1" w:name="_Toc5318"/>
      <w:bookmarkStart w:id="32" w:name="_Toc17799"/>
      <w:r>
        <w:rPr>
          <w:rFonts w:hint="default" w:ascii="Times New Roman" w:hAnsi="Times New Roman" w:cs="Times New Roman"/>
          <w:sz w:val="28"/>
          <w:szCs w:val="28"/>
        </w:rPr>
        <w:t>1 Анализ</w:t>
      </w:r>
      <w:bookmarkEnd w:id="29"/>
      <w:bookmarkEnd w:id="30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и существующих рещений</w:t>
      </w:r>
      <w:bookmarkEnd w:id="31"/>
      <w:bookmarkEnd w:id="32"/>
    </w:p>
    <w:p w14:paraId="4063F85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E3DE24">
      <w:pPr>
        <w:pStyle w:val="2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3" w:name="_Toc22043"/>
      <w:bookmarkStart w:id="34" w:name="_Toc2919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1.1 </w:t>
      </w:r>
      <w:r>
        <w:rPr>
          <w:rFonts w:hint="default" w:ascii="Times New Roman" w:hAnsi="Times New Roman" w:cs="Times New Roman"/>
          <w:sz w:val="28"/>
          <w:szCs w:val="28"/>
        </w:rPr>
        <w:t>Введение в исследование управления информацией об интернет-провайдерах</w:t>
      </w:r>
      <w:bookmarkEnd w:id="33"/>
      <w:bookmarkEnd w:id="34"/>
    </w:p>
    <w:p w14:paraId="65D28F99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216C55F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ECCE7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современном цифровом обществе доступ к качественному интернету стал необходимостью для большинства людей и организаций. Выбор подходящего интернет-провайдера является важным решением, которое может существенно повлиять на качество работы, учебы и досуга пользователей. Однако процесс выбора провайдера часто осложняется множеством факторов, включая разнообразие тарифных планов, различные технологии подключения и неоднородное качество услуг в разных районах.</w:t>
      </w:r>
    </w:p>
    <w:p w14:paraId="3AC53E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Управление информацией об интернет-провайдерах представляет собой комплексную задачу, включающую сбор и анализ данных о предоставляемых услугах. Провайдеры предлагают различные тарифные планы, отличающиеся не только стоимостью, но и набором услуг, скоростью соединения и дополнительными возможностями. При этом реальное качество предоставляемых услуг может существенно отличаться от заявленного, а условия тарифов часто содержат скрытые ограничения и дополнительные платежи.</w:t>
      </w:r>
    </w:p>
    <w:p w14:paraId="5FBC36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Важность эффективного управления такой информацией обусловлена постоянным изменением рынка интернет-услуг. Провайдеры регулярно обновляют свои тарифные планы, проводят акции, изменяют условия предоставления услуг. Кроме того, качество услуг может значительно различаться в зависимости от района, что делает выбор оптимального провайдера еще более сложным для конечного пользователя.</w:t>
      </w:r>
    </w:p>
    <w:p w14:paraId="5789B34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180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EF591B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35" w:name="_Toc147217003"/>
      <w:bookmarkStart w:id="36" w:name="_Toc147217575"/>
      <w:bookmarkStart w:id="37" w:name="_Toc31980"/>
      <w:bookmarkStart w:id="38" w:name="_Toc2401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bookmarkEnd w:id="35"/>
      <w:bookmarkEnd w:id="36"/>
      <w:r>
        <w:rPr>
          <w:rFonts w:hint="default" w:ascii="Times New Roman" w:hAnsi="Times New Roman" w:cs="Times New Roman"/>
          <w:sz w:val="28"/>
          <w:szCs w:val="28"/>
          <w:lang w:val="ru-RU"/>
        </w:rPr>
        <w:t>Характеристика предметной области</w:t>
      </w:r>
      <w:bookmarkEnd w:id="37"/>
      <w:bookmarkEnd w:id="38"/>
    </w:p>
    <w:p w14:paraId="1DE2D4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2EB88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3D6D9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Рынок интернет-провайдеров характеризуется высокой конкуренцией и динамичным развитием. На рынке представлены как крупные федеральные компании, работающие в масштабах всей страны, так и региональные провайдеры, обслуживающие отдельные города или районы. Федеральные провайдеры обычно обладают развитой инфраструктурой и предлагают комплексные решения, включающие не только интернет, но и телевидение, телефонию и другие услуги. Региональные провайдеры, в свою очередь, часто предлагают более гибкие тарифы и лучше знают специфику местного рынка.</w:t>
      </w:r>
    </w:p>
    <w:p w14:paraId="0D32C6E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услуг интернет-провайдеров определяется множеством технических параметров. Ключевое значение имеет не только заявленная скорость передачи данных, но и стабильность соединения, величина задержек, качество сетевой инфраструктуры. Существенную роль играет используемая технология подключения – будь то оптоволоконные линии или DSL-подключение по телефонным кабелям.</w:t>
      </w:r>
    </w:p>
    <w:p w14:paraId="5D3E16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Экономическая составляющая услуг интернет-провайдеров также многогранна. Помимо ежемесячной абонентской платы, пользователям необходимо учитывать стоимость подключения, возможные дополнительные платежи, условия изменения или расторжения договора. Многие провайдеры предлагают системы скидок и бонусов, что дополнительно усложняет сравнение реальной стоимости услуг.</w:t>
      </w:r>
    </w:p>
    <w:p w14:paraId="0BB27B0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Важным аспектом является качество обслуживания клиентов. Сюда входит работа технической поддержки, скорость устранения неполадок, удобство оплаты услуг и прозрачность тарификации. В современных условиях провайдеры все чаще предлагают дополнительные услуги, такие как облачные сервисы, антивирусная защита или статический IP-адрес, что также влияет на общую привлекательность их предложений.</w:t>
      </w:r>
    </w:p>
    <w:p w14:paraId="125C3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выборе интернет-провайдера пользователи сталкиваются с проблемой информационной асимметрии. Получить объективную информацию о реальном качестве услуг часто бывает сложно, а отсутствие единых стандартов оценки качества затрудняет сравнение предложений разных провайдеров. Ситуацию осложняют технические ограничения – не все провайдеры могут предоставлять услуги в конкретном районе, а качество связи может зависеть от особенностей местной инфраструктуры.</w:t>
      </w:r>
    </w:p>
    <w:p w14:paraId="340497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Эти особенности предметной области определяют необходимость создания специализированного инструмента, который позволил бы пользователям эффективно сравнивать предложения различных провайдеров и принимать обоснованные решения при выборе поставщика интернет-услуг.</w:t>
      </w:r>
    </w:p>
    <w:p w14:paraId="220D3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BA3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EC0F72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39" w:name="_Toc20745"/>
      <w:bookmarkStart w:id="40" w:name="_Toc15420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szCs w:val="28"/>
        </w:rPr>
        <w:t xml:space="preserve"> Определение основных понятий предметной области</w:t>
      </w:r>
      <w:bookmarkEnd w:id="39"/>
      <w:bookmarkEnd w:id="40"/>
    </w:p>
    <w:p w14:paraId="65BC9C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8149F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01974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разработке веб-сервиса для сравнения интернет-провайдеров важно определить основные понятия и термины, используемые в данной предметной области:</w:t>
      </w:r>
    </w:p>
    <w:p w14:paraId="19EF2B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</w:t>
      </w:r>
      <w:r>
        <w:rPr>
          <w:rFonts w:hint="default" w:ascii="Times New Roman" w:hAnsi="Times New Roman" w:cs="Times New Roman"/>
          <w:sz w:val="28"/>
          <w:szCs w:val="28"/>
        </w:rPr>
        <w:t>нтернет-провайдер (Internet Service Provider, ISP) - организация, предоставляющая услуги доступа к сети Интернет и связанные с этим сервисы. Провайдер обеспечивает подключение пользователей к интернету через собственную телекоммуникационную инфраструктуру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D30EC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арифный план - комплексное предложение от провайдера, включающее определенный набор услуг по фиксированной цене. Основными параметрами тарифного плана являются: </w:t>
      </w:r>
    </w:p>
    <w:p w14:paraId="2BF7217A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передачи данных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1FD10D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объем включенного трафика (если есть ограничения)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4338960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>тоимость подключения и абонентская плата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9A473F8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дополнительные услуги и опции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B1224F4">
      <w:pPr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условия и сроки действия тарифа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9800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</w:t>
      </w:r>
      <w:r>
        <w:rPr>
          <w:rFonts w:hint="default" w:ascii="Times New Roman" w:hAnsi="Times New Roman" w:cs="Times New Roman"/>
          <w:sz w:val="28"/>
          <w:szCs w:val="28"/>
        </w:rPr>
        <w:t xml:space="preserve">ачество услуг (Quality of Service, QoS) - совокупность характеристик, определяющих уровень обслуживания пользователя. Включает такие параметры как: </w:t>
      </w:r>
    </w:p>
    <w:p w14:paraId="06E44BB9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реальная скорость соединения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F2EBE0D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стабильность подключения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94B2E0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время отклика (пинг)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5B3B04B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процент потери пакетов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2C667BE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уровень технической поддержки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4AA1718">
      <w:pPr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устранения неполадок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E744F6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 xml:space="preserve">ехнология подключения - способ организации физического соединения между оборудованием провайдера и пользователя. Основные виды: </w:t>
      </w:r>
    </w:p>
    <w:p w14:paraId="2DB1007E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FTTH (Fiber to the Home) - оптоволоконный кабель до квартиры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512494D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ADSL (Asymmetric Digital Subscriber Line) - подключение по телефонной линии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C2EDC72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PON (Passive Optical Network) - пассивная оптическая сеть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48467FA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Ethernet - подключение по витой паре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2D5C0406">
      <w:pPr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WiMAX/LTE - беспроводное подключение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630C28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</w:t>
      </w:r>
      <w:r>
        <w:rPr>
          <w:rFonts w:hint="default" w:ascii="Times New Roman" w:hAnsi="Times New Roman" w:cs="Times New Roman"/>
          <w:sz w:val="28"/>
          <w:szCs w:val="28"/>
        </w:rPr>
        <w:t>ропускная способность - максимально возможная скорость передачи данных между пользователем и сетью провайдера, измеряемая в битах в секунду (бит/с, Мбит/с, Гбит/с)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21E224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</w:t>
      </w:r>
      <w:r>
        <w:rPr>
          <w:rFonts w:hint="default" w:ascii="Times New Roman" w:hAnsi="Times New Roman" w:cs="Times New Roman"/>
          <w:sz w:val="28"/>
          <w:szCs w:val="28"/>
        </w:rPr>
        <w:t>ехническая поддержка - служба провайдера, обеспечивающая консультирование пользователей и решение технических проблем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hint="default" w:ascii="Times New Roman" w:hAnsi="Times New Roman" w:cs="Times New Roman"/>
          <w:sz w:val="28"/>
          <w:szCs w:val="28"/>
        </w:rPr>
        <w:t xml:space="preserve">Оценивается по таким параметрам как: </w:t>
      </w:r>
    </w:p>
    <w:p w14:paraId="2B27FAB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доступность (режим работы)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B471146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скорость реакции на обращения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037C4F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качество решения проблем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76A85FB1">
      <w:pPr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компетентность специалистов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5A7F3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</w:t>
      </w:r>
      <w:r>
        <w:rPr>
          <w:rFonts w:hint="default" w:ascii="Times New Roman" w:hAnsi="Times New Roman" w:cs="Times New Roman"/>
          <w:sz w:val="28"/>
          <w:szCs w:val="28"/>
        </w:rPr>
        <w:t>ровень обслуживания (Service Level Agreement, SLA) - документированное соглашение между провайдером и пользователем, определяющее гарантированный уровень качества предоставляемых услуг и ответственность сторон.</w:t>
      </w:r>
    </w:p>
    <w:p w14:paraId="7E5B82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4733D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67B1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1" w:name="_Toc29893"/>
      <w:bookmarkStart w:id="42" w:name="_Toc18036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hint="default" w:ascii="Times New Roman" w:hAnsi="Times New Roman" w:cs="Times New Roman"/>
          <w:sz w:val="28"/>
          <w:szCs w:val="28"/>
        </w:rPr>
        <w:t xml:space="preserve"> Описание существующих способов/процессов решения задачи</w:t>
      </w:r>
      <w:bookmarkEnd w:id="41"/>
      <w:bookmarkEnd w:id="42"/>
    </w:p>
    <w:p w14:paraId="7AAD89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8F4A2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</w:p>
    <w:p w14:paraId="3C263F0D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</w:t>
      </w:r>
      <w:r>
        <w:rPr>
          <w:rFonts w:hint="default" w:ascii="Times New Roman" w:hAnsi="Times New Roman" w:cs="Times New Roman"/>
          <w:sz w:val="28"/>
          <w:szCs w:val="28"/>
        </w:rPr>
        <w:t>татические веб-сайты представляют собой наиболее простой и распространенный способ представления информации о провайдерах. Такие решения обычно реализуются как информационные порталы с фиксированным контентом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53827ABA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63DFE7AF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Простота реализации и поддержки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2182F7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Минимальные требования к хостингу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EE61659">
      <w:pPr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Высокая скорость работы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AFC96F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Однако этот подход имеет существенные ограничения в функциональности. Отсутствие интерактивности и сложность обновления информации делают его малоэффективным для решения задачи полноценного сравнения провайдеров.</w:t>
      </w:r>
    </w:p>
    <w:p w14:paraId="10F19F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</w:t>
      </w:r>
      <w:r>
        <w:rPr>
          <w:rFonts w:hint="default" w:ascii="Times New Roman" w:hAnsi="Times New Roman" w:cs="Times New Roman"/>
          <w:sz w:val="28"/>
          <w:szCs w:val="28"/>
        </w:rPr>
        <w:t xml:space="preserve">истемы управления контентом (CMS) предлагают более продвинутый подход к организации информации о провайдерах. Такие системы предоставляют готовые инструменты для работы с контентом и базовую структуру сайта. </w:t>
      </w:r>
    </w:p>
    <w:p w14:paraId="6FC59A34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Достоинства:</w:t>
      </w:r>
    </w:p>
    <w:p w14:paraId="105DE5A2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Удобное управление информацией</w:t>
      </w:r>
    </w:p>
    <w:p w14:paraId="07EBE407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Встроенные инструменты категоризации</w:t>
      </w:r>
    </w:p>
    <w:p w14:paraId="456647B3">
      <w:pPr>
        <w:pageBreakBefore w:val="0"/>
        <w:widowControl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Возможность расширения функционала через плагины </w:t>
      </w:r>
    </w:p>
    <w:p w14:paraId="403E7B0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При этом использование CMS сопряжено с рядом технических ограничений. Универсальность таких систем оборачивается проблемами с производительностью при работе с большими объемами данных.</w:t>
      </w:r>
    </w:p>
    <w:p w14:paraId="7EB955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</w:t>
      </w:r>
      <w:r>
        <w:rPr>
          <w:rFonts w:hint="default" w:ascii="Times New Roman" w:hAnsi="Times New Roman" w:cs="Times New Roman"/>
          <w:sz w:val="28"/>
          <w:szCs w:val="28"/>
        </w:rPr>
        <w:t>грегаторы данных представляют собой специализированные системы автоматического сбора и обработки информации о провайдерах. Этот подход позволяет обеспечить более широкий охват рынка и регулярное обновление данных. Такие системы особенно эффективны для крупных городов, где работает множество провайдеров. Однако надежность такого подхода сильно зависит от стабильности структуры сайтов провайдеров и качества алгоритмов обработки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46232B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</w:rPr>
        <w:t>нтеграционные платформы реализуют наиболее комплексный подход, работая напрямую с информационными системами провайдеров через API или другие механизмы интеграции. Это обеспечивает высокую точность и актуальность данных, но требует значительных ресурсов на разработку и поддержку. Кроме того, не все провайдеры готовы предоставить доступ к своим системам, что ограничивает применимость данного подхода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1CA636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8DE08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416A70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3" w:name="_Toc6932"/>
      <w:bookmarkStart w:id="44" w:name="_Toc25857"/>
      <w:r>
        <w:rPr>
          <w:rFonts w:hint="default" w:ascii="Times New Roman" w:hAnsi="Times New Roman" w:cs="Times New Roman"/>
          <w:sz w:val="28"/>
          <w:szCs w:val="28"/>
          <w:lang w:val="ru-RU"/>
        </w:rPr>
        <w:t>1.5 Обзор аналогов</w:t>
      </w:r>
      <w:bookmarkEnd w:id="43"/>
      <w:bookmarkEnd w:id="44"/>
    </w:p>
    <w:p w14:paraId="73141F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7FEA4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AC2A1A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существующих веб-сервисов для сравнения интернет-провайдеров играет важную роль в определении конкурентного преимущества и разработке уникального решения для пользователей. Понимание сильных и слабых сторон существующих сервисов поможет выявить недостатки в предлагаемых решениях и определить потенциальные возможности для улучшения функционала разрабатываемого веб-сервиса.</w:t>
      </w:r>
    </w:p>
    <w:p w14:paraId="4839F0C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Обзор аналогов включает изучение основных характеристик существующих решений, чтобы определить причины успеха одних сервисов и неудачи других. Также необходимо выявить проблемные места существующих решений и использовать эту информацию как основу для создания веб-сервиса, который будет выгодно отличаться от конкурентов в данной сфере.</w:t>
      </w:r>
    </w:p>
    <w:p w14:paraId="5EDF3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Анализ конкурентов помогает не только понять текущее состояние рынка и потребности пользователей, но и определить стратегию развития нового веб-сервиса в будущем.</w:t>
      </w:r>
    </w:p>
    <w:p w14:paraId="0C2CEC3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4C4447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89931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45" w:name="_Toc20657"/>
      <w:bookmarkStart w:id="46" w:name="_Toc5584"/>
      <w:r>
        <w:rPr>
          <w:rFonts w:hint="default" w:ascii="Times New Roman" w:hAnsi="Times New Roman" w:cs="Times New Roman"/>
          <w:sz w:val="28"/>
          <w:szCs w:val="28"/>
        </w:rPr>
        <w:t>1.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5</w:t>
      </w:r>
      <w:r>
        <w:rPr>
          <w:rFonts w:hint="default" w:ascii="Times New Roman" w:hAnsi="Times New Roman" w:cs="Times New Roman"/>
          <w:sz w:val="28"/>
          <w:szCs w:val="28"/>
        </w:rPr>
        <w:t>.1 Критерии сравнения</w:t>
      </w:r>
      <w:bookmarkEnd w:id="45"/>
      <w:bookmarkEnd w:id="46"/>
    </w:p>
    <w:p w14:paraId="48AD39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C457F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1E18A9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Для сравнения сервисов-конкурентов было выявлено несколько критерий.</w:t>
      </w:r>
    </w:p>
    <w:p w14:paraId="118C7D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Эффективность навигации и фильтрации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данный критерий оценивает количество действий, необходимых пользователю для получения доступа к основной информации, а также наличие и функциональность системы фильтарции.</w:t>
      </w:r>
    </w:p>
    <w:p w14:paraId="2E402D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более 5+ кликов для получения основной информации, фильтрация отсутствует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F934A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cs="Times New Roman"/>
          <w:sz w:val="28"/>
          <w:szCs w:val="28"/>
          <w:lang w:val="ru-RU"/>
        </w:rPr>
        <w:t>оценка 2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4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1333F0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- оценка 3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3 клика для получения основной информации, базовая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66FB58E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2 клика для получения основной информации, расширенная фильтрация</w:t>
      </w:r>
      <w:r>
        <w:rPr>
          <w:rFonts w:hint="default" w:cs="Times New Roman"/>
          <w:sz w:val="28"/>
          <w:szCs w:val="28"/>
          <w:lang w:val="en-US"/>
        </w:rPr>
        <w:t>;</w:t>
      </w:r>
    </w:p>
    <w:p w14:paraId="3C60A6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1 клик для получения основной информации, продвинутая система фильтрации.</w:t>
      </w:r>
    </w:p>
    <w:p w14:paraId="26BE1B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Актуальность данных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соответствие информации о тарифах на сервисе с актуальными данными на официальных сайтов провайдеров.</w:t>
      </w:r>
    </w:p>
    <w:p w14:paraId="6E546B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более 50% проверенных тарифов имеют несоответствия с официальными данными;</w:t>
      </w:r>
    </w:p>
    <w:p w14:paraId="22E6BC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30-49% проверенных тарифов имеют несоответствия с официальными данными;</w:t>
      </w:r>
    </w:p>
    <w:p w14:paraId="40C161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15-29% проверенных тарифов имеют несоответствия с официальными данными;</w:t>
      </w:r>
    </w:p>
    <w:p w14:paraId="3F48C2E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5-14% проверенных тарифов имеют несоответствия с официальными данными;</w:t>
      </w:r>
    </w:p>
    <w:p w14:paraId="0D3EB4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менее 5% проверенных тарифов имеют несоответствия с официальными данными.</w:t>
      </w:r>
    </w:p>
    <w:p w14:paraId="4F80E4A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>Полнота информации</w:t>
      </w:r>
      <w:r>
        <w:rPr>
          <w:rFonts w:hint="default" w:cs="Times New Roman"/>
          <w:sz w:val="28"/>
          <w:szCs w:val="28"/>
          <w:lang w:val="en-US"/>
        </w:rPr>
        <w:t>:</w:t>
      </w:r>
      <w:r>
        <w:rPr>
          <w:rFonts w:hint="default" w:cs="Times New Roman"/>
          <w:sz w:val="28"/>
          <w:szCs w:val="28"/>
          <w:lang w:val="ru-RU"/>
        </w:rPr>
        <w:t xml:space="preserve"> оценивается детальность и охват предоставляемой информации о провайдерах и их услугах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6A6D87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1: только базовая информация (названия, цены);</w:t>
      </w:r>
    </w:p>
    <w:p w14:paraId="0CE163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en-US"/>
        </w:rPr>
        <w:t>- оценка 2: базовая информация с краткими описаниями;</w:t>
      </w:r>
    </w:p>
    <w:p w14:paraId="755AFD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3: развернутая информация о тарифах без дополнительных услуг;</w:t>
      </w:r>
    </w:p>
    <w:p w14:paraId="1E76DC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4: полная информация о тарифах и дополнительных услугах;</w:t>
      </w:r>
    </w:p>
    <w:p w14:paraId="55656F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en-US"/>
        </w:rPr>
      </w:pPr>
      <w:r>
        <w:rPr>
          <w:rFonts w:hint="default" w:cs="Times New Roman"/>
          <w:sz w:val="28"/>
          <w:szCs w:val="28"/>
          <w:lang w:val="ru-RU"/>
        </w:rPr>
        <w:t xml:space="preserve">- </w:t>
      </w:r>
      <w:r>
        <w:rPr>
          <w:rFonts w:hint="default" w:cs="Times New Roman"/>
          <w:sz w:val="28"/>
          <w:szCs w:val="28"/>
          <w:lang w:val="en-US"/>
        </w:rPr>
        <w:t>оценка 5: исчерпывающая информация, включая технические детали, контакты, зоны покрытия.</w:t>
      </w:r>
    </w:p>
    <w:p w14:paraId="6FA346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Возможность сравнения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функциональность инструментов для сравнения тарифов между собой.</w:t>
      </w:r>
    </w:p>
    <w:p w14:paraId="1390C2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отсутствует функция сравнения;</w:t>
      </w:r>
    </w:p>
    <w:p w14:paraId="60122C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простое текстовое сравнение без визуализации;</w:t>
      </w:r>
    </w:p>
    <w:p w14:paraId="7A1651A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сравнение не более 2 тарифов с базовыми параметрами;</w:t>
      </w:r>
    </w:p>
    <w:p w14:paraId="5C9A4F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сравнение 3-4 тарифов с расширенными параметрами;</w:t>
      </w:r>
    </w:p>
    <w:p w14:paraId="0813FBD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детальное сравнение 5+ тарифов с дополнительной аналитикой.</w:t>
      </w:r>
    </w:p>
    <w:p w14:paraId="00F7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Отзывы и рейтинг</w:t>
      </w:r>
      <w:r>
        <w:rPr>
          <w:rFonts w:hint="default" w:cs="Times New Roman"/>
          <w:sz w:val="28"/>
          <w:szCs w:val="28"/>
          <w:lang w:val="en-US"/>
        </w:rPr>
        <w:t xml:space="preserve">: </w:t>
      </w:r>
      <w:r>
        <w:rPr>
          <w:rFonts w:hint="default" w:cs="Times New Roman"/>
          <w:sz w:val="28"/>
          <w:szCs w:val="28"/>
          <w:lang w:val="ru-RU"/>
        </w:rPr>
        <w:t>оценивается наличие и качество системы отзывов и рейтинга.</w:t>
      </w:r>
    </w:p>
    <w:p w14:paraId="15DFA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1: отсутствуют пользовательские отзывы;</w:t>
      </w:r>
    </w:p>
    <w:p w14:paraId="1AA9E73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2: простая система рейтинга без возможности оставлять текстовые отзывы;</w:t>
      </w:r>
    </w:p>
    <w:p w14:paraId="4C0A69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3: базовая система отзывов с возможностью оставить текстовый отзыв и оценку;</w:t>
      </w:r>
    </w:p>
    <w:p w14:paraId="3AEBD69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4: расширенная система отзывов с возможностью оценки по нескольким параметрам;</w:t>
      </w:r>
    </w:p>
    <w:p w14:paraId="7B64798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- оценка 5: комплексная система отзывов с оценкой по разным параметрам, сортировкой и фильтрацией.</w:t>
      </w:r>
    </w:p>
    <w:p w14:paraId="6A5C2E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Выбор данных критериев обусловлен необходимостью охватить основные аспекты, которые важны для пользователей при выборе интернет-провайдера. Они обеспечивают баланс между полнотой информации, удобством использования и практической пользой сервиса. Именно эти характеристики в первую очередь интересуют пользователя при выборе провайдера интернет-услуг.</w:t>
      </w:r>
    </w:p>
    <w:p w14:paraId="004AE8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Данные критерии являются ключевыми при определении качества сервиса для сравнения провайдеров и отражают основные потребности целевой аудитории. Количественная оценка позволяет объективно сравнить различные сервисы и выявить их сильные и слабые стороны.</w:t>
      </w:r>
    </w:p>
    <w:p w14:paraId="2EB40E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3FF55E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D05275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 Сравнение аналогов</w:t>
      </w:r>
    </w:p>
    <w:p w14:paraId="7826A64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777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1.5.2.1 </w:t>
      </w:r>
      <w:r>
        <w:rPr>
          <w:rFonts w:hint="default" w:cs="Times New Roman"/>
          <w:sz w:val="28"/>
          <w:szCs w:val="28"/>
          <w:lang w:val="en-US"/>
        </w:rPr>
        <w:t>dominternet.ru</w:t>
      </w:r>
    </w:p>
    <w:p w14:paraId="13A984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9536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99370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отличная навигационная структура, требуется всего 1 клик для получения основной информации о тарифах, реализована продвинутая система фильтрации с несколькими параметрами;</w:t>
      </w:r>
    </w:p>
    <w:p w14:paraId="50806E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10% проверенных тарифов имеют несоответствия с официальными данными на сайтах провайдеров, что говорит о достаточно высоком уровне актуальности;</w:t>
      </w:r>
    </w:p>
    <w:p w14:paraId="29B2BF9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исчерпывающая информация, включающая детальные технические характеристики тарифов, условия подключения, контактные данные и зоны покрытия;</w:t>
      </w:r>
    </w:p>
    <w:p w14:paraId="5F2178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одновременно с детальной визуализацией различий по основным параметрам;</w:t>
      </w:r>
    </w:p>
    <w:p w14:paraId="5596A8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базовая система рейтинга без возможности оставлять развернутые отзывы, функциональность ограничена.</w:t>
      </w:r>
    </w:p>
    <w:p w14:paraId="3FC8E8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7F5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B1B6D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1.5.2.2 2ip.ru</w:t>
      </w:r>
    </w:p>
    <w:p w14:paraId="45FBDD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0F23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8FD7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доступа к информации о тарифах, минимальные возможности фильтрации с 1-2 параметрами;</w:t>
      </w:r>
    </w:p>
    <w:p w14:paraId="26E2C5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35% проверенных тарифов имеют несоответствия с официальными данными, что обусловлено опорой на пользовательские сведения без регулярного обновления;</w:t>
      </w:r>
    </w:p>
    <w:p w14:paraId="17A238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о тарифах с краткими описаниями, акцент делается на скорость интернета и общие рейтинги;</w:t>
      </w:r>
    </w:p>
    <w:p w14:paraId="5D4C49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отсутствует, представлены только общие рейтинги провайдеров;</w:t>
      </w:r>
    </w:p>
    <w:p w14:paraId="68FB1CB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расширенная система отзывов с возможностью оценки по нескольким параметрам, хотя анализ отзывов ограничен.</w:t>
      </w:r>
    </w:p>
    <w:p w14:paraId="60DC23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BD7D1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60DB8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77B18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674D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F02DFA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745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1.5.2.3 JustConnect</w:t>
      </w:r>
    </w:p>
    <w:p w14:paraId="4B779A9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4BE8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F3988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2 клика для получения основной информации, реализована расширенная система фильтрации с несколькими параметрами;</w:t>
      </w:r>
    </w:p>
    <w:p w14:paraId="64F8E3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менее 5% проверенных тарифов имеют несоответствия с официальными данными, что свидетельствует о регулярном обновлении и высокой точности;</w:t>
      </w:r>
    </w:p>
    <w:p w14:paraId="5BEF07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детально описаны условия подключения и акции;</w:t>
      </w:r>
    </w:p>
    <w:p w14:paraId="40B8F39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реализована ограниченно, отсутствует визуализация сравнения;</w:t>
      </w:r>
    </w:p>
    <w:p w14:paraId="1AF675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присутствует только простая система рейтинга без возможности оставлять текстовые отзывы.</w:t>
      </w:r>
    </w:p>
    <w:p w14:paraId="1AB68A0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8F0B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758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1.5.2.4 </w:t>
      </w:r>
      <w:r>
        <w:rPr>
          <w:rFonts w:hint="default" w:cs="Times New Roman"/>
          <w:sz w:val="28"/>
          <w:szCs w:val="28"/>
          <w:lang w:val="en-US"/>
        </w:rPr>
        <w:t>provodnoi.ru</w:t>
      </w:r>
    </w:p>
    <w:p w14:paraId="2B1A3D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17D5A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90F0E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основной информации, минимальные возможности фильтрации, интерфейс не интуитивный;</w:t>
      </w:r>
    </w:p>
    <w:p w14:paraId="1B58A70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20% проверенных тарифов имеют несоответствия с официальными данными, обновления нерегулярные;</w:t>
      </w:r>
    </w:p>
    <w:p w14:paraId="449CDE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полная информация о тарифах и дополнительных услугах, хотя технические детали освещены недостаточно;</w:t>
      </w:r>
    </w:p>
    <w:p w14:paraId="50A9B45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реализовано сравнение 3-4 тарифов с расширенными параметрами, хотя визуализация могла бы быть улучшена;</w:t>
      </w:r>
    </w:p>
    <w:p w14:paraId="09D4019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реализована комплексная система отзывов с оценкой по разным параметрам, сортировкой и фильтрацией, что обеспечивает удобный анализ отзывов.</w:t>
      </w:r>
    </w:p>
    <w:p w14:paraId="1C6662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1182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B6AF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1.5.2.5 TestSkorosti.ru</w:t>
      </w:r>
    </w:p>
    <w:p w14:paraId="7AE7B2A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109CE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эффективность навигации и фильтрации: требуется 4 клика для получения информации о тарифах, минимальные возможности фильтрации, основной акцент на тестирование скорости;</w:t>
      </w:r>
    </w:p>
    <w:p w14:paraId="50C494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актуальность данных: около 40% проверенных тарифов имеют несоответствия с официальными данными, обновления происходят редко;</w:t>
      </w:r>
    </w:p>
    <w:p w14:paraId="0462418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полнота информации: представлена только базовая информация с краткими описаниями, акцент на технических аспектах скорости интернета;</w:t>
      </w:r>
    </w:p>
    <w:p w14:paraId="45B161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возможность сравнения: функция сравнения тарифов отсутствует;</w:t>
      </w:r>
    </w:p>
    <w:p w14:paraId="5950E3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пользовательские отзывы: система отзывов и рейтинга отсутствует.</w:t>
      </w:r>
    </w:p>
    <w:p w14:paraId="29BD53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8AD7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4384A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7" w:name="_Toc12971"/>
      <w:bookmarkStart w:id="48" w:name="_Toc212"/>
    </w:p>
    <w:p w14:paraId="128119C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432CBA4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2FE74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C05C1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300E0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ACEB75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36" w:firstLineChars="265"/>
        <w:jc w:val="both"/>
        <w:textAlignment w:val="auto"/>
        <w:rPr>
          <w:rFonts w:hint="default"/>
          <w:lang w:val="ru-RU"/>
        </w:rPr>
      </w:pPr>
    </w:p>
    <w:p w14:paraId="3609CDA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A3C13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613D34A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08C5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75B98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03EB9CB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1.5.3 Таблица результатов анализа аналогов</w:t>
      </w:r>
      <w:bookmarkEnd w:id="47"/>
      <w:bookmarkEnd w:id="48"/>
    </w:p>
    <w:p w14:paraId="1FBF76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A6CC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D91087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Сравнение аналогов разрабатываемого веб-сервиса по выделенным критериям приведено далее в таблице 1.</w:t>
      </w:r>
    </w:p>
    <w:p w14:paraId="430D37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tbl>
      <w:tblPr>
        <w:tblStyle w:val="22"/>
        <w:tblpPr w:leftFromText="180" w:rightFromText="180" w:vertAnchor="text" w:horzAnchor="page" w:tblpX="1525" w:tblpY="362"/>
        <w:tblOverlap w:val="never"/>
        <w:tblW w:w="100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1617"/>
        <w:gridCol w:w="1404"/>
        <w:gridCol w:w="1631"/>
        <w:gridCol w:w="1305"/>
        <w:gridCol w:w="1404"/>
        <w:gridCol w:w="1404"/>
      </w:tblGrid>
      <w:tr w14:paraId="41C55F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02" w:hRule="atLeast"/>
        </w:trPr>
        <w:tc>
          <w:tcPr>
            <w:tcW w:w="1291" w:type="dxa"/>
          </w:tcPr>
          <w:p w14:paraId="79B096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Сайт</w:t>
            </w:r>
          </w:p>
        </w:tc>
        <w:tc>
          <w:tcPr>
            <w:tcW w:w="1617" w:type="dxa"/>
          </w:tcPr>
          <w:p w14:paraId="4E910B9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Эффективность навигации и фильтрации</w:t>
            </w:r>
          </w:p>
        </w:tc>
        <w:tc>
          <w:tcPr>
            <w:tcW w:w="1404" w:type="dxa"/>
          </w:tcPr>
          <w:p w14:paraId="0F3F814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Актуальность данных</w:t>
            </w:r>
          </w:p>
        </w:tc>
        <w:tc>
          <w:tcPr>
            <w:tcW w:w="1631" w:type="dxa"/>
          </w:tcPr>
          <w:p w14:paraId="34C2F3D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Полнота информации</w:t>
            </w:r>
          </w:p>
        </w:tc>
        <w:tc>
          <w:tcPr>
            <w:tcW w:w="1305" w:type="dxa"/>
          </w:tcPr>
          <w:p w14:paraId="14CE15B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Возможность сравнения</w:t>
            </w:r>
          </w:p>
        </w:tc>
        <w:tc>
          <w:tcPr>
            <w:tcW w:w="1404" w:type="dxa"/>
          </w:tcPr>
          <w:p w14:paraId="2B3FA4F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Пользовательские отзывы</w:t>
            </w:r>
          </w:p>
        </w:tc>
        <w:tc>
          <w:tcPr>
            <w:tcW w:w="1404" w:type="dxa"/>
          </w:tcPr>
          <w:p w14:paraId="4B321523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Общий балл</w:t>
            </w:r>
          </w:p>
        </w:tc>
      </w:tr>
      <w:tr w14:paraId="07177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291" w:type="dxa"/>
          </w:tcPr>
          <w:p w14:paraId="544437C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Dominternet.ru</w:t>
            </w:r>
          </w:p>
        </w:tc>
        <w:tc>
          <w:tcPr>
            <w:tcW w:w="1617" w:type="dxa"/>
          </w:tcPr>
          <w:p w14:paraId="01968FE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404" w:type="dxa"/>
          </w:tcPr>
          <w:p w14:paraId="5DD3A5F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631" w:type="dxa"/>
          </w:tcPr>
          <w:p w14:paraId="1B765865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5" w:type="dxa"/>
          </w:tcPr>
          <w:p w14:paraId="298667D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04" w:type="dxa"/>
          </w:tcPr>
          <w:p w14:paraId="3CE748C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07D4BBCE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5603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291" w:type="dxa"/>
          </w:tcPr>
          <w:p w14:paraId="1A5A345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2ip.ru</w:t>
            </w:r>
          </w:p>
        </w:tc>
        <w:tc>
          <w:tcPr>
            <w:tcW w:w="1617" w:type="dxa"/>
          </w:tcPr>
          <w:p w14:paraId="347575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04" w:type="dxa"/>
          </w:tcPr>
          <w:p w14:paraId="449515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31" w:type="dxa"/>
          </w:tcPr>
          <w:p w14:paraId="4D9C6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05" w:type="dxa"/>
          </w:tcPr>
          <w:p w14:paraId="4AA44596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74776E0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04" w:type="dxa"/>
          </w:tcPr>
          <w:p w14:paraId="2E6A291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11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1C11D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291" w:type="dxa"/>
          </w:tcPr>
          <w:p w14:paraId="29269FB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Justconnect.ru</w:t>
            </w:r>
          </w:p>
        </w:tc>
        <w:tc>
          <w:tcPr>
            <w:tcW w:w="1617" w:type="dxa"/>
          </w:tcPr>
          <w:p w14:paraId="33A6E22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04" w:type="dxa"/>
          </w:tcPr>
          <w:p w14:paraId="6C0C95C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631" w:type="dxa"/>
          </w:tcPr>
          <w:p w14:paraId="4BD407A4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5" w:type="dxa"/>
          </w:tcPr>
          <w:p w14:paraId="233B9F9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54AEBB6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623EA76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15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31F853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6" w:hRule="atLeast"/>
        </w:trPr>
        <w:tc>
          <w:tcPr>
            <w:tcW w:w="1291" w:type="dxa"/>
          </w:tcPr>
          <w:p w14:paraId="61B6D7FD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en-US"/>
              </w:rPr>
              <w:t>Provodnoi.ru</w:t>
            </w:r>
          </w:p>
        </w:tc>
        <w:tc>
          <w:tcPr>
            <w:tcW w:w="1617" w:type="dxa"/>
          </w:tcPr>
          <w:p w14:paraId="1A657362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04" w:type="dxa"/>
          </w:tcPr>
          <w:p w14:paraId="4B99800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31" w:type="dxa"/>
          </w:tcPr>
          <w:p w14:paraId="45F5D0BC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305" w:type="dxa"/>
          </w:tcPr>
          <w:p w14:paraId="7637713A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1404" w:type="dxa"/>
          </w:tcPr>
          <w:p w14:paraId="5F587E19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1404" w:type="dxa"/>
          </w:tcPr>
          <w:p w14:paraId="3EC37F4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17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  <w:tr w14:paraId="64A01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5" w:hRule="atLeast"/>
        </w:trPr>
        <w:tc>
          <w:tcPr>
            <w:tcW w:w="1291" w:type="dxa"/>
          </w:tcPr>
          <w:p w14:paraId="1B8C9691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TestSkorosti.r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u</w:t>
            </w:r>
          </w:p>
        </w:tc>
        <w:tc>
          <w:tcPr>
            <w:tcW w:w="1617" w:type="dxa"/>
          </w:tcPr>
          <w:p w14:paraId="5695CE4B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404" w:type="dxa"/>
          </w:tcPr>
          <w:p w14:paraId="31CFBDF8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631" w:type="dxa"/>
          </w:tcPr>
          <w:p w14:paraId="09BF36E0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1305" w:type="dxa"/>
          </w:tcPr>
          <w:p w14:paraId="1124167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3AC26C37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ind w:left="0" w:firstLine="742" w:firstLineChars="265"/>
              <w:jc w:val="left"/>
              <w:textAlignment w:val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404" w:type="dxa"/>
          </w:tcPr>
          <w:p w14:paraId="610A94EF">
            <w:pPr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jc w:val="left"/>
              <w:textAlignment w:val="auto"/>
              <w:rPr>
                <w:rFonts w:hint="default" w:cs="Times New Roman"/>
                <w:sz w:val="28"/>
                <w:szCs w:val="28"/>
                <w:lang w:val="en-US"/>
              </w:rPr>
            </w:pPr>
            <w:r>
              <w:rPr>
                <w:rFonts w:hint="default" w:cs="Times New Roman"/>
                <w:sz w:val="28"/>
                <w:szCs w:val="28"/>
                <w:lang w:val="ru-RU"/>
              </w:rPr>
              <w:t>8</w:t>
            </w:r>
            <w:r>
              <w:rPr>
                <w:rFonts w:hint="default" w:cs="Times New Roman"/>
                <w:sz w:val="28"/>
                <w:szCs w:val="28"/>
                <w:lang w:val="en-US"/>
              </w:rPr>
              <w:t>/25</w:t>
            </w:r>
          </w:p>
        </w:tc>
      </w:tr>
    </w:tbl>
    <w:p w14:paraId="1DEE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1 – Результатов анализа аналогов</w:t>
      </w:r>
    </w:p>
    <w:p w14:paraId="1FDA0E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C20D1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center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411C0C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49" w:name="_Toc4327"/>
      <w:bookmarkStart w:id="50" w:name="_Toc8201"/>
      <w:r>
        <w:rPr>
          <w:rFonts w:hint="default" w:ascii="Times New Roman" w:hAnsi="Times New Roman" w:cs="Times New Roman"/>
          <w:sz w:val="28"/>
          <w:szCs w:val="28"/>
        </w:rPr>
        <w:t xml:space="preserve">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Предлагаемый способ решения задачи</w:t>
      </w:r>
      <w:bookmarkEnd w:id="49"/>
      <w:bookmarkEnd w:id="50"/>
    </w:p>
    <w:p w14:paraId="7EB351D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21C7D3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1" w:name="_Toc1263"/>
      <w:bookmarkStart w:id="52" w:name="_Toc16797"/>
      <w:r>
        <w:rPr>
          <w:rFonts w:hint="default" w:ascii="Times New Roman" w:hAnsi="Times New Roman" w:cs="Times New Roman"/>
          <w:sz w:val="28"/>
          <w:szCs w:val="28"/>
        </w:rPr>
        <w:t>2.1 Решение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проблемы выбора тарифа интернет провайдера</w:t>
      </w:r>
      <w:bookmarkEnd w:id="51"/>
      <w:bookmarkEnd w:id="52"/>
    </w:p>
    <w:p w14:paraId="3FD57B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647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004E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решения поставленной задачи предлагается разработать веб-сервис, основанный на современной клиент-серверной архитектуре с разделением бизнес-логики и представления данных. Система будет построена на основе монолитной архитектуры.</w:t>
      </w:r>
    </w:p>
    <w:p w14:paraId="059453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Серверная часть веб-сервиса будет реализована на языке Python с использованием фреймворка FastAPI, что обеспечит высокую производительность благодаря асинхронной обработке запросов и автоматическую генерацию документации API. Для хранения данных будет использоваться реляционная СУБД PostgreSQL, обеспечивающая надежность хранения и эффективную работу с реляционными данными о провайдерах, тарифах и пользователях.</w:t>
      </w:r>
    </w:p>
    <w:p w14:paraId="04162E6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Клиентская часть будет разработана на JavaScript с использованием библиотеки React, что позволит создать интерактивный пользовательский интерфейс с быстрым откликом и плавной навигацией. Взаимодействие между клиентом и сервером будет осуществляться через REST API с использованием форматов JSON для обмена данными.</w:t>
      </w:r>
    </w:p>
    <w:p w14:paraId="57456F7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системы являются:</w:t>
      </w:r>
    </w:p>
    <w:p w14:paraId="1A4A21B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управления провайдерами и тарифами, обеспечивающий CRUD-операции с данными о провайдерах и их тарифных планах;</w:t>
      </w:r>
    </w:p>
    <w:p w14:paraId="47C9666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аутентификации и авторизации пользователей, реализующий безопасный доступ к функциям системы;</w:t>
      </w:r>
    </w:p>
    <w:p w14:paraId="4BCF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сравнения тарифов, реализующий алгоритмы фильтрации и сравнительного анализа;</w:t>
      </w:r>
    </w:p>
    <w:p w14:paraId="0DC6E1A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м</w:t>
      </w:r>
      <w:r>
        <w:rPr>
          <w:rFonts w:hint="default" w:ascii="Times New Roman" w:hAnsi="Times New Roman" w:cs="Times New Roman"/>
          <w:sz w:val="28"/>
          <w:szCs w:val="28"/>
        </w:rPr>
        <w:t>одуль отзывов и рейтингов, позволяющий пользователям оставлять отзывы и формировать рейтинг провайдеров;</w:t>
      </w:r>
    </w:p>
    <w:p w14:paraId="615C449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</w:t>
      </w:r>
      <w:r>
        <w:rPr>
          <w:rFonts w:hint="default" w:ascii="Times New Roman" w:hAnsi="Times New Roman" w:cs="Times New Roman"/>
          <w:sz w:val="28"/>
          <w:szCs w:val="28"/>
        </w:rPr>
        <w:t>дминистративный модуль для управления контентом системы.</w:t>
      </w:r>
    </w:p>
    <w:p w14:paraId="7A38F5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Процесс сравнения провайдеров будет реализован следующим образом: пользователь выбирает интересующие его параметры (скорость, цена, дополнительные услуги), система фильтрует доступные тарифы согласно заданным критериям, отображает результаты в удобном для сравнения виде и позволяет выбрать несколько тарифов для детального сравнения. При этом учитываются отзывы других пользователей и общий рейтинг провайдера.</w:t>
      </w:r>
    </w:p>
    <w:p w14:paraId="72127C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Для наполнения базы данных информацией о тарифах будет использоваться административная панель. Администратор системы сможет добавлять, редактировать и удалять информацию о провайдерах и их тарифных планах через удобный веб-интерфейс. Это обеспечит полный контроль над качеством и актуальностью данных, представленных в системе.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</w:rPr>
        <w:t>Административная панель будет включать формы для ввода всех необходимых характеристик тарифов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</w:t>
      </w:r>
      <w:r>
        <w:rPr>
          <w:rFonts w:hint="default" w:ascii="Times New Roman" w:hAnsi="Times New Roman" w:cs="Times New Roman"/>
          <w:sz w:val="28"/>
          <w:szCs w:val="28"/>
        </w:rPr>
        <w:t xml:space="preserve"> возможность загрузки изображений и документов.</w:t>
      </w:r>
    </w:p>
    <w:p w14:paraId="5B26DAF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34757C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52B6116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F66070A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4A65A7"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1FB064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3" w:name="_Toc31002"/>
      <w:bookmarkStart w:id="54" w:name="_Toc234"/>
    </w:p>
    <w:p w14:paraId="222FAE20">
      <w:pPr>
        <w:rPr>
          <w:rFonts w:hint="default"/>
          <w:lang w:val="ru-RU"/>
        </w:rPr>
      </w:pPr>
    </w:p>
    <w:p w14:paraId="5C2F7FD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08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2.2 Формальная модель проблемной области</w:t>
      </w:r>
      <w:bookmarkEnd w:id="53"/>
      <w:bookmarkEnd w:id="54"/>
    </w:p>
    <w:p w14:paraId="444C9F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51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FBBE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Формальная модель проблемной области включает в себя описание основных сущностей и их взаимодействий в контексте веб-сервиса для сравнения интернет-провайдеров. </w:t>
      </w:r>
    </w:p>
    <w:p w14:paraId="6E4A02C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Основными компонентами данной модели являются пользователи, интернет-провайдеры, тарифные планы и критерии оценки качества услуг.</w:t>
      </w:r>
    </w:p>
    <w:p w14:paraId="574A3E1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конечные потребители веб-сервиса, которые ищут оптимального поставщика интернет-услуг на основе своих потребностей и финансовых возможностей. Каждый пользователь имеет уникальные требования к качеству связи, скорости соединения, стоимости услуг и дополнительным сервисам.</w:t>
      </w:r>
    </w:p>
    <w:p w14:paraId="1443A9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Интернет-провайдеры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-</w:t>
      </w:r>
      <w:r>
        <w:rPr>
          <w:rFonts w:hint="default" w:ascii="Times New Roman" w:hAnsi="Times New Roman" w:cs="Times New Roman"/>
          <w:sz w:val="28"/>
          <w:szCs w:val="28"/>
        </w:rPr>
        <w:t xml:space="preserve"> это компании, предоставляющие услуги доступа к сети Интернет. Каждый провайдер характеризуется набором тарифных планов, зоной покрытия, используемыми технологиями подключения и репутацией, основанной на отзывах клиентов.</w:t>
      </w:r>
    </w:p>
    <w:p w14:paraId="30F7672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Тарифные планы — это конкретные предложения интернет-провайдеров, включающие в себя технические характеристики (скорость соединения, тип подключения, лимиты трафика) и финансовые условия (абонентская плата, стоимость подключения, условия расторжения договора).</w:t>
      </w:r>
    </w:p>
    <w:p w14:paraId="6E76FCC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Критерии оценки качества услуг — это параметры, по которым пользователи оценивают и сравнивают предложения различных провайдеров. К ним относятся скорость соединения, стабильность работы, качество технической поддержки, наличие дополнительных сервисов и общая стоимость услуг.</w:t>
      </w:r>
    </w:p>
    <w:p w14:paraId="6B15CD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Взаимодействие между этими сущностями осуществляется следующим образом:</w:t>
      </w:r>
    </w:p>
    <w:p w14:paraId="4EE54D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задает критерии поиска и фильтрации тарифных планов;</w:t>
      </w:r>
    </w:p>
    <w:p w14:paraId="4510BF8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веб-сервис обрабатывает запрос и формирует список подходящих предложений от различных провайдеров;</w:t>
      </w:r>
    </w:p>
    <w:p w14:paraId="78134F0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система отображает детальную информацию о каждом тарифе,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включая технические характеристики и стоимость;</w:t>
      </w:r>
    </w:p>
    <w:p w14:paraId="418C3F6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пользователь может сравнить несколько тарифов и ознакомиться с отзывами других клиентов;</w:t>
      </w:r>
    </w:p>
    <w:p w14:paraId="0060348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после выбора подходящего варианта пользователь перенаправляется на сайт провайдера для оформления услуги.</w:t>
      </w:r>
    </w:p>
    <w:p w14:paraId="7BA8C6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t>Данная модель позволяет структурировать предметную область, определить ключевые сущности и их взаимосвязи, что является основой для проектирования архитектуры веб-сервиса и реализации его функциональности.</w:t>
      </w:r>
    </w:p>
    <w:p w14:paraId="4BDD68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40B7D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2680C0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5" w:name="_Toc28791"/>
      <w:bookmarkStart w:id="56" w:name="_Toc14304"/>
      <w:r>
        <w:rPr>
          <w:rFonts w:hint="default" w:ascii="Times New Roman" w:hAnsi="Times New Roman" w:cs="Times New Roman"/>
          <w:sz w:val="28"/>
          <w:szCs w:val="28"/>
          <w:lang w:val="ru-RU"/>
        </w:rPr>
        <w:t>2.3 Постановка задач на модели</w:t>
      </w:r>
      <w:bookmarkEnd w:id="55"/>
      <w:bookmarkEnd w:id="56"/>
    </w:p>
    <w:p w14:paraId="18C7E3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761F79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2E1A0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1. Разработка административной панели для управления данными</w:t>
      </w:r>
    </w:p>
    <w:p w14:paraId="4C010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функциональную административную панель для управления информацией о провайдерах и тарифных планах:</w:t>
      </w:r>
    </w:p>
    <w:p w14:paraId="61EEE18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интерфейс для добавления, редактирования и удаления информации о провайдерах;</w:t>
      </w:r>
    </w:p>
    <w:p w14:paraId="07907F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формы для ввода данных о тарифных планах с валидацией полей;</w:t>
      </w:r>
    </w:p>
    <w:p w14:paraId="5087BE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загрузки изображений и документов для тарифов;</w:t>
      </w:r>
    </w:p>
    <w:p w14:paraId="6C6049F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управления правами доступа для администраторов.</w:t>
      </w:r>
    </w:p>
    <w:p w14:paraId="2072CEE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2. Реализация алгоритмов фильтрации и сравнения тарифов</w:t>
      </w:r>
    </w:p>
    <w:p w14:paraId="2951BB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эффективные алгоритмы для поиска и сравнения тарифных планов по заданным критериям:</w:t>
      </w:r>
    </w:p>
    <w:p w14:paraId="3AD9529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систему фильтрации тарифов по параметрам (цена, скорость, дополнительные услуги);</w:t>
      </w:r>
    </w:p>
    <w:p w14:paraId="0570A9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алгоритм сравнения нескольких тарифов одновременно;</w:t>
      </w:r>
    </w:p>
    <w:p w14:paraId="41A42D1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механизм сортировки результатов по различным критериям;</w:t>
      </w:r>
    </w:p>
    <w:p w14:paraId="4D4B9E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возможность сохранения параметров поиска для зарегистрированных пользователей.</w:t>
      </w:r>
    </w:p>
    <w:p w14:paraId="623862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3. Проектирование и реализация системы отзывов</w:t>
      </w:r>
    </w:p>
    <w:p w14:paraId="43249C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систему для работы с отзывами пользователей:</w:t>
      </w:r>
    </w:p>
    <w:p w14:paraId="60877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разработать механизм добавления отзывов зарегистрированными пользователями;</w:t>
      </w:r>
    </w:p>
    <w:p w14:paraId="2B3EBD0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рейтингов провайдеров (оценка от 1 до 5 звёзд);</w:t>
      </w:r>
    </w:p>
    <w:p w14:paraId="09A237F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интерфейс для просмотра и сортировки отзывов;</w:t>
      </w:r>
    </w:p>
    <w:p w14:paraId="361C7E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модерацию отзывов администратором.</w:t>
      </w:r>
    </w:p>
    <w:p w14:paraId="116A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4. Разработка пользовательского интерфейса</w:t>
      </w:r>
    </w:p>
    <w:p w14:paraId="6CF69C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создать удобный и адаптивный интерфейс для работы с сервисом:</w:t>
      </w:r>
    </w:p>
    <w:p w14:paraId="5677E68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реализовать главную страницу с формой поиска тарифов;</w:t>
      </w:r>
    </w:p>
    <w:p w14:paraId="378C2E4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страницу детального просмотра информации о провайдере;</w:t>
      </w:r>
    </w:p>
    <w:p w14:paraId="4D0A3D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интерфейс для сравнения выбранных тарифов;</w:t>
      </w:r>
    </w:p>
    <w:p w14:paraId="6B960C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адаптивность для мобильных устройств и планшетов.</w:t>
      </w:r>
    </w:p>
    <w:p w14:paraId="3D13CD6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5. Реализация системы аутентификации и авторизации</w:t>
      </w:r>
    </w:p>
    <w:p w14:paraId="114B3AC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Необходимо создать надежную систему управления пользователями:</w:t>
      </w:r>
    </w:p>
    <w:p w14:paraId="0AFE70E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разработать механизм регистрации пользователей с валидацией данных;</w:t>
      </w:r>
    </w:p>
    <w:p w14:paraId="21BA75E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систему входа с использованием JWT токенов;</w:t>
      </w:r>
    </w:p>
    <w:p w14:paraId="0A3EE9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создать функционал восстановления пароля;</w:t>
      </w:r>
    </w:p>
    <w:p w14:paraId="47CEBA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от несанкционированного доступа к административным функциям.</w:t>
      </w:r>
    </w:p>
    <w:p w14:paraId="71DB5D9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Задача 6. Оптимизация производительности и безопасности</w:t>
      </w:r>
    </w:p>
    <w:p w14:paraId="6C2B28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Требуется обеспечить эффективную и безопасную работу сервиса:</w:t>
      </w:r>
    </w:p>
    <w:p w14:paraId="2A0006B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реализовать кэширование часто запрашиваемых данных с использованием Redis;</w:t>
      </w:r>
    </w:p>
    <w:p w14:paraId="75347AE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оптимизировать структуру базы данных для быстрого выполнения запросов;</w:t>
      </w:r>
    </w:p>
    <w:p w14:paraId="4E9A80E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</w:t>
      </w:r>
      <w:r>
        <w:rPr>
          <w:rFonts w:hint="default" w:ascii="Times New Roman" w:hAnsi="Times New Roman" w:cs="Times New Roman"/>
          <w:sz w:val="28"/>
          <w:szCs w:val="28"/>
        </w:rPr>
        <w:t>ащитить API от CSRF атак и SQL-инъекций;</w:t>
      </w:r>
    </w:p>
    <w:p w14:paraId="5ACA7D3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</w:rPr>
        <w:t>обеспечить защиту передаваемых данных через HTTPS.</w:t>
      </w:r>
    </w:p>
    <w:p w14:paraId="5460BD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Решение данных задач позволит создать полнофункциональный веб-сервис для сравнения интернет-провайдеров, который будет отвечать всем требованиям технического задания и обеспечивать удобный инструмент для пользователей при выборе оптимального тарифного плана.</w:t>
      </w:r>
    </w:p>
    <w:p w14:paraId="6BE6572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57" w:name="_Toc213"/>
      <w:bookmarkStart w:id="58" w:name="_Toc20859"/>
    </w:p>
    <w:p w14:paraId="30754B3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499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E876A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2.4 Алгоритмы решения поставленных задач</w:t>
      </w:r>
      <w:bookmarkEnd w:id="57"/>
      <w:bookmarkEnd w:id="58"/>
    </w:p>
    <w:p w14:paraId="02EBD285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5DC52C3">
      <w:pPr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EEBF8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решения поставленных задач были разработаны алгоритмы, обеспечивающие эффективное функционирование всех компонентов веб-сервиса. Каждый алгоритм разработан с учетом специфики предметной области и требований к производительности системы.</w:t>
      </w:r>
    </w:p>
    <w:p w14:paraId="31B78F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1. Управление данными в административной панели</w:t>
      </w:r>
    </w:p>
    <w:p w14:paraId="2C692BC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Данный алгоритм обеспечивает централизованное управление всей информацией о провайдерах и тарифах, предоставляя администратору полный контроль над контентом. Алгоритм реализует принцип транзакционности операций, гарантируя целостность данных при любых изменениях:</w:t>
      </w:r>
    </w:p>
    <w:p w14:paraId="0A60B44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аутентификации администратора и его прав доступа к конкретным разделам системы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01E7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типа операции (создание, чтение, обновление, удаление) через интуитивный интерфейс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A68678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многоуровневая валидация входных данных для предотвращения ввода некорректной информации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6913EA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выполнение транзакции с базой данных с возможностью отката при возникновении ошибок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D856E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автоматическое логирование всех действий для последующего аудита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793BBD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отправка уведомлений администратору о статусе выполнения операции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4FB20E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2. Фильтрация и поиск тарифов</w:t>
      </w:r>
    </w:p>
    <w:p w14:paraId="3450DB4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предназначен для обеспечения быстрого и точного поиска тарифов по множеству критериев. Использует комбинированный подход к фильтрации, позволяющий пользователям находить оптимальные предложения за минимальное время:</w:t>
      </w:r>
    </w:p>
    <w:p w14:paraId="0ECBEE0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получение параметров фильтрации через интерактивную форму (диапазон цен, скорость, наличие ТВ, тип подключения)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D33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динамическое формирование запроса с учетом заполненных пользователем полей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1F5557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каскадной фильтрации для оптимизации поиска в больших объемах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2A817C0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организация постраничного вывода результатов для удобства навигации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0744D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2942C7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3. Сравнительный анализ тарифов</w:t>
      </w:r>
    </w:p>
    <w:p w14:paraId="6B16DD4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реализует интеллектуальное сравнение тарифных планов, позволяя пользователям принимать обоснованные решения. Использует методы многокритериального анализа для выявления преимуществ и недостатков каждого тарифа:</w:t>
      </w:r>
    </w:p>
    <w:p w14:paraId="508D0D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выбор тарифов для сравнения через интерфейс с ограничением количества (до 5 штук)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C5939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извлечение всех характеристик выбранных тарифов из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064E5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построение сравнительной матрицы по ключевым параметрам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5F79AE0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визуальное выделение лучших и худших показателей для каждого тарифа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EBE2F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формирование рекомендаций на основе анализа соотношения цена/качество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4882773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4. Работа с отзывами пользователей</w:t>
      </w:r>
    </w:p>
    <w:p w14:paraId="088C75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управляет системой отзывов, обеспечивая достоверность и полезность пользовательских оценок. Включает механизмы защиты от злоупотреблений и поддержания актуальности рейтингов:</w:t>
      </w:r>
    </w:p>
    <w:p w14:paraId="14414E9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проверка авторизации пользователя для предотвращения анонимных отзывов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683C58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валидация текста отзыва на соответствие правилам сообщества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8C6CDE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применение системы проверки на уникальность для предотвращения дублирования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790E6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пересчет рейтинга провайдера с учетом нового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7A016FB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5. Аутентификация и авторизация</w:t>
      </w:r>
    </w:p>
    <w:p w14:paraId="19E5452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обеспечивает безопасный доступ к функциям системы, защищая персональные данные пользователей. Использует современные криптографические методы и рекомендации по безопасности веб-приложений:</w:t>
      </w:r>
    </w:p>
    <w:p w14:paraId="25ED9B6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пользователя с проверкой уникальности email и надежности пароля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09D2B8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безопасное хранение учетных данных с использованием хеширования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3FA851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реализация механизма сессий с автоматическим обновлением токенов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BAFF2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разграничение прав доступа между пользователями и администраторами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1E45F5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защита от атак типа "перебор паролей" через ограничение попыток входа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77972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восстановления пароля через email с временным токеном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</w:p>
    <w:p w14:paraId="38B8142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Алгоритм 6. Обеспечение производительности системы</w:t>
      </w:r>
    </w:p>
    <w:p w14:paraId="45B4722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Комплексный алгоритм оптимизации работы веб-сервиса, направленный на поддержание высокой скорости отклика при любой нагрузке. Использует многоуровневый подход к кэшированию и оптимизации:</w:t>
      </w:r>
    </w:p>
    <w:p w14:paraId="60BE33A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кэширование часто запрашиваемых данных на уровне приложения и базы данных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1B48B9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оптимизация структуры базы данных через создание эффективных индексов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7C384F7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асинхронная обработка ресурсоемких операций без блокировки пользовательского интерфейса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635CC6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Разработанные алгоритмы в совокупности обеспечивают стабильную и эффективную работу всех компонентов веб-сервиса, гарантируя пользователям удобный и безопасный опыт использования при выборе тарифов интернет-провайдеров.</w:t>
      </w:r>
      <w:bookmarkStart w:id="59" w:name="_Toc15498"/>
      <w:bookmarkStart w:id="60" w:name="_Toc19362"/>
      <w:bookmarkStart w:id="61" w:name="_Toc147217004"/>
      <w:bookmarkStart w:id="62" w:name="_Toc147217576"/>
    </w:p>
    <w:p w14:paraId="7069AA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5D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36" w:firstLineChars="265"/>
        <w:jc w:val="both"/>
        <w:textAlignment w:val="auto"/>
        <w:rPr>
          <w:rFonts w:hint="default"/>
        </w:rPr>
      </w:pPr>
    </w:p>
    <w:p w14:paraId="2DEE948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59"/>
      <w:bookmarkEnd w:id="60"/>
      <w:bookmarkEnd w:id="61"/>
      <w:bookmarkEnd w:id="62"/>
    </w:p>
    <w:p w14:paraId="1E356DE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249754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AF15F8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Во второй главе был разработан комплексный подход к решению проблемы выбора интернет-провайдера на основе современной веб-архитектуры. Предложенное решение базируется на монолитной архитектуре с четким разделением бизнес-логики и представления данных, что позволяет обеспечить высокую производительность и удобство сопровождения системы.</w:t>
      </w:r>
    </w:p>
    <w:p w14:paraId="60893AC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рамках главы была построена формальная модель проблемной области, включающая все ключевые сущности: пользователей, интернет-провайдеров, тарифные планы и критерии оценки качества услуг. Модель отражает реальные взаимосвязи между компонентами системы и обеспечивает основу для проектирования эффективной архитектуры веб-сервиса.</w:t>
      </w:r>
    </w:p>
    <w:p w14:paraId="5A98C50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На основе формальной модели были сформулированы шесть основных задач, решение которых необходимо для создания полнофункционального веб-сервиса: разработка административной панели, реализация алгоритмов фильтрации и сравнения тарифов, проектирование системы отзывов, создание пользовательского интерфейса, реализация системы аутентификации и оптимизация производительности.</w:t>
      </w:r>
    </w:p>
    <w:p w14:paraId="6870689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Для каждой из поставленных задач были разработаны детальные алгоритмы решения. Алгоритмы учитывают специфику предметной области и обеспечивают надежное и эффективное функционирование всех компонентов системы. Особое внимание уделено алгоритмам фильтрации и сравнения тарифов, которые используют методы многокритериального анализа для выявления преимуществ и недостатков различных предложений провайдеров.</w:t>
      </w:r>
    </w:p>
    <w:p w14:paraId="5AEEC33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предложенный способ решения задачи создает прочную основу для реализации веб-сервиса сравнения интернет-провайдеров, который будет отвечать всем функциональным и нефункциональным требованиям, сформулированным в техническом задании.</w:t>
      </w:r>
    </w:p>
    <w:p w14:paraId="6169C4C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7499AC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6C1C0C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05190D8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63" w:name="_Toc147217005"/>
      <w:bookmarkStart w:id="64" w:name="_Toc147217577"/>
      <w:bookmarkStart w:id="65" w:name="_Toc4722"/>
      <w:bookmarkStart w:id="66" w:name="_Toc16634"/>
      <w:r>
        <w:rPr>
          <w:rFonts w:hint="default" w:ascii="Times New Roman" w:hAnsi="Times New Roman" w:cs="Times New Roman"/>
          <w:sz w:val="28"/>
          <w:szCs w:val="28"/>
        </w:rPr>
        <w:t>3</w:t>
      </w:r>
      <w:bookmarkEnd w:id="63"/>
      <w:bookmarkEnd w:id="64"/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Проектирование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разработка веб-сервиса</w:t>
      </w:r>
      <w:bookmarkEnd w:id="65"/>
      <w:bookmarkEnd w:id="66"/>
    </w:p>
    <w:p w14:paraId="1703FE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395B45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67" w:name="_Toc147217578"/>
      <w:bookmarkStart w:id="68" w:name="_Toc18255"/>
      <w:bookmarkStart w:id="69" w:name="_Toc147217006"/>
      <w:bookmarkStart w:id="70" w:name="_Toc19322"/>
      <w:r>
        <w:rPr>
          <w:rFonts w:hint="default" w:ascii="Times New Roman" w:hAnsi="Times New Roman" w:cs="Times New Roman"/>
          <w:sz w:val="28"/>
          <w:szCs w:val="28"/>
        </w:rPr>
        <w:t>3.1 Требования к функциональным характеристикам</w:t>
      </w:r>
      <w:bookmarkEnd w:id="67"/>
      <w:bookmarkEnd w:id="68"/>
      <w:bookmarkEnd w:id="69"/>
      <w:bookmarkEnd w:id="70"/>
    </w:p>
    <w:p w14:paraId="0F0677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72A19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C96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Функциональные требования определяют основные возможности и поведение веб-сервиса для сравнения интернет-провайдеров. Данные требования были сформированы на основе анализа предметной области и существующих решений, а также с учетом потребностей целевой аудитории сервиса.</w:t>
      </w:r>
    </w:p>
    <w:p w14:paraId="5C1FEC96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1" w:name="_Toc20454"/>
      <w:bookmarkStart w:id="72" w:name="_Toc27277"/>
    </w:p>
    <w:p w14:paraId="3AC0456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9C09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3.1.1 Управление пользовательскими аккаунтами</w:t>
      </w:r>
      <w:bookmarkEnd w:id="71"/>
      <w:bookmarkEnd w:id="72"/>
    </w:p>
    <w:p w14:paraId="67EF3F6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52AA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ECFB6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Система должна предоставлять полноценный функционал для работы с пользовательскими аккаунтами:</w:t>
      </w:r>
    </w:p>
    <w:p w14:paraId="6F931E6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регистрация новых пользователей с указанием имени, email и пароля. При регистрации должна производиться валидация всех полей: проверка сложности пароля (минимум 8 символов, наличие заглавных и строчных букв, цифр), проверка формата email, проверка уникальности имени пользователя;</w:t>
      </w:r>
    </w:p>
    <w:p w14:paraId="0FEA35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авторизация пользователей с использованием email/username и пароля. Система должна использовать безопасный механизм JWT-токенов для аутентификации;</w:t>
      </w:r>
    </w:p>
    <w:p w14:paraId="46EF5D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восстановления пароля через email;</w:t>
      </w:r>
    </w:p>
    <w:p w14:paraId="3B85FBE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редактирование профиля пользователя: изменение имени, email, пароля;</w:t>
      </w:r>
    </w:p>
    <w:p w14:paraId="58ADBF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выход из системы (logout) с инвалидацией текущего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access_token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51A1FB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72974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37BB9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3" w:name="_Toc8135"/>
      <w:bookmarkStart w:id="74" w:name="_Toc5901"/>
      <w:r>
        <w:rPr>
          <w:rFonts w:hint="default" w:ascii="Times New Roman" w:hAnsi="Times New Roman" w:cs="Times New Roman"/>
          <w:sz w:val="28"/>
          <w:szCs w:val="28"/>
          <w:lang w:val="ru-RU"/>
        </w:rPr>
        <w:t>3.1.2 Работа с тарифными планами</w:t>
      </w:r>
      <w:bookmarkEnd w:id="73"/>
      <w:bookmarkEnd w:id="74"/>
    </w:p>
    <w:p w14:paraId="71ACBC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74EEFD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5C7F7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Основной функционал системы связан с отображением и анализом тарифных планов:</w:t>
      </w:r>
    </w:p>
    <w:p w14:paraId="2E6FCD6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отображение полного списка доступных тарифов с ключевыми характеристиками: название тарифа, провайдер, скорость интернета, стоимость, дополнительные услуги;</w:t>
      </w:r>
    </w:p>
    <w:p w14:paraId="65F677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детальный просмотр информации о конкретном тарифе, включая: технические характеристики (скорость входящая/исходящая, тип подключения), условия подключения, стоимость установки, абонентскую плату, дополнительные услуги (ТВ, телефония), специальные предложения и акции;</w:t>
      </w:r>
    </w:p>
    <w:p w14:paraId="21289A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фильтрация тарифов по различным параметрам (ценовой диапазон, скорость интернет-соединения, наличие дополнительных услуг):</w:t>
      </w:r>
    </w:p>
    <w:p w14:paraId="3ABE966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сравнение тарифных планов с возможностью выбора до 5 тарифов одновременно. При сравнении должны отображаться все ключевые характеристики в удобном для анализа виде с визуальным выделением преимуществ и недостатков каждого тарифа</w:t>
      </w:r>
      <w:r>
        <w:rPr>
          <w:rFonts w:hint="default" w:cs="Times New Roman"/>
          <w:sz w:val="28"/>
          <w:szCs w:val="28"/>
          <w:lang w:val="ru-RU"/>
        </w:rPr>
        <w:t>, а также с формированием метрики ценности.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</w:p>
    <w:p w14:paraId="1268DD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4D65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84C5D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5" w:name="_Toc5540"/>
      <w:bookmarkStart w:id="76" w:name="_Toc25621"/>
      <w:r>
        <w:rPr>
          <w:rFonts w:hint="default" w:ascii="Times New Roman" w:hAnsi="Times New Roman" w:cs="Times New Roman"/>
          <w:sz w:val="28"/>
          <w:szCs w:val="28"/>
          <w:lang w:val="ru-RU"/>
        </w:rPr>
        <w:t>3.1.3 Система отзывов и рейтингов</w:t>
      </w:r>
      <w:bookmarkEnd w:id="75"/>
      <w:bookmarkEnd w:id="76"/>
    </w:p>
    <w:p w14:paraId="543C264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CCDF8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5E8AA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обеспечения обратной связи и помощи пользователям в выборе провайдера реализуется система отзывов:</w:t>
      </w:r>
    </w:p>
    <w:p w14:paraId="7C6D611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возможность оставлять отзывы авторизованным пользователям с оценкой от 1 до 5 звезд и текстовым комментарием;</w:t>
      </w:r>
    </w:p>
    <w:p w14:paraId="5C7F283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всех отзывов о провайдере с отображением: рейтинга, текста отзыва, имени автора, даты публикации;</w:t>
      </w:r>
    </w:p>
    <w:p w14:paraId="6CAC46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автоматический расчет среднего рейтинга провайдера на основе всех оценок;</w:t>
      </w:r>
    </w:p>
    <w:p w14:paraId="624B1E5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 администратором с возможностью удаления некорректных комментариев</w:t>
      </w:r>
      <w:r>
        <w:rPr>
          <w:rFonts w:hint="default" w:cs="Times New Roman"/>
          <w:sz w:val="28"/>
          <w:szCs w:val="28"/>
          <w:lang w:val="ru-RU"/>
        </w:rPr>
        <w:t xml:space="preserve"> через административную панель.</w:t>
      </w:r>
    </w:p>
    <w:p w14:paraId="7D0619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99266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037193C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77" w:name="_Toc30293"/>
      <w:bookmarkStart w:id="78" w:name="_Toc23618"/>
      <w:r>
        <w:rPr>
          <w:rFonts w:hint="default" w:ascii="Times New Roman" w:hAnsi="Times New Roman" w:cs="Times New Roman"/>
          <w:sz w:val="28"/>
          <w:szCs w:val="28"/>
          <w:lang w:val="ru-RU"/>
        </w:rPr>
        <w:t>3.1.4 История поиска и персонализация</w:t>
      </w:r>
      <w:bookmarkEnd w:id="77"/>
      <w:bookmarkEnd w:id="78"/>
    </w:p>
    <w:p w14:paraId="4AC38CF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BD9D79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AAEF5D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улучшения пользовательского опыта система должна предоставлять функции персонализации:</w:t>
      </w:r>
    </w:p>
    <w:p w14:paraId="1EE6135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сохранение истории поиска для авторизованных пользователей с возможностью быстрого повторения предыдущих запросов</w:t>
      </w:r>
      <w:bookmarkStart w:id="79" w:name="_Toc16569"/>
      <w:bookmarkStart w:id="80" w:name="_Toc17848"/>
      <w:r>
        <w:rPr>
          <w:rFonts w:hint="default" w:cs="Times New Roman"/>
          <w:sz w:val="28"/>
          <w:szCs w:val="28"/>
          <w:lang w:val="ru-RU"/>
        </w:rPr>
        <w:t>.</w:t>
      </w:r>
    </w:p>
    <w:p w14:paraId="74698583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6B2306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36" w:firstLineChars="265"/>
        <w:jc w:val="both"/>
        <w:textAlignment w:val="auto"/>
        <w:rPr>
          <w:rFonts w:hint="default"/>
          <w:lang w:val="ru-RU"/>
        </w:rPr>
      </w:pPr>
    </w:p>
    <w:p w14:paraId="5DC13508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3.1.5 Административный функционал</w:t>
      </w:r>
      <w:bookmarkEnd w:id="79"/>
      <w:bookmarkEnd w:id="80"/>
    </w:p>
    <w:p w14:paraId="464BE6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40DD6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618AA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контентом системы необходим административный интерфейс:</w:t>
      </w:r>
    </w:p>
    <w:p w14:paraId="4F0FC4A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провайдерами: добавление, редактирование, удаление информации о провайдерах;</w:t>
      </w:r>
    </w:p>
    <w:p w14:paraId="79B93BE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тарифными планами: создание новых тарифов, обновление существующих, деактивация неактуальных предложений;</w:t>
      </w:r>
    </w:p>
    <w:p w14:paraId="25FFE85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модерация отзывов: просмотр, одобрение, удаление отзывов пользователей;</w:t>
      </w:r>
    </w:p>
    <w:p w14:paraId="35733D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управление пользователями: просмотр списка пользователей, блокировка аккаунтов при необходимости;</w:t>
      </w:r>
    </w:p>
    <w:p w14:paraId="7139403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просмотр статистики использования сервиса: количество пользователей, популярные запросы, активность по отзывам.</w:t>
      </w:r>
    </w:p>
    <w:p w14:paraId="51229E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Все функциональные требования разработаны с учетом обеспечения удобства использования сервиса, безопасности данных и эффективного решения задачи выбора оптимального интернет-провайдера пользователями.</w:t>
      </w:r>
    </w:p>
    <w:p w14:paraId="17292CC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6CB83AB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5D01DC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1" w:name="_Toc28562"/>
      <w:bookmarkStart w:id="82" w:name="_Toc22163"/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3.2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Требования к нефункциональным характеристикам</w:t>
      </w:r>
      <w:bookmarkEnd w:id="81"/>
      <w:bookmarkEnd w:id="82"/>
    </w:p>
    <w:p w14:paraId="3C3E23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C32DD1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3241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безопасное хранение данных пользователей. Необходимо использовать шифрование паролей, безопасный протокол HTTPS для передачи данных и JWT-токены для аутентификации. Система должна быть защищена от основных типов атак, таких как SQL-инъекции и XSS. Требуется проведение регулярных проверок безопасности для выявления и устранения уязвимостей;</w:t>
      </w:r>
    </w:p>
    <w:p w14:paraId="4F732B3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корректно выполнять все заявленные функции без неожиданного поведения. Все компоненты системы должны работать стабильно и предсказуемо. Качественная реализация функционала является основой для положительного пользовательского опыта;</w:t>
      </w:r>
    </w:p>
    <w:p w14:paraId="20A02BF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эффективно использовать ресурсы устройства пользователя. Интерфейс должен быть оптимизирован для быстрой загрузки, передаваться должны только необходимые данные. Frontend-часть должна быть легковесной и не создавать излишнюю нагрузку на браузер пользователя;</w:t>
      </w:r>
    </w:p>
    <w:p w14:paraId="0A1C41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 работе веб-сервиса не должно возникать критических ошибок и сбоев. Все исключительные ситуации должны корректно обрабатываться. Необходимо тщательное тестирование всех компонентов системы и мониторинг работы сервиса для оперативного реагирования на возможные проблемы;</w:t>
      </w:r>
    </w:p>
    <w:p w14:paraId="20495A0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быть доступен для пользователей в любое время. Система должна обеспечивать стабильную работу круглосуточно.</w:t>
      </w:r>
    </w:p>
    <w:p w14:paraId="116431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пользователь должен иметь возможность работать с веб-сервисом через современные веб-браузеры: </w:t>
      </w:r>
    </w:p>
    <w:p w14:paraId="179379CE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Google Chrome.</w:t>
      </w:r>
    </w:p>
    <w:p w14:paraId="3751F3F3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Mozilla Firefox.</w:t>
      </w:r>
    </w:p>
    <w:p w14:paraId="7BBA2CC1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Safari.</w:t>
      </w:r>
    </w:p>
    <w:p w14:paraId="1107429B">
      <w:pPr>
        <w:pageBreakBefore w:val="0"/>
        <w:widowControl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Яндекс.Браузер.</w:t>
      </w:r>
    </w:p>
    <w:p w14:paraId="39251D4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веб-сервис должен обеспечивать приемлемую скорость работы. Время загрузки страниц не должно превышать 2 секунды. API должен отвечать на запросы в течение 1 секунды. База данных должна быть оптимизирована для быстрого выполнения типовых запросов;</w:t>
      </w:r>
    </w:p>
    <w:p w14:paraId="07B78D3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должна сохранять работоспособность при умеренной нагрузке до 1000 одновременных пользователей. Этого достаточно для начального этапа функционирования сервиса.</w:t>
      </w:r>
    </w:p>
    <w:p w14:paraId="7D28A3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4028C3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46EB727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3" w:name="_Toc9413"/>
      <w:bookmarkStart w:id="84" w:name="_Toc3234"/>
      <w:r>
        <w:rPr>
          <w:rFonts w:hint="default" w:ascii="Times New Roman" w:hAnsi="Times New Roman" w:cs="Times New Roman"/>
          <w:sz w:val="28"/>
          <w:szCs w:val="28"/>
          <w:lang w:val="ru-RU"/>
        </w:rPr>
        <w:t>3.3 Варианты использования разрабатываемого сервиса</w:t>
      </w:r>
      <w:bookmarkEnd w:id="83"/>
      <w:bookmarkEnd w:id="84"/>
    </w:p>
    <w:p w14:paraId="1B1D8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8A493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998977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предоставляет различные варианты использования для двух основных типов пользователей: обычных пользователей и администраторов. Диаграмма вариантов использования представлена на рисунке 2.</w:t>
      </w:r>
    </w:p>
    <w:p w14:paraId="60A1A0C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1AB6F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drawing>
          <wp:inline distT="0" distB="0" distL="114300" distR="114300">
            <wp:extent cx="5632450" cy="4396740"/>
            <wp:effectExtent l="0" t="0" r="6350" b="7620"/>
            <wp:docPr id="4" name="Изображение 4" descr="Use case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Use case diagram (2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2450" cy="439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5F7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1 – Диаграмма вариантов использования веб-сервиса</w:t>
      </w:r>
    </w:p>
    <w:p w14:paraId="313AE4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EC0E52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BC165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приведены основные сценарии использования веб-сервиса.</w:t>
      </w:r>
    </w:p>
    <w:p w14:paraId="5FED93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5" w:name="_Toc16267"/>
      <w:bookmarkStart w:id="86" w:name="_Toc31898"/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«Регистрация нового пользователя»:</w:t>
      </w:r>
    </w:p>
    <w:p w14:paraId="73D8963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E64DC3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 и не имеет учетной записи в системе.</w:t>
      </w:r>
    </w:p>
    <w:p w14:paraId="2E1C4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656108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регистрации;</w:t>
      </w:r>
    </w:p>
    <w:p w14:paraId="317ECF4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данные (полное имя, имя пользователя, электронную почту, пароль);</w:t>
      </w:r>
    </w:p>
    <w:p w14:paraId="50D6970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и уникальность введенных данных;</w:t>
      </w:r>
    </w:p>
    <w:p w14:paraId="1CBC5F6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создает учетную запись пользователя и автоматически авторизует его;</w:t>
      </w:r>
    </w:p>
    <w:p w14:paraId="63A323D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получает доступ к функциям сервиса для авторизованных пользователей.</w:t>
      </w:r>
    </w:p>
    <w:p w14:paraId="1EE71BD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«Имя пользователя уже существует»: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введенное имя пользователя уже занято.</w:t>
      </w:r>
    </w:p>
    <w:p w14:paraId="23FDB0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том, что пользователь с таким именем уже зарегистрирован;</w:t>
      </w:r>
    </w:p>
    <w:p w14:paraId="3DC428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предлагает пользователю выбрать другое имя пользователя;</w:t>
      </w:r>
    </w:p>
    <w:p w14:paraId="64FE822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сценарий возвращается на шаг 2 основного сценария.</w:t>
      </w:r>
    </w:p>
    <w:p w14:paraId="57DFAC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зарегистрирован в системе и получает доступ к персонализированным функциям.</w:t>
      </w:r>
    </w:p>
    <w:p w14:paraId="549CF3F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«Авторизация пользователя»:</w:t>
      </w:r>
    </w:p>
    <w:p w14:paraId="4F5804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6FFB3C0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главной странице сервиса, имеет учетную запись, но не авторизован в системе.</w:t>
      </w:r>
    </w:p>
    <w:p w14:paraId="3C9350A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02F4C34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на страницу авторизации;</w:t>
      </w:r>
    </w:p>
    <w:p w14:paraId="639004E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вводит свои учетные данные (имя пользователя и пароль);</w:t>
      </w:r>
    </w:p>
    <w:p w14:paraId="2B981C6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данных;</w:t>
      </w:r>
    </w:p>
    <w:p w14:paraId="5370D39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авторизует пользователя и предоставляет доступ к персонализированным функциям;</w:t>
      </w:r>
    </w:p>
    <w:p w14:paraId="23AD2E8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перенаправляется на главную страницу.</w:t>
      </w:r>
    </w:p>
    <w:p w14:paraId="6F0FC28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Альтернативный сценарий «Превышен лимит попыток входа»: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Выполняется на шаге 3 основного сценария, если пользователь уже совершил 5 неудачных попыток входа в течение 5 минут.</w:t>
      </w:r>
    </w:p>
    <w:p w14:paraId="1BD57BE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выводит сообщение о превышении лимита попыток входа;</w:t>
      </w:r>
    </w:p>
    <w:p w14:paraId="66CDAC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блокирует возможность авторизации на 5 минут;</w:t>
      </w:r>
    </w:p>
    <w:p w14:paraId="702EF52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должен повторить попытку входа позже.</w:t>
      </w:r>
    </w:p>
    <w:p w14:paraId="1A84353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авторизован в системе и получает доступ к персонализированным функциям.</w:t>
      </w:r>
    </w:p>
    <w:p w14:paraId="1F42045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«Поиск тарифов по параметрам»:</w:t>
      </w:r>
    </w:p>
    <w:p w14:paraId="3F699C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4120F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поиска тарифов.</w:t>
      </w:r>
    </w:p>
    <w:p w14:paraId="489DECB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AFCBA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задает параметры поиска (ценовой диапазон, минимальная скорость, наличие дополнительных услуг);</w:t>
      </w:r>
    </w:p>
    <w:p w14:paraId="7B2B2B6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«Применить»;</w:t>
      </w:r>
    </w:p>
    <w:p w14:paraId="350C2B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обрабатывает запрос и выполняет поиск тарифов, соответствующих указанным параметрам;</w:t>
      </w:r>
    </w:p>
    <w:p w14:paraId="2807D33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найденных тарифов, соответствующих критериям поиска;</w:t>
      </w:r>
    </w:p>
    <w:p w14:paraId="69F6F9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если пользователь авторизован, система сохраняет параметры поиска в истории поисков.</w:t>
      </w:r>
    </w:p>
    <w:p w14:paraId="452CA6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список тарифов, соответствующих его требованиям, что помогает принять решение о выборе провайдера.</w:t>
      </w:r>
    </w:p>
    <w:p w14:paraId="36B75D0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«Сравнение выбранных тарифов»:</w:t>
      </w:r>
    </w:p>
    <w:p w14:paraId="5DC114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0D40357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 перечнем тарифов.</w:t>
      </w:r>
    </w:p>
    <w:p w14:paraId="7A82776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9FC0E3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тарифы»;</w:t>
      </w:r>
    </w:p>
    <w:p w14:paraId="57702C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отмечает от 2 до 5 тарифов;</w:t>
      </w:r>
    </w:p>
    <w:p w14:paraId="3C7B6CA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«Сравнить выбранные»;</w:t>
      </w:r>
    </w:p>
    <w:p w14:paraId="26CA4D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собирает информацию о выбранных тарифах;</w:t>
      </w:r>
    </w:p>
    <w:p w14:paraId="73B1BA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рассчитывает метрику ценности для каждого тарифа;</w:t>
      </w:r>
    </w:p>
    <w:p w14:paraId="39CA16E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сравнительную таблицу тарифов с выделением лучших параметров по категориям: самый дешевый, самый быстрый, лучшее соотношение цены и качества, а также оценку ценности тарифа.</w:t>
      </w:r>
    </w:p>
    <w:p w14:paraId="64F64A3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наглядное сравнение выбранных тарифов по ключевым параметрам и может сделать обоснованный выбор.</w:t>
      </w:r>
    </w:p>
    <w:p w14:paraId="0E4B16D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«Просмотр детальной информации о провайдере и тарифах»:</w:t>
      </w:r>
    </w:p>
    <w:p w14:paraId="0A3A13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6F7A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находится на странице со списком провайдеров.</w:t>
      </w:r>
    </w:p>
    <w:p w14:paraId="70EC196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7C04C5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интересующего провайдера из списка;</w:t>
      </w:r>
    </w:p>
    <w:p w14:paraId="093ADCD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-система отображает детальную информацию о провайдере: название, описание, рейтинг, количество отзывов;</w:t>
      </w:r>
    </w:p>
    <w:p w14:paraId="0F2D84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доступных тарифов данного провайдера;</w:t>
      </w:r>
    </w:p>
    <w:p w14:paraId="673E321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выбирает конкретный тариф для получения подробной информации, нажав на кнопку;</w:t>
      </w:r>
    </w:p>
    <w:p w14:paraId="7E00347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детальную информацию о тарифе: цену,  стоимость, скорость, наличие дополнительных услуг;</w:t>
      </w:r>
    </w:p>
    <w:p w14:paraId="78D361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«Подключить тариф»;</w:t>
      </w:r>
    </w:p>
    <w:p w14:paraId="321326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модальное окно с контактной информацией провайдера;</w:t>
      </w:r>
    </w:p>
    <w:p w14:paraId="179E8DA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скопировать номер телефона провайдера, нажав на соответствующую кнопку;</w:t>
      </w:r>
    </w:p>
    <w:p w14:paraId="656659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может перейти на официальный сайт провайдера, нажав на соответствующую кнопку.</w:t>
      </w:r>
    </w:p>
    <w:p w14:paraId="0FFF3EC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получает полную информацию о провайдере и его тарифах, необходимую для принятия решения, а также может сразу перейти к подключению интересующего тарифа через контактные данные и официальный сайт провайдера.</w:t>
      </w:r>
    </w:p>
    <w:p w14:paraId="784D481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«Добавление и просмотр отзывов о провайдере»:</w:t>
      </w:r>
    </w:p>
    <w:p w14:paraId="3B5FC2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78CEF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 и находится на странице провайдера.</w:t>
      </w:r>
    </w:p>
    <w:p w14:paraId="4AD1AEE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2A9D616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к разделу отзывов о провайдере;</w:t>
      </w:r>
    </w:p>
    <w:p w14:paraId="627E1CA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список всех отзывов с оценками, комментариями и именами пользователей;</w:t>
      </w:r>
    </w:p>
    <w:p w14:paraId="6BFA595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нажимает кнопку «Добавить отзыв»;</w:t>
      </w:r>
    </w:p>
    <w:p w14:paraId="19B7A3C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выставляет оценку провайдеру (от 1 до 5 звезд) и пишет текстовый комментарий;</w:t>
      </w:r>
    </w:p>
    <w:p w14:paraId="7FE3CC9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добавление отзыва;</w:t>
      </w:r>
    </w:p>
    <w:p w14:paraId="51B08E9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сохраняет отзыв и обновляет общий рейтинг провайдера;</w:t>
      </w:r>
    </w:p>
    <w:p w14:paraId="7A4E997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отзывов, включая новый отзыв пользователя.</w:t>
      </w:r>
    </w:p>
    <w:p w14:paraId="76B394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может ознакомиться с мнениями других пользователей о провайдере и поделиться своим опытом.</w:t>
      </w:r>
    </w:p>
    <w:p w14:paraId="05C23A1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«Редактирование профиля и смена пароля»:</w:t>
      </w:r>
    </w:p>
    <w:p w14:paraId="436B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Пользователь.</w:t>
      </w:r>
    </w:p>
    <w:p w14:paraId="128C20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Пользователь авторизован в системе.</w:t>
      </w:r>
    </w:p>
    <w:p w14:paraId="15EE7B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7E939B1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переходит в раздел «Профиль»;</w:t>
      </w:r>
    </w:p>
    <w:p w14:paraId="3309AD7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решает изменить свой пароль;</w:t>
      </w:r>
    </w:p>
    <w:p w14:paraId="021A545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смене пароля пользователь вводит текущий пароль и новый пароль, соответствующий требованиям безопасности;</w:t>
      </w:r>
    </w:p>
    <w:p w14:paraId="4A8B538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пользователь подтверждает внесенные изменения;</w:t>
      </w:r>
    </w:p>
    <w:p w14:paraId="657FF35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корректность введенных данных и сохраняет изменения;</w:t>
      </w:r>
    </w:p>
    <w:p w14:paraId="768F6CC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cистема выводит сообщение об успешной смене пароля.</w:t>
      </w:r>
    </w:p>
    <w:p w14:paraId="72679B9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Пользователь успешно обновляет свой пароль.</w:t>
      </w:r>
    </w:p>
    <w:p w14:paraId="593958F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Сценарий «Административное управление данными»:</w:t>
      </w:r>
    </w:p>
    <w:p w14:paraId="5F55679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Действующие лица: Администратор.</w:t>
      </w:r>
    </w:p>
    <w:p w14:paraId="2DDE5BD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Предусловие: Администратор авторизован в системе и имеет доступ к административной панели.</w:t>
      </w:r>
    </w:p>
    <w:p w14:paraId="115E433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Успешный сценарий:</w:t>
      </w:r>
    </w:p>
    <w:p w14:paraId="6E6D89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входит в административную панель;</w:t>
      </w:r>
    </w:p>
    <w:p w14:paraId="5B5220B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администратор выбирает раздел управления (провайдеры, тарифы, пользователи, отзывы);</w:t>
      </w:r>
    </w:p>
    <w:p w14:paraId="00AFEB6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управления провайдерами и тарифами администратор может добавлять новые записи, редактировать существующие;</w:t>
      </w:r>
    </w:p>
    <w:p w14:paraId="120D900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провайдера администратор указывает название, описание, контактную информацию;</w:t>
      </w:r>
    </w:p>
    <w:p w14:paraId="03CC31C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добавлении или редактировании тарифа администратор указывает название, стоимость, скорость, дополнительные услуги;</w:t>
      </w:r>
    </w:p>
    <w:p w14:paraId="67180B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проверяет введенные данные и сохраняет изменения;</w:t>
      </w:r>
    </w:p>
    <w:p w14:paraId="0906336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система отображает обновленный список сущностей с внесенными изменениями.</w:t>
      </w:r>
    </w:p>
    <w:p w14:paraId="53709EB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Результат: Администратор успешно управляет данными системы, обеспечивая их актуальность и корректность.</w:t>
      </w:r>
    </w:p>
    <w:p w14:paraId="7850C02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9AF23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EF599D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3.4 Проектирование веб-сервиса</w:t>
      </w:r>
      <w:bookmarkEnd w:id="85"/>
      <w:bookmarkEnd w:id="86"/>
    </w:p>
    <w:p w14:paraId="34E3D6B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0495A0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0D4696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для сравнения интернет-провайдеров построен на основе клиент-серверной архитектуры с разделением бизнес-логики и представления данных. Система разворачивается в Docker-контейнерах</w:t>
      </w:r>
      <w:r>
        <w:rPr>
          <w:rFonts w:hint="default" w:cs="Times New Roman"/>
          <w:sz w:val="28"/>
          <w:szCs w:val="28"/>
          <w:lang w:val="ru-RU"/>
        </w:rPr>
        <w:t xml:space="preserve"> с помощью </w:t>
      </w:r>
      <w:r>
        <w:rPr>
          <w:rFonts w:hint="default" w:cs="Times New Roman"/>
          <w:sz w:val="28"/>
          <w:szCs w:val="28"/>
          <w:lang w:val="en-US"/>
        </w:rPr>
        <w:t>Docker-compose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, что обеспечивает изоляцию компонентов и упрощает процесс развертывания. </w:t>
      </w:r>
    </w:p>
    <w:p w14:paraId="216DDB2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На рисунке 3 представлена общая архитектура веб-сервиса.</w:t>
      </w:r>
    </w:p>
    <w:p w14:paraId="3B08098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850890" cy="4875530"/>
            <wp:effectExtent l="0" t="0" r="0" b="0"/>
            <wp:docPr id="9" name="Изображение 9" descr="Диаграмма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Диаграмма системы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5F7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2 – Архитектура веб-сервиса</w:t>
      </w:r>
    </w:p>
    <w:p w14:paraId="791BD38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37AD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CC973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(Frontend) реализована на React и отвечает за отображение данных, взаимодействие с пользователем и отправку запросов к серверной части. Она работает в браузере пользователя и обменивается данными с сервером через REST API.</w:t>
      </w:r>
    </w:p>
    <w:p w14:paraId="1C6F1D4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Nginx выступает в роли обратного прокси-сервера. Он принимает входящие HTTP-запросы от клиентов и перенаправляет их на соответствующий сервис. Nginx также обеспечивает балансировку нагрузки, кэширование статических файлов и дополнительный уровень безопасности.</w:t>
      </w:r>
    </w:p>
    <w:p w14:paraId="25607E1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Серверная часть (Backend) разработана на FastAPI и содержит всю бизнес-логику приложения. Она обрабатывает запросы от клиентов, выполняет операции с данными, реализует алгоритмы фильтрации и сравнения тарифов.</w:t>
      </w:r>
    </w:p>
    <w:p w14:paraId="45F5957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PostgreSQL используется для надежного хранения всей информации о провайдерах, тарифных планах, пользователях и отзывах. PostgreSQL обеспечивает целостность данных и поддержку сложных запросов.</w:t>
      </w:r>
    </w:p>
    <w:p w14:paraId="5694B17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Redis применяется для кэширования часто запрашиваемых данных и хранения списка отозванных JWT-токенов. Это значительно повышает производительность системы, уменьшая нагрузку на основную базу данных и обеспечивая быструю проверку валидности токенов.</w:t>
      </w:r>
    </w:p>
    <w:p w14:paraId="6A2464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компонентов происходит следующим образом. Клиент отправляет HTTP-запрос, который принимается Nginx и перенаправляется на сервер FastAPI. FastAPI обрабатывает запрос, при необходимости обращаясь к PostgreSQL или Redis для получения данных. После обработки FastAPI возвращает ответ в формате JSON, который Nginx передает обратно клиенту. Клиентское приложение получает данные и отображает их пользователю.</w:t>
      </w:r>
    </w:p>
    <w:p w14:paraId="65113D7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работе с данными серверная часть сначала проверяет наличие информации в кэше Redis. Если данные найдены, они возвращаются сразу. В противном случае выполняется запрос к PostgreSQL, результат кэшируется в Redis и возвращается клиенту.</w:t>
      </w:r>
    </w:p>
    <w:p w14:paraId="36242EB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Такая архитектура обеспечивает высокую производительность, масштабируемость и надежность системы, позволяя эффективно обрабатывать большое количество запросов пользователей.</w:t>
      </w:r>
    </w:p>
    <w:p w14:paraId="6ABA54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5BD7E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26AC6F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8A3B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32C341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8C5DA8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7" w:name="_Toc8126"/>
      <w:bookmarkStart w:id="88" w:name="_Toc13249"/>
      <w:r>
        <w:rPr>
          <w:rFonts w:hint="default" w:ascii="Times New Roman" w:hAnsi="Times New Roman" w:cs="Times New Roman"/>
          <w:sz w:val="28"/>
          <w:szCs w:val="28"/>
          <w:lang w:val="ru-RU"/>
        </w:rPr>
        <w:t>3.5 Проектирование базы данных</w:t>
      </w:r>
      <w:bookmarkEnd w:id="87"/>
      <w:bookmarkEnd w:id="88"/>
    </w:p>
    <w:p w14:paraId="32A2A1F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4E9B3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1AA4A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хранения данных веб-сервиса спроектирована реляционная база данных на PostgreSQL. Структура базы данных представлена на рисунке 4 и включает шесть основных таблиц, связанных между собой внешними ключами.</w:t>
      </w:r>
    </w:p>
    <w:p w14:paraId="45A0F3B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4785AB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6615" cy="5189855"/>
            <wp:effectExtent l="0" t="0" r="6985" b="6985"/>
            <wp:docPr id="8" name="Изображение 8" descr="Диаграмма БД (l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Диаграмма БД (light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18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6280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3 – Архитектура базы данных</w:t>
      </w:r>
    </w:p>
    <w:p w14:paraId="091338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A6FDD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30D5CC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31B067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Представленная база данных состоит из следующих таблиц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 w14:paraId="4533D00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users хранит информацию о пользователях системы: уникальный идентификатор (id), полное имя (fullname), имя пользователя (username), хешированный пароль (hashed_password), адрес электронной почты (email) и временные метки создания и обновления записи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14A4E9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таблица refresh_tokens используется для хранения обновляемых токенов аутентификации. Она содержит токен (token), внешний ключ user_id для связи с таблицей users, дату истечения срока действия (expires_at), флаг отзыва токена (revoked) и временную метку отзыва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057B6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providers содержит данные об интернет-провайдерах: название компании (name), описание услуг (description), адрес веб-сайта (website), ссылка на логотип (logo_url), рейтинг провайдера (rating)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4D0A4BC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tariffs хранит информацию о тарифных планах провайдеров. Она включает внешний ключ provider_id для связи с таблицей providers, название и описание тарифа, цену (price), скорость соединения (speed), тип подключения (connection_type), наличие дополнительных услуг (has_tv, has_phone, additional_services), стоимость подключения, период контракта и статус активности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6ED86E9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reviews предназначена для хранения отзывов пользователей о провайдерах. Она содержит внешние ключи user_id и provider_id для связи с таблицами users и providers, оценку от 1 до 5 (rating), текст комментария и временные метки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;</w:t>
      </w:r>
    </w:p>
    <w:p w14:paraId="364F63A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таблица search_history сохраняет историю поисковых запросов пользователей. В ней хранятся внешний ключ user_id для связи с таблицей users, параметры поиска в формате JSON и время создания записи.</w:t>
      </w:r>
    </w:p>
    <w:p w14:paraId="6836EC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C4161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DDE4B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7A2C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CF581A0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89" w:name="_Toc19392"/>
      <w:bookmarkStart w:id="90" w:name="_Toc17307"/>
      <w:r>
        <w:rPr>
          <w:rFonts w:hint="default" w:ascii="Times New Roman" w:hAnsi="Times New Roman" w:cs="Times New Roman"/>
          <w:sz w:val="28"/>
          <w:szCs w:val="28"/>
          <w:lang w:val="ru-RU"/>
        </w:rPr>
        <w:t>3.6 Проектирование классов</w:t>
      </w:r>
      <w:bookmarkEnd w:id="89"/>
      <w:bookmarkEnd w:id="90"/>
    </w:p>
    <w:p w14:paraId="47BD2D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87FD6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779AA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Далее на рисунке 4 приводится диаграмма классов веб-сервиса концептуального уровня.</w:t>
      </w:r>
    </w:p>
    <w:p w14:paraId="150DC6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1535" cy="3297555"/>
            <wp:effectExtent l="0" t="0" r="12065" b="9525"/>
            <wp:docPr id="10" name="Изображение 10" descr="Диаграмма клас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Диаграмма классов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D57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Рисунок 4 – Диаграмма классов</w:t>
      </w:r>
    </w:p>
    <w:p w14:paraId="2AB27D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E0B7D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79808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Веб-сервис включает следующие основные классы:</w:t>
      </w:r>
    </w:p>
    <w:p w14:paraId="0D45FF4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User (Пользователь): содержит информацию об идентификаторе, полном имени, имени пользователя, адресе электронной почты, хэшированном пароле, датах создания и обновления. Класс имеет методы для регистрации, входа в систему, обновления профиля, создания отзывов, поиска тарифов и работы с токенами обновления;</w:t>
      </w:r>
    </w:p>
    <w:p w14:paraId="35D804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Provider (Провайдер): содержит информацию об идентификаторе, названии, описании, веб-сайте, URL логотипа, рейтинге, датах создания и обновления. Класс предоставляет методы для создания, обновления и удаления информации о провайдере, а также получения связанных тарифов и отзывов;</w:t>
      </w:r>
    </w:p>
    <w:p w14:paraId="29C1832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Tariff (Тариф): содержит информацию об идентификаторе, идентификаторе провайдера, названии, описании, цене, скорости соединения, типе подключения, наличии дополнительных услуг (ТВ, телефон), стоимости подключения, периоде контракта и статусе активности. Класс включает методы для создания, обновления и удаления тарифов, а также сравнения с другими тарифами;</w:t>
      </w:r>
    </w:p>
    <w:p w14:paraId="41A2403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Review (Отзыв): содержит информацию об идентификаторе, идентификаторе пользователя, идентификаторе провайдера, рейтинге и комментарии. Класс предоставляет методы для создания, обновления и удаления отзывов, а также валидации рейтинга;</w:t>
      </w:r>
    </w:p>
    <w:p w14:paraId="28DFAC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SearchHistory (История поиска): содержит информацию об идентификаторе, идентификаторе пользователя и параметрах поиска. Класс включает методы для создания записей истории поиска, получения истории пользователя и анализа частых поисковых запросов;</w:t>
      </w:r>
    </w:p>
    <w:p w14:paraId="4328950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RefreshToken (Токен обновления): содержит информацию о токене, идентификаторе пользователя, датах истечения срока действия и отзыва. Класс предоставляет методы для работы с токенами обновления, включая их создание, валидацию и отзыв.</w:t>
      </w:r>
    </w:p>
    <w:p w14:paraId="2F1B941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7B31DA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8D9F9BD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1" w:name="_Toc5011"/>
      <w:bookmarkStart w:id="92" w:name="_Toc18578"/>
      <w:r>
        <w:rPr>
          <w:rFonts w:hint="default" w:ascii="Times New Roman" w:hAnsi="Times New Roman" w:cs="Times New Roman"/>
          <w:sz w:val="28"/>
          <w:szCs w:val="28"/>
          <w:lang w:val="ru-RU"/>
        </w:rPr>
        <w:t>3.7 Разработка веб-сервиса</w:t>
      </w:r>
      <w:bookmarkEnd w:id="91"/>
      <w:bookmarkEnd w:id="92"/>
    </w:p>
    <w:p w14:paraId="5A911C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BEC7E2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19D573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При разработке веб-сервиса была выбрана архитектура REST API, которая обеспечивает четкое разделение между клиентской и серверной частями приложения. Данный подход позволяет организовать гибкое взаимодействие между компонентами системы и упрощает масштабирование.</w:t>
      </w:r>
    </w:p>
    <w:p w14:paraId="7936C35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качестве основного фреймворка для серверной части был выбран FastAPI – современный высокопроизводительный фреймворк для Python. FastAPI обеспечивает автоматическую генерацию документации API, поддержку асинхронных операций и встроенную валидацию данных через модели Pydantic.</w:t>
      </w:r>
    </w:p>
    <w:p w14:paraId="7E515B0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Клиентская часть реализована с использованием библиотеки React, которая позволяет создавать интерактивные пользовательские интерфейсы с компонентным подходом. Взаимодействие между клиентом и сервером осуществляется через HTTP-запросы в формате JSON.</w:t>
      </w:r>
    </w:p>
    <w:p w14:paraId="2723AA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развертывания приложения используется контейнеризация с помощью Docker и Docker Compose, что обеспечивает изоляцию сервисов и упрощает процесс развертывания в различных средах.</w:t>
      </w:r>
    </w:p>
    <w:p w14:paraId="01D6265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23232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1C2BA08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93" w:name="_Toc24244"/>
      <w:bookmarkStart w:id="94" w:name="_Toc919"/>
      <w:r>
        <w:rPr>
          <w:rFonts w:hint="default" w:ascii="Times New Roman" w:hAnsi="Times New Roman" w:cs="Times New Roman"/>
          <w:sz w:val="28"/>
          <w:szCs w:val="28"/>
          <w:lang w:val="ru-RU"/>
        </w:rPr>
        <w:t>3.7.1 Взаимодействие с базой данных</w:t>
      </w:r>
      <w:bookmarkEnd w:id="93"/>
      <w:bookmarkEnd w:id="94"/>
    </w:p>
    <w:p w14:paraId="7380595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D8C797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EE1E93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работы с базой данных PostgreSQL в проекте используется ORM SQLAlchemy, которая предоставляет объектно-реляционное отображение и позволяет работать с данными через Python-объекты вместо прямых SQL-запросов.</w:t>
      </w:r>
    </w:p>
    <w:p w14:paraId="363C20D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Взаимодействие с базой данных организовано через паттерн репозиторий, который инкапсулирует логику доступа к данным и обеспечивает абстракцию между доменными объектами и слоем хранения данных. В проекте реализованы отдельные репозитории для каждой сущности: UserRepository, ProviderRepository, TariffRepository, ReviewRepository и другие.</w:t>
      </w:r>
    </w:p>
    <w:p w14:paraId="4697F4B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управления транзакциями используется класс TransactionManager, который обеспечивает атомарность операций и поддерживает механизм отката при возникновении ошибок.</w:t>
      </w:r>
      <w:bookmarkStart w:id="95" w:name="_Toc14402"/>
      <w:bookmarkStart w:id="96" w:name="_Toc2347"/>
    </w:p>
    <w:p w14:paraId="2C975BC9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2A3C17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36" w:firstLineChars="265"/>
        <w:jc w:val="both"/>
        <w:textAlignment w:val="auto"/>
        <w:rPr>
          <w:rFonts w:hint="default"/>
          <w:lang w:val="ru-RU"/>
        </w:rPr>
      </w:pPr>
    </w:p>
    <w:p w14:paraId="461BAA52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3.7.2 Процедура аутентификации</w:t>
      </w:r>
      <w:bookmarkEnd w:id="95"/>
      <w:bookmarkEnd w:id="96"/>
    </w:p>
    <w:p w14:paraId="0A9ED0D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F16B7B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C952C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Аутентификация пользователей реализована с использованием JWT-токенов (JSON Web Tokens). Данный подход позволяет создать безопасную систему аутентификации без необходимости хранения состояния сессии на сервере.</w:t>
      </w:r>
    </w:p>
    <w:p w14:paraId="0A73AA1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Процесс аутентификации включает следующие этапы:</w:t>
      </w:r>
    </w:p>
    <w:p w14:paraId="215E6BE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при успешном входе в систему генерируется пара токенов: access_token для доступа к защищенным ресурсам и refresh_token для обновления токена доступа;</w:t>
      </w:r>
    </w:p>
    <w:p w14:paraId="4E1B7BF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access_token имеет короткий срок жизни (30 минут) и передается в заголовке Authorization при каждом запросе к защищенным эндпоинтам;</w:t>
      </w:r>
    </w:p>
    <w:p w14:paraId="0E2ED87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refresh_token хранится в HTTP-only cookie и используется для получения нового access_token без повторной аутентификации</w:t>
      </w:r>
      <w:r>
        <w:rPr>
          <w:rFonts w:hint="default" w:cs="Times New Roman"/>
          <w:sz w:val="28"/>
          <w:szCs w:val="28"/>
          <w:lang w:val="ru-RU"/>
        </w:rPr>
        <w:t>, имеет более длинный срок жизни (7 дней)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;</w:t>
      </w:r>
    </w:p>
    <w:p w14:paraId="44786C2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для хранения отозванных токенов используется Redis, что позволяет реализовать механизм мгновенного отзыва токенов при выходе пользователя из системы.</w:t>
      </w:r>
    </w:p>
    <w:p w14:paraId="491C665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хэширования паролей используется библиотека bcrypt, которая обеспечивает безопасное хранение учетных данных пользователей.</w:t>
      </w:r>
    </w:p>
    <w:p w14:paraId="2D5AF0B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86258F4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7AE9FB2E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97" w:name="_Toc28510"/>
      <w:bookmarkStart w:id="98" w:name="_Toc14984"/>
      <w:r>
        <w:rPr>
          <w:rFonts w:hint="default" w:ascii="Times New Roman" w:hAnsi="Times New Roman" w:cs="Times New Roman"/>
          <w:sz w:val="28"/>
          <w:szCs w:val="28"/>
          <w:lang w:val="en-US"/>
        </w:rPr>
        <w:t>3.8 Инструменты и технологии разработки</w:t>
      </w:r>
      <w:bookmarkEnd w:id="97"/>
      <w:bookmarkEnd w:id="98"/>
    </w:p>
    <w:p w14:paraId="744DBD7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006A7C3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68AD5C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Работа по созданию веб-сервиса проводилась в среде разработки PyCharm Professional.</w:t>
      </w:r>
    </w:p>
    <w:p w14:paraId="24C6B6D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Серверная часть реализована на языке Python 3.13 с использованием фреймворка FastAPI. В качестве СУБД выбрана PostgreSQL 17, взаимодействие с которой осуществляется через ORM SQLAlchemy. Для управления миграциями базы данных используется Alembic.</w:t>
      </w:r>
    </w:p>
    <w:p w14:paraId="4A9C4BD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Redis применяется для кэширования данных и хранения черного списка JWT-токенов.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Инъекция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зависимостей реализовано с помощью библиотеки Dishka, что упрощает управление компонентами системы, их жизненным циклом и облегчает тестирование.</w:t>
      </w:r>
    </w:p>
    <w:p w14:paraId="57C40D4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Управление зависимостями проекта осуществляется через Poetry.</w:t>
      </w:r>
    </w:p>
    <w:p w14:paraId="4CDE3D2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Для обеспечения безопасности применяются:</w:t>
      </w:r>
    </w:p>
    <w:p w14:paraId="618A145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bcrypt для хэширования паролей;</w:t>
      </w:r>
    </w:p>
    <w:p w14:paraId="59FBD10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JWT-токены для аутентификации;</w:t>
      </w:r>
    </w:p>
    <w:p w14:paraId="1AFEA8D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Pydantic модели для валидации данных;</w:t>
      </w:r>
    </w:p>
    <w:p w14:paraId="21B38B4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CORS middleware для контроля доступа.</w:t>
      </w:r>
    </w:p>
    <w:p w14:paraId="44684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Клиентская часть разработана на JavaScript с использованием библиотеки React.</w:t>
      </w:r>
    </w:p>
    <w:p w14:paraId="376F121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Контейнеризация реализована с помощью Docker и Docker Compose. Для контроля версий используется Git, код размещен на GitHub. Автоматическая проверка качества кода и форматирование обеспечиваются инструментом pre-commit с подключенными хуками ruff и ruff-format. Ruff выступает в качестве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линтера и автоформаттера.</w:t>
      </w:r>
    </w:p>
    <w:p w14:paraId="4AE0354B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50D11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48F88281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99" w:name="_Toc147217579"/>
      <w:bookmarkStart w:id="100" w:name="_Toc1943"/>
      <w:bookmarkStart w:id="101" w:name="_Toc147217007"/>
      <w:bookmarkStart w:id="102" w:name="_Toc18284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99"/>
      <w:bookmarkEnd w:id="100"/>
      <w:bookmarkEnd w:id="101"/>
      <w:bookmarkEnd w:id="102"/>
    </w:p>
    <w:p w14:paraId="6062540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59ED389C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636" w:firstLineChars="265"/>
        <w:jc w:val="both"/>
        <w:textAlignment w:val="auto"/>
        <w:rPr>
          <w:rFonts w:hint="default"/>
        </w:rPr>
      </w:pPr>
    </w:p>
    <w:p w14:paraId="2B1177E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3" w:name="_Toc18107"/>
      <w:r>
        <w:rPr>
          <w:rFonts w:hint="default" w:ascii="Times New Roman" w:hAnsi="Times New Roman" w:cs="Times New Roman"/>
          <w:sz w:val="28"/>
          <w:szCs w:val="28"/>
        </w:rPr>
        <w:t>В данной главе были описаны ключевые аспекты проектирования и разработки веб-сервиса для сравнения интернет-провайдеров.</w:t>
      </w:r>
      <w:bookmarkEnd w:id="103"/>
    </w:p>
    <w:p w14:paraId="1C7841B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первую очередь были определены функциональные и нефункциональные требования к системе. Структурирование требований позволило четко обозначить границы проекта и выявить наиболее важные аспекты технической реализации.</w:t>
      </w:r>
    </w:p>
    <w:p w14:paraId="15035F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Описана архитектура веб-сервиса с использованием наглядных диаграмм. Визуализация структуры системы обеспечивает лучшее понимание взаимодействия между компонентами, что помогает предотвратить ошибки на этапе разработки. Были представлены общая архитектура системы, структура базы данных и диаграмма классов.</w:t>
      </w:r>
    </w:p>
    <w:p w14:paraId="185A9013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главе подробно рассмотрен процесс реализации приложения, включая механизмы взаимодействия с базой данных, организацию серверной части и процедуру аутентификации пользователей. Это позволяет понять принципы работы веб-сервиса и методы организации взаимодействия между различными компонентами системы.</w:t>
      </w:r>
    </w:p>
    <w:p w14:paraId="37C1C9A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В завершение были описаны инструментальные и программные средства, используемые при разработке веб-сервиса. Представлен полный технологический стек, включающий среды разработки, языки программирования, фреймворки и вспомогательные инструменты.</w:t>
      </w:r>
    </w:p>
    <w:p w14:paraId="123E0A2F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Таким образом, данная глава обеспечивает комплексное представление о процессе проектирования и реализации веб-сервиса, создавая основу для последующего тестирования и внедрения системы.</w:t>
      </w:r>
    </w:p>
    <w:p w14:paraId="23A9F3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2AA8A3C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</w:p>
    <w:p w14:paraId="3F0FC6F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4" w:name="_Toc147217008"/>
      <w:bookmarkStart w:id="105" w:name="_Toc11516"/>
      <w:bookmarkStart w:id="106" w:name="_Toc147217580"/>
      <w:bookmarkStart w:id="107" w:name="_Toc28812"/>
      <w:r>
        <w:rPr>
          <w:rFonts w:hint="default" w:ascii="Times New Roman" w:hAnsi="Times New Roman" w:cs="Times New Roman"/>
          <w:sz w:val="28"/>
          <w:szCs w:val="28"/>
        </w:rPr>
        <w:t>4 Тестирование</w:t>
      </w:r>
      <w:bookmarkEnd w:id="104"/>
      <w:bookmarkEnd w:id="105"/>
      <w:bookmarkEnd w:id="106"/>
      <w:bookmarkEnd w:id="107"/>
    </w:p>
    <w:p w14:paraId="54F139C6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4.1 Автоматизированное тестирование</w:t>
      </w:r>
    </w:p>
    <w:p w14:paraId="447CFCC6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4.2 Нагрузочное тестирование</w:t>
      </w:r>
    </w:p>
    <w:p w14:paraId="45C285E9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4.3 Юзабилити тестирование</w:t>
      </w:r>
    </w:p>
    <w:p w14:paraId="036BC892"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4.4 Ручное тестирование</w:t>
      </w:r>
    </w:p>
    <w:p w14:paraId="42A7F423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08" w:name="_Toc18962"/>
      <w:bookmarkStart w:id="109" w:name="_Toc147217582"/>
      <w:bookmarkStart w:id="110" w:name="_Toc28367"/>
      <w:bookmarkStart w:id="111" w:name="_Toc147217010"/>
      <w:r>
        <w:rPr>
          <w:rFonts w:hint="default" w:ascii="Times New Roman" w:hAnsi="Times New Roman" w:cs="Times New Roman"/>
          <w:sz w:val="28"/>
          <w:szCs w:val="28"/>
        </w:rPr>
        <w:t>Выводы</w:t>
      </w:r>
      <w:bookmarkEnd w:id="108"/>
      <w:bookmarkEnd w:id="109"/>
      <w:bookmarkEnd w:id="110"/>
      <w:bookmarkEnd w:id="111"/>
    </w:p>
    <w:p w14:paraId="09EFB1F5">
      <w:pPr>
        <w:pStyle w:val="2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742" w:firstLineChars="26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bookmarkStart w:id="112" w:name="_Toc147217011"/>
      <w:bookmarkStart w:id="113" w:name="_Toc11408"/>
      <w:bookmarkStart w:id="114" w:name="_Toc147217583"/>
      <w:bookmarkStart w:id="115" w:name="_Toc1201"/>
      <w:r>
        <w:rPr>
          <w:rFonts w:hint="default" w:ascii="Times New Roman" w:hAnsi="Times New Roman" w:cs="Times New Roman"/>
          <w:sz w:val="28"/>
          <w:szCs w:val="28"/>
        </w:rPr>
        <w:t>Заключение</w:t>
      </w:r>
      <w:bookmarkEnd w:id="112"/>
      <w:bookmarkEnd w:id="113"/>
      <w:bookmarkEnd w:id="114"/>
      <w:bookmarkEnd w:id="115"/>
    </w:p>
    <w:p w14:paraId="4B8AC9E9">
      <w:pPr>
        <w:spacing w:line="360" w:lineRule="auto"/>
        <w:ind w:firstLine="709"/>
        <w:jc w:val="both"/>
        <w:rPr>
          <w:sz w:val="28"/>
        </w:rPr>
      </w:pPr>
    </w:p>
    <w:p w14:paraId="2670DB8B">
      <w:pPr>
        <w:spacing w:line="360" w:lineRule="auto"/>
        <w:ind w:firstLine="709"/>
        <w:jc w:val="both"/>
        <w:rPr>
          <w:sz w:val="28"/>
        </w:rPr>
      </w:pPr>
    </w:p>
    <w:p w14:paraId="0B299D91">
      <w:pPr>
        <w:spacing w:line="360" w:lineRule="auto"/>
        <w:ind w:firstLine="709"/>
        <w:jc w:val="both"/>
        <w:rPr>
          <w:sz w:val="28"/>
        </w:rPr>
      </w:pPr>
    </w:p>
    <w:p w14:paraId="5812E5F5">
      <w:pPr>
        <w:spacing w:after="160" w:line="259" w:lineRule="auto"/>
      </w:pPr>
      <w:r>
        <w:br w:type="page"/>
      </w:r>
    </w:p>
    <w:p w14:paraId="4C726D45">
      <w:pPr>
        <w:pStyle w:val="2"/>
      </w:pPr>
      <w:bookmarkStart w:id="116" w:name="_Toc28065"/>
      <w:bookmarkStart w:id="117" w:name="_Toc1695"/>
      <w:bookmarkStart w:id="118" w:name="_Toc147217584"/>
      <w:bookmarkStart w:id="119" w:name="_Toc147217012"/>
      <w:r>
        <w:t>СПИСОК ИСПОЛЬЗОВАННЫХ ИСТОЧНИКОВ</w:t>
      </w:r>
      <w:bookmarkEnd w:id="116"/>
      <w:bookmarkEnd w:id="117"/>
      <w:bookmarkEnd w:id="118"/>
      <w:bookmarkEnd w:id="119"/>
    </w:p>
    <w:p w14:paraId="5CD6CD93">
      <w:pPr>
        <w:spacing w:line="360" w:lineRule="auto"/>
        <w:ind w:firstLine="709"/>
        <w:jc w:val="both"/>
        <w:rPr>
          <w:sz w:val="28"/>
        </w:rPr>
      </w:pPr>
    </w:p>
    <w:p w14:paraId="3799749E">
      <w:pPr>
        <w:spacing w:line="360" w:lineRule="auto"/>
        <w:ind w:firstLine="709"/>
        <w:jc w:val="both"/>
        <w:rPr>
          <w:sz w:val="28"/>
        </w:rPr>
      </w:pPr>
    </w:p>
    <w:p w14:paraId="3EEA25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1. Персиваль,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Г. Архитектурные паттерны в Python. Создание приложений с помощью событийно-ориентированной архитектуры, TDD и DDD / Г. Персиваль, Б. Грегори ; пер. с англ. А. Павлов. – Москва : ДМК Пресс, 2022. – 490 с.</w:t>
      </w:r>
    </w:p>
    <w:p w14:paraId="498BB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Мартин, Р. Чистая архитектура. Искусство разработки программного обеспечения / Р. Мартин ; пер. с англ. Е. Матвеева.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Санкт-Петербург : Питер, 2021.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352 с.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(Библиотека программиста).</w:t>
      </w:r>
    </w:p>
    <w:p w14:paraId="08221E00">
      <w:pPr>
        <w:spacing w:after="0" w:line="360" w:lineRule="auto"/>
        <w:ind w:firstLine="709"/>
        <w:jc w:val="both"/>
        <w:rPr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3. Пишем универсальный прототип бэкенд-приложения: Litestar, FastStream, dishka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// Habr.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2024.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–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URL: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"https://habr.com/ru/companies/pt/articles/820171/"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https://habr.com/ru/companies/pt/articles/820171/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10.0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</w:rPr>
        <w:t>.2025).</w:t>
      </w:r>
    </w:p>
    <w:p w14:paraId="781F30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4. Фаулер, М. Архитектура корпоративных программных приложений / М. Фаулер ; пер. с англ. И. Сальников. – Москва : Вильямс, 2023. – 544 с.</w:t>
      </w:r>
    </w:p>
    <w:p w14:paraId="1727AA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Введение в REST API — RESTful веб-сервисы // Habr. – 2020. – URL: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HYPERLINK "https://habr.com/ru/articles/483202/"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sz w:val="28"/>
          <w:szCs w:val="28"/>
        </w:rPr>
        <w:t>https://habr.com/ru/articles/483202/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03</w:t>
      </w:r>
      <w:r>
        <w:rPr>
          <w:rFonts w:ascii="Times New Roman" w:hAnsi="Times New Roman" w:cs="Times New Roman"/>
          <w:sz w:val="28"/>
          <w:szCs w:val="28"/>
        </w:rPr>
        <w:t>.0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.2025).</w:t>
      </w:r>
    </w:p>
    <w:p w14:paraId="20E05BA1">
      <w:pPr>
        <w:spacing w:after="160" w:line="259" w:lineRule="auto"/>
        <w:jc w:val="both"/>
        <w:rPr>
          <w:sz w:val="28"/>
          <w:lang w:val="en-US"/>
        </w:rPr>
      </w:pPr>
      <w:bookmarkStart w:id="144" w:name="_GoBack"/>
      <w:bookmarkEnd w:id="144"/>
      <w:r>
        <w:rPr>
          <w:sz w:val="28"/>
          <w:lang w:val="en-US"/>
        </w:rPr>
        <w:br w:type="page"/>
      </w:r>
    </w:p>
    <w:p w14:paraId="4ADE4580">
      <w:pPr>
        <w:spacing w:after="160" w:line="259" w:lineRule="auto"/>
        <w:jc w:val="center"/>
        <w:rPr>
          <w:sz w:val="28"/>
          <w:lang w:val="en-US"/>
        </w:rPr>
      </w:pPr>
    </w:p>
    <w:p w14:paraId="14702420">
      <w:pPr>
        <w:spacing w:after="160" w:line="259" w:lineRule="auto"/>
        <w:jc w:val="center"/>
        <w:rPr>
          <w:sz w:val="28"/>
          <w:lang w:val="en-US"/>
        </w:rPr>
      </w:pPr>
    </w:p>
    <w:p w14:paraId="3B45255C">
      <w:pPr>
        <w:spacing w:after="160" w:line="259" w:lineRule="auto"/>
        <w:jc w:val="center"/>
        <w:rPr>
          <w:sz w:val="28"/>
          <w:lang w:val="en-US"/>
        </w:rPr>
      </w:pPr>
    </w:p>
    <w:p w14:paraId="1896DFC1">
      <w:pPr>
        <w:spacing w:after="160" w:line="259" w:lineRule="auto"/>
        <w:jc w:val="center"/>
        <w:rPr>
          <w:sz w:val="28"/>
          <w:lang w:val="en-US"/>
        </w:rPr>
      </w:pPr>
    </w:p>
    <w:p w14:paraId="3D669951">
      <w:pPr>
        <w:spacing w:after="160" w:line="259" w:lineRule="auto"/>
        <w:jc w:val="center"/>
        <w:rPr>
          <w:sz w:val="28"/>
          <w:lang w:val="en-US"/>
        </w:rPr>
      </w:pPr>
    </w:p>
    <w:p w14:paraId="41173096">
      <w:pPr>
        <w:spacing w:after="160" w:line="259" w:lineRule="auto"/>
        <w:jc w:val="center"/>
        <w:rPr>
          <w:sz w:val="28"/>
          <w:lang w:val="en-US"/>
        </w:rPr>
      </w:pPr>
    </w:p>
    <w:p w14:paraId="3F6D7E27">
      <w:pPr>
        <w:spacing w:after="160" w:line="259" w:lineRule="auto"/>
        <w:jc w:val="center"/>
        <w:rPr>
          <w:sz w:val="28"/>
          <w:lang w:val="en-US"/>
        </w:rPr>
      </w:pPr>
    </w:p>
    <w:p w14:paraId="5E302027">
      <w:pPr>
        <w:spacing w:after="160" w:line="259" w:lineRule="auto"/>
        <w:jc w:val="center"/>
        <w:rPr>
          <w:sz w:val="28"/>
          <w:lang w:val="en-US"/>
        </w:rPr>
      </w:pPr>
    </w:p>
    <w:p w14:paraId="159E0685">
      <w:pPr>
        <w:spacing w:after="160" w:line="259" w:lineRule="auto"/>
        <w:jc w:val="center"/>
        <w:rPr>
          <w:sz w:val="28"/>
          <w:lang w:val="en-US"/>
        </w:rPr>
      </w:pPr>
    </w:p>
    <w:p w14:paraId="6A867AC3">
      <w:pPr>
        <w:spacing w:after="160" w:line="259" w:lineRule="auto"/>
        <w:jc w:val="center"/>
        <w:rPr>
          <w:sz w:val="28"/>
          <w:lang w:val="en-US"/>
        </w:rPr>
      </w:pPr>
    </w:p>
    <w:p w14:paraId="2D1BD258">
      <w:pPr>
        <w:spacing w:after="160" w:line="259" w:lineRule="auto"/>
        <w:jc w:val="center"/>
        <w:rPr>
          <w:sz w:val="24"/>
          <w:szCs w:val="22"/>
          <w:lang w:val="en-US"/>
        </w:rPr>
      </w:pPr>
    </w:p>
    <w:p w14:paraId="73B67F6C">
      <w:pPr>
        <w:spacing w:after="160" w:line="259" w:lineRule="auto"/>
        <w:jc w:val="center"/>
        <w:rPr>
          <w:sz w:val="28"/>
          <w:lang w:val="en-US"/>
        </w:rPr>
      </w:pPr>
    </w:p>
    <w:p w14:paraId="789310AB">
      <w:pPr>
        <w:pStyle w:val="2"/>
        <w:jc w:val="center"/>
      </w:pPr>
      <w:bookmarkStart w:id="120" w:name="_Toc147217585"/>
      <w:bookmarkStart w:id="121" w:name="_Toc18353"/>
      <w:bookmarkStart w:id="122" w:name="_Toc15641"/>
      <w:bookmarkStart w:id="123" w:name="_Toc147217013"/>
      <w:r>
        <w:t>Приложение А</w:t>
      </w:r>
      <w:bookmarkEnd w:id="120"/>
      <w:bookmarkEnd w:id="121"/>
      <w:bookmarkEnd w:id="122"/>
      <w:bookmarkEnd w:id="123"/>
    </w:p>
    <w:p w14:paraId="65A92786">
      <w:pPr>
        <w:pStyle w:val="2"/>
        <w:jc w:val="center"/>
      </w:pPr>
      <w:bookmarkStart w:id="124" w:name="_Toc147217014"/>
      <w:bookmarkStart w:id="125" w:name="_Toc15151"/>
      <w:bookmarkStart w:id="126" w:name="_Toc29131"/>
      <w:bookmarkStart w:id="127" w:name="_Toc147217586"/>
      <w:r>
        <w:t>Справка о результатах проверки выпускной квалификационной работы на наличие заимствований</w:t>
      </w:r>
      <w:bookmarkEnd w:id="124"/>
      <w:bookmarkEnd w:id="125"/>
      <w:bookmarkEnd w:id="126"/>
      <w:bookmarkEnd w:id="127"/>
    </w:p>
    <w:p w14:paraId="062DAAD5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>
      <w:pPr>
        <w:spacing w:after="160" w:line="259" w:lineRule="auto"/>
        <w:jc w:val="center"/>
        <w:rPr>
          <w:sz w:val="28"/>
        </w:rPr>
      </w:pPr>
    </w:p>
    <w:p w14:paraId="5D1073DA">
      <w:pPr>
        <w:spacing w:after="160" w:line="259" w:lineRule="auto"/>
        <w:jc w:val="center"/>
        <w:rPr>
          <w:sz w:val="28"/>
        </w:rPr>
      </w:pPr>
    </w:p>
    <w:p w14:paraId="440C3A11">
      <w:pPr>
        <w:spacing w:after="160" w:line="259" w:lineRule="auto"/>
        <w:jc w:val="center"/>
        <w:rPr>
          <w:sz w:val="28"/>
        </w:rPr>
      </w:pPr>
    </w:p>
    <w:p w14:paraId="718E7622">
      <w:pPr>
        <w:spacing w:after="160" w:line="259" w:lineRule="auto"/>
        <w:jc w:val="center"/>
        <w:rPr>
          <w:sz w:val="28"/>
        </w:rPr>
      </w:pPr>
    </w:p>
    <w:p w14:paraId="7EF8A605">
      <w:pPr>
        <w:spacing w:after="160" w:line="259" w:lineRule="auto"/>
        <w:jc w:val="center"/>
        <w:rPr>
          <w:sz w:val="28"/>
        </w:rPr>
      </w:pPr>
    </w:p>
    <w:p w14:paraId="146674C9">
      <w:pPr>
        <w:spacing w:after="160" w:line="259" w:lineRule="auto"/>
        <w:jc w:val="center"/>
        <w:rPr>
          <w:sz w:val="28"/>
        </w:rPr>
      </w:pPr>
    </w:p>
    <w:p w14:paraId="08EC57F1">
      <w:pPr>
        <w:spacing w:after="160" w:line="259" w:lineRule="auto"/>
        <w:jc w:val="center"/>
        <w:rPr>
          <w:sz w:val="28"/>
        </w:rPr>
      </w:pPr>
    </w:p>
    <w:p w14:paraId="2227F3E1">
      <w:pPr>
        <w:spacing w:after="160" w:line="259" w:lineRule="auto"/>
        <w:jc w:val="center"/>
        <w:rPr>
          <w:sz w:val="28"/>
        </w:rPr>
      </w:pPr>
    </w:p>
    <w:p w14:paraId="7FC6098A">
      <w:pPr>
        <w:spacing w:after="160" w:line="259" w:lineRule="auto"/>
        <w:jc w:val="center"/>
        <w:rPr>
          <w:sz w:val="28"/>
        </w:rPr>
      </w:pPr>
    </w:p>
    <w:p w14:paraId="3479F9EC">
      <w:pPr>
        <w:spacing w:after="160" w:line="259" w:lineRule="auto"/>
        <w:jc w:val="center"/>
        <w:rPr>
          <w:sz w:val="28"/>
        </w:rPr>
      </w:pPr>
    </w:p>
    <w:p w14:paraId="2845794A">
      <w:pPr>
        <w:spacing w:after="160" w:line="259" w:lineRule="auto"/>
        <w:jc w:val="center"/>
        <w:rPr>
          <w:sz w:val="28"/>
        </w:rPr>
      </w:pPr>
    </w:p>
    <w:p w14:paraId="2AFDB9B3">
      <w:pPr>
        <w:spacing w:after="160" w:line="259" w:lineRule="auto"/>
        <w:jc w:val="center"/>
        <w:rPr>
          <w:sz w:val="28"/>
        </w:rPr>
      </w:pPr>
    </w:p>
    <w:p w14:paraId="360D75BD">
      <w:pPr>
        <w:pStyle w:val="2"/>
        <w:jc w:val="center"/>
      </w:pPr>
      <w:bookmarkStart w:id="128" w:name="_Toc3911"/>
      <w:bookmarkStart w:id="129" w:name="_Toc147217015"/>
      <w:bookmarkStart w:id="130" w:name="_Toc25753"/>
      <w:bookmarkStart w:id="131" w:name="_Toc147217587"/>
      <w:r>
        <w:t>Приложение Б</w:t>
      </w:r>
      <w:bookmarkEnd w:id="128"/>
      <w:bookmarkEnd w:id="129"/>
      <w:bookmarkEnd w:id="130"/>
      <w:bookmarkEnd w:id="131"/>
    </w:p>
    <w:p w14:paraId="732FD6A7">
      <w:pPr>
        <w:pStyle w:val="2"/>
        <w:jc w:val="center"/>
      </w:pPr>
      <w:bookmarkStart w:id="132" w:name="_Toc10989"/>
      <w:bookmarkStart w:id="133" w:name="_Toc147217016"/>
      <w:bookmarkStart w:id="134" w:name="_Toc147217588"/>
      <w:bookmarkStart w:id="135" w:name="_Toc20282"/>
      <w:r>
        <w:t>Техническое задание</w:t>
      </w:r>
      <w:bookmarkEnd w:id="132"/>
      <w:bookmarkEnd w:id="133"/>
      <w:bookmarkEnd w:id="134"/>
      <w:bookmarkEnd w:id="135"/>
    </w:p>
    <w:p w14:paraId="3D7AA53B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>
      <w:pPr>
        <w:spacing w:after="160" w:line="259" w:lineRule="auto"/>
        <w:jc w:val="center"/>
        <w:rPr>
          <w:sz w:val="28"/>
        </w:rPr>
      </w:pPr>
    </w:p>
    <w:p w14:paraId="2BCB7B90">
      <w:pPr>
        <w:spacing w:after="160" w:line="259" w:lineRule="auto"/>
        <w:jc w:val="center"/>
        <w:rPr>
          <w:sz w:val="28"/>
        </w:rPr>
      </w:pPr>
    </w:p>
    <w:p w14:paraId="73338195">
      <w:pPr>
        <w:spacing w:after="160" w:line="259" w:lineRule="auto"/>
        <w:jc w:val="center"/>
        <w:rPr>
          <w:sz w:val="28"/>
        </w:rPr>
      </w:pPr>
    </w:p>
    <w:p w14:paraId="69AD8E52">
      <w:pPr>
        <w:spacing w:after="160" w:line="259" w:lineRule="auto"/>
        <w:jc w:val="center"/>
        <w:rPr>
          <w:sz w:val="28"/>
        </w:rPr>
      </w:pPr>
    </w:p>
    <w:p w14:paraId="3D2E34AB">
      <w:pPr>
        <w:spacing w:after="160" w:line="259" w:lineRule="auto"/>
        <w:jc w:val="center"/>
        <w:rPr>
          <w:sz w:val="28"/>
        </w:rPr>
      </w:pPr>
    </w:p>
    <w:p w14:paraId="1DA770BE">
      <w:pPr>
        <w:spacing w:after="160" w:line="259" w:lineRule="auto"/>
        <w:jc w:val="center"/>
        <w:rPr>
          <w:sz w:val="28"/>
        </w:rPr>
      </w:pPr>
    </w:p>
    <w:p w14:paraId="0EAC6AAE">
      <w:pPr>
        <w:spacing w:after="160" w:line="259" w:lineRule="auto"/>
        <w:jc w:val="center"/>
        <w:rPr>
          <w:sz w:val="28"/>
        </w:rPr>
      </w:pPr>
    </w:p>
    <w:p w14:paraId="2036AE9E">
      <w:pPr>
        <w:spacing w:after="160" w:line="259" w:lineRule="auto"/>
        <w:jc w:val="center"/>
        <w:rPr>
          <w:sz w:val="28"/>
        </w:rPr>
      </w:pPr>
    </w:p>
    <w:p w14:paraId="5DF7C845">
      <w:pPr>
        <w:spacing w:after="160" w:line="259" w:lineRule="auto"/>
        <w:jc w:val="center"/>
        <w:rPr>
          <w:sz w:val="28"/>
        </w:rPr>
      </w:pPr>
    </w:p>
    <w:p w14:paraId="56B896DC">
      <w:pPr>
        <w:spacing w:after="160" w:line="259" w:lineRule="auto"/>
        <w:jc w:val="center"/>
        <w:rPr>
          <w:sz w:val="28"/>
        </w:rPr>
      </w:pPr>
    </w:p>
    <w:p w14:paraId="10CE2E83">
      <w:pPr>
        <w:spacing w:after="160" w:line="259" w:lineRule="auto"/>
        <w:jc w:val="center"/>
        <w:rPr>
          <w:sz w:val="28"/>
        </w:rPr>
      </w:pPr>
    </w:p>
    <w:p w14:paraId="014C90F0">
      <w:pPr>
        <w:spacing w:after="160" w:line="259" w:lineRule="auto"/>
        <w:jc w:val="center"/>
        <w:rPr>
          <w:sz w:val="28"/>
        </w:rPr>
      </w:pPr>
    </w:p>
    <w:p w14:paraId="6FD1E49E">
      <w:pPr>
        <w:pStyle w:val="2"/>
        <w:jc w:val="center"/>
      </w:pPr>
      <w:bookmarkStart w:id="136" w:name="_Toc147217589"/>
      <w:bookmarkStart w:id="137" w:name="_Toc17116"/>
      <w:bookmarkStart w:id="138" w:name="_Toc18276"/>
      <w:bookmarkStart w:id="139" w:name="_Toc147217017"/>
      <w:r>
        <w:t>Приложение В</w:t>
      </w:r>
      <w:bookmarkEnd w:id="136"/>
      <w:bookmarkEnd w:id="137"/>
      <w:bookmarkEnd w:id="138"/>
      <w:bookmarkEnd w:id="139"/>
    </w:p>
    <w:p w14:paraId="2D339012">
      <w:pPr>
        <w:pStyle w:val="2"/>
        <w:jc w:val="center"/>
      </w:pPr>
      <w:bookmarkStart w:id="140" w:name="_Toc147217018"/>
      <w:bookmarkStart w:id="141" w:name="_Toc21749"/>
      <w:bookmarkStart w:id="142" w:name="_Toc152"/>
      <w:bookmarkStart w:id="143" w:name="_Toc147217590"/>
      <w:r>
        <w:t>Руководство системного программиста</w:t>
      </w:r>
      <w:bookmarkEnd w:id="140"/>
      <w:bookmarkEnd w:id="141"/>
      <w:bookmarkEnd w:id="142"/>
      <w:bookmarkEnd w:id="143"/>
    </w:p>
    <w:sectPr>
      <w:pgSz w:w="11906" w:h="16838"/>
      <w:pgMar w:top="1134" w:right="851" w:bottom="1134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Arial Unicode MS">
    <w:altName w:val="Arial"/>
    <w:panose1 w:val="020B0604020202020204"/>
    <w:charset w:val="CC"/>
    <w:family w:val="auto"/>
    <w:pitch w:val="default"/>
    <w:sig w:usb0="00000000" w:usb1="00000000" w:usb2="00000016" w:usb3="00000000" w:csb0="000001B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7966402"/>
      <w:docPartObj>
        <w:docPartGallery w:val="autotext"/>
      </w:docPartObj>
    </w:sdtPr>
    <w:sdtEndPr>
      <w:rPr>
        <w:sz w:val="28"/>
      </w:rPr>
    </w:sdtEndPr>
    <w:sdtContent>
      <w:p w14:paraId="650D752E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2</w:t>
        </w:r>
        <w:r>
          <w:rPr>
            <w:sz w:val="28"/>
          </w:rPr>
          <w:fldChar w:fldCharType="end"/>
        </w:r>
      </w:p>
    </w:sdtContent>
  </w:sdt>
  <w:p w14:paraId="50555EB8">
    <w:pPr>
      <w:pStyle w:val="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785ED94">
    <w:pPr>
      <w:pStyle w:val="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8858853"/>
      <w:docPartObj>
        <w:docPartGallery w:val="autotext"/>
      </w:docPartObj>
    </w:sdtPr>
    <w:sdtEndPr>
      <w:rPr>
        <w:sz w:val="28"/>
      </w:rPr>
    </w:sdtEndPr>
    <w:sdtContent>
      <w:p w14:paraId="364D9E19">
        <w:pPr>
          <w:pStyle w:val="20"/>
          <w:jc w:val="center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 xml:space="preserve">PAGE   \* MERGEFORMAT</w:instrText>
        </w:r>
        <w:r>
          <w:rPr>
            <w:sz w:val="28"/>
          </w:rPr>
          <w:fldChar w:fldCharType="separate"/>
        </w:r>
        <w:r>
          <w:rPr>
            <w:sz w:val="28"/>
          </w:rPr>
          <w:t>40</w:t>
        </w:r>
        <w:r>
          <w:rPr>
            <w:sz w:val="28"/>
          </w:rPr>
          <w:fldChar w:fldCharType="end"/>
        </w:r>
      </w:p>
    </w:sdtContent>
  </w:sdt>
  <w:p w14:paraId="5AB6F5C7">
    <w:pPr>
      <w:pStyle w:val="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676FB7">
    <w:pPr>
      <w:pStyle w:val="11"/>
      <w:jc w:val="center"/>
      <w:rPr>
        <w:rFonts w:hint="default"/>
        <w:sz w:val="28"/>
        <w:highlight w:val="none"/>
        <w:lang w:val="en-US"/>
      </w:rPr>
    </w:pPr>
    <w:r>
      <w:rPr>
        <w:sz w:val="28"/>
        <w:highlight w:val="none"/>
      </w:rPr>
      <w:t>ВКРБ–09.03.04–10.19–</w:t>
    </w:r>
    <w:r>
      <w:rPr>
        <w:rFonts w:hint="default"/>
        <w:sz w:val="28"/>
        <w:highlight w:val="none"/>
        <w:lang w:val="en-US"/>
      </w:rPr>
      <w:t>08</w:t>
    </w:r>
    <w:r>
      <w:rPr>
        <w:sz w:val="28"/>
        <w:highlight w:val="none"/>
      </w:rPr>
      <w:t>–2</w:t>
    </w:r>
    <w:r>
      <w:rPr>
        <w:rFonts w:hint="default"/>
        <w:sz w:val="28"/>
        <w:highlight w:val="none"/>
        <w:lang w:val="en-US"/>
      </w:rPr>
      <w:t>5</w:t>
    </w:r>
    <w:r>
      <w:rPr>
        <w:sz w:val="28"/>
        <w:highlight w:val="none"/>
      </w:rPr>
      <w:t>–</w:t>
    </w:r>
    <w:r>
      <w:rPr>
        <w:rFonts w:hint="default"/>
        <w:sz w:val="28"/>
        <w:highlight w:val="none"/>
        <w:lang w:val="en-US"/>
      </w:rPr>
      <w:t>81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35D1D5"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E4541"/>
    <w:multiLevelType w:val="singleLevel"/>
    <w:tmpl w:val="93EE454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1">
    <w:nsid w:val="A9EC09BB"/>
    <w:multiLevelType w:val="singleLevel"/>
    <w:tmpl w:val="A9EC09BB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2">
    <w:nsid w:val="CA051E62"/>
    <w:multiLevelType w:val="singleLevel"/>
    <w:tmpl w:val="CA051E62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EF619B21"/>
    <w:multiLevelType w:val="singleLevel"/>
    <w:tmpl w:val="EF619B21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4">
    <w:nsid w:val="2311BD3C"/>
    <w:multiLevelType w:val="singleLevel"/>
    <w:tmpl w:val="2311BD3C"/>
    <w:lvl w:ilvl="0" w:tentative="0">
      <w:start w:val="1"/>
      <w:numFmt w:val="decimal"/>
      <w:suff w:val="space"/>
      <w:lvlText w:val="%1)"/>
      <w:lvlJc w:val="left"/>
      <w:pPr>
        <w:ind w:left="-420"/>
      </w:pPr>
    </w:lvl>
  </w:abstractNum>
  <w:abstractNum w:abstractNumId="5">
    <w:nsid w:val="33CBC727"/>
    <w:multiLevelType w:val="singleLevel"/>
    <w:tmpl w:val="33CBC72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6ABC00A9"/>
    <w:multiLevelType w:val="singleLevel"/>
    <w:tmpl w:val="6ABC00A9"/>
    <w:lvl w:ilvl="0" w:tentative="0">
      <w:start w:val="1"/>
      <w:numFmt w:val="decimal"/>
      <w:suff w:val="space"/>
      <w:lvlText w:val="%1)"/>
      <w:lvlJc w:val="left"/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15EA4"/>
    <w:rsid w:val="000211A9"/>
    <w:rsid w:val="0003193A"/>
    <w:rsid w:val="00045EFC"/>
    <w:rsid w:val="000606A0"/>
    <w:rsid w:val="00061910"/>
    <w:rsid w:val="00070A5C"/>
    <w:rsid w:val="00071AA7"/>
    <w:rsid w:val="000C25C7"/>
    <w:rsid w:val="000C53C3"/>
    <w:rsid w:val="000C6BF6"/>
    <w:rsid w:val="000F1EB1"/>
    <w:rsid w:val="001008B5"/>
    <w:rsid w:val="00164DAD"/>
    <w:rsid w:val="00167EC7"/>
    <w:rsid w:val="00174D9E"/>
    <w:rsid w:val="00177A6C"/>
    <w:rsid w:val="001A2A06"/>
    <w:rsid w:val="001B381B"/>
    <w:rsid w:val="001B792A"/>
    <w:rsid w:val="001B7EC6"/>
    <w:rsid w:val="001E6626"/>
    <w:rsid w:val="00201E4C"/>
    <w:rsid w:val="00206959"/>
    <w:rsid w:val="0021139B"/>
    <w:rsid w:val="00231F69"/>
    <w:rsid w:val="00234FA0"/>
    <w:rsid w:val="00274C06"/>
    <w:rsid w:val="002A06CA"/>
    <w:rsid w:val="002B1F69"/>
    <w:rsid w:val="002C0516"/>
    <w:rsid w:val="002C41D4"/>
    <w:rsid w:val="002E2F7C"/>
    <w:rsid w:val="00300065"/>
    <w:rsid w:val="00301958"/>
    <w:rsid w:val="003066CA"/>
    <w:rsid w:val="00333E6C"/>
    <w:rsid w:val="0035291E"/>
    <w:rsid w:val="0036055F"/>
    <w:rsid w:val="00381E6E"/>
    <w:rsid w:val="00382FE4"/>
    <w:rsid w:val="00392B20"/>
    <w:rsid w:val="003A372F"/>
    <w:rsid w:val="003C368D"/>
    <w:rsid w:val="003E5BA4"/>
    <w:rsid w:val="003F1075"/>
    <w:rsid w:val="003F1791"/>
    <w:rsid w:val="00415C63"/>
    <w:rsid w:val="00416706"/>
    <w:rsid w:val="0048474A"/>
    <w:rsid w:val="004B69FC"/>
    <w:rsid w:val="004D0181"/>
    <w:rsid w:val="004E01F9"/>
    <w:rsid w:val="004F4A53"/>
    <w:rsid w:val="00527264"/>
    <w:rsid w:val="00541B3F"/>
    <w:rsid w:val="00555F23"/>
    <w:rsid w:val="00574E90"/>
    <w:rsid w:val="00585101"/>
    <w:rsid w:val="005E7787"/>
    <w:rsid w:val="00646E88"/>
    <w:rsid w:val="006477C8"/>
    <w:rsid w:val="006C0B77"/>
    <w:rsid w:val="006D5E2D"/>
    <w:rsid w:val="006E6F4E"/>
    <w:rsid w:val="0071155F"/>
    <w:rsid w:val="00712DA6"/>
    <w:rsid w:val="00723F2E"/>
    <w:rsid w:val="00724399"/>
    <w:rsid w:val="00727614"/>
    <w:rsid w:val="00760BF0"/>
    <w:rsid w:val="00781388"/>
    <w:rsid w:val="007C7101"/>
    <w:rsid w:val="007E44EA"/>
    <w:rsid w:val="007E686D"/>
    <w:rsid w:val="00801875"/>
    <w:rsid w:val="00821C74"/>
    <w:rsid w:val="008242FF"/>
    <w:rsid w:val="0086325D"/>
    <w:rsid w:val="00870751"/>
    <w:rsid w:val="00922C48"/>
    <w:rsid w:val="0093127E"/>
    <w:rsid w:val="00933CAA"/>
    <w:rsid w:val="009538A4"/>
    <w:rsid w:val="009807A8"/>
    <w:rsid w:val="009B3548"/>
    <w:rsid w:val="009B3677"/>
    <w:rsid w:val="009D6A07"/>
    <w:rsid w:val="009F04F5"/>
    <w:rsid w:val="00A27802"/>
    <w:rsid w:val="00A47EF0"/>
    <w:rsid w:val="00A5011A"/>
    <w:rsid w:val="00A50E33"/>
    <w:rsid w:val="00A623BF"/>
    <w:rsid w:val="00A80389"/>
    <w:rsid w:val="00A81A59"/>
    <w:rsid w:val="00AB2471"/>
    <w:rsid w:val="00AB7F36"/>
    <w:rsid w:val="00AC7BC9"/>
    <w:rsid w:val="00AD727F"/>
    <w:rsid w:val="00B11E2F"/>
    <w:rsid w:val="00B21BAE"/>
    <w:rsid w:val="00B326A7"/>
    <w:rsid w:val="00B80987"/>
    <w:rsid w:val="00B915B7"/>
    <w:rsid w:val="00BA15AE"/>
    <w:rsid w:val="00BA61DE"/>
    <w:rsid w:val="00BB71EC"/>
    <w:rsid w:val="00BD06F1"/>
    <w:rsid w:val="00BD5DC1"/>
    <w:rsid w:val="00C0034B"/>
    <w:rsid w:val="00C17EA8"/>
    <w:rsid w:val="00C66801"/>
    <w:rsid w:val="00C6786B"/>
    <w:rsid w:val="00CD6B0D"/>
    <w:rsid w:val="00D07CF3"/>
    <w:rsid w:val="00D1062F"/>
    <w:rsid w:val="00D51102"/>
    <w:rsid w:val="00D601DA"/>
    <w:rsid w:val="00D8511A"/>
    <w:rsid w:val="00DA7244"/>
    <w:rsid w:val="00DC1BC5"/>
    <w:rsid w:val="00DE2D2B"/>
    <w:rsid w:val="00E246AD"/>
    <w:rsid w:val="00E43389"/>
    <w:rsid w:val="00E5411A"/>
    <w:rsid w:val="00E66522"/>
    <w:rsid w:val="00E818D6"/>
    <w:rsid w:val="00EA4FF0"/>
    <w:rsid w:val="00EA59DF"/>
    <w:rsid w:val="00ED171E"/>
    <w:rsid w:val="00EE01A1"/>
    <w:rsid w:val="00EE4070"/>
    <w:rsid w:val="00EE51DB"/>
    <w:rsid w:val="00EF348B"/>
    <w:rsid w:val="00F12A13"/>
    <w:rsid w:val="00F12C76"/>
    <w:rsid w:val="00F25EBB"/>
    <w:rsid w:val="00F338A6"/>
    <w:rsid w:val="00F34585"/>
    <w:rsid w:val="00F4041B"/>
    <w:rsid w:val="00F40732"/>
    <w:rsid w:val="00F45693"/>
    <w:rsid w:val="00F61C24"/>
    <w:rsid w:val="00F64D25"/>
    <w:rsid w:val="00F67F2E"/>
    <w:rsid w:val="00F733D2"/>
    <w:rsid w:val="00F763D2"/>
    <w:rsid w:val="00FB0AA3"/>
    <w:rsid w:val="00FC1DDB"/>
    <w:rsid w:val="00FF074C"/>
    <w:rsid w:val="013D404E"/>
    <w:rsid w:val="01474EA6"/>
    <w:rsid w:val="01640196"/>
    <w:rsid w:val="0173380A"/>
    <w:rsid w:val="026807A6"/>
    <w:rsid w:val="028024DC"/>
    <w:rsid w:val="02B16677"/>
    <w:rsid w:val="02C31E14"/>
    <w:rsid w:val="030C5A8C"/>
    <w:rsid w:val="038F0263"/>
    <w:rsid w:val="04506123"/>
    <w:rsid w:val="04B80FCA"/>
    <w:rsid w:val="04D253F8"/>
    <w:rsid w:val="04DC0338"/>
    <w:rsid w:val="05444432"/>
    <w:rsid w:val="0570657B"/>
    <w:rsid w:val="05CB7B8E"/>
    <w:rsid w:val="06D86978"/>
    <w:rsid w:val="06F253F2"/>
    <w:rsid w:val="07204C3C"/>
    <w:rsid w:val="07256B46"/>
    <w:rsid w:val="073E5DBD"/>
    <w:rsid w:val="0763442C"/>
    <w:rsid w:val="07B64236"/>
    <w:rsid w:val="07EA055D"/>
    <w:rsid w:val="08000695"/>
    <w:rsid w:val="08A737BE"/>
    <w:rsid w:val="08FE7A50"/>
    <w:rsid w:val="09033ED8"/>
    <w:rsid w:val="097B3CBB"/>
    <w:rsid w:val="09AC306C"/>
    <w:rsid w:val="09C37F27"/>
    <w:rsid w:val="09C77D1E"/>
    <w:rsid w:val="09EF6FD9"/>
    <w:rsid w:val="0A4427FB"/>
    <w:rsid w:val="0A5C540E"/>
    <w:rsid w:val="0AE578F1"/>
    <w:rsid w:val="0B574206"/>
    <w:rsid w:val="0B786E60"/>
    <w:rsid w:val="0C04528D"/>
    <w:rsid w:val="0C3E4E4F"/>
    <w:rsid w:val="0CB71D6A"/>
    <w:rsid w:val="0D747B9F"/>
    <w:rsid w:val="0E706B3D"/>
    <w:rsid w:val="0E7E7D8F"/>
    <w:rsid w:val="103145A0"/>
    <w:rsid w:val="104429D5"/>
    <w:rsid w:val="10EA5383"/>
    <w:rsid w:val="11250330"/>
    <w:rsid w:val="115D048A"/>
    <w:rsid w:val="12132537"/>
    <w:rsid w:val="1322106F"/>
    <w:rsid w:val="13BC126E"/>
    <w:rsid w:val="13DE263E"/>
    <w:rsid w:val="142C0181"/>
    <w:rsid w:val="14794EA4"/>
    <w:rsid w:val="15336765"/>
    <w:rsid w:val="16AD73C2"/>
    <w:rsid w:val="17543053"/>
    <w:rsid w:val="17781F8E"/>
    <w:rsid w:val="18342782"/>
    <w:rsid w:val="192A51D8"/>
    <w:rsid w:val="19307523"/>
    <w:rsid w:val="19663D38"/>
    <w:rsid w:val="196A5FC1"/>
    <w:rsid w:val="19BF16EC"/>
    <w:rsid w:val="1ABE43A8"/>
    <w:rsid w:val="1BDC7FC4"/>
    <w:rsid w:val="1C5C2003"/>
    <w:rsid w:val="1CAE031C"/>
    <w:rsid w:val="1D6F2959"/>
    <w:rsid w:val="1DD21378"/>
    <w:rsid w:val="1FC85FB0"/>
    <w:rsid w:val="20427E0C"/>
    <w:rsid w:val="204358FA"/>
    <w:rsid w:val="20C854E5"/>
    <w:rsid w:val="21251770"/>
    <w:rsid w:val="21637056"/>
    <w:rsid w:val="21820804"/>
    <w:rsid w:val="218A789B"/>
    <w:rsid w:val="218C4997"/>
    <w:rsid w:val="220977E4"/>
    <w:rsid w:val="222B75D2"/>
    <w:rsid w:val="22441A8B"/>
    <w:rsid w:val="22A10C5C"/>
    <w:rsid w:val="22ED32DA"/>
    <w:rsid w:val="23BC5F31"/>
    <w:rsid w:val="23CD03C9"/>
    <w:rsid w:val="24F649B4"/>
    <w:rsid w:val="25053949"/>
    <w:rsid w:val="253D42FF"/>
    <w:rsid w:val="255414CA"/>
    <w:rsid w:val="256112DB"/>
    <w:rsid w:val="2587452C"/>
    <w:rsid w:val="25AB0E64"/>
    <w:rsid w:val="27084AD2"/>
    <w:rsid w:val="27674D93"/>
    <w:rsid w:val="276C53BD"/>
    <w:rsid w:val="27711845"/>
    <w:rsid w:val="27C66D50"/>
    <w:rsid w:val="29415262"/>
    <w:rsid w:val="29AB5C6C"/>
    <w:rsid w:val="29AD336D"/>
    <w:rsid w:val="29B82E24"/>
    <w:rsid w:val="29EB58A7"/>
    <w:rsid w:val="2A2E0B47"/>
    <w:rsid w:val="2A3A4256"/>
    <w:rsid w:val="2A444B66"/>
    <w:rsid w:val="2A4E308A"/>
    <w:rsid w:val="2ACF254B"/>
    <w:rsid w:val="2BE85216"/>
    <w:rsid w:val="2C202DF2"/>
    <w:rsid w:val="2C446FE0"/>
    <w:rsid w:val="2C773801"/>
    <w:rsid w:val="2DC72F38"/>
    <w:rsid w:val="2E105B20"/>
    <w:rsid w:val="2F280B6B"/>
    <w:rsid w:val="2F3139F9"/>
    <w:rsid w:val="2F3D528D"/>
    <w:rsid w:val="2F46399F"/>
    <w:rsid w:val="2F8B2E0E"/>
    <w:rsid w:val="2FC17DBD"/>
    <w:rsid w:val="2FD64C6D"/>
    <w:rsid w:val="30091886"/>
    <w:rsid w:val="30670A02"/>
    <w:rsid w:val="3075660F"/>
    <w:rsid w:val="3097446D"/>
    <w:rsid w:val="313D27D5"/>
    <w:rsid w:val="315125E3"/>
    <w:rsid w:val="31A14A81"/>
    <w:rsid w:val="33224751"/>
    <w:rsid w:val="33512240"/>
    <w:rsid w:val="340A166E"/>
    <w:rsid w:val="353436DA"/>
    <w:rsid w:val="35FA0E4E"/>
    <w:rsid w:val="36032F7B"/>
    <w:rsid w:val="36E36898"/>
    <w:rsid w:val="37FD04DB"/>
    <w:rsid w:val="38733B2C"/>
    <w:rsid w:val="388B11D3"/>
    <w:rsid w:val="39737207"/>
    <w:rsid w:val="398E23FA"/>
    <w:rsid w:val="39CD7260"/>
    <w:rsid w:val="3A1B4DE1"/>
    <w:rsid w:val="3A6C4AE2"/>
    <w:rsid w:val="3B356BB3"/>
    <w:rsid w:val="3C0D3013"/>
    <w:rsid w:val="3C7C10C8"/>
    <w:rsid w:val="3C941FF2"/>
    <w:rsid w:val="3D1D0C51"/>
    <w:rsid w:val="3DC52364"/>
    <w:rsid w:val="3E5776D4"/>
    <w:rsid w:val="3E5D1E08"/>
    <w:rsid w:val="3E6F1080"/>
    <w:rsid w:val="3EE5603F"/>
    <w:rsid w:val="3F45365B"/>
    <w:rsid w:val="3FDB2A2A"/>
    <w:rsid w:val="3FDB52D2"/>
    <w:rsid w:val="3FDC411E"/>
    <w:rsid w:val="40915CFA"/>
    <w:rsid w:val="4092377C"/>
    <w:rsid w:val="40CE2A45"/>
    <w:rsid w:val="411617D6"/>
    <w:rsid w:val="413C5348"/>
    <w:rsid w:val="41441021"/>
    <w:rsid w:val="419C480F"/>
    <w:rsid w:val="422B389D"/>
    <w:rsid w:val="42693382"/>
    <w:rsid w:val="42757194"/>
    <w:rsid w:val="4281682A"/>
    <w:rsid w:val="42DD58BF"/>
    <w:rsid w:val="43A551DE"/>
    <w:rsid w:val="440234A3"/>
    <w:rsid w:val="44207212"/>
    <w:rsid w:val="44DF3D8B"/>
    <w:rsid w:val="44EE3048"/>
    <w:rsid w:val="450C3955"/>
    <w:rsid w:val="45757B02"/>
    <w:rsid w:val="45BE5977"/>
    <w:rsid w:val="464F2CE8"/>
    <w:rsid w:val="46841EBD"/>
    <w:rsid w:val="471901B2"/>
    <w:rsid w:val="477D7D5D"/>
    <w:rsid w:val="47D33EDA"/>
    <w:rsid w:val="47FB59BF"/>
    <w:rsid w:val="481C0CDA"/>
    <w:rsid w:val="48357205"/>
    <w:rsid w:val="487A077C"/>
    <w:rsid w:val="487B7DFA"/>
    <w:rsid w:val="48A94E93"/>
    <w:rsid w:val="48FD384B"/>
    <w:rsid w:val="494F02C2"/>
    <w:rsid w:val="495F5E6E"/>
    <w:rsid w:val="4ADF5065"/>
    <w:rsid w:val="4BC230D9"/>
    <w:rsid w:val="4C3C1F70"/>
    <w:rsid w:val="4C4D3E18"/>
    <w:rsid w:val="4C800AC5"/>
    <w:rsid w:val="4C805E1A"/>
    <w:rsid w:val="4CBD45F6"/>
    <w:rsid w:val="4CCD4891"/>
    <w:rsid w:val="4CFA6659"/>
    <w:rsid w:val="4DA954F8"/>
    <w:rsid w:val="4E5A1A99"/>
    <w:rsid w:val="4E6D0ABA"/>
    <w:rsid w:val="4EB359AB"/>
    <w:rsid w:val="4EBD46F1"/>
    <w:rsid w:val="4F3728ED"/>
    <w:rsid w:val="4F637D4D"/>
    <w:rsid w:val="507E1968"/>
    <w:rsid w:val="51CA5F3D"/>
    <w:rsid w:val="51E3596A"/>
    <w:rsid w:val="52595776"/>
    <w:rsid w:val="527C37E2"/>
    <w:rsid w:val="52873D72"/>
    <w:rsid w:val="52B2697B"/>
    <w:rsid w:val="52B87278"/>
    <w:rsid w:val="5388259C"/>
    <w:rsid w:val="53AE4229"/>
    <w:rsid w:val="53DD48A0"/>
    <w:rsid w:val="54186A87"/>
    <w:rsid w:val="543F30E7"/>
    <w:rsid w:val="54553489"/>
    <w:rsid w:val="54B62E77"/>
    <w:rsid w:val="556F788D"/>
    <w:rsid w:val="55914FEE"/>
    <w:rsid w:val="55945F73"/>
    <w:rsid w:val="562654E2"/>
    <w:rsid w:val="56727B5F"/>
    <w:rsid w:val="56995821"/>
    <w:rsid w:val="569D04CB"/>
    <w:rsid w:val="56D40395"/>
    <w:rsid w:val="56F94A4A"/>
    <w:rsid w:val="575431DF"/>
    <w:rsid w:val="582817AF"/>
    <w:rsid w:val="58897567"/>
    <w:rsid w:val="58BB2023"/>
    <w:rsid w:val="59942C1D"/>
    <w:rsid w:val="5A1922B1"/>
    <w:rsid w:val="5A6A06C9"/>
    <w:rsid w:val="5B88343B"/>
    <w:rsid w:val="5C07178B"/>
    <w:rsid w:val="5C882FDD"/>
    <w:rsid w:val="5D576458"/>
    <w:rsid w:val="5D8131F5"/>
    <w:rsid w:val="5D9E3821"/>
    <w:rsid w:val="5DA46C2D"/>
    <w:rsid w:val="5DE91920"/>
    <w:rsid w:val="5E6A0F75"/>
    <w:rsid w:val="5EDD7F5D"/>
    <w:rsid w:val="5F9A3865"/>
    <w:rsid w:val="60160F27"/>
    <w:rsid w:val="606F4BE5"/>
    <w:rsid w:val="607779D0"/>
    <w:rsid w:val="60BE0144"/>
    <w:rsid w:val="62802B89"/>
    <w:rsid w:val="628232F6"/>
    <w:rsid w:val="62D13DCC"/>
    <w:rsid w:val="63021D87"/>
    <w:rsid w:val="63153B1C"/>
    <w:rsid w:val="63157B9D"/>
    <w:rsid w:val="639456EF"/>
    <w:rsid w:val="63FC228E"/>
    <w:rsid w:val="644C4E9D"/>
    <w:rsid w:val="646B101A"/>
    <w:rsid w:val="64B81FCE"/>
    <w:rsid w:val="64D427F8"/>
    <w:rsid w:val="650D3C56"/>
    <w:rsid w:val="65266D7F"/>
    <w:rsid w:val="65357399"/>
    <w:rsid w:val="658B4525"/>
    <w:rsid w:val="65A550CF"/>
    <w:rsid w:val="65D106AB"/>
    <w:rsid w:val="663A0E45"/>
    <w:rsid w:val="665D0100"/>
    <w:rsid w:val="66B4528C"/>
    <w:rsid w:val="66BA1CB1"/>
    <w:rsid w:val="66D53242"/>
    <w:rsid w:val="67E254FE"/>
    <w:rsid w:val="68BB324F"/>
    <w:rsid w:val="68C71474"/>
    <w:rsid w:val="68E542A7"/>
    <w:rsid w:val="693C77B2"/>
    <w:rsid w:val="6A4920F4"/>
    <w:rsid w:val="6B9F2561"/>
    <w:rsid w:val="6CCA4B49"/>
    <w:rsid w:val="6DD85044"/>
    <w:rsid w:val="6DE7565E"/>
    <w:rsid w:val="6E2E3854"/>
    <w:rsid w:val="6E612A2C"/>
    <w:rsid w:val="6E7C0A65"/>
    <w:rsid w:val="704A7047"/>
    <w:rsid w:val="7130261B"/>
    <w:rsid w:val="719402E3"/>
    <w:rsid w:val="72895378"/>
    <w:rsid w:val="72BF7DD0"/>
    <w:rsid w:val="732B70FF"/>
    <w:rsid w:val="732C4B81"/>
    <w:rsid w:val="745323E5"/>
    <w:rsid w:val="74F41F6E"/>
    <w:rsid w:val="75026D05"/>
    <w:rsid w:val="750F3D84"/>
    <w:rsid w:val="755F5358"/>
    <w:rsid w:val="75D06459"/>
    <w:rsid w:val="768E1D0F"/>
    <w:rsid w:val="76F352B7"/>
    <w:rsid w:val="772B2E92"/>
    <w:rsid w:val="77985A45"/>
    <w:rsid w:val="788E7256"/>
    <w:rsid w:val="79341AC4"/>
    <w:rsid w:val="79830A68"/>
    <w:rsid w:val="79884EF0"/>
    <w:rsid w:val="79D21E6C"/>
    <w:rsid w:val="7ADC7DA0"/>
    <w:rsid w:val="7B7E53AB"/>
    <w:rsid w:val="7BC17119"/>
    <w:rsid w:val="7BE42B51"/>
    <w:rsid w:val="7D007775"/>
    <w:rsid w:val="7D3C5DC4"/>
    <w:rsid w:val="7D90280C"/>
    <w:rsid w:val="7DE57D18"/>
    <w:rsid w:val="7E12682A"/>
    <w:rsid w:val="7E6913DD"/>
    <w:rsid w:val="7EF91DDE"/>
    <w:rsid w:val="7F1C4602"/>
    <w:rsid w:val="7F47795F"/>
    <w:rsid w:val="7FAA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3">
    <w:name w:val="heading 2"/>
    <w:basedOn w:val="1"/>
    <w:next w:val="1"/>
    <w:link w:val="27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5">
    <w:name w:val="heading 4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9">
    <w:name w:val="Strong"/>
    <w:basedOn w:val="6"/>
    <w:qFormat/>
    <w:uiPriority w:val="22"/>
    <w:rPr>
      <w:b/>
      <w:bCs/>
    </w:rPr>
  </w:style>
  <w:style w:type="paragraph" w:styleId="10">
    <w:name w:val="toc 8"/>
    <w:basedOn w:val="1"/>
    <w:next w:val="1"/>
    <w:autoRedefine/>
    <w:unhideWhenUsed/>
    <w:qFormat/>
    <w:uiPriority w:val="39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11">
    <w:name w:val="head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toc 9"/>
    <w:basedOn w:val="1"/>
    <w:next w:val="1"/>
    <w:autoRedefine/>
    <w:unhideWhenUsed/>
    <w:qFormat/>
    <w:uiPriority w:val="39"/>
    <w:pPr>
      <w:ind w:left="1920"/>
    </w:pPr>
    <w:rPr>
      <w:rFonts w:asciiTheme="minorHAnsi" w:hAnsiTheme="minorHAnsi" w:cstheme="minorHAnsi"/>
      <w:sz w:val="20"/>
      <w:szCs w:val="20"/>
    </w:rPr>
  </w:style>
  <w:style w:type="paragraph" w:styleId="13">
    <w:name w:val="toc 7"/>
    <w:basedOn w:val="1"/>
    <w:next w:val="1"/>
    <w:autoRedefine/>
    <w:unhideWhenUsed/>
    <w:qFormat/>
    <w:uiPriority w:val="39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14">
    <w:name w:val="toc 1"/>
    <w:basedOn w:val="1"/>
    <w:next w:val="1"/>
    <w:link w:val="29"/>
    <w:autoRedefine/>
    <w:unhideWhenUsed/>
    <w:qFormat/>
    <w:uiPriority w:val="39"/>
    <w:pPr>
      <w:spacing w:line="360" w:lineRule="auto"/>
      <w:jc w:val="both"/>
    </w:pPr>
    <w:rPr>
      <w:rFonts w:cstheme="minorHAnsi"/>
      <w:bCs/>
      <w:sz w:val="28"/>
      <w:szCs w:val="20"/>
    </w:rPr>
  </w:style>
  <w:style w:type="paragraph" w:styleId="15">
    <w:name w:val="toc 6"/>
    <w:basedOn w:val="1"/>
    <w:next w:val="1"/>
    <w:autoRedefine/>
    <w:unhideWhenUsed/>
    <w:qFormat/>
    <w:uiPriority w:val="39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16">
    <w:name w:val="toc 3"/>
    <w:basedOn w:val="1"/>
    <w:next w:val="1"/>
    <w:autoRedefine/>
    <w:unhideWhenUsed/>
    <w:qFormat/>
    <w:uiPriority w:val="39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17">
    <w:name w:val="toc 2"/>
    <w:basedOn w:val="1"/>
    <w:next w:val="1"/>
    <w:autoRedefine/>
    <w:unhideWhenUsed/>
    <w:qFormat/>
    <w:uiPriority w:val="39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18">
    <w:name w:val="toc 4"/>
    <w:basedOn w:val="1"/>
    <w:next w:val="1"/>
    <w:autoRedefine/>
    <w:unhideWhenUsed/>
    <w:qFormat/>
    <w:uiPriority w:val="39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19">
    <w:name w:val="toc 5"/>
    <w:basedOn w:val="1"/>
    <w:next w:val="1"/>
    <w:autoRedefine/>
    <w:unhideWhenUsed/>
    <w:qFormat/>
    <w:uiPriority w:val="39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20">
    <w:name w:val="footer"/>
    <w:basedOn w:val="1"/>
    <w:link w:val="24"/>
    <w:unhideWhenUsed/>
    <w:qFormat/>
    <w:uiPriority w:val="99"/>
    <w:pPr>
      <w:tabs>
        <w:tab w:val="center" w:pos="4677"/>
        <w:tab w:val="right" w:pos="9355"/>
      </w:tabs>
    </w:pPr>
  </w:style>
  <w:style w:type="paragraph" w:styleId="21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22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3">
    <w:name w:val="Верхний колонтитул Знак"/>
    <w:basedOn w:val="6"/>
    <w:link w:val="11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4">
    <w:name w:val="Нижний колонтитул Знак"/>
    <w:basedOn w:val="6"/>
    <w:link w:val="20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5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sz w:val="28"/>
      <w:szCs w:val="32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Заголовок 2 Знак"/>
    <w:basedOn w:val="6"/>
    <w:link w:val="3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  <w:lang w:eastAsia="ru-RU"/>
    </w:rPr>
  </w:style>
  <w:style w:type="paragraph" w:customStyle="1" w:styleId="28">
    <w:name w:val="Стиль1"/>
    <w:basedOn w:val="14"/>
    <w:link w:val="30"/>
    <w:qFormat/>
    <w:uiPriority w:val="0"/>
  </w:style>
  <w:style w:type="character" w:customStyle="1" w:styleId="29">
    <w:name w:val="Оглавление 1 Знак"/>
    <w:basedOn w:val="6"/>
    <w:link w:val="14"/>
    <w:qFormat/>
    <w:uiPriority w:val="39"/>
    <w:rPr>
      <w:rFonts w:ascii="Times New Roman" w:hAnsi="Times New Roman" w:eastAsia="Times New Roman" w:cstheme="minorHAnsi"/>
      <w:bCs/>
      <w:sz w:val="28"/>
      <w:szCs w:val="20"/>
      <w:lang w:eastAsia="ru-RU"/>
    </w:rPr>
  </w:style>
  <w:style w:type="character" w:customStyle="1" w:styleId="30">
    <w:name w:val="Стиль1 Знак"/>
    <w:basedOn w:val="29"/>
    <w:link w:val="28"/>
    <w:qFormat/>
    <w:uiPriority w:val="0"/>
    <w:rPr>
      <w:rFonts w:ascii="Times New Roman" w:hAnsi="Times New Roman" w:eastAsia="Times New Roman" w:cstheme="minorHAnsi"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57</Pages>
  <Words>1203</Words>
  <Characters>6858</Characters>
  <Lines>1</Lines>
  <Paragraphs>1</Paragraphs>
  <TotalTime>0</TotalTime>
  <ScaleCrop>false</ScaleCrop>
  <LinksUpToDate>false</LinksUpToDate>
  <CharactersWithSpaces>8045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2022-04-28T12:38:00Z</dcterms:created>
  <dc:creator>Учетная запись Майкрософт</dc:creator>
  <cp:lastModifiedBy>Tim Kerimov</cp:lastModifiedBy>
  <dcterms:modified xsi:type="dcterms:W3CDTF">2025-05-24T20:20:16Z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FBFB79BF42DB4DCC99088F0857ACD1CB_12</vt:lpwstr>
  </property>
</Properties>
</file>