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43C0BF">
      <w:pPr>
        <w:ind w:firstLine="708" w:firstLineChars="0"/>
        <w:jc w:val="center"/>
        <w:rPr>
          <w:color w:val="000000"/>
          <w:sz w:val="28"/>
        </w:rPr>
      </w:pPr>
      <w:r>
        <w:rPr>
          <w:color w:val="000000"/>
          <w:sz w:val="28"/>
        </w:rPr>
        <w:t xml:space="preserve">Министерство науки и высшего образования Российской Федерации </w:t>
      </w:r>
    </w:p>
    <w:p w14:paraId="3C4647D6">
      <w:pPr>
        <w:jc w:val="center"/>
        <w:rPr>
          <w:sz w:val="28"/>
          <w:szCs w:val="22"/>
        </w:rPr>
      </w:pPr>
      <w:r>
        <w:rPr>
          <w:sz w:val="28"/>
          <w:szCs w:val="22"/>
        </w:rPr>
        <w:t xml:space="preserve">Федеральное государственное бюджетное образовательное учреждение </w:t>
      </w:r>
    </w:p>
    <w:p w14:paraId="6F3EBE85">
      <w:pPr>
        <w:jc w:val="center"/>
        <w:rPr>
          <w:sz w:val="28"/>
          <w:szCs w:val="22"/>
        </w:rPr>
      </w:pPr>
      <w:r>
        <w:rPr>
          <w:sz w:val="28"/>
          <w:szCs w:val="22"/>
        </w:rPr>
        <w:t>высшего образования</w:t>
      </w:r>
    </w:p>
    <w:p w14:paraId="551FF617">
      <w:pPr>
        <w:jc w:val="center"/>
        <w:rPr>
          <w:sz w:val="28"/>
          <w:szCs w:val="22"/>
        </w:rPr>
      </w:pPr>
      <w:r>
        <w:rPr>
          <w:sz w:val="28"/>
          <w:szCs w:val="22"/>
        </w:rPr>
        <w:t xml:space="preserve"> «Волгоградский государственный технический университет»</w:t>
      </w:r>
    </w:p>
    <w:p w14:paraId="4630C146">
      <w:pPr>
        <w:jc w:val="center"/>
        <w:rPr>
          <w:sz w:val="16"/>
          <w:szCs w:val="14"/>
        </w:rPr>
      </w:pPr>
    </w:p>
    <w:tbl>
      <w:tblPr>
        <w:tblStyle w:val="7"/>
        <w:tblW w:w="0" w:type="auto"/>
        <w:tblInd w:w="0" w:type="dxa"/>
        <w:tblLayout w:type="autofit"/>
        <w:tblCellMar>
          <w:top w:w="0" w:type="dxa"/>
          <w:left w:w="0" w:type="dxa"/>
          <w:bottom w:w="0" w:type="dxa"/>
          <w:right w:w="0" w:type="dxa"/>
        </w:tblCellMar>
      </w:tblPr>
      <w:tblGrid>
        <w:gridCol w:w="1468"/>
        <w:gridCol w:w="7886"/>
      </w:tblGrid>
      <w:tr w14:paraId="511E1D07">
        <w:trPr>
          <w:trHeight w:val="381" w:hRule="atLeast"/>
        </w:trPr>
        <w:tc>
          <w:tcPr>
            <w:tcW w:w="1466" w:type="dxa"/>
          </w:tcPr>
          <w:p w14:paraId="57736A01">
            <w:pPr>
              <w:rPr>
                <w:sz w:val="28"/>
              </w:rPr>
            </w:pPr>
            <w:r>
              <w:rPr>
                <w:sz w:val="28"/>
              </w:rPr>
              <w:t>Факультет</w:t>
            </w:r>
          </w:p>
        </w:tc>
        <w:tc>
          <w:tcPr>
            <w:tcW w:w="7888" w:type="dxa"/>
            <w:tcBorders>
              <w:top w:val="nil"/>
              <w:left w:val="nil"/>
              <w:bottom w:val="single" w:color="auto" w:sz="4" w:space="0"/>
              <w:right w:val="nil"/>
            </w:tcBorders>
          </w:tcPr>
          <w:p w14:paraId="01B67E76">
            <w:pPr>
              <w:jc w:val="center"/>
              <w:rPr>
                <w:sz w:val="28"/>
                <w:szCs w:val="16"/>
              </w:rPr>
            </w:pPr>
            <w:r>
              <w:rPr>
                <w:sz w:val="28"/>
                <w:szCs w:val="16"/>
              </w:rPr>
              <w:t>Электроники и вычислительной техники</w:t>
            </w:r>
          </w:p>
        </w:tc>
      </w:tr>
      <w:tr w14:paraId="6D3FEEFF">
        <w:tblPrEx>
          <w:tblCellMar>
            <w:top w:w="0" w:type="dxa"/>
            <w:left w:w="0" w:type="dxa"/>
            <w:bottom w:w="0" w:type="dxa"/>
            <w:right w:w="0" w:type="dxa"/>
          </w:tblCellMar>
        </w:tblPrEx>
        <w:trPr>
          <w:trHeight w:val="381" w:hRule="atLeast"/>
        </w:trPr>
        <w:tc>
          <w:tcPr>
            <w:tcW w:w="1474" w:type="dxa"/>
          </w:tcPr>
          <w:p w14:paraId="0B4C7D2D">
            <w:pPr>
              <w:spacing w:before="120"/>
              <w:rPr>
                <w:sz w:val="28"/>
              </w:rPr>
            </w:pPr>
            <w:r>
              <w:rPr>
                <w:sz w:val="28"/>
              </w:rPr>
              <w:t>Кафедра</w:t>
            </w:r>
          </w:p>
        </w:tc>
        <w:tc>
          <w:tcPr>
            <w:tcW w:w="8096" w:type="dxa"/>
            <w:tcBorders>
              <w:top w:val="nil"/>
              <w:left w:val="nil"/>
              <w:bottom w:val="single" w:color="auto" w:sz="4" w:space="0"/>
              <w:right w:val="nil"/>
            </w:tcBorders>
          </w:tcPr>
          <w:p w14:paraId="106AD37C">
            <w:pPr>
              <w:spacing w:before="120"/>
              <w:jc w:val="center"/>
              <w:rPr>
                <w:sz w:val="28"/>
                <w:szCs w:val="16"/>
              </w:rPr>
            </w:pPr>
            <w:r>
              <w:rPr>
                <w:sz w:val="28"/>
                <w:szCs w:val="16"/>
              </w:rPr>
              <w:t>Программное обеспечение автоматизированных систем</w:t>
            </w:r>
          </w:p>
        </w:tc>
      </w:tr>
    </w:tbl>
    <w:p w14:paraId="48C09A42">
      <w:pPr>
        <w:rPr>
          <w:sz w:val="28"/>
          <w:szCs w:val="22"/>
        </w:rPr>
      </w:pPr>
    </w:p>
    <w:tbl>
      <w:tblPr>
        <w:tblStyle w:val="7"/>
        <w:tblW w:w="5000" w:type="pct"/>
        <w:tblInd w:w="0" w:type="dxa"/>
        <w:tblLayout w:type="autofit"/>
        <w:tblCellMar>
          <w:top w:w="0" w:type="dxa"/>
          <w:left w:w="0" w:type="dxa"/>
          <w:bottom w:w="0" w:type="dxa"/>
          <w:right w:w="0" w:type="dxa"/>
        </w:tblCellMar>
      </w:tblPr>
      <w:tblGrid>
        <w:gridCol w:w="669"/>
        <w:gridCol w:w="561"/>
        <w:gridCol w:w="309"/>
        <w:gridCol w:w="522"/>
        <w:gridCol w:w="273"/>
        <w:gridCol w:w="786"/>
        <w:gridCol w:w="410"/>
        <w:gridCol w:w="445"/>
        <w:gridCol w:w="859"/>
        <w:gridCol w:w="556"/>
        <w:gridCol w:w="309"/>
        <w:gridCol w:w="415"/>
        <w:gridCol w:w="189"/>
        <w:gridCol w:w="735"/>
        <w:gridCol w:w="273"/>
        <w:gridCol w:w="488"/>
        <w:gridCol w:w="423"/>
        <w:gridCol w:w="425"/>
        <w:gridCol w:w="707"/>
      </w:tblGrid>
      <w:tr w14:paraId="510797EB">
        <w:tblPrEx>
          <w:tblCellMar>
            <w:top w:w="0" w:type="dxa"/>
            <w:left w:w="0" w:type="dxa"/>
            <w:bottom w:w="0" w:type="dxa"/>
            <w:right w:w="0" w:type="dxa"/>
          </w:tblCellMar>
        </w:tblPrEx>
        <w:trPr>
          <w:cantSplit/>
          <w:trHeight w:val="257" w:hRule="atLeast"/>
        </w:trPr>
        <w:tc>
          <w:tcPr>
            <w:tcW w:w="2584" w:type="pct"/>
            <w:gridSpan w:val="9"/>
          </w:tcPr>
          <w:p w14:paraId="1FEAA5ED">
            <w:pPr>
              <w:keepNext/>
              <w:contextualSpacing/>
              <w:jc w:val="center"/>
              <w:outlineLvl w:val="2"/>
              <w:rPr>
                <w:rFonts w:eastAsia="Arial Unicode MS"/>
                <w:sz w:val="28"/>
                <w:szCs w:val="22"/>
              </w:rPr>
            </w:pPr>
            <w:bookmarkStart w:id="0" w:name="_Toc512555134"/>
            <w:bookmarkStart w:id="1" w:name="_Toc516267201"/>
            <w:bookmarkStart w:id="2" w:name="_Toc516267247"/>
            <w:bookmarkStart w:id="3" w:name="_Toc512211677"/>
            <w:bookmarkStart w:id="4" w:name="_Toc512551645"/>
            <w:bookmarkStart w:id="5" w:name="_Toc512551585"/>
            <w:r>
              <w:rPr>
                <w:rFonts w:eastAsia="Arial Unicode MS"/>
                <w:sz w:val="28"/>
                <w:szCs w:val="22"/>
              </w:rPr>
              <w:t>Согласовано</w:t>
            </w:r>
            <w:bookmarkEnd w:id="0"/>
            <w:bookmarkEnd w:id="1"/>
            <w:bookmarkEnd w:id="2"/>
            <w:bookmarkEnd w:id="3"/>
            <w:bookmarkEnd w:id="4"/>
            <w:bookmarkEnd w:id="5"/>
          </w:p>
        </w:tc>
        <w:tc>
          <w:tcPr>
            <w:tcW w:w="297" w:type="pct"/>
          </w:tcPr>
          <w:p w14:paraId="07EC47AC">
            <w:pPr>
              <w:keepNext/>
              <w:contextualSpacing/>
              <w:outlineLvl w:val="2"/>
              <w:rPr>
                <w:rFonts w:eastAsia="Arial Unicode MS"/>
                <w:sz w:val="28"/>
                <w:szCs w:val="22"/>
              </w:rPr>
            </w:pPr>
          </w:p>
        </w:tc>
        <w:tc>
          <w:tcPr>
            <w:tcW w:w="2119" w:type="pct"/>
            <w:gridSpan w:val="9"/>
          </w:tcPr>
          <w:p w14:paraId="0E864B68">
            <w:pPr>
              <w:keepNext/>
              <w:contextualSpacing/>
              <w:jc w:val="center"/>
              <w:outlineLvl w:val="2"/>
              <w:rPr>
                <w:rFonts w:eastAsia="Arial Unicode MS"/>
                <w:sz w:val="28"/>
                <w:szCs w:val="22"/>
              </w:rPr>
            </w:pPr>
            <w:bookmarkStart w:id="6" w:name="_Toc516267248"/>
            <w:bookmarkStart w:id="7" w:name="_Toc512551586"/>
            <w:bookmarkStart w:id="8" w:name="_Toc512211678"/>
            <w:bookmarkStart w:id="9" w:name="_Toc512555135"/>
            <w:bookmarkStart w:id="10" w:name="_Toc516267202"/>
            <w:bookmarkStart w:id="11" w:name="_Toc512551646"/>
            <w:r>
              <w:rPr>
                <w:rFonts w:eastAsia="Arial Unicode MS"/>
                <w:sz w:val="28"/>
                <w:szCs w:val="22"/>
              </w:rPr>
              <w:t>Утверждаю</w:t>
            </w:r>
            <w:bookmarkEnd w:id="6"/>
            <w:bookmarkEnd w:id="7"/>
            <w:bookmarkEnd w:id="8"/>
            <w:bookmarkEnd w:id="9"/>
            <w:bookmarkEnd w:id="10"/>
            <w:bookmarkEnd w:id="11"/>
          </w:p>
        </w:tc>
      </w:tr>
      <w:tr w14:paraId="11DCEEC7">
        <w:tblPrEx>
          <w:tblCellMar>
            <w:top w:w="0" w:type="dxa"/>
            <w:left w:w="0" w:type="dxa"/>
            <w:bottom w:w="0" w:type="dxa"/>
            <w:right w:w="0" w:type="dxa"/>
          </w:tblCellMar>
        </w:tblPrEx>
        <w:trPr>
          <w:cantSplit/>
          <w:trHeight w:val="300" w:hRule="atLeast"/>
        </w:trPr>
        <w:tc>
          <w:tcPr>
            <w:tcW w:w="2584" w:type="pct"/>
            <w:gridSpan w:val="9"/>
            <w:tcBorders>
              <w:top w:val="nil"/>
              <w:left w:val="nil"/>
              <w:bottom w:val="single" w:color="auto" w:sz="4" w:space="0"/>
              <w:right w:val="nil"/>
            </w:tcBorders>
          </w:tcPr>
          <w:p w14:paraId="2B5BE29F">
            <w:pPr>
              <w:keepNext/>
              <w:contextualSpacing/>
              <w:jc w:val="center"/>
              <w:outlineLvl w:val="2"/>
              <w:rPr>
                <w:rFonts w:eastAsia="Arial Unicode MS"/>
                <w:sz w:val="28"/>
                <w:szCs w:val="22"/>
              </w:rPr>
            </w:pPr>
          </w:p>
        </w:tc>
        <w:tc>
          <w:tcPr>
            <w:tcW w:w="297" w:type="pct"/>
          </w:tcPr>
          <w:p w14:paraId="7F11B5D7">
            <w:pPr>
              <w:keepNext/>
              <w:contextualSpacing/>
              <w:outlineLvl w:val="2"/>
              <w:rPr>
                <w:rFonts w:eastAsia="Arial Unicode MS"/>
                <w:sz w:val="28"/>
                <w:szCs w:val="22"/>
              </w:rPr>
            </w:pPr>
          </w:p>
        </w:tc>
        <w:tc>
          <w:tcPr>
            <w:tcW w:w="2119" w:type="pct"/>
            <w:gridSpan w:val="9"/>
            <w:vMerge w:val="restart"/>
          </w:tcPr>
          <w:p w14:paraId="6579EF44">
            <w:pPr>
              <w:keepNext/>
              <w:contextualSpacing/>
              <w:jc w:val="center"/>
              <w:outlineLvl w:val="2"/>
              <w:rPr>
                <w:rFonts w:eastAsia="Arial Unicode MS"/>
                <w:sz w:val="28"/>
                <w:szCs w:val="22"/>
              </w:rPr>
            </w:pPr>
            <w:bookmarkStart w:id="12" w:name="_Toc512551587"/>
            <w:bookmarkStart w:id="13" w:name="_Toc512551647"/>
            <w:bookmarkStart w:id="14" w:name="_Toc516267249"/>
            <w:bookmarkStart w:id="15" w:name="_Toc516267203"/>
            <w:bookmarkStart w:id="16" w:name="_Toc512555136"/>
            <w:bookmarkStart w:id="17" w:name="_Toc512211679"/>
            <w:r>
              <w:rPr>
                <w:rFonts w:eastAsia="Arial Unicode MS"/>
                <w:sz w:val="28"/>
                <w:szCs w:val="22"/>
                <w:lang w:val="ru-RU"/>
              </w:rPr>
              <w:t>и</w:t>
            </w:r>
            <w:r>
              <w:rPr>
                <w:rFonts w:hint="default" w:eastAsia="Arial Unicode MS"/>
                <w:sz w:val="28"/>
                <w:szCs w:val="22"/>
                <w:lang w:val="ru-RU"/>
              </w:rPr>
              <w:t>.о</w:t>
            </w:r>
            <w:r>
              <w:rPr>
                <w:rFonts w:eastAsia="Arial Unicode MS"/>
                <w:sz w:val="28"/>
                <w:szCs w:val="22"/>
              </w:rPr>
              <w:t>.</w:t>
            </w:r>
            <w:r>
              <w:rPr>
                <w:rFonts w:hint="default" w:eastAsia="Arial Unicode MS"/>
                <w:sz w:val="28"/>
                <w:szCs w:val="22"/>
                <w:lang w:val="ru-RU"/>
              </w:rPr>
              <w:t xml:space="preserve"> зав.</w:t>
            </w:r>
            <w:r>
              <w:rPr>
                <w:rFonts w:eastAsia="Arial Unicode MS"/>
                <w:sz w:val="28"/>
                <w:szCs w:val="22"/>
              </w:rPr>
              <w:t xml:space="preserve"> кафедрой</w:t>
            </w:r>
            <w:bookmarkEnd w:id="12"/>
            <w:bookmarkEnd w:id="13"/>
            <w:bookmarkEnd w:id="14"/>
            <w:bookmarkEnd w:id="15"/>
            <w:bookmarkEnd w:id="16"/>
            <w:bookmarkEnd w:id="17"/>
          </w:p>
        </w:tc>
      </w:tr>
      <w:tr w14:paraId="0629990D">
        <w:tblPrEx>
          <w:tblCellMar>
            <w:top w:w="0" w:type="dxa"/>
            <w:left w:w="0" w:type="dxa"/>
            <w:bottom w:w="0" w:type="dxa"/>
            <w:right w:w="0" w:type="dxa"/>
          </w:tblCellMar>
        </w:tblPrEx>
        <w:trPr>
          <w:cantSplit/>
          <w:trHeight w:val="171" w:hRule="atLeast"/>
        </w:trPr>
        <w:tc>
          <w:tcPr>
            <w:tcW w:w="2584" w:type="pct"/>
            <w:gridSpan w:val="9"/>
          </w:tcPr>
          <w:p w14:paraId="63C1116C">
            <w:pPr>
              <w:contextualSpacing/>
              <w:jc w:val="center"/>
              <w:rPr>
                <w:szCs w:val="22"/>
              </w:rPr>
            </w:pPr>
            <w:r>
              <w:rPr>
                <w:szCs w:val="22"/>
                <w:vertAlign w:val="superscript"/>
              </w:rPr>
              <w:t>(должность гл. специалиста предприятия)</w:t>
            </w:r>
          </w:p>
        </w:tc>
        <w:tc>
          <w:tcPr>
            <w:tcW w:w="297" w:type="pct"/>
          </w:tcPr>
          <w:p w14:paraId="00C640DE">
            <w:pPr>
              <w:contextualSpacing/>
              <w:rPr>
                <w:szCs w:val="22"/>
              </w:rPr>
            </w:pPr>
          </w:p>
        </w:tc>
        <w:tc>
          <w:tcPr>
            <w:tcW w:w="0" w:type="auto"/>
            <w:gridSpan w:val="9"/>
            <w:vMerge w:val="continue"/>
            <w:vAlign w:val="center"/>
          </w:tcPr>
          <w:p w14:paraId="50B335F3">
            <w:pPr>
              <w:rPr>
                <w:rFonts w:eastAsia="Arial Unicode MS"/>
                <w:sz w:val="28"/>
                <w:szCs w:val="22"/>
              </w:rPr>
            </w:pPr>
          </w:p>
        </w:tc>
      </w:tr>
      <w:tr w14:paraId="6CCBEBBF">
        <w:tblPrEx>
          <w:tblCellMar>
            <w:top w:w="0" w:type="dxa"/>
            <w:left w:w="0" w:type="dxa"/>
            <w:bottom w:w="0" w:type="dxa"/>
            <w:right w:w="0" w:type="dxa"/>
          </w:tblCellMar>
        </w:tblPrEx>
        <w:trPr>
          <w:cantSplit/>
          <w:trHeight w:val="323" w:hRule="atLeast"/>
        </w:trPr>
        <w:tc>
          <w:tcPr>
            <w:tcW w:w="1102" w:type="pct"/>
            <w:gridSpan w:val="4"/>
            <w:tcBorders>
              <w:top w:val="nil"/>
              <w:left w:val="nil"/>
              <w:bottom w:val="single" w:color="auto" w:sz="4" w:space="0"/>
              <w:right w:val="nil"/>
            </w:tcBorders>
          </w:tcPr>
          <w:p w14:paraId="04E14AA3">
            <w:pPr>
              <w:contextualSpacing/>
              <w:rPr>
                <w:szCs w:val="22"/>
              </w:rPr>
            </w:pPr>
          </w:p>
        </w:tc>
        <w:tc>
          <w:tcPr>
            <w:tcW w:w="146" w:type="pct"/>
          </w:tcPr>
          <w:p w14:paraId="51F90A8F">
            <w:pPr>
              <w:contextualSpacing/>
              <w:rPr>
                <w:rFonts w:eastAsia="Arial Unicode MS"/>
                <w:sz w:val="28"/>
                <w:szCs w:val="22"/>
                <w:vertAlign w:val="superscript"/>
              </w:rPr>
            </w:pPr>
          </w:p>
        </w:tc>
        <w:tc>
          <w:tcPr>
            <w:tcW w:w="1336" w:type="pct"/>
            <w:gridSpan w:val="4"/>
            <w:tcBorders>
              <w:top w:val="nil"/>
              <w:left w:val="nil"/>
              <w:bottom w:val="single" w:color="auto" w:sz="4" w:space="0"/>
              <w:right w:val="nil"/>
            </w:tcBorders>
          </w:tcPr>
          <w:p w14:paraId="5A16E464">
            <w:pPr>
              <w:contextualSpacing/>
              <w:jc w:val="center"/>
              <w:rPr>
                <w:rFonts w:eastAsia="Arial Unicode MS"/>
                <w:sz w:val="28"/>
                <w:szCs w:val="22"/>
                <w:vertAlign w:val="superscript"/>
              </w:rPr>
            </w:pPr>
          </w:p>
        </w:tc>
        <w:tc>
          <w:tcPr>
            <w:tcW w:w="297" w:type="pct"/>
          </w:tcPr>
          <w:p w14:paraId="3B44C55E">
            <w:pPr>
              <w:contextualSpacing/>
              <w:rPr>
                <w:rFonts w:eastAsia="Arial Unicode MS"/>
                <w:sz w:val="28"/>
                <w:szCs w:val="22"/>
                <w:vertAlign w:val="superscript"/>
                <w:lang w:val="en-US"/>
              </w:rPr>
            </w:pPr>
          </w:p>
        </w:tc>
        <w:tc>
          <w:tcPr>
            <w:tcW w:w="881" w:type="pct"/>
            <w:gridSpan w:val="4"/>
            <w:tcBorders>
              <w:top w:val="nil"/>
              <w:left w:val="nil"/>
              <w:bottom w:val="single" w:color="auto" w:sz="4" w:space="0"/>
              <w:right w:val="nil"/>
            </w:tcBorders>
          </w:tcPr>
          <w:p w14:paraId="58547659">
            <w:pPr>
              <w:contextualSpacing/>
              <w:jc w:val="center"/>
              <w:rPr>
                <w:rFonts w:eastAsia="Arial Unicode MS"/>
                <w:sz w:val="28"/>
                <w:szCs w:val="22"/>
              </w:rPr>
            </w:pPr>
            <w:r>
              <w:rPr>
                <w:sz w:val="28"/>
                <w:szCs w:val="22"/>
                <w:lang w:val="en-US"/>
              </w:rPr>
              <w:t xml:space="preserve"> </w:t>
            </w:r>
          </w:p>
        </w:tc>
        <w:tc>
          <w:tcPr>
            <w:tcW w:w="146" w:type="pct"/>
          </w:tcPr>
          <w:p w14:paraId="3B4D0DF2">
            <w:pPr>
              <w:contextualSpacing/>
              <w:jc w:val="center"/>
              <w:rPr>
                <w:rFonts w:eastAsia="Arial Unicode MS"/>
                <w:sz w:val="28"/>
                <w:szCs w:val="22"/>
              </w:rPr>
            </w:pPr>
          </w:p>
        </w:tc>
        <w:tc>
          <w:tcPr>
            <w:tcW w:w="1092" w:type="pct"/>
            <w:gridSpan w:val="4"/>
            <w:tcBorders>
              <w:top w:val="nil"/>
              <w:left w:val="nil"/>
              <w:bottom w:val="single" w:color="auto" w:sz="4" w:space="0"/>
              <w:right w:val="nil"/>
            </w:tcBorders>
          </w:tcPr>
          <w:p w14:paraId="161CE00C">
            <w:pPr>
              <w:contextualSpacing/>
              <w:jc w:val="center"/>
              <w:rPr>
                <w:rFonts w:hint="default" w:eastAsia="Arial Unicode MS"/>
                <w:sz w:val="28"/>
                <w:szCs w:val="22"/>
                <w:lang w:val="ru-RU"/>
              </w:rPr>
            </w:pPr>
            <w:r>
              <w:rPr>
                <w:rFonts w:eastAsia="Arial Unicode MS"/>
                <w:sz w:val="28"/>
                <w:szCs w:val="22"/>
                <w:lang w:val="ru-RU"/>
              </w:rPr>
              <w:t>О</w:t>
            </w:r>
            <w:r>
              <w:rPr>
                <w:rFonts w:hint="default" w:eastAsia="Arial Unicode MS"/>
                <w:sz w:val="28"/>
                <w:szCs w:val="22"/>
                <w:lang w:val="ru-RU"/>
              </w:rPr>
              <w:t>.А. Сычев</w:t>
            </w:r>
          </w:p>
        </w:tc>
      </w:tr>
      <w:tr w14:paraId="13D967CE">
        <w:tblPrEx>
          <w:tblCellMar>
            <w:top w:w="0" w:type="dxa"/>
            <w:left w:w="0" w:type="dxa"/>
            <w:bottom w:w="0" w:type="dxa"/>
            <w:right w:w="0" w:type="dxa"/>
          </w:tblCellMar>
        </w:tblPrEx>
        <w:trPr>
          <w:cantSplit/>
          <w:trHeight w:val="123" w:hRule="atLeast"/>
        </w:trPr>
        <w:tc>
          <w:tcPr>
            <w:tcW w:w="1102" w:type="pct"/>
            <w:gridSpan w:val="4"/>
            <w:tcBorders>
              <w:top w:val="single" w:color="auto" w:sz="4" w:space="0"/>
              <w:left w:val="nil"/>
              <w:bottom w:val="nil"/>
              <w:right w:val="nil"/>
            </w:tcBorders>
          </w:tcPr>
          <w:p w14:paraId="661FF1D9">
            <w:pPr>
              <w:contextualSpacing/>
              <w:jc w:val="center"/>
              <w:rPr>
                <w:szCs w:val="22"/>
              </w:rPr>
            </w:pPr>
            <w:r>
              <w:rPr>
                <w:sz w:val="28"/>
                <w:szCs w:val="22"/>
                <w:vertAlign w:val="superscript"/>
              </w:rPr>
              <w:t>(подпись)</w:t>
            </w:r>
          </w:p>
        </w:tc>
        <w:tc>
          <w:tcPr>
            <w:tcW w:w="146" w:type="pct"/>
          </w:tcPr>
          <w:p w14:paraId="728E0E96">
            <w:pPr>
              <w:contextualSpacing/>
              <w:jc w:val="center"/>
              <w:rPr>
                <w:szCs w:val="22"/>
              </w:rPr>
            </w:pPr>
          </w:p>
        </w:tc>
        <w:tc>
          <w:tcPr>
            <w:tcW w:w="1336" w:type="pct"/>
            <w:gridSpan w:val="4"/>
          </w:tcPr>
          <w:p w14:paraId="4ED27AE4">
            <w:pPr>
              <w:contextualSpacing/>
              <w:jc w:val="center"/>
              <w:rPr>
                <w:szCs w:val="22"/>
              </w:rPr>
            </w:pPr>
            <w:r>
              <w:rPr>
                <w:sz w:val="28"/>
                <w:szCs w:val="22"/>
                <w:vertAlign w:val="superscript"/>
              </w:rPr>
              <w:t>(инициалы, фамилия)</w:t>
            </w:r>
          </w:p>
        </w:tc>
        <w:tc>
          <w:tcPr>
            <w:tcW w:w="297" w:type="pct"/>
          </w:tcPr>
          <w:p w14:paraId="7BC153F7">
            <w:pPr>
              <w:contextualSpacing/>
              <w:jc w:val="center"/>
              <w:rPr>
                <w:szCs w:val="22"/>
              </w:rPr>
            </w:pPr>
          </w:p>
        </w:tc>
        <w:tc>
          <w:tcPr>
            <w:tcW w:w="881" w:type="pct"/>
            <w:gridSpan w:val="4"/>
            <w:tcBorders>
              <w:top w:val="single" w:color="auto" w:sz="4" w:space="0"/>
              <w:left w:val="nil"/>
              <w:bottom w:val="nil"/>
              <w:right w:val="nil"/>
            </w:tcBorders>
          </w:tcPr>
          <w:p w14:paraId="42BF3473">
            <w:pPr>
              <w:contextualSpacing/>
              <w:jc w:val="center"/>
              <w:rPr>
                <w:sz w:val="28"/>
                <w:szCs w:val="22"/>
                <w:vertAlign w:val="superscript"/>
              </w:rPr>
            </w:pPr>
            <w:r>
              <w:rPr>
                <w:sz w:val="28"/>
                <w:szCs w:val="22"/>
                <w:vertAlign w:val="superscript"/>
                <w:lang w:val="en-US"/>
              </w:rPr>
              <w:t>(</w:t>
            </w:r>
            <w:r>
              <w:rPr>
                <w:sz w:val="28"/>
                <w:szCs w:val="22"/>
                <w:vertAlign w:val="superscript"/>
              </w:rPr>
              <w:t>подпись)</w:t>
            </w:r>
          </w:p>
        </w:tc>
        <w:tc>
          <w:tcPr>
            <w:tcW w:w="146" w:type="pct"/>
          </w:tcPr>
          <w:p w14:paraId="3C4BF439">
            <w:pPr>
              <w:contextualSpacing/>
              <w:jc w:val="center"/>
              <w:rPr>
                <w:sz w:val="28"/>
                <w:szCs w:val="22"/>
                <w:vertAlign w:val="superscript"/>
              </w:rPr>
            </w:pPr>
          </w:p>
        </w:tc>
        <w:tc>
          <w:tcPr>
            <w:tcW w:w="1092" w:type="pct"/>
            <w:gridSpan w:val="4"/>
          </w:tcPr>
          <w:p w14:paraId="48E4FD62">
            <w:pPr>
              <w:contextualSpacing/>
              <w:jc w:val="center"/>
              <w:rPr>
                <w:sz w:val="28"/>
                <w:szCs w:val="22"/>
                <w:vertAlign w:val="superscript"/>
              </w:rPr>
            </w:pPr>
            <w:r>
              <w:rPr>
                <w:sz w:val="28"/>
                <w:szCs w:val="22"/>
                <w:vertAlign w:val="superscript"/>
              </w:rPr>
              <w:t>(инициалы, фамилия)</w:t>
            </w:r>
          </w:p>
        </w:tc>
      </w:tr>
      <w:tr w14:paraId="518AFB8B">
        <w:tblPrEx>
          <w:tblCellMar>
            <w:top w:w="0" w:type="dxa"/>
            <w:left w:w="0" w:type="dxa"/>
            <w:bottom w:w="0" w:type="dxa"/>
            <w:right w:w="0" w:type="dxa"/>
          </w:tblCellMar>
        </w:tblPrEx>
        <w:trPr>
          <w:cantSplit/>
          <w:trHeight w:val="96" w:hRule="atLeast"/>
        </w:trPr>
        <w:tc>
          <w:tcPr>
            <w:tcW w:w="358" w:type="pct"/>
          </w:tcPr>
          <w:p w14:paraId="166FFD17">
            <w:pPr>
              <w:contextualSpacing/>
              <w:jc w:val="right"/>
              <w:rPr>
                <w:rFonts w:eastAsia="Arial Unicode MS"/>
                <w:sz w:val="28"/>
                <w:vertAlign w:val="superscript"/>
              </w:rPr>
            </w:pPr>
            <w:r>
              <w:rPr>
                <w:sz w:val="28"/>
              </w:rPr>
              <w:t>«</w:t>
            </w:r>
          </w:p>
        </w:tc>
        <w:tc>
          <w:tcPr>
            <w:tcW w:w="300" w:type="pct"/>
            <w:tcBorders>
              <w:top w:val="nil"/>
              <w:left w:val="nil"/>
              <w:bottom w:val="single" w:color="auto" w:sz="4" w:space="0"/>
              <w:right w:val="nil"/>
            </w:tcBorders>
          </w:tcPr>
          <w:p w14:paraId="614D181F">
            <w:pPr>
              <w:contextualSpacing/>
              <w:jc w:val="center"/>
              <w:rPr>
                <w:rFonts w:eastAsia="Arial Unicode MS"/>
                <w:sz w:val="28"/>
                <w:vertAlign w:val="superscript"/>
              </w:rPr>
            </w:pPr>
          </w:p>
        </w:tc>
        <w:tc>
          <w:tcPr>
            <w:tcW w:w="165" w:type="pct"/>
          </w:tcPr>
          <w:p w14:paraId="65A34303">
            <w:pPr>
              <w:contextualSpacing/>
              <w:rPr>
                <w:rFonts w:eastAsia="Arial Unicode MS"/>
                <w:sz w:val="28"/>
                <w:vertAlign w:val="superscript"/>
              </w:rPr>
            </w:pPr>
            <w:r>
              <w:rPr>
                <w:sz w:val="28"/>
              </w:rPr>
              <w:t>»</w:t>
            </w:r>
          </w:p>
        </w:tc>
        <w:tc>
          <w:tcPr>
            <w:tcW w:w="845" w:type="pct"/>
            <w:gridSpan w:val="3"/>
            <w:tcBorders>
              <w:top w:val="nil"/>
              <w:left w:val="nil"/>
              <w:bottom w:val="single" w:color="auto" w:sz="4" w:space="0"/>
              <w:right w:val="nil"/>
            </w:tcBorders>
          </w:tcPr>
          <w:p w14:paraId="434EBD8E">
            <w:pPr>
              <w:contextualSpacing/>
              <w:jc w:val="center"/>
              <w:rPr>
                <w:rFonts w:eastAsia="Arial Unicode MS"/>
                <w:sz w:val="28"/>
                <w:vertAlign w:val="superscript"/>
              </w:rPr>
            </w:pPr>
          </w:p>
        </w:tc>
        <w:tc>
          <w:tcPr>
            <w:tcW w:w="219" w:type="pct"/>
          </w:tcPr>
          <w:p w14:paraId="3ECAC6E7">
            <w:pPr>
              <w:contextualSpacing/>
              <w:jc w:val="center"/>
              <w:rPr>
                <w:rFonts w:eastAsia="Arial Unicode MS"/>
                <w:sz w:val="28"/>
                <w:vertAlign w:val="superscript"/>
              </w:rPr>
            </w:pPr>
            <w:r>
              <w:rPr>
                <w:sz w:val="28"/>
              </w:rPr>
              <w:t>20</w:t>
            </w:r>
          </w:p>
        </w:tc>
        <w:tc>
          <w:tcPr>
            <w:tcW w:w="238" w:type="pct"/>
            <w:tcBorders>
              <w:top w:val="nil"/>
              <w:left w:val="nil"/>
              <w:bottom w:val="single" w:color="auto" w:sz="4" w:space="0"/>
              <w:right w:val="nil"/>
            </w:tcBorders>
          </w:tcPr>
          <w:p w14:paraId="043D6F5A">
            <w:pPr>
              <w:contextualSpacing/>
              <w:jc w:val="center"/>
              <w:rPr>
                <w:rFonts w:eastAsia="Arial Unicode MS"/>
                <w:sz w:val="28"/>
                <w:vertAlign w:val="superscript"/>
              </w:rPr>
            </w:pPr>
          </w:p>
        </w:tc>
        <w:tc>
          <w:tcPr>
            <w:tcW w:w="459" w:type="pct"/>
          </w:tcPr>
          <w:p w14:paraId="43E58498">
            <w:pPr>
              <w:contextualSpacing/>
              <w:rPr>
                <w:rFonts w:eastAsia="Arial Unicode MS"/>
                <w:sz w:val="28"/>
                <w:vertAlign w:val="superscript"/>
                <w:lang w:val="en-US"/>
              </w:rPr>
            </w:pPr>
            <w:r>
              <w:rPr>
                <w:sz w:val="28"/>
              </w:rPr>
              <w:t>г</w:t>
            </w:r>
            <w:r>
              <w:rPr>
                <w:sz w:val="28"/>
                <w:lang w:val="en-US"/>
              </w:rPr>
              <w:t>.</w:t>
            </w:r>
          </w:p>
        </w:tc>
        <w:tc>
          <w:tcPr>
            <w:tcW w:w="297" w:type="pct"/>
          </w:tcPr>
          <w:p w14:paraId="571C9E33">
            <w:pPr>
              <w:contextualSpacing/>
              <w:rPr>
                <w:rFonts w:eastAsia="Arial Unicode MS"/>
                <w:sz w:val="28"/>
                <w:vertAlign w:val="superscript"/>
              </w:rPr>
            </w:pPr>
          </w:p>
        </w:tc>
        <w:tc>
          <w:tcPr>
            <w:tcW w:w="165" w:type="pct"/>
          </w:tcPr>
          <w:p w14:paraId="7FEDE257">
            <w:pPr>
              <w:contextualSpacing/>
              <w:jc w:val="right"/>
              <w:rPr>
                <w:rFonts w:eastAsia="Arial Unicode MS"/>
                <w:sz w:val="28"/>
                <w:vertAlign w:val="superscript"/>
              </w:rPr>
            </w:pPr>
            <w:r>
              <w:rPr>
                <w:sz w:val="28"/>
              </w:rPr>
              <w:t>«</w:t>
            </w:r>
          </w:p>
        </w:tc>
        <w:tc>
          <w:tcPr>
            <w:tcW w:w="222" w:type="pct"/>
            <w:tcBorders>
              <w:top w:val="nil"/>
              <w:left w:val="nil"/>
              <w:bottom w:val="single" w:color="auto" w:sz="4" w:space="0"/>
              <w:right w:val="nil"/>
            </w:tcBorders>
          </w:tcPr>
          <w:p w14:paraId="64111F4F">
            <w:pPr>
              <w:contextualSpacing/>
              <w:jc w:val="center"/>
              <w:rPr>
                <w:rFonts w:eastAsia="Arial Unicode MS"/>
                <w:sz w:val="28"/>
              </w:rPr>
            </w:pPr>
          </w:p>
        </w:tc>
        <w:tc>
          <w:tcPr>
            <w:tcW w:w="101" w:type="pct"/>
          </w:tcPr>
          <w:p w14:paraId="7FEB15B4">
            <w:pPr>
              <w:contextualSpacing/>
              <w:rPr>
                <w:rFonts w:eastAsia="Arial Unicode MS"/>
                <w:szCs w:val="22"/>
              </w:rPr>
            </w:pPr>
            <w:r>
              <w:rPr>
                <w:szCs w:val="22"/>
              </w:rPr>
              <w:t>»</w:t>
            </w:r>
          </w:p>
        </w:tc>
        <w:tc>
          <w:tcPr>
            <w:tcW w:w="800" w:type="pct"/>
            <w:gridSpan w:val="3"/>
            <w:tcBorders>
              <w:top w:val="nil"/>
              <w:left w:val="nil"/>
              <w:bottom w:val="single" w:color="auto" w:sz="4" w:space="0"/>
              <w:right w:val="nil"/>
            </w:tcBorders>
          </w:tcPr>
          <w:p w14:paraId="78AC8BD4">
            <w:pPr>
              <w:contextualSpacing/>
              <w:jc w:val="center"/>
              <w:rPr>
                <w:rFonts w:eastAsia="Arial Unicode MS"/>
                <w:szCs w:val="22"/>
              </w:rPr>
            </w:pPr>
          </w:p>
        </w:tc>
        <w:tc>
          <w:tcPr>
            <w:tcW w:w="226" w:type="pct"/>
          </w:tcPr>
          <w:p w14:paraId="0E7D4485">
            <w:pPr>
              <w:contextualSpacing/>
              <w:jc w:val="right"/>
              <w:rPr>
                <w:rFonts w:eastAsia="Arial Unicode MS"/>
                <w:szCs w:val="22"/>
                <w:lang w:val="en-US"/>
              </w:rPr>
            </w:pPr>
            <w:r>
              <w:rPr>
                <w:szCs w:val="22"/>
              </w:rPr>
              <w:t>20</w:t>
            </w:r>
          </w:p>
        </w:tc>
        <w:tc>
          <w:tcPr>
            <w:tcW w:w="227" w:type="pct"/>
            <w:tcBorders>
              <w:top w:val="nil"/>
              <w:left w:val="nil"/>
              <w:bottom w:val="single" w:color="auto" w:sz="4" w:space="0"/>
              <w:right w:val="nil"/>
            </w:tcBorders>
          </w:tcPr>
          <w:p w14:paraId="76BA6992">
            <w:pPr>
              <w:contextualSpacing/>
              <w:jc w:val="center"/>
              <w:rPr>
                <w:rFonts w:eastAsia="Arial Unicode MS"/>
                <w:szCs w:val="22"/>
              </w:rPr>
            </w:pPr>
          </w:p>
        </w:tc>
        <w:tc>
          <w:tcPr>
            <w:tcW w:w="378" w:type="pct"/>
          </w:tcPr>
          <w:p w14:paraId="6870FC46">
            <w:pPr>
              <w:contextualSpacing/>
              <w:rPr>
                <w:rFonts w:eastAsia="Arial Unicode MS"/>
                <w:sz w:val="28"/>
                <w:vertAlign w:val="superscript"/>
                <w:lang w:val="en-US"/>
              </w:rPr>
            </w:pPr>
            <w:r>
              <w:rPr>
                <w:sz w:val="28"/>
              </w:rPr>
              <w:t>г</w:t>
            </w:r>
            <w:r>
              <w:rPr>
                <w:sz w:val="28"/>
                <w:lang w:val="en-US"/>
              </w:rPr>
              <w:t>.</w:t>
            </w:r>
          </w:p>
        </w:tc>
      </w:tr>
    </w:tbl>
    <w:p w14:paraId="5BE0F5D6">
      <w:pPr>
        <w:keepNext/>
        <w:outlineLvl w:val="4"/>
        <w:rPr>
          <w:szCs w:val="22"/>
        </w:rPr>
      </w:pPr>
    </w:p>
    <w:p w14:paraId="6043F39F">
      <w:pPr>
        <w:rPr>
          <w:szCs w:val="22"/>
        </w:rPr>
      </w:pPr>
    </w:p>
    <w:p w14:paraId="29E615A5">
      <w:pPr>
        <w:keepNext/>
        <w:jc w:val="center"/>
        <w:outlineLvl w:val="4"/>
        <w:rPr>
          <w:b/>
          <w:sz w:val="28"/>
          <w:szCs w:val="22"/>
          <w:lang w:val="en-US"/>
        </w:rPr>
      </w:pPr>
      <w:r>
        <w:rPr>
          <w:b/>
          <w:sz w:val="28"/>
          <w:szCs w:val="22"/>
        </w:rPr>
        <w:t>ПОЯСНИТЕЛЬНАЯ ЗАПИСКА</w:t>
      </w:r>
    </w:p>
    <w:tbl>
      <w:tblPr>
        <w:tblStyle w:val="7"/>
        <w:tblW w:w="5000" w:type="pct"/>
        <w:tblInd w:w="0" w:type="dxa"/>
        <w:tblLayout w:type="autofit"/>
        <w:tblCellMar>
          <w:top w:w="0" w:type="dxa"/>
          <w:left w:w="0" w:type="dxa"/>
          <w:bottom w:w="0" w:type="dxa"/>
          <w:right w:w="0" w:type="dxa"/>
        </w:tblCellMar>
      </w:tblPr>
      <w:tblGrid>
        <w:gridCol w:w="284"/>
        <w:gridCol w:w="822"/>
        <w:gridCol w:w="703"/>
        <w:gridCol w:w="517"/>
        <w:gridCol w:w="547"/>
        <w:gridCol w:w="721"/>
        <w:gridCol w:w="229"/>
        <w:gridCol w:w="864"/>
        <w:gridCol w:w="423"/>
        <w:gridCol w:w="256"/>
        <w:gridCol w:w="410"/>
        <w:gridCol w:w="411"/>
        <w:gridCol w:w="153"/>
        <w:gridCol w:w="168"/>
        <w:gridCol w:w="58"/>
        <w:gridCol w:w="1555"/>
        <w:gridCol w:w="1233"/>
      </w:tblGrid>
      <w:tr w14:paraId="15D3B7F8">
        <w:tblPrEx>
          <w:tblCellMar>
            <w:top w:w="0" w:type="dxa"/>
            <w:left w:w="0" w:type="dxa"/>
            <w:bottom w:w="0" w:type="dxa"/>
            <w:right w:w="0" w:type="dxa"/>
          </w:tblCellMar>
        </w:tblPrEx>
        <w:tc>
          <w:tcPr>
            <w:tcW w:w="150" w:type="pct"/>
          </w:tcPr>
          <w:p w14:paraId="7AD93095">
            <w:pPr>
              <w:rPr>
                <w:szCs w:val="22"/>
              </w:rPr>
            </w:pPr>
            <w:r>
              <w:rPr>
                <w:sz w:val="28"/>
                <w:szCs w:val="22"/>
              </w:rPr>
              <w:t>к</w:t>
            </w:r>
          </w:p>
        </w:tc>
        <w:tc>
          <w:tcPr>
            <w:tcW w:w="4190" w:type="pct"/>
            <w:gridSpan w:val="15"/>
            <w:tcBorders>
              <w:top w:val="nil"/>
              <w:left w:val="nil"/>
              <w:bottom w:val="single" w:color="auto" w:sz="4" w:space="0"/>
              <w:right w:val="nil"/>
            </w:tcBorders>
          </w:tcPr>
          <w:p w14:paraId="7929B591">
            <w:pPr>
              <w:jc w:val="center"/>
              <w:rPr>
                <w:szCs w:val="22"/>
              </w:rPr>
            </w:pPr>
            <w:r>
              <w:rPr>
                <w:sz w:val="28"/>
              </w:rPr>
              <w:t>выпускной квалификационной работе бакалавра</w:t>
            </w:r>
          </w:p>
        </w:tc>
        <w:tc>
          <w:tcPr>
            <w:tcW w:w="660" w:type="pct"/>
          </w:tcPr>
          <w:p w14:paraId="50277C2D">
            <w:pPr>
              <w:jc w:val="center"/>
              <w:rPr>
                <w:szCs w:val="22"/>
                <w:lang w:val="en-US"/>
              </w:rPr>
            </w:pPr>
            <w:r>
              <w:rPr>
                <w:sz w:val="28"/>
                <w:szCs w:val="22"/>
              </w:rPr>
              <w:t>на тему</w:t>
            </w:r>
          </w:p>
        </w:tc>
      </w:tr>
      <w:tr w14:paraId="61A519B2">
        <w:tblPrEx>
          <w:tblCellMar>
            <w:top w:w="0" w:type="dxa"/>
            <w:left w:w="0" w:type="dxa"/>
            <w:bottom w:w="0" w:type="dxa"/>
            <w:right w:w="0" w:type="dxa"/>
          </w:tblCellMar>
        </w:tblPrEx>
        <w:tc>
          <w:tcPr>
            <w:tcW w:w="5000" w:type="pct"/>
            <w:gridSpan w:val="17"/>
          </w:tcPr>
          <w:p w14:paraId="764574F7">
            <w:pPr>
              <w:jc w:val="center"/>
              <w:rPr>
                <w:sz w:val="20"/>
                <w:szCs w:val="22"/>
              </w:rPr>
            </w:pPr>
            <w:r>
              <w:rPr>
                <w:sz w:val="20"/>
                <w:szCs w:val="22"/>
              </w:rPr>
              <w:t>(наименование вида работы)</w:t>
            </w:r>
          </w:p>
        </w:tc>
      </w:tr>
      <w:tr w14:paraId="0D0DA32D">
        <w:tblPrEx>
          <w:tblCellMar>
            <w:top w:w="0" w:type="dxa"/>
            <w:left w:w="0" w:type="dxa"/>
            <w:bottom w:w="0" w:type="dxa"/>
            <w:right w:w="0" w:type="dxa"/>
          </w:tblCellMar>
        </w:tblPrEx>
        <w:tc>
          <w:tcPr>
            <w:tcW w:w="5000" w:type="pct"/>
            <w:gridSpan w:val="17"/>
            <w:tcBorders>
              <w:top w:val="nil"/>
              <w:left w:val="nil"/>
              <w:bottom w:val="single" w:color="auto" w:sz="4" w:space="0"/>
              <w:right w:val="nil"/>
            </w:tcBorders>
          </w:tcPr>
          <w:p w14:paraId="15D7A625">
            <w:pPr>
              <w:jc w:val="center"/>
              <w:rPr>
                <w:rFonts w:hint="default"/>
                <w:sz w:val="28"/>
                <w:highlight w:val="yellow"/>
                <w:lang w:val="ru-RU"/>
              </w:rPr>
            </w:pPr>
            <w:bookmarkStart w:id="18" w:name="_Hlk103958401"/>
            <w:r>
              <w:rPr>
                <w:rFonts w:hint="default"/>
                <w:sz w:val="28"/>
                <w:highlight w:val="none"/>
                <w:lang w:val="ru-RU"/>
              </w:rPr>
              <w:t>Разработка веб-сервиса для сравнения интернет провайдеров по качеству и стоимости услуг</w:t>
            </w:r>
          </w:p>
        </w:tc>
      </w:tr>
      <w:tr w14:paraId="408789EA">
        <w:tblPrEx>
          <w:tblCellMar>
            <w:top w:w="0" w:type="dxa"/>
            <w:left w:w="0" w:type="dxa"/>
            <w:bottom w:w="0" w:type="dxa"/>
            <w:right w:w="0" w:type="dxa"/>
          </w:tblCellMar>
        </w:tblPrEx>
        <w:tc>
          <w:tcPr>
            <w:tcW w:w="5000" w:type="pct"/>
            <w:gridSpan w:val="17"/>
            <w:tcBorders>
              <w:top w:val="nil"/>
              <w:left w:val="nil"/>
              <w:bottom w:val="single" w:color="auto" w:sz="4" w:space="0"/>
              <w:right w:val="nil"/>
            </w:tcBorders>
          </w:tcPr>
          <w:p w14:paraId="5F399EA2">
            <w:pPr>
              <w:keepNext/>
              <w:spacing w:after="40"/>
              <w:outlineLvl w:val="4"/>
              <w:rPr>
                <w:sz w:val="28"/>
                <w:szCs w:val="22"/>
                <w:highlight w:val="yellow"/>
              </w:rPr>
            </w:pPr>
          </w:p>
        </w:tc>
      </w:tr>
      <w:bookmarkEnd w:id="18"/>
      <w:tr w14:paraId="4838DFD8">
        <w:tblPrEx>
          <w:tblCellMar>
            <w:top w:w="0" w:type="dxa"/>
            <w:left w:w="0" w:type="dxa"/>
            <w:bottom w:w="0" w:type="dxa"/>
            <w:right w:w="0" w:type="dxa"/>
          </w:tblCellMar>
        </w:tblPrEx>
        <w:trPr>
          <w:trHeight w:val="166" w:hRule="atLeast"/>
        </w:trPr>
        <w:tc>
          <w:tcPr>
            <w:tcW w:w="584" w:type="pct"/>
            <w:gridSpan w:val="2"/>
            <w:tcBorders>
              <w:top w:val="single" w:color="auto" w:sz="4" w:space="0"/>
              <w:left w:val="nil"/>
              <w:bottom w:val="nil"/>
              <w:right w:val="nil"/>
            </w:tcBorders>
          </w:tcPr>
          <w:p w14:paraId="2AC2A06A">
            <w:pPr>
              <w:rPr>
                <w:sz w:val="20"/>
                <w:szCs w:val="18"/>
              </w:rPr>
            </w:pPr>
          </w:p>
        </w:tc>
        <w:tc>
          <w:tcPr>
            <w:tcW w:w="1912" w:type="pct"/>
            <w:gridSpan w:val="6"/>
            <w:tcBorders>
              <w:top w:val="single" w:color="auto" w:sz="4" w:space="0"/>
              <w:left w:val="nil"/>
              <w:bottom w:val="nil"/>
              <w:right w:val="nil"/>
            </w:tcBorders>
          </w:tcPr>
          <w:p w14:paraId="0790C426">
            <w:pPr>
              <w:jc w:val="center"/>
              <w:rPr>
                <w:sz w:val="20"/>
                <w:szCs w:val="22"/>
              </w:rPr>
            </w:pPr>
          </w:p>
        </w:tc>
        <w:tc>
          <w:tcPr>
            <w:tcW w:w="227" w:type="pct"/>
            <w:tcBorders>
              <w:top w:val="single" w:color="auto" w:sz="4" w:space="0"/>
              <w:left w:val="nil"/>
              <w:bottom w:val="nil"/>
              <w:right w:val="nil"/>
            </w:tcBorders>
          </w:tcPr>
          <w:p w14:paraId="57C19DC6">
            <w:pPr>
              <w:jc w:val="center"/>
              <w:rPr>
                <w:sz w:val="20"/>
                <w:szCs w:val="22"/>
              </w:rPr>
            </w:pPr>
          </w:p>
        </w:tc>
        <w:tc>
          <w:tcPr>
            <w:tcW w:w="2277" w:type="pct"/>
            <w:gridSpan w:val="8"/>
            <w:tcBorders>
              <w:top w:val="single" w:color="auto" w:sz="4" w:space="0"/>
              <w:left w:val="nil"/>
              <w:bottom w:val="nil"/>
              <w:right w:val="nil"/>
            </w:tcBorders>
          </w:tcPr>
          <w:p w14:paraId="39CEA912">
            <w:pPr>
              <w:jc w:val="center"/>
              <w:rPr>
                <w:sz w:val="20"/>
                <w:szCs w:val="22"/>
              </w:rPr>
            </w:pPr>
          </w:p>
        </w:tc>
      </w:tr>
      <w:tr w14:paraId="0ECB7FB4">
        <w:tblPrEx>
          <w:tblCellMar>
            <w:top w:w="0" w:type="dxa"/>
            <w:left w:w="0" w:type="dxa"/>
            <w:bottom w:w="0" w:type="dxa"/>
            <w:right w:w="0" w:type="dxa"/>
          </w:tblCellMar>
        </w:tblPrEx>
        <w:tc>
          <w:tcPr>
            <w:tcW w:w="584" w:type="pct"/>
            <w:gridSpan w:val="2"/>
          </w:tcPr>
          <w:p w14:paraId="48F0462C">
            <w:pPr>
              <w:rPr>
                <w:sz w:val="20"/>
                <w:szCs w:val="22"/>
              </w:rPr>
            </w:pPr>
            <w:r>
              <w:rPr>
                <w:sz w:val="28"/>
                <w:szCs w:val="22"/>
              </w:rPr>
              <w:t>Автор</w:t>
            </w:r>
          </w:p>
        </w:tc>
        <w:tc>
          <w:tcPr>
            <w:tcW w:w="1912" w:type="pct"/>
            <w:gridSpan w:val="6"/>
            <w:tcBorders>
              <w:top w:val="nil"/>
              <w:left w:val="nil"/>
              <w:bottom w:val="single" w:color="auto" w:sz="4" w:space="0"/>
              <w:right w:val="nil"/>
            </w:tcBorders>
          </w:tcPr>
          <w:p w14:paraId="44C0E49E">
            <w:pPr>
              <w:jc w:val="right"/>
              <w:rPr>
                <w:sz w:val="28"/>
              </w:rPr>
            </w:pPr>
          </w:p>
        </w:tc>
        <w:tc>
          <w:tcPr>
            <w:tcW w:w="227" w:type="pct"/>
          </w:tcPr>
          <w:p w14:paraId="370F6B0C">
            <w:pPr>
              <w:jc w:val="center"/>
              <w:rPr>
                <w:sz w:val="28"/>
              </w:rPr>
            </w:pPr>
          </w:p>
        </w:tc>
        <w:tc>
          <w:tcPr>
            <w:tcW w:w="2277" w:type="pct"/>
            <w:gridSpan w:val="8"/>
            <w:tcBorders>
              <w:top w:val="nil"/>
              <w:left w:val="nil"/>
              <w:bottom w:val="single" w:color="auto" w:sz="4" w:space="0"/>
              <w:right w:val="nil"/>
            </w:tcBorders>
          </w:tcPr>
          <w:p w14:paraId="658A898B">
            <w:pPr>
              <w:jc w:val="center"/>
              <w:rPr>
                <w:rFonts w:hint="default"/>
                <w:sz w:val="28"/>
                <w:lang w:val="ru-RU"/>
              </w:rPr>
            </w:pPr>
            <w:r>
              <w:rPr>
                <w:sz w:val="28"/>
                <w:lang w:val="ru-RU"/>
              </w:rPr>
              <w:t>Керимов</w:t>
            </w:r>
            <w:r>
              <w:rPr>
                <w:rFonts w:hint="default"/>
                <w:sz w:val="28"/>
                <w:lang w:val="ru-RU"/>
              </w:rPr>
              <w:t xml:space="preserve"> Тимур Илгарович</w:t>
            </w:r>
          </w:p>
        </w:tc>
      </w:tr>
      <w:tr w14:paraId="5CC8E30E">
        <w:tblPrEx>
          <w:tblCellMar>
            <w:top w:w="0" w:type="dxa"/>
            <w:left w:w="0" w:type="dxa"/>
            <w:bottom w:w="0" w:type="dxa"/>
            <w:right w:w="0" w:type="dxa"/>
          </w:tblCellMar>
        </w:tblPrEx>
        <w:tc>
          <w:tcPr>
            <w:tcW w:w="584" w:type="pct"/>
            <w:gridSpan w:val="2"/>
          </w:tcPr>
          <w:p w14:paraId="2FEEC694">
            <w:pPr>
              <w:jc w:val="center"/>
              <w:rPr>
                <w:sz w:val="20"/>
                <w:szCs w:val="22"/>
              </w:rPr>
            </w:pPr>
          </w:p>
        </w:tc>
        <w:tc>
          <w:tcPr>
            <w:tcW w:w="1912" w:type="pct"/>
            <w:gridSpan w:val="6"/>
          </w:tcPr>
          <w:p w14:paraId="7644D95B">
            <w:pPr>
              <w:jc w:val="center"/>
              <w:rPr>
                <w:sz w:val="20"/>
                <w:szCs w:val="22"/>
              </w:rPr>
            </w:pPr>
            <w:r>
              <w:rPr>
                <w:szCs w:val="22"/>
                <w:vertAlign w:val="superscript"/>
              </w:rPr>
              <w:t>(подпись и дата подписания)</w:t>
            </w:r>
          </w:p>
        </w:tc>
        <w:tc>
          <w:tcPr>
            <w:tcW w:w="227" w:type="pct"/>
          </w:tcPr>
          <w:p w14:paraId="4A535DBC">
            <w:pPr>
              <w:jc w:val="center"/>
              <w:rPr>
                <w:sz w:val="20"/>
                <w:szCs w:val="22"/>
              </w:rPr>
            </w:pPr>
          </w:p>
        </w:tc>
        <w:tc>
          <w:tcPr>
            <w:tcW w:w="2277" w:type="pct"/>
            <w:gridSpan w:val="8"/>
          </w:tcPr>
          <w:p w14:paraId="7B3FE1DD">
            <w:pPr>
              <w:jc w:val="center"/>
              <w:rPr>
                <w:sz w:val="20"/>
                <w:szCs w:val="22"/>
              </w:rPr>
            </w:pPr>
            <w:r>
              <w:rPr>
                <w:szCs w:val="22"/>
                <w:vertAlign w:val="superscript"/>
              </w:rPr>
              <w:t>(фамилия, имя, отчество)</w:t>
            </w:r>
          </w:p>
        </w:tc>
      </w:tr>
      <w:tr w14:paraId="3433C305">
        <w:tblPrEx>
          <w:tblCellMar>
            <w:top w:w="0" w:type="dxa"/>
            <w:left w:w="0" w:type="dxa"/>
            <w:bottom w:w="0" w:type="dxa"/>
            <w:right w:w="0" w:type="dxa"/>
          </w:tblCellMar>
        </w:tblPrEx>
        <w:trPr>
          <w:trHeight w:val="307" w:hRule="atLeast"/>
        </w:trPr>
        <w:tc>
          <w:tcPr>
            <w:tcW w:w="955" w:type="pct"/>
            <w:gridSpan w:val="3"/>
          </w:tcPr>
          <w:p w14:paraId="21BB6F06">
            <w:pPr>
              <w:rPr>
                <w:sz w:val="20"/>
                <w:szCs w:val="22"/>
              </w:rPr>
            </w:pPr>
            <w:r>
              <w:rPr>
                <w:sz w:val="28"/>
                <w:szCs w:val="22"/>
              </w:rPr>
              <w:t>Обозначение</w:t>
            </w:r>
            <w:r>
              <w:rPr>
                <w:szCs w:val="22"/>
              </w:rPr>
              <w:t xml:space="preserve">  </w:t>
            </w:r>
          </w:p>
        </w:tc>
        <w:tc>
          <w:tcPr>
            <w:tcW w:w="1906" w:type="pct"/>
            <w:gridSpan w:val="7"/>
            <w:tcBorders>
              <w:top w:val="nil"/>
              <w:left w:val="nil"/>
              <w:bottom w:val="single" w:color="auto" w:sz="4" w:space="0"/>
              <w:right w:val="nil"/>
            </w:tcBorders>
          </w:tcPr>
          <w:p w14:paraId="2E9EF1FA">
            <w:pPr>
              <w:jc w:val="center"/>
              <w:rPr>
                <w:sz w:val="28"/>
                <w:highlight w:val="yellow"/>
                <w:lang w:val="en-US"/>
              </w:rPr>
            </w:pPr>
            <w:r>
              <w:rPr>
                <w:rFonts w:hint="default"/>
                <w:sz w:val="28"/>
                <w:highlight w:val="none"/>
                <w:lang w:val="en-US"/>
              </w:rPr>
              <w:t>ВКРБ–09.03.04–10.19–08–25</w:t>
            </w:r>
          </w:p>
        </w:tc>
        <w:tc>
          <w:tcPr>
            <w:tcW w:w="2139" w:type="pct"/>
            <w:gridSpan w:val="7"/>
          </w:tcPr>
          <w:p w14:paraId="22B5D186">
            <w:pPr>
              <w:jc w:val="center"/>
              <w:rPr>
                <w:szCs w:val="22"/>
                <w:highlight w:val="yellow"/>
                <w:vertAlign w:val="superscript"/>
              </w:rPr>
            </w:pPr>
          </w:p>
        </w:tc>
      </w:tr>
      <w:tr w14:paraId="4FA9EF9E">
        <w:tblPrEx>
          <w:tblCellMar>
            <w:top w:w="0" w:type="dxa"/>
            <w:left w:w="0" w:type="dxa"/>
            <w:bottom w:w="0" w:type="dxa"/>
            <w:right w:w="0" w:type="dxa"/>
          </w:tblCellMar>
        </w:tblPrEx>
        <w:tc>
          <w:tcPr>
            <w:tcW w:w="955" w:type="pct"/>
            <w:gridSpan w:val="3"/>
          </w:tcPr>
          <w:p w14:paraId="40CD5947">
            <w:pPr>
              <w:jc w:val="center"/>
              <w:rPr>
                <w:sz w:val="28"/>
                <w:szCs w:val="22"/>
              </w:rPr>
            </w:pPr>
          </w:p>
        </w:tc>
        <w:tc>
          <w:tcPr>
            <w:tcW w:w="1541" w:type="pct"/>
            <w:gridSpan w:val="5"/>
          </w:tcPr>
          <w:p w14:paraId="20E6D70E">
            <w:pPr>
              <w:jc w:val="center"/>
              <w:rPr>
                <w:sz w:val="20"/>
                <w:szCs w:val="18"/>
                <w:vertAlign w:val="superscript"/>
              </w:rPr>
            </w:pPr>
            <w:r>
              <w:rPr>
                <w:szCs w:val="18"/>
                <w:vertAlign w:val="superscript"/>
              </w:rPr>
              <w:t>(код документа)</w:t>
            </w:r>
          </w:p>
        </w:tc>
        <w:tc>
          <w:tcPr>
            <w:tcW w:w="2504" w:type="pct"/>
            <w:gridSpan w:val="9"/>
          </w:tcPr>
          <w:p w14:paraId="52D4FAE4">
            <w:pPr>
              <w:jc w:val="center"/>
              <w:rPr>
                <w:szCs w:val="22"/>
                <w:vertAlign w:val="superscript"/>
              </w:rPr>
            </w:pPr>
          </w:p>
        </w:tc>
      </w:tr>
      <w:tr w14:paraId="5173832E">
        <w:tblPrEx>
          <w:tblCellMar>
            <w:top w:w="0" w:type="dxa"/>
            <w:left w:w="0" w:type="dxa"/>
            <w:bottom w:w="0" w:type="dxa"/>
            <w:right w:w="0" w:type="dxa"/>
          </w:tblCellMar>
        </w:tblPrEx>
        <w:tc>
          <w:tcPr>
            <w:tcW w:w="955" w:type="pct"/>
            <w:gridSpan w:val="3"/>
          </w:tcPr>
          <w:p w14:paraId="455A64BA">
            <w:pPr>
              <w:rPr>
                <w:sz w:val="20"/>
                <w:szCs w:val="22"/>
              </w:rPr>
            </w:pPr>
            <w:r>
              <w:rPr>
                <w:sz w:val="28"/>
                <w:szCs w:val="22"/>
              </w:rPr>
              <w:t>Группа</w:t>
            </w:r>
            <w:r>
              <w:rPr>
                <w:szCs w:val="22"/>
              </w:rPr>
              <w:t xml:space="preserve">  </w:t>
            </w:r>
          </w:p>
        </w:tc>
        <w:tc>
          <w:tcPr>
            <w:tcW w:w="1541" w:type="pct"/>
            <w:gridSpan w:val="5"/>
            <w:tcBorders>
              <w:top w:val="nil"/>
              <w:left w:val="nil"/>
              <w:bottom w:val="single" w:color="auto" w:sz="4" w:space="0"/>
              <w:right w:val="nil"/>
            </w:tcBorders>
          </w:tcPr>
          <w:p w14:paraId="37D715BA">
            <w:pPr>
              <w:jc w:val="center"/>
              <w:rPr>
                <w:szCs w:val="22"/>
                <w:vertAlign w:val="superscript"/>
              </w:rPr>
            </w:pPr>
            <w:r>
              <w:rPr>
                <w:sz w:val="28"/>
                <w:highlight w:val="none"/>
              </w:rPr>
              <w:t>ПрИн-467</w:t>
            </w:r>
          </w:p>
        </w:tc>
        <w:tc>
          <w:tcPr>
            <w:tcW w:w="2504" w:type="pct"/>
            <w:gridSpan w:val="9"/>
          </w:tcPr>
          <w:p w14:paraId="51695876">
            <w:pPr>
              <w:jc w:val="center"/>
              <w:rPr>
                <w:szCs w:val="22"/>
                <w:vertAlign w:val="superscript"/>
              </w:rPr>
            </w:pPr>
          </w:p>
        </w:tc>
      </w:tr>
      <w:tr w14:paraId="5C44F8A5">
        <w:tblPrEx>
          <w:tblCellMar>
            <w:top w:w="0" w:type="dxa"/>
            <w:left w:w="0" w:type="dxa"/>
            <w:bottom w:w="0" w:type="dxa"/>
            <w:right w:w="0" w:type="dxa"/>
          </w:tblCellMar>
        </w:tblPrEx>
        <w:trPr>
          <w:trHeight w:val="184" w:hRule="atLeast"/>
        </w:trPr>
        <w:tc>
          <w:tcPr>
            <w:tcW w:w="955" w:type="pct"/>
            <w:gridSpan w:val="3"/>
          </w:tcPr>
          <w:p w14:paraId="577C4D28">
            <w:pPr>
              <w:jc w:val="center"/>
              <w:rPr>
                <w:sz w:val="28"/>
                <w:szCs w:val="22"/>
              </w:rPr>
            </w:pPr>
          </w:p>
        </w:tc>
        <w:tc>
          <w:tcPr>
            <w:tcW w:w="1541" w:type="pct"/>
            <w:gridSpan w:val="5"/>
            <w:tcBorders>
              <w:top w:val="single" w:color="auto" w:sz="4" w:space="0"/>
              <w:left w:val="nil"/>
              <w:bottom w:val="nil"/>
              <w:right w:val="nil"/>
            </w:tcBorders>
          </w:tcPr>
          <w:p w14:paraId="56A8E261">
            <w:pPr>
              <w:jc w:val="center"/>
              <w:rPr>
                <w:sz w:val="20"/>
                <w:szCs w:val="18"/>
                <w:vertAlign w:val="superscript"/>
              </w:rPr>
            </w:pPr>
            <w:r>
              <w:rPr>
                <w:szCs w:val="18"/>
                <w:vertAlign w:val="superscript"/>
              </w:rPr>
              <w:t>(шифр группы)</w:t>
            </w:r>
          </w:p>
        </w:tc>
        <w:tc>
          <w:tcPr>
            <w:tcW w:w="2504" w:type="pct"/>
            <w:gridSpan w:val="9"/>
          </w:tcPr>
          <w:p w14:paraId="28017DD4">
            <w:pPr>
              <w:jc w:val="center"/>
              <w:rPr>
                <w:szCs w:val="22"/>
                <w:vertAlign w:val="superscript"/>
              </w:rPr>
            </w:pPr>
          </w:p>
        </w:tc>
      </w:tr>
      <w:tr w14:paraId="6A2E0DA8">
        <w:tblPrEx>
          <w:tblCellMar>
            <w:top w:w="0" w:type="dxa"/>
            <w:left w:w="0" w:type="dxa"/>
            <w:bottom w:w="0" w:type="dxa"/>
            <w:right w:w="0" w:type="dxa"/>
          </w:tblCellMar>
        </w:tblPrEx>
        <w:tc>
          <w:tcPr>
            <w:tcW w:w="955" w:type="pct"/>
            <w:gridSpan w:val="3"/>
          </w:tcPr>
          <w:p w14:paraId="5D03A87B">
            <w:pPr>
              <w:rPr>
                <w:sz w:val="28"/>
                <w:szCs w:val="22"/>
              </w:rPr>
            </w:pPr>
            <w:r>
              <w:rPr>
                <w:sz w:val="28"/>
                <w:szCs w:val="22"/>
              </w:rPr>
              <w:t>Направление</w:t>
            </w:r>
          </w:p>
        </w:tc>
        <w:tc>
          <w:tcPr>
            <w:tcW w:w="4045" w:type="pct"/>
            <w:gridSpan w:val="14"/>
            <w:tcBorders>
              <w:top w:val="nil"/>
              <w:left w:val="nil"/>
              <w:bottom w:val="single" w:color="auto" w:sz="4" w:space="0"/>
              <w:right w:val="nil"/>
            </w:tcBorders>
          </w:tcPr>
          <w:p w14:paraId="70636F04">
            <w:pPr>
              <w:jc w:val="center"/>
              <w:rPr>
                <w:sz w:val="28"/>
              </w:rPr>
            </w:pPr>
            <w:r>
              <w:rPr>
                <w:sz w:val="28"/>
              </w:rPr>
              <w:t xml:space="preserve">09.03.04 – Программная инженерия, </w:t>
            </w:r>
          </w:p>
          <w:p w14:paraId="31A6E1B8">
            <w:pPr>
              <w:jc w:val="center"/>
              <w:rPr>
                <w:szCs w:val="22"/>
                <w:vertAlign w:val="superscript"/>
              </w:rPr>
            </w:pPr>
            <w:r>
              <w:rPr>
                <w:sz w:val="28"/>
              </w:rPr>
              <w:t>Разработка программно-информационных систем</w:t>
            </w:r>
          </w:p>
        </w:tc>
      </w:tr>
      <w:tr w14:paraId="3764982F">
        <w:tblPrEx>
          <w:tblCellMar>
            <w:top w:w="0" w:type="dxa"/>
            <w:left w:w="0" w:type="dxa"/>
            <w:bottom w:w="0" w:type="dxa"/>
            <w:right w:w="0" w:type="dxa"/>
          </w:tblCellMar>
        </w:tblPrEx>
        <w:tc>
          <w:tcPr>
            <w:tcW w:w="955" w:type="pct"/>
            <w:gridSpan w:val="3"/>
          </w:tcPr>
          <w:p w14:paraId="03CEE09E">
            <w:pPr>
              <w:spacing w:before="40"/>
              <w:jc w:val="center"/>
              <w:rPr>
                <w:sz w:val="28"/>
                <w:szCs w:val="22"/>
              </w:rPr>
            </w:pPr>
          </w:p>
        </w:tc>
        <w:tc>
          <w:tcPr>
            <w:tcW w:w="4045" w:type="pct"/>
            <w:gridSpan w:val="14"/>
            <w:tcBorders>
              <w:top w:val="single" w:color="auto" w:sz="4" w:space="0"/>
              <w:left w:val="nil"/>
              <w:bottom w:val="nil"/>
              <w:right w:val="nil"/>
            </w:tcBorders>
          </w:tcPr>
          <w:p w14:paraId="328BC72B">
            <w:pPr>
              <w:spacing w:before="40"/>
              <w:jc w:val="center"/>
              <w:rPr>
                <w:szCs w:val="22"/>
                <w:vertAlign w:val="superscript"/>
              </w:rPr>
            </w:pPr>
            <w:r>
              <w:rPr>
                <w:szCs w:val="22"/>
                <w:vertAlign w:val="superscript"/>
              </w:rPr>
              <w:t>(</w:t>
            </w:r>
            <w:r>
              <w:rPr>
                <w:sz w:val="28"/>
                <w:szCs w:val="22"/>
                <w:vertAlign w:val="superscript"/>
              </w:rPr>
              <w:t>код и наименование направления, наименование программы (профиля))</w:t>
            </w:r>
          </w:p>
        </w:tc>
      </w:tr>
      <w:tr w14:paraId="3F5DEB18">
        <w:tblPrEx>
          <w:tblCellMar>
            <w:top w:w="0" w:type="dxa"/>
            <w:left w:w="0" w:type="dxa"/>
            <w:bottom w:w="0" w:type="dxa"/>
            <w:right w:w="0" w:type="dxa"/>
          </w:tblCellMar>
        </w:tblPrEx>
        <w:tc>
          <w:tcPr>
            <w:tcW w:w="1522" w:type="pct"/>
            <w:gridSpan w:val="5"/>
            <w:tcMar>
              <w:top w:w="0" w:type="dxa"/>
              <w:left w:w="108" w:type="dxa"/>
              <w:bottom w:w="0" w:type="dxa"/>
              <w:right w:w="108" w:type="dxa"/>
            </w:tcMar>
          </w:tcPr>
          <w:p w14:paraId="292F1B91">
            <w:pPr>
              <w:ind w:left="-100"/>
              <w:rPr>
                <w:sz w:val="28"/>
              </w:rPr>
            </w:pPr>
            <w:r>
              <w:rPr>
                <w:sz w:val="28"/>
                <w:szCs w:val="22"/>
              </w:rPr>
              <w:t xml:space="preserve">Руководитель работы </w:t>
            </w:r>
          </w:p>
        </w:tc>
        <w:tc>
          <w:tcPr>
            <w:tcW w:w="1863" w:type="pct"/>
            <w:gridSpan w:val="8"/>
            <w:tcBorders>
              <w:top w:val="nil"/>
              <w:left w:val="nil"/>
              <w:bottom w:val="single" w:color="auto" w:sz="4" w:space="0"/>
              <w:right w:val="nil"/>
            </w:tcBorders>
            <w:tcMar>
              <w:top w:w="0" w:type="dxa"/>
              <w:left w:w="108" w:type="dxa"/>
              <w:bottom w:w="0" w:type="dxa"/>
              <w:right w:w="108" w:type="dxa"/>
            </w:tcMar>
          </w:tcPr>
          <w:p w14:paraId="0F415103">
            <w:pPr>
              <w:jc w:val="right"/>
              <w:rPr>
                <w:sz w:val="28"/>
              </w:rPr>
            </w:pPr>
          </w:p>
        </w:tc>
        <w:tc>
          <w:tcPr>
            <w:tcW w:w="123" w:type="pct"/>
            <w:gridSpan w:val="2"/>
            <w:tcMar>
              <w:top w:w="0" w:type="dxa"/>
              <w:left w:w="108" w:type="dxa"/>
              <w:bottom w:w="0" w:type="dxa"/>
              <w:right w:w="108" w:type="dxa"/>
            </w:tcMar>
          </w:tcPr>
          <w:p w14:paraId="57CD9091">
            <w:pPr>
              <w:rPr>
                <w:sz w:val="28"/>
              </w:rPr>
            </w:pPr>
          </w:p>
        </w:tc>
        <w:tc>
          <w:tcPr>
            <w:tcW w:w="1492" w:type="pct"/>
            <w:gridSpan w:val="2"/>
            <w:tcBorders>
              <w:top w:val="nil"/>
              <w:left w:val="nil"/>
              <w:bottom w:val="single" w:color="auto" w:sz="4" w:space="0"/>
              <w:right w:val="nil"/>
            </w:tcBorders>
            <w:tcMar>
              <w:top w:w="0" w:type="dxa"/>
              <w:left w:w="108" w:type="dxa"/>
              <w:bottom w:w="0" w:type="dxa"/>
              <w:right w:w="108" w:type="dxa"/>
            </w:tcMar>
          </w:tcPr>
          <w:p w14:paraId="042FF886">
            <w:pPr>
              <w:jc w:val="center"/>
              <w:rPr>
                <w:rFonts w:hint="default"/>
                <w:sz w:val="28"/>
                <w:lang w:val="ru-RU"/>
              </w:rPr>
            </w:pPr>
            <w:r>
              <w:rPr>
                <w:color w:val="000000"/>
                <w:sz w:val="28"/>
                <w:szCs w:val="28"/>
                <w:lang w:val="ru-RU" w:eastAsia="en-US"/>
              </w:rPr>
              <w:t>Розалиев</w:t>
            </w:r>
            <w:r>
              <w:rPr>
                <w:rFonts w:hint="default"/>
                <w:color w:val="000000"/>
                <w:sz w:val="28"/>
                <w:szCs w:val="28"/>
                <w:lang w:val="ru-RU" w:eastAsia="en-US"/>
              </w:rPr>
              <w:t xml:space="preserve"> В.Л.</w:t>
            </w:r>
          </w:p>
        </w:tc>
      </w:tr>
      <w:tr w14:paraId="45640273">
        <w:tblPrEx>
          <w:tblCellMar>
            <w:top w:w="0" w:type="dxa"/>
            <w:left w:w="0" w:type="dxa"/>
            <w:bottom w:w="0" w:type="dxa"/>
            <w:right w:w="0" w:type="dxa"/>
          </w:tblCellMar>
        </w:tblPrEx>
        <w:tc>
          <w:tcPr>
            <w:tcW w:w="1522" w:type="pct"/>
            <w:gridSpan w:val="5"/>
            <w:tcMar>
              <w:top w:w="0" w:type="dxa"/>
              <w:left w:w="108" w:type="dxa"/>
              <w:bottom w:w="0" w:type="dxa"/>
              <w:right w:w="108" w:type="dxa"/>
            </w:tcMar>
          </w:tcPr>
          <w:p w14:paraId="1110DD53">
            <w:pPr>
              <w:rPr>
                <w:sz w:val="28"/>
              </w:rPr>
            </w:pPr>
          </w:p>
        </w:tc>
        <w:tc>
          <w:tcPr>
            <w:tcW w:w="1863" w:type="pct"/>
            <w:gridSpan w:val="8"/>
            <w:tcBorders>
              <w:top w:val="single" w:color="auto" w:sz="4" w:space="0"/>
              <w:left w:val="nil"/>
              <w:bottom w:val="nil"/>
              <w:right w:val="nil"/>
            </w:tcBorders>
            <w:tcMar>
              <w:top w:w="0" w:type="dxa"/>
              <w:left w:w="108" w:type="dxa"/>
              <w:bottom w:w="0" w:type="dxa"/>
              <w:right w:w="108" w:type="dxa"/>
            </w:tcMar>
          </w:tcPr>
          <w:p w14:paraId="4F077851">
            <w:pPr>
              <w:jc w:val="center"/>
              <w:rPr>
                <w:sz w:val="28"/>
              </w:rPr>
            </w:pPr>
            <w:r>
              <w:rPr>
                <w:sz w:val="28"/>
                <w:szCs w:val="22"/>
                <w:vertAlign w:val="superscript"/>
              </w:rPr>
              <w:t>(подпись и дата подписания</w:t>
            </w:r>
            <w:r>
              <w:rPr>
                <w:sz w:val="28"/>
                <w:vertAlign w:val="superscript"/>
              </w:rPr>
              <w:t>)</w:t>
            </w:r>
          </w:p>
        </w:tc>
        <w:tc>
          <w:tcPr>
            <w:tcW w:w="123" w:type="pct"/>
            <w:gridSpan w:val="2"/>
            <w:tcMar>
              <w:top w:w="0" w:type="dxa"/>
              <w:left w:w="108" w:type="dxa"/>
              <w:bottom w:w="0" w:type="dxa"/>
              <w:right w:w="108" w:type="dxa"/>
            </w:tcMar>
          </w:tcPr>
          <w:p w14:paraId="6C9F99FC">
            <w:pPr>
              <w:jc w:val="center"/>
              <w:rPr>
                <w:sz w:val="28"/>
              </w:rPr>
            </w:pPr>
          </w:p>
        </w:tc>
        <w:tc>
          <w:tcPr>
            <w:tcW w:w="1492" w:type="pct"/>
            <w:gridSpan w:val="2"/>
            <w:tcBorders>
              <w:top w:val="single" w:color="auto" w:sz="4" w:space="0"/>
              <w:left w:val="nil"/>
              <w:bottom w:val="nil"/>
              <w:right w:val="nil"/>
            </w:tcBorders>
            <w:tcMar>
              <w:top w:w="0" w:type="dxa"/>
              <w:left w:w="108" w:type="dxa"/>
              <w:bottom w:w="0" w:type="dxa"/>
              <w:right w:w="108" w:type="dxa"/>
            </w:tcMar>
          </w:tcPr>
          <w:p w14:paraId="41E33B3A">
            <w:pPr>
              <w:jc w:val="center"/>
              <w:rPr>
                <w:sz w:val="28"/>
              </w:rPr>
            </w:pPr>
            <w:r>
              <w:rPr>
                <w:sz w:val="28"/>
                <w:vertAlign w:val="superscript"/>
              </w:rPr>
              <w:t>(инициалы и фамилия)</w:t>
            </w:r>
          </w:p>
        </w:tc>
      </w:tr>
      <w:tr w14:paraId="3E06F15A">
        <w:tblPrEx>
          <w:tblCellMar>
            <w:top w:w="0" w:type="dxa"/>
            <w:left w:w="0" w:type="dxa"/>
            <w:bottom w:w="0" w:type="dxa"/>
            <w:right w:w="0" w:type="dxa"/>
          </w:tblCellMar>
        </w:tblPrEx>
        <w:tc>
          <w:tcPr>
            <w:tcW w:w="5000" w:type="pct"/>
            <w:gridSpan w:val="17"/>
            <w:tcMar>
              <w:top w:w="0" w:type="dxa"/>
              <w:left w:w="108" w:type="dxa"/>
              <w:bottom w:w="0" w:type="dxa"/>
              <w:right w:w="108" w:type="dxa"/>
            </w:tcMar>
          </w:tcPr>
          <w:p w14:paraId="28BEE293">
            <w:pPr>
              <w:ind w:left="-100"/>
              <w:rPr>
                <w:sz w:val="28"/>
                <w:vertAlign w:val="superscript"/>
              </w:rPr>
            </w:pPr>
            <w:r>
              <w:rPr>
                <w:sz w:val="28"/>
                <w:szCs w:val="22"/>
              </w:rPr>
              <w:t>Консультанты по разделам:</w:t>
            </w:r>
          </w:p>
        </w:tc>
      </w:tr>
      <w:tr w14:paraId="5F26DD0F">
        <w:tblPrEx>
          <w:tblCellMar>
            <w:top w:w="0" w:type="dxa"/>
            <w:left w:w="0" w:type="dxa"/>
            <w:bottom w:w="0" w:type="dxa"/>
            <w:right w:w="0" w:type="dxa"/>
          </w:tblCellMar>
        </w:tblPrEx>
        <w:tc>
          <w:tcPr>
            <w:tcW w:w="1909" w:type="pct"/>
            <w:gridSpan w:val="6"/>
            <w:tcBorders>
              <w:top w:val="nil"/>
              <w:left w:val="nil"/>
              <w:bottom w:val="single" w:color="auto" w:sz="4" w:space="0"/>
              <w:right w:val="nil"/>
            </w:tcBorders>
            <w:tcMar>
              <w:top w:w="0" w:type="dxa"/>
              <w:left w:w="108" w:type="dxa"/>
              <w:bottom w:w="0" w:type="dxa"/>
              <w:right w:w="108" w:type="dxa"/>
            </w:tcMar>
          </w:tcPr>
          <w:p w14:paraId="2B65DC45">
            <w:pPr>
              <w:rPr>
                <w:szCs w:val="22"/>
              </w:rPr>
            </w:pPr>
          </w:p>
        </w:tc>
        <w:tc>
          <w:tcPr>
            <w:tcW w:w="124" w:type="pct"/>
            <w:tcMar>
              <w:top w:w="0" w:type="dxa"/>
              <w:left w:w="108" w:type="dxa"/>
              <w:bottom w:w="0" w:type="dxa"/>
              <w:right w:w="108" w:type="dxa"/>
            </w:tcMar>
          </w:tcPr>
          <w:p w14:paraId="7DBFFCFC">
            <w:pPr>
              <w:rPr>
                <w:szCs w:val="22"/>
              </w:rPr>
            </w:pPr>
          </w:p>
        </w:tc>
        <w:tc>
          <w:tcPr>
            <w:tcW w:w="1269" w:type="pct"/>
            <w:gridSpan w:val="5"/>
            <w:tcBorders>
              <w:top w:val="nil"/>
              <w:left w:val="nil"/>
              <w:bottom w:val="single" w:color="auto" w:sz="4" w:space="0"/>
              <w:right w:val="nil"/>
            </w:tcBorders>
            <w:tcMar>
              <w:top w:w="0" w:type="dxa"/>
              <w:left w:w="108" w:type="dxa"/>
              <w:bottom w:w="0" w:type="dxa"/>
              <w:right w:w="108" w:type="dxa"/>
            </w:tcMar>
          </w:tcPr>
          <w:p w14:paraId="4959390C">
            <w:pPr>
              <w:rPr>
                <w:szCs w:val="22"/>
              </w:rPr>
            </w:pPr>
          </w:p>
        </w:tc>
        <w:tc>
          <w:tcPr>
            <w:tcW w:w="174" w:type="pct"/>
            <w:gridSpan w:val="2"/>
            <w:tcMar>
              <w:top w:w="0" w:type="dxa"/>
              <w:left w:w="108" w:type="dxa"/>
              <w:bottom w:w="0" w:type="dxa"/>
              <w:right w:w="108" w:type="dxa"/>
            </w:tcMar>
          </w:tcPr>
          <w:p w14:paraId="7EEE519B">
            <w:pPr>
              <w:rPr>
                <w:szCs w:val="22"/>
              </w:rPr>
            </w:pPr>
          </w:p>
        </w:tc>
        <w:tc>
          <w:tcPr>
            <w:tcW w:w="1524" w:type="pct"/>
            <w:gridSpan w:val="3"/>
            <w:tcBorders>
              <w:top w:val="nil"/>
              <w:left w:val="nil"/>
              <w:bottom w:val="single" w:color="auto" w:sz="4" w:space="0"/>
              <w:right w:val="nil"/>
            </w:tcBorders>
            <w:tcMar>
              <w:top w:w="0" w:type="dxa"/>
              <w:left w:w="108" w:type="dxa"/>
              <w:bottom w:w="0" w:type="dxa"/>
              <w:right w:w="108" w:type="dxa"/>
            </w:tcMar>
          </w:tcPr>
          <w:p w14:paraId="17BD95C1">
            <w:pPr>
              <w:rPr>
                <w:szCs w:val="22"/>
              </w:rPr>
            </w:pPr>
          </w:p>
        </w:tc>
      </w:tr>
      <w:tr w14:paraId="79E97BC7">
        <w:tblPrEx>
          <w:tblCellMar>
            <w:top w:w="0" w:type="dxa"/>
            <w:left w:w="0" w:type="dxa"/>
            <w:bottom w:w="0" w:type="dxa"/>
            <w:right w:w="0" w:type="dxa"/>
          </w:tblCellMar>
        </w:tblPrEx>
        <w:tc>
          <w:tcPr>
            <w:tcW w:w="1909" w:type="pct"/>
            <w:gridSpan w:val="6"/>
            <w:tcBorders>
              <w:top w:val="single" w:color="auto" w:sz="4" w:space="0"/>
              <w:left w:val="nil"/>
              <w:bottom w:val="nil"/>
              <w:right w:val="nil"/>
            </w:tcBorders>
            <w:tcMar>
              <w:top w:w="0" w:type="dxa"/>
              <w:left w:w="108" w:type="dxa"/>
              <w:bottom w:w="0" w:type="dxa"/>
              <w:right w:w="108" w:type="dxa"/>
            </w:tcMar>
          </w:tcPr>
          <w:p w14:paraId="70FB8161">
            <w:pPr>
              <w:jc w:val="center"/>
              <w:rPr>
                <w:szCs w:val="22"/>
              </w:rPr>
            </w:pPr>
            <w:r>
              <w:rPr>
                <w:sz w:val="28"/>
                <w:szCs w:val="22"/>
                <w:vertAlign w:val="superscript"/>
              </w:rPr>
              <w:t>(краткое наименование раздела)</w:t>
            </w:r>
          </w:p>
        </w:tc>
        <w:tc>
          <w:tcPr>
            <w:tcW w:w="124" w:type="pct"/>
            <w:tcMar>
              <w:top w:w="0" w:type="dxa"/>
              <w:left w:w="108" w:type="dxa"/>
              <w:bottom w:w="0" w:type="dxa"/>
              <w:right w:w="108" w:type="dxa"/>
            </w:tcMar>
          </w:tcPr>
          <w:p w14:paraId="7B9F6CE2">
            <w:pPr>
              <w:rPr>
                <w:szCs w:val="22"/>
              </w:rPr>
            </w:pPr>
          </w:p>
        </w:tc>
        <w:tc>
          <w:tcPr>
            <w:tcW w:w="1269" w:type="pct"/>
            <w:gridSpan w:val="5"/>
            <w:tcMar>
              <w:top w:w="0" w:type="dxa"/>
              <w:left w:w="108" w:type="dxa"/>
              <w:bottom w:w="0" w:type="dxa"/>
              <w:right w:w="108" w:type="dxa"/>
            </w:tcMar>
          </w:tcPr>
          <w:p w14:paraId="2E2103AD">
            <w:pPr>
              <w:jc w:val="center"/>
              <w:rPr>
                <w:szCs w:val="22"/>
              </w:rPr>
            </w:pPr>
            <w:r>
              <w:rPr>
                <w:sz w:val="28"/>
                <w:szCs w:val="22"/>
                <w:vertAlign w:val="superscript"/>
              </w:rPr>
              <w:t>(подпись и дата подписания</w:t>
            </w:r>
            <w:r>
              <w:rPr>
                <w:sz w:val="28"/>
                <w:vertAlign w:val="superscript"/>
              </w:rPr>
              <w:t>)</w:t>
            </w:r>
          </w:p>
        </w:tc>
        <w:tc>
          <w:tcPr>
            <w:tcW w:w="174" w:type="pct"/>
            <w:gridSpan w:val="2"/>
            <w:tcMar>
              <w:top w:w="0" w:type="dxa"/>
              <w:left w:w="108" w:type="dxa"/>
              <w:bottom w:w="0" w:type="dxa"/>
              <w:right w:w="108" w:type="dxa"/>
            </w:tcMar>
          </w:tcPr>
          <w:p w14:paraId="4396DB24">
            <w:pPr>
              <w:rPr>
                <w:szCs w:val="22"/>
              </w:rPr>
            </w:pPr>
          </w:p>
        </w:tc>
        <w:tc>
          <w:tcPr>
            <w:tcW w:w="1524" w:type="pct"/>
            <w:gridSpan w:val="3"/>
            <w:tcMar>
              <w:top w:w="0" w:type="dxa"/>
              <w:left w:w="108" w:type="dxa"/>
              <w:bottom w:w="0" w:type="dxa"/>
              <w:right w:w="108" w:type="dxa"/>
            </w:tcMar>
          </w:tcPr>
          <w:p w14:paraId="0D61BF03">
            <w:pPr>
              <w:jc w:val="center"/>
              <w:rPr>
                <w:szCs w:val="22"/>
              </w:rPr>
            </w:pPr>
            <w:r>
              <w:rPr>
                <w:sz w:val="28"/>
                <w:vertAlign w:val="superscript"/>
              </w:rPr>
              <w:t>(инициалы и фамилия)</w:t>
            </w:r>
          </w:p>
        </w:tc>
      </w:tr>
      <w:tr w14:paraId="6E16B997">
        <w:tblPrEx>
          <w:tblCellMar>
            <w:top w:w="0" w:type="dxa"/>
            <w:left w:w="0" w:type="dxa"/>
            <w:bottom w:w="0" w:type="dxa"/>
            <w:right w:w="0" w:type="dxa"/>
          </w:tblCellMar>
        </w:tblPrEx>
        <w:tc>
          <w:tcPr>
            <w:tcW w:w="1909" w:type="pct"/>
            <w:gridSpan w:val="6"/>
            <w:tcBorders>
              <w:top w:val="nil"/>
              <w:left w:val="nil"/>
              <w:bottom w:val="single" w:color="auto" w:sz="4" w:space="0"/>
              <w:right w:val="nil"/>
            </w:tcBorders>
            <w:tcMar>
              <w:top w:w="0" w:type="dxa"/>
              <w:left w:w="108" w:type="dxa"/>
              <w:bottom w:w="0" w:type="dxa"/>
              <w:right w:w="108" w:type="dxa"/>
            </w:tcMar>
          </w:tcPr>
          <w:p w14:paraId="0D3E6926">
            <w:pPr>
              <w:rPr>
                <w:szCs w:val="22"/>
              </w:rPr>
            </w:pPr>
          </w:p>
        </w:tc>
        <w:tc>
          <w:tcPr>
            <w:tcW w:w="124" w:type="pct"/>
            <w:tcMar>
              <w:top w:w="0" w:type="dxa"/>
              <w:left w:w="108" w:type="dxa"/>
              <w:bottom w:w="0" w:type="dxa"/>
              <w:right w:w="108" w:type="dxa"/>
            </w:tcMar>
          </w:tcPr>
          <w:p w14:paraId="2E5480FE">
            <w:pPr>
              <w:rPr>
                <w:szCs w:val="22"/>
              </w:rPr>
            </w:pPr>
          </w:p>
        </w:tc>
        <w:tc>
          <w:tcPr>
            <w:tcW w:w="1269" w:type="pct"/>
            <w:gridSpan w:val="5"/>
            <w:tcBorders>
              <w:top w:val="nil"/>
              <w:left w:val="nil"/>
              <w:bottom w:val="single" w:color="auto" w:sz="4" w:space="0"/>
              <w:right w:val="nil"/>
            </w:tcBorders>
            <w:tcMar>
              <w:top w:w="0" w:type="dxa"/>
              <w:left w:w="108" w:type="dxa"/>
              <w:bottom w:w="0" w:type="dxa"/>
              <w:right w:w="108" w:type="dxa"/>
            </w:tcMar>
          </w:tcPr>
          <w:p w14:paraId="7AE54DDC">
            <w:pPr>
              <w:rPr>
                <w:szCs w:val="22"/>
              </w:rPr>
            </w:pPr>
          </w:p>
        </w:tc>
        <w:tc>
          <w:tcPr>
            <w:tcW w:w="174" w:type="pct"/>
            <w:gridSpan w:val="2"/>
            <w:tcMar>
              <w:top w:w="0" w:type="dxa"/>
              <w:left w:w="108" w:type="dxa"/>
              <w:bottom w:w="0" w:type="dxa"/>
              <w:right w:w="108" w:type="dxa"/>
            </w:tcMar>
          </w:tcPr>
          <w:p w14:paraId="49E8FCF6">
            <w:pPr>
              <w:rPr>
                <w:szCs w:val="22"/>
              </w:rPr>
            </w:pPr>
          </w:p>
        </w:tc>
        <w:tc>
          <w:tcPr>
            <w:tcW w:w="1524" w:type="pct"/>
            <w:gridSpan w:val="3"/>
            <w:tcBorders>
              <w:top w:val="nil"/>
              <w:left w:val="nil"/>
              <w:bottom w:val="single" w:color="auto" w:sz="4" w:space="0"/>
              <w:right w:val="nil"/>
            </w:tcBorders>
            <w:tcMar>
              <w:top w:w="0" w:type="dxa"/>
              <w:left w:w="108" w:type="dxa"/>
              <w:bottom w:w="0" w:type="dxa"/>
              <w:right w:w="108" w:type="dxa"/>
            </w:tcMar>
          </w:tcPr>
          <w:p w14:paraId="0A3D55F1">
            <w:pPr>
              <w:rPr>
                <w:szCs w:val="22"/>
              </w:rPr>
            </w:pPr>
          </w:p>
        </w:tc>
      </w:tr>
      <w:tr w14:paraId="75B67BFD">
        <w:tblPrEx>
          <w:tblCellMar>
            <w:top w:w="0" w:type="dxa"/>
            <w:left w:w="0" w:type="dxa"/>
            <w:bottom w:w="0" w:type="dxa"/>
            <w:right w:w="0" w:type="dxa"/>
          </w:tblCellMar>
        </w:tblPrEx>
        <w:tc>
          <w:tcPr>
            <w:tcW w:w="1909" w:type="pct"/>
            <w:gridSpan w:val="6"/>
            <w:tcBorders>
              <w:top w:val="single" w:color="auto" w:sz="4" w:space="0"/>
              <w:left w:val="nil"/>
              <w:bottom w:val="nil"/>
              <w:right w:val="nil"/>
            </w:tcBorders>
            <w:tcMar>
              <w:top w:w="0" w:type="dxa"/>
              <w:left w:w="108" w:type="dxa"/>
              <w:bottom w:w="0" w:type="dxa"/>
              <w:right w:w="108" w:type="dxa"/>
            </w:tcMar>
          </w:tcPr>
          <w:p w14:paraId="78DADB26">
            <w:pPr>
              <w:jc w:val="center"/>
              <w:rPr>
                <w:szCs w:val="22"/>
              </w:rPr>
            </w:pPr>
            <w:r>
              <w:rPr>
                <w:sz w:val="28"/>
                <w:szCs w:val="22"/>
                <w:vertAlign w:val="superscript"/>
              </w:rPr>
              <w:t>(краткое наименование раздела)</w:t>
            </w:r>
          </w:p>
        </w:tc>
        <w:tc>
          <w:tcPr>
            <w:tcW w:w="124" w:type="pct"/>
            <w:tcMar>
              <w:top w:w="0" w:type="dxa"/>
              <w:left w:w="108" w:type="dxa"/>
              <w:bottom w:w="0" w:type="dxa"/>
              <w:right w:w="108" w:type="dxa"/>
            </w:tcMar>
          </w:tcPr>
          <w:p w14:paraId="7F164666">
            <w:pPr>
              <w:rPr>
                <w:szCs w:val="22"/>
              </w:rPr>
            </w:pPr>
          </w:p>
        </w:tc>
        <w:tc>
          <w:tcPr>
            <w:tcW w:w="1269" w:type="pct"/>
            <w:gridSpan w:val="5"/>
            <w:tcBorders>
              <w:top w:val="single" w:color="auto" w:sz="4" w:space="0"/>
              <w:left w:val="nil"/>
              <w:bottom w:val="nil"/>
              <w:right w:val="nil"/>
            </w:tcBorders>
            <w:tcMar>
              <w:top w:w="0" w:type="dxa"/>
              <w:left w:w="108" w:type="dxa"/>
              <w:bottom w:w="0" w:type="dxa"/>
              <w:right w:w="108" w:type="dxa"/>
            </w:tcMar>
          </w:tcPr>
          <w:p w14:paraId="1497B22A">
            <w:pPr>
              <w:jc w:val="center"/>
              <w:rPr>
                <w:szCs w:val="22"/>
              </w:rPr>
            </w:pPr>
            <w:r>
              <w:rPr>
                <w:sz w:val="28"/>
                <w:szCs w:val="22"/>
                <w:vertAlign w:val="superscript"/>
              </w:rPr>
              <w:t>(подпись и дата подписания</w:t>
            </w:r>
            <w:r>
              <w:rPr>
                <w:sz w:val="28"/>
                <w:vertAlign w:val="superscript"/>
              </w:rPr>
              <w:t>)</w:t>
            </w:r>
          </w:p>
        </w:tc>
        <w:tc>
          <w:tcPr>
            <w:tcW w:w="174" w:type="pct"/>
            <w:gridSpan w:val="2"/>
            <w:tcMar>
              <w:top w:w="0" w:type="dxa"/>
              <w:left w:w="108" w:type="dxa"/>
              <w:bottom w:w="0" w:type="dxa"/>
              <w:right w:w="108" w:type="dxa"/>
            </w:tcMar>
          </w:tcPr>
          <w:p w14:paraId="1A9AB985">
            <w:pPr>
              <w:rPr>
                <w:szCs w:val="22"/>
              </w:rPr>
            </w:pPr>
          </w:p>
        </w:tc>
        <w:tc>
          <w:tcPr>
            <w:tcW w:w="1524" w:type="pct"/>
            <w:gridSpan w:val="3"/>
            <w:tcBorders>
              <w:top w:val="single" w:color="auto" w:sz="4" w:space="0"/>
              <w:left w:val="nil"/>
              <w:bottom w:val="nil"/>
              <w:right w:val="nil"/>
            </w:tcBorders>
            <w:tcMar>
              <w:top w:w="0" w:type="dxa"/>
              <w:left w:w="108" w:type="dxa"/>
              <w:bottom w:w="0" w:type="dxa"/>
              <w:right w:w="108" w:type="dxa"/>
            </w:tcMar>
          </w:tcPr>
          <w:p w14:paraId="3CCBE900">
            <w:pPr>
              <w:jc w:val="center"/>
              <w:rPr>
                <w:szCs w:val="22"/>
              </w:rPr>
            </w:pPr>
            <w:r>
              <w:rPr>
                <w:sz w:val="28"/>
                <w:vertAlign w:val="superscript"/>
              </w:rPr>
              <w:t>(инициалы и фамилия)</w:t>
            </w:r>
          </w:p>
        </w:tc>
      </w:tr>
      <w:tr w14:paraId="58B2A15D">
        <w:tblPrEx>
          <w:tblCellMar>
            <w:top w:w="0" w:type="dxa"/>
            <w:left w:w="0" w:type="dxa"/>
            <w:bottom w:w="0" w:type="dxa"/>
            <w:right w:w="0" w:type="dxa"/>
          </w:tblCellMar>
        </w:tblPrEx>
        <w:tc>
          <w:tcPr>
            <w:tcW w:w="1228" w:type="pct"/>
            <w:gridSpan w:val="4"/>
            <w:tcMar>
              <w:top w:w="0" w:type="dxa"/>
              <w:left w:w="108" w:type="dxa"/>
              <w:bottom w:w="0" w:type="dxa"/>
              <w:right w:w="108" w:type="dxa"/>
            </w:tcMar>
          </w:tcPr>
          <w:p w14:paraId="74BF94B0">
            <w:pPr>
              <w:rPr>
                <w:sz w:val="28"/>
                <w:lang w:val="en-US"/>
              </w:rPr>
            </w:pPr>
            <w:r>
              <w:rPr>
                <w:sz w:val="28"/>
                <w:szCs w:val="22"/>
              </w:rPr>
              <w:t>Нормоконтролер</w:t>
            </w:r>
            <w:r>
              <w:rPr>
                <w:sz w:val="28"/>
                <w:szCs w:val="22"/>
                <w:lang w:val="en-US"/>
              </w:rPr>
              <w:t>:</w:t>
            </w:r>
          </w:p>
        </w:tc>
        <w:tc>
          <w:tcPr>
            <w:tcW w:w="1853" w:type="pct"/>
            <w:gridSpan w:val="7"/>
            <w:tcBorders>
              <w:top w:val="nil"/>
              <w:left w:val="nil"/>
              <w:bottom w:val="single" w:color="auto" w:sz="4" w:space="0"/>
              <w:right w:val="nil"/>
            </w:tcBorders>
            <w:tcMar>
              <w:top w:w="0" w:type="dxa"/>
              <w:left w:w="108" w:type="dxa"/>
              <w:bottom w:w="0" w:type="dxa"/>
              <w:right w:w="108" w:type="dxa"/>
            </w:tcMar>
          </w:tcPr>
          <w:p w14:paraId="74B826D6">
            <w:pPr>
              <w:jc w:val="right"/>
              <w:rPr>
                <w:sz w:val="28"/>
              </w:rPr>
            </w:pPr>
          </w:p>
        </w:tc>
        <w:tc>
          <w:tcPr>
            <w:tcW w:w="221" w:type="pct"/>
            <w:tcMar>
              <w:top w:w="0" w:type="dxa"/>
              <w:left w:w="108" w:type="dxa"/>
              <w:bottom w:w="0" w:type="dxa"/>
              <w:right w:w="108" w:type="dxa"/>
            </w:tcMar>
          </w:tcPr>
          <w:p w14:paraId="57B6C62B">
            <w:pPr>
              <w:rPr>
                <w:sz w:val="28"/>
              </w:rPr>
            </w:pPr>
          </w:p>
        </w:tc>
        <w:tc>
          <w:tcPr>
            <w:tcW w:w="1698" w:type="pct"/>
            <w:gridSpan w:val="5"/>
            <w:tcBorders>
              <w:top w:val="nil"/>
              <w:left w:val="nil"/>
              <w:bottom w:val="single" w:color="auto" w:sz="4" w:space="0"/>
              <w:right w:val="nil"/>
            </w:tcBorders>
            <w:tcMar>
              <w:top w:w="0" w:type="dxa"/>
              <w:left w:w="108" w:type="dxa"/>
              <w:bottom w:w="0" w:type="dxa"/>
              <w:right w:w="108" w:type="dxa"/>
            </w:tcMar>
          </w:tcPr>
          <w:p w14:paraId="19DD4527">
            <w:pPr>
              <w:jc w:val="right"/>
              <w:rPr>
                <w:sz w:val="28"/>
              </w:rPr>
            </w:pPr>
            <w:r>
              <w:rPr>
                <w:sz w:val="28"/>
              </w:rPr>
              <w:t>Кузнецова А.С.</w:t>
            </w:r>
          </w:p>
        </w:tc>
      </w:tr>
      <w:tr w14:paraId="54109CDD">
        <w:tblPrEx>
          <w:tblCellMar>
            <w:top w:w="0" w:type="dxa"/>
            <w:left w:w="0" w:type="dxa"/>
            <w:bottom w:w="0" w:type="dxa"/>
            <w:right w:w="0" w:type="dxa"/>
          </w:tblCellMar>
        </w:tblPrEx>
        <w:tc>
          <w:tcPr>
            <w:tcW w:w="1228" w:type="pct"/>
            <w:gridSpan w:val="4"/>
            <w:tcMar>
              <w:top w:w="0" w:type="dxa"/>
              <w:left w:w="108" w:type="dxa"/>
              <w:bottom w:w="0" w:type="dxa"/>
              <w:right w:w="108" w:type="dxa"/>
            </w:tcMar>
          </w:tcPr>
          <w:p w14:paraId="57E54F77">
            <w:pPr>
              <w:rPr>
                <w:sz w:val="28"/>
              </w:rPr>
            </w:pPr>
          </w:p>
        </w:tc>
        <w:tc>
          <w:tcPr>
            <w:tcW w:w="1853" w:type="pct"/>
            <w:gridSpan w:val="7"/>
            <w:tcBorders>
              <w:top w:val="single" w:color="auto" w:sz="4" w:space="0"/>
              <w:left w:val="nil"/>
              <w:bottom w:val="nil"/>
              <w:right w:val="nil"/>
            </w:tcBorders>
            <w:tcMar>
              <w:top w:w="0" w:type="dxa"/>
              <w:left w:w="108" w:type="dxa"/>
              <w:bottom w:w="0" w:type="dxa"/>
              <w:right w:w="108" w:type="dxa"/>
            </w:tcMar>
          </w:tcPr>
          <w:p w14:paraId="13266A8A">
            <w:pPr>
              <w:jc w:val="center"/>
              <w:rPr>
                <w:sz w:val="28"/>
              </w:rPr>
            </w:pPr>
            <w:r>
              <w:rPr>
                <w:sz w:val="28"/>
                <w:szCs w:val="22"/>
                <w:vertAlign w:val="superscript"/>
              </w:rPr>
              <w:t>(подпись и дата подписания</w:t>
            </w:r>
            <w:r>
              <w:rPr>
                <w:sz w:val="28"/>
                <w:vertAlign w:val="superscript"/>
              </w:rPr>
              <w:t>)</w:t>
            </w:r>
          </w:p>
        </w:tc>
        <w:tc>
          <w:tcPr>
            <w:tcW w:w="221" w:type="pct"/>
            <w:tcMar>
              <w:top w:w="0" w:type="dxa"/>
              <w:left w:w="108" w:type="dxa"/>
              <w:bottom w:w="0" w:type="dxa"/>
              <w:right w:w="108" w:type="dxa"/>
            </w:tcMar>
          </w:tcPr>
          <w:p w14:paraId="43D1EF99">
            <w:pPr>
              <w:jc w:val="center"/>
              <w:rPr>
                <w:sz w:val="28"/>
              </w:rPr>
            </w:pPr>
          </w:p>
        </w:tc>
        <w:tc>
          <w:tcPr>
            <w:tcW w:w="1698" w:type="pct"/>
            <w:gridSpan w:val="5"/>
            <w:tcBorders>
              <w:top w:val="single" w:color="auto" w:sz="4" w:space="0"/>
              <w:left w:val="nil"/>
              <w:bottom w:val="nil"/>
              <w:right w:val="nil"/>
            </w:tcBorders>
            <w:tcMar>
              <w:top w:w="0" w:type="dxa"/>
              <w:left w:w="108" w:type="dxa"/>
              <w:bottom w:w="0" w:type="dxa"/>
              <w:right w:w="108" w:type="dxa"/>
            </w:tcMar>
          </w:tcPr>
          <w:p w14:paraId="67E194A6">
            <w:pPr>
              <w:jc w:val="center"/>
              <w:rPr>
                <w:sz w:val="28"/>
              </w:rPr>
            </w:pPr>
            <w:r>
              <w:rPr>
                <w:sz w:val="28"/>
                <w:vertAlign w:val="superscript"/>
              </w:rPr>
              <w:t>(инициалы и фамилия)</w:t>
            </w:r>
          </w:p>
        </w:tc>
      </w:tr>
    </w:tbl>
    <w:p w14:paraId="688C7BC5">
      <w:pPr>
        <w:keepNext/>
        <w:jc w:val="center"/>
        <w:outlineLvl w:val="2"/>
        <w:rPr>
          <w:rFonts w:hint="default" w:eastAsia="Arial Unicode MS"/>
          <w:sz w:val="28"/>
          <w:szCs w:val="28"/>
          <w:lang w:val="ru-RU"/>
        </w:rPr>
      </w:pPr>
      <w:bookmarkStart w:id="19" w:name="_Toc512551588"/>
      <w:bookmarkStart w:id="20" w:name="_Toc512551648"/>
      <w:bookmarkStart w:id="21" w:name="_Toc516267250"/>
      <w:bookmarkStart w:id="22" w:name="_Toc512555137"/>
      <w:bookmarkStart w:id="23" w:name="_Toc516267204"/>
      <w:bookmarkStart w:id="24" w:name="_Toc512211680"/>
    </w:p>
    <w:p w14:paraId="394EAC4E">
      <w:pPr>
        <w:keepNext/>
        <w:jc w:val="center"/>
        <w:outlineLvl w:val="2"/>
        <w:rPr>
          <w:rFonts w:eastAsia="Arial Unicode MS"/>
          <w:sz w:val="28"/>
          <w:szCs w:val="28"/>
        </w:rPr>
        <w:sectPr>
          <w:headerReference r:id="rId5" w:type="default"/>
          <w:footerReference r:id="rId7" w:type="default"/>
          <w:headerReference r:id="rId6" w:type="even"/>
          <w:footerReference r:id="rId8" w:type="even"/>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r>
        <w:rPr>
          <w:rFonts w:hint="default" w:eastAsia="Arial Unicode MS"/>
          <w:sz w:val="28"/>
          <w:szCs w:val="28"/>
          <w:lang w:val="ru-RU"/>
        </w:rPr>
        <w:t>Волгоград 202</w:t>
      </w:r>
      <w:r>
        <w:rPr>
          <w:rFonts w:hint="default" w:eastAsia="Arial Unicode MS"/>
          <w:sz w:val="28"/>
          <w:szCs w:val="28"/>
          <w:lang w:val="en-US"/>
        </w:rPr>
        <w:t>5</w:t>
      </w:r>
      <w:r>
        <w:rPr>
          <w:rFonts w:hint="default" w:eastAsia="Arial Unicode MS"/>
          <w:sz w:val="28"/>
          <w:szCs w:val="28"/>
          <w:lang w:val="ru-RU"/>
        </w:rPr>
        <w:t xml:space="preserve"> г.</w:t>
      </w:r>
      <w:bookmarkEnd w:id="19"/>
      <w:bookmarkEnd w:id="20"/>
      <w:bookmarkEnd w:id="21"/>
      <w:bookmarkEnd w:id="22"/>
      <w:bookmarkEnd w:id="23"/>
      <w:bookmarkEnd w:id="24"/>
    </w:p>
    <w:p w14:paraId="51451B58">
      <w:pPr>
        <w:jc w:val="center"/>
        <w:rPr>
          <w:sz w:val="12"/>
          <w:szCs w:val="10"/>
        </w:rPr>
      </w:pPr>
      <w:r>
        <w:rPr>
          <w:color w:val="000000"/>
          <w:sz w:val="28"/>
        </w:rPr>
        <w:t>Министерство науки и высшего образования Российской Федерации</w:t>
      </w:r>
    </w:p>
    <w:p w14:paraId="6336D0A4">
      <w:pPr>
        <w:jc w:val="center"/>
        <w:rPr>
          <w:sz w:val="28"/>
          <w:szCs w:val="22"/>
        </w:rPr>
      </w:pPr>
      <w:r>
        <w:rPr>
          <w:sz w:val="28"/>
          <w:szCs w:val="22"/>
        </w:rPr>
        <w:t xml:space="preserve">Федеральное государственное бюджетное образовательное учреждение </w:t>
      </w:r>
    </w:p>
    <w:p w14:paraId="48EEFCF8">
      <w:pPr>
        <w:jc w:val="center"/>
        <w:rPr>
          <w:sz w:val="28"/>
          <w:szCs w:val="22"/>
        </w:rPr>
      </w:pPr>
      <w:r>
        <w:rPr>
          <w:sz w:val="28"/>
          <w:szCs w:val="22"/>
        </w:rPr>
        <w:t>высшего образования</w:t>
      </w:r>
    </w:p>
    <w:p w14:paraId="136B8452">
      <w:pPr>
        <w:spacing w:after="120"/>
        <w:jc w:val="center"/>
        <w:rPr>
          <w:sz w:val="28"/>
          <w:szCs w:val="22"/>
        </w:rPr>
      </w:pPr>
      <w:r>
        <w:rPr>
          <w:sz w:val="28"/>
          <w:szCs w:val="22"/>
        </w:rPr>
        <w:t xml:space="preserve"> «Волгоградский государственный технический университет»</w:t>
      </w:r>
    </w:p>
    <w:p w14:paraId="1EC0098B">
      <w:pPr>
        <w:spacing w:after="120"/>
        <w:jc w:val="center"/>
        <w:rPr>
          <w:sz w:val="28"/>
          <w:szCs w:val="22"/>
        </w:rPr>
      </w:pPr>
    </w:p>
    <w:tbl>
      <w:tblPr>
        <w:tblStyle w:val="7"/>
        <w:tblW w:w="0" w:type="auto"/>
        <w:tblInd w:w="0" w:type="dxa"/>
        <w:tblLayout w:type="autofit"/>
        <w:tblCellMar>
          <w:top w:w="0" w:type="dxa"/>
          <w:left w:w="108" w:type="dxa"/>
          <w:bottom w:w="0" w:type="dxa"/>
          <w:right w:w="108" w:type="dxa"/>
        </w:tblCellMar>
      </w:tblPr>
      <w:tblGrid>
        <w:gridCol w:w="1242"/>
        <w:gridCol w:w="8328"/>
      </w:tblGrid>
      <w:tr w14:paraId="1C0B93A1">
        <w:tblPrEx>
          <w:tblCellMar>
            <w:top w:w="0" w:type="dxa"/>
            <w:left w:w="108" w:type="dxa"/>
            <w:bottom w:w="0" w:type="dxa"/>
            <w:right w:w="108" w:type="dxa"/>
          </w:tblCellMar>
        </w:tblPrEx>
        <w:trPr>
          <w:trHeight w:val="381" w:hRule="atLeast"/>
        </w:trPr>
        <w:tc>
          <w:tcPr>
            <w:tcW w:w="1242" w:type="dxa"/>
          </w:tcPr>
          <w:p w14:paraId="483AE579">
            <w:pPr>
              <w:jc w:val="center"/>
              <w:rPr>
                <w:sz w:val="28"/>
              </w:rPr>
            </w:pPr>
            <w:r>
              <w:rPr>
                <w:sz w:val="28"/>
              </w:rPr>
              <w:t>Кафедра</w:t>
            </w:r>
          </w:p>
        </w:tc>
        <w:tc>
          <w:tcPr>
            <w:tcW w:w="8328" w:type="dxa"/>
            <w:tcBorders>
              <w:bottom w:val="single" w:color="auto" w:sz="4" w:space="0"/>
            </w:tcBorders>
          </w:tcPr>
          <w:p w14:paraId="168233D8">
            <w:pPr>
              <w:jc w:val="center"/>
              <w:rPr>
                <w:sz w:val="28"/>
                <w:szCs w:val="16"/>
              </w:rPr>
            </w:pPr>
            <w:r>
              <w:rPr>
                <w:sz w:val="28"/>
                <w:szCs w:val="16"/>
              </w:rPr>
              <w:t>Программное обеспечение автоматизированных систем</w:t>
            </w:r>
          </w:p>
        </w:tc>
      </w:tr>
    </w:tbl>
    <w:p w14:paraId="032B36C6">
      <w:pPr>
        <w:jc w:val="center"/>
        <w:rPr>
          <w:sz w:val="18"/>
          <w:szCs w:val="16"/>
        </w:rPr>
      </w:pPr>
    </w:p>
    <w:p w14:paraId="2BE0EEA5">
      <w:pPr>
        <w:jc w:val="center"/>
        <w:rPr>
          <w:sz w:val="28"/>
          <w:szCs w:val="22"/>
        </w:rPr>
      </w:pPr>
    </w:p>
    <w:tbl>
      <w:tblPr>
        <w:tblStyle w:val="7"/>
        <w:tblW w:w="9502" w:type="dxa"/>
        <w:tblInd w:w="-34" w:type="dxa"/>
        <w:tblLayout w:type="fixed"/>
        <w:tblCellMar>
          <w:top w:w="0" w:type="dxa"/>
          <w:left w:w="0" w:type="dxa"/>
          <w:bottom w:w="0" w:type="dxa"/>
          <w:right w:w="0" w:type="dxa"/>
        </w:tblCellMar>
      </w:tblPr>
      <w:tblGrid>
        <w:gridCol w:w="4287"/>
        <w:gridCol w:w="1102"/>
        <w:gridCol w:w="565"/>
        <w:gridCol w:w="245"/>
        <w:gridCol w:w="747"/>
        <w:gridCol w:w="288"/>
        <w:gridCol w:w="563"/>
        <w:gridCol w:w="567"/>
        <w:gridCol w:w="567"/>
        <w:gridCol w:w="571"/>
      </w:tblGrid>
      <w:tr w14:paraId="3EA62937">
        <w:tblPrEx>
          <w:tblCellMar>
            <w:top w:w="0" w:type="dxa"/>
            <w:left w:w="0" w:type="dxa"/>
            <w:bottom w:w="0" w:type="dxa"/>
            <w:right w:w="0" w:type="dxa"/>
          </w:tblCellMar>
        </w:tblPrEx>
        <w:trPr>
          <w:cantSplit/>
          <w:trHeight w:val="96" w:hRule="atLeast"/>
        </w:trPr>
        <w:tc>
          <w:tcPr>
            <w:tcW w:w="4287" w:type="dxa"/>
          </w:tcPr>
          <w:p w14:paraId="6F3009EE">
            <w:pPr>
              <w:spacing w:before="40"/>
              <w:rPr>
                <w:sz w:val="28"/>
                <w:szCs w:val="22"/>
                <w:vertAlign w:val="superscript"/>
              </w:rPr>
            </w:pPr>
          </w:p>
        </w:tc>
        <w:tc>
          <w:tcPr>
            <w:tcW w:w="2947" w:type="dxa"/>
            <w:gridSpan w:val="5"/>
          </w:tcPr>
          <w:p w14:paraId="20F9E613">
            <w:pPr>
              <w:keepNext/>
              <w:spacing w:before="40"/>
              <w:jc w:val="center"/>
              <w:outlineLvl w:val="2"/>
              <w:rPr>
                <w:rFonts w:eastAsia="Arial Unicode MS"/>
                <w:sz w:val="28"/>
                <w:szCs w:val="22"/>
              </w:rPr>
            </w:pPr>
            <w:r>
              <w:rPr>
                <w:rFonts w:eastAsia="Arial Unicode MS"/>
                <w:sz w:val="28"/>
                <w:szCs w:val="22"/>
              </w:rPr>
              <w:t>Утверждаю</w:t>
            </w:r>
            <w:r>
              <w:rPr>
                <w:rFonts w:eastAsia="Arial Unicode MS"/>
                <w:sz w:val="28"/>
                <w:szCs w:val="22"/>
                <w:lang w:val="en-US"/>
              </w:rPr>
              <w:t xml:space="preserve"> </w:t>
            </w:r>
            <w:r>
              <w:rPr>
                <w:rFonts w:eastAsia="Arial Unicode MS"/>
                <w:sz w:val="28"/>
                <w:szCs w:val="22"/>
              </w:rPr>
              <w:t xml:space="preserve"> </w:t>
            </w:r>
          </w:p>
        </w:tc>
        <w:tc>
          <w:tcPr>
            <w:tcW w:w="2268" w:type="dxa"/>
            <w:gridSpan w:val="4"/>
          </w:tcPr>
          <w:p w14:paraId="2DFC2F0F">
            <w:pPr>
              <w:keepNext/>
              <w:spacing w:before="40"/>
              <w:jc w:val="center"/>
              <w:outlineLvl w:val="2"/>
              <w:rPr>
                <w:rFonts w:eastAsia="Arial Unicode MS"/>
                <w:sz w:val="28"/>
                <w:szCs w:val="22"/>
              </w:rPr>
            </w:pPr>
            <w:r>
              <w:rPr>
                <w:rFonts w:hint="default" w:eastAsia="Arial Unicode MS"/>
                <w:sz w:val="28"/>
                <w:szCs w:val="22"/>
                <w:lang w:val="ru-RU"/>
              </w:rPr>
              <w:t>и.о. зав</w:t>
            </w:r>
            <w:r>
              <w:rPr>
                <w:rFonts w:eastAsia="Arial Unicode MS"/>
                <w:sz w:val="28"/>
                <w:szCs w:val="22"/>
              </w:rPr>
              <w:t>. кафедрой</w:t>
            </w:r>
          </w:p>
        </w:tc>
      </w:tr>
      <w:tr w14:paraId="31A49659">
        <w:tblPrEx>
          <w:tblCellMar>
            <w:top w:w="0" w:type="dxa"/>
            <w:left w:w="0" w:type="dxa"/>
            <w:bottom w:w="0" w:type="dxa"/>
            <w:right w:w="0" w:type="dxa"/>
          </w:tblCellMar>
        </w:tblPrEx>
        <w:trPr>
          <w:cantSplit/>
          <w:trHeight w:val="323" w:hRule="atLeast"/>
        </w:trPr>
        <w:tc>
          <w:tcPr>
            <w:tcW w:w="4287" w:type="dxa"/>
            <w:vMerge w:val="restart"/>
          </w:tcPr>
          <w:p w14:paraId="078809DC">
            <w:pPr>
              <w:spacing w:before="40"/>
              <w:rPr>
                <w:rFonts w:eastAsia="Arial Unicode MS"/>
                <w:sz w:val="28"/>
                <w:szCs w:val="22"/>
                <w:vertAlign w:val="superscript"/>
              </w:rPr>
            </w:pPr>
          </w:p>
        </w:tc>
        <w:tc>
          <w:tcPr>
            <w:tcW w:w="2659" w:type="dxa"/>
            <w:gridSpan w:val="4"/>
            <w:tcBorders>
              <w:bottom w:val="single" w:color="auto" w:sz="4" w:space="0"/>
            </w:tcBorders>
          </w:tcPr>
          <w:p w14:paraId="08EEFF76">
            <w:pPr>
              <w:spacing w:before="40"/>
              <w:rPr>
                <w:szCs w:val="22"/>
              </w:rPr>
            </w:pPr>
          </w:p>
        </w:tc>
        <w:tc>
          <w:tcPr>
            <w:tcW w:w="288" w:type="dxa"/>
          </w:tcPr>
          <w:p w14:paraId="53CB10BB">
            <w:pPr>
              <w:spacing w:before="40"/>
              <w:rPr>
                <w:szCs w:val="22"/>
              </w:rPr>
            </w:pPr>
          </w:p>
        </w:tc>
        <w:tc>
          <w:tcPr>
            <w:tcW w:w="2268" w:type="dxa"/>
            <w:gridSpan w:val="4"/>
            <w:tcBorders>
              <w:bottom w:val="single" w:color="auto" w:sz="4" w:space="0"/>
            </w:tcBorders>
          </w:tcPr>
          <w:p w14:paraId="304DBEFC">
            <w:pPr>
              <w:spacing w:before="40"/>
              <w:jc w:val="center"/>
              <w:rPr>
                <w:rFonts w:hint="default" w:eastAsia="Arial Unicode MS"/>
                <w:sz w:val="28"/>
                <w:szCs w:val="22"/>
                <w:lang w:val="ru-RU"/>
              </w:rPr>
            </w:pPr>
            <w:r>
              <w:rPr>
                <w:rFonts w:eastAsia="Arial Unicode MS"/>
                <w:sz w:val="28"/>
                <w:szCs w:val="22"/>
                <w:lang w:val="ru-RU"/>
              </w:rPr>
              <w:t>О</w:t>
            </w:r>
            <w:r>
              <w:rPr>
                <w:rFonts w:hint="default" w:eastAsia="Arial Unicode MS"/>
                <w:sz w:val="28"/>
                <w:szCs w:val="22"/>
                <w:lang w:val="ru-RU"/>
              </w:rPr>
              <w:t>.А. Сычев</w:t>
            </w:r>
          </w:p>
        </w:tc>
      </w:tr>
      <w:tr w14:paraId="358C7203">
        <w:tblPrEx>
          <w:tblCellMar>
            <w:top w:w="0" w:type="dxa"/>
            <w:left w:w="0" w:type="dxa"/>
            <w:bottom w:w="0" w:type="dxa"/>
            <w:right w:w="0" w:type="dxa"/>
          </w:tblCellMar>
        </w:tblPrEx>
        <w:trPr>
          <w:cantSplit/>
          <w:trHeight w:val="322" w:hRule="atLeast"/>
        </w:trPr>
        <w:tc>
          <w:tcPr>
            <w:tcW w:w="4287" w:type="dxa"/>
            <w:vMerge w:val="continue"/>
          </w:tcPr>
          <w:p w14:paraId="1228B524">
            <w:pPr>
              <w:spacing w:before="40"/>
              <w:rPr>
                <w:rFonts w:eastAsia="Arial Unicode MS"/>
                <w:sz w:val="28"/>
                <w:szCs w:val="22"/>
                <w:vertAlign w:val="superscript"/>
              </w:rPr>
            </w:pPr>
          </w:p>
        </w:tc>
        <w:tc>
          <w:tcPr>
            <w:tcW w:w="2659" w:type="dxa"/>
            <w:gridSpan w:val="4"/>
            <w:tcBorders>
              <w:top w:val="single" w:color="auto" w:sz="4" w:space="0"/>
            </w:tcBorders>
          </w:tcPr>
          <w:p w14:paraId="3EB9F3A1">
            <w:pPr>
              <w:spacing w:before="40"/>
              <w:jc w:val="center"/>
              <w:rPr>
                <w:szCs w:val="22"/>
              </w:rPr>
            </w:pPr>
            <w:r>
              <w:rPr>
                <w:sz w:val="28"/>
                <w:szCs w:val="22"/>
                <w:vertAlign w:val="superscript"/>
              </w:rPr>
              <w:t>(подпись)</w:t>
            </w:r>
          </w:p>
        </w:tc>
        <w:tc>
          <w:tcPr>
            <w:tcW w:w="288" w:type="dxa"/>
          </w:tcPr>
          <w:p w14:paraId="7EC44140">
            <w:pPr>
              <w:spacing w:before="40"/>
              <w:jc w:val="center"/>
              <w:rPr>
                <w:szCs w:val="22"/>
              </w:rPr>
            </w:pPr>
          </w:p>
        </w:tc>
        <w:tc>
          <w:tcPr>
            <w:tcW w:w="2268" w:type="dxa"/>
            <w:gridSpan w:val="4"/>
          </w:tcPr>
          <w:p w14:paraId="4A082551">
            <w:pPr>
              <w:spacing w:before="40"/>
              <w:jc w:val="center"/>
              <w:rPr>
                <w:rFonts w:eastAsia="Arial Unicode MS"/>
                <w:sz w:val="28"/>
                <w:szCs w:val="22"/>
                <w:vertAlign w:val="superscript"/>
              </w:rPr>
            </w:pPr>
            <w:r>
              <w:rPr>
                <w:rFonts w:eastAsia="Arial Unicode MS"/>
                <w:sz w:val="28"/>
                <w:szCs w:val="22"/>
                <w:vertAlign w:val="superscript"/>
              </w:rPr>
              <w:t>(инициалы, фамилия)</w:t>
            </w:r>
          </w:p>
        </w:tc>
      </w:tr>
      <w:tr w14:paraId="3848E58A">
        <w:tblPrEx>
          <w:tblCellMar>
            <w:top w:w="0" w:type="dxa"/>
            <w:left w:w="0" w:type="dxa"/>
            <w:bottom w:w="0" w:type="dxa"/>
            <w:right w:w="0" w:type="dxa"/>
          </w:tblCellMar>
        </w:tblPrEx>
        <w:trPr>
          <w:cantSplit/>
          <w:trHeight w:val="96" w:hRule="atLeast"/>
        </w:trPr>
        <w:tc>
          <w:tcPr>
            <w:tcW w:w="4287" w:type="dxa"/>
          </w:tcPr>
          <w:p w14:paraId="67FEB1E8">
            <w:pPr>
              <w:spacing w:before="40"/>
              <w:rPr>
                <w:rFonts w:eastAsia="Arial Unicode MS"/>
                <w:sz w:val="28"/>
                <w:szCs w:val="22"/>
                <w:vertAlign w:val="superscript"/>
              </w:rPr>
            </w:pPr>
          </w:p>
        </w:tc>
        <w:tc>
          <w:tcPr>
            <w:tcW w:w="1102" w:type="dxa"/>
          </w:tcPr>
          <w:p w14:paraId="30FC02CD">
            <w:pPr>
              <w:spacing w:before="40"/>
              <w:jc w:val="right"/>
              <w:rPr>
                <w:rFonts w:eastAsia="Arial Unicode MS"/>
                <w:sz w:val="28"/>
                <w:vertAlign w:val="superscript"/>
              </w:rPr>
            </w:pPr>
            <w:r>
              <w:rPr>
                <w:sz w:val="28"/>
              </w:rPr>
              <w:t>«</w:t>
            </w:r>
          </w:p>
        </w:tc>
        <w:tc>
          <w:tcPr>
            <w:tcW w:w="565" w:type="dxa"/>
            <w:tcBorders>
              <w:bottom w:val="single" w:color="auto" w:sz="4" w:space="0"/>
            </w:tcBorders>
          </w:tcPr>
          <w:p w14:paraId="4F042D11">
            <w:pPr>
              <w:spacing w:before="40"/>
              <w:jc w:val="center"/>
              <w:rPr>
                <w:rFonts w:eastAsia="Arial Unicode MS"/>
                <w:sz w:val="28"/>
                <w:lang w:val="en-US"/>
              </w:rPr>
            </w:pPr>
          </w:p>
        </w:tc>
        <w:tc>
          <w:tcPr>
            <w:tcW w:w="245" w:type="dxa"/>
          </w:tcPr>
          <w:p w14:paraId="6E41C0A9">
            <w:pPr>
              <w:spacing w:before="40"/>
              <w:jc w:val="both"/>
              <w:rPr>
                <w:rFonts w:eastAsia="Arial Unicode MS"/>
                <w:sz w:val="28"/>
              </w:rPr>
            </w:pPr>
            <w:r>
              <w:rPr>
                <w:sz w:val="28"/>
              </w:rPr>
              <w:t>»</w:t>
            </w:r>
          </w:p>
        </w:tc>
        <w:tc>
          <w:tcPr>
            <w:tcW w:w="1598" w:type="dxa"/>
            <w:gridSpan w:val="3"/>
            <w:tcBorders>
              <w:bottom w:val="single" w:color="auto" w:sz="4" w:space="0"/>
            </w:tcBorders>
          </w:tcPr>
          <w:p w14:paraId="6B890B47">
            <w:pPr>
              <w:spacing w:before="40"/>
              <w:jc w:val="center"/>
              <w:rPr>
                <w:rFonts w:eastAsia="Arial Unicode MS"/>
                <w:sz w:val="28"/>
              </w:rPr>
            </w:pPr>
          </w:p>
        </w:tc>
        <w:tc>
          <w:tcPr>
            <w:tcW w:w="567" w:type="dxa"/>
          </w:tcPr>
          <w:p w14:paraId="0382949D">
            <w:pPr>
              <w:spacing w:before="40"/>
              <w:jc w:val="center"/>
              <w:rPr>
                <w:rFonts w:eastAsia="Arial Unicode MS"/>
                <w:sz w:val="28"/>
              </w:rPr>
            </w:pPr>
            <w:r>
              <w:rPr>
                <w:sz w:val="28"/>
              </w:rPr>
              <w:t>20</w:t>
            </w:r>
          </w:p>
        </w:tc>
        <w:tc>
          <w:tcPr>
            <w:tcW w:w="567" w:type="dxa"/>
            <w:tcBorders>
              <w:bottom w:val="single" w:color="auto" w:sz="4" w:space="0"/>
            </w:tcBorders>
          </w:tcPr>
          <w:p w14:paraId="438BFB37">
            <w:pPr>
              <w:spacing w:before="40"/>
              <w:jc w:val="center"/>
              <w:rPr>
                <w:rFonts w:hint="default" w:eastAsia="Arial Unicode MS"/>
                <w:sz w:val="28"/>
                <w:lang w:val="ru-RU"/>
              </w:rPr>
            </w:pPr>
            <w:r>
              <w:rPr>
                <w:rFonts w:hint="default" w:eastAsia="Arial Unicode MS"/>
                <w:sz w:val="28"/>
                <w:lang w:val="ru-RU"/>
              </w:rPr>
              <w:t>25</w:t>
            </w:r>
          </w:p>
        </w:tc>
        <w:tc>
          <w:tcPr>
            <w:tcW w:w="571" w:type="dxa"/>
          </w:tcPr>
          <w:p w14:paraId="6C313EF3">
            <w:pPr>
              <w:spacing w:before="40"/>
              <w:rPr>
                <w:rFonts w:eastAsia="Arial Unicode MS"/>
                <w:sz w:val="28"/>
              </w:rPr>
            </w:pPr>
            <w:r>
              <w:rPr>
                <w:sz w:val="28"/>
              </w:rPr>
              <w:t>г.</w:t>
            </w:r>
          </w:p>
        </w:tc>
      </w:tr>
    </w:tbl>
    <w:p w14:paraId="5F9AC34F">
      <w:pPr>
        <w:rPr>
          <w:sz w:val="20"/>
          <w:szCs w:val="18"/>
        </w:rPr>
      </w:pPr>
    </w:p>
    <w:p w14:paraId="4F43A848">
      <w:pPr>
        <w:spacing w:after="120"/>
        <w:jc w:val="center"/>
        <w:rPr>
          <w:b/>
          <w:caps/>
          <w:sz w:val="28"/>
        </w:rPr>
      </w:pPr>
      <w:r>
        <w:rPr>
          <w:b/>
          <w:caps/>
          <w:sz w:val="28"/>
        </w:rPr>
        <w:t>Задание</w:t>
      </w:r>
    </w:p>
    <w:tbl>
      <w:tblPr>
        <w:tblStyle w:val="7"/>
        <w:tblW w:w="9570" w:type="dxa"/>
        <w:tblInd w:w="0" w:type="dxa"/>
        <w:tblLayout w:type="fixed"/>
        <w:tblCellMar>
          <w:top w:w="0" w:type="dxa"/>
          <w:left w:w="0" w:type="dxa"/>
          <w:bottom w:w="0" w:type="dxa"/>
          <w:right w:w="0" w:type="dxa"/>
        </w:tblCellMar>
      </w:tblPr>
      <w:tblGrid>
        <w:gridCol w:w="534"/>
        <w:gridCol w:w="141"/>
        <w:gridCol w:w="142"/>
        <w:gridCol w:w="425"/>
        <w:gridCol w:w="567"/>
        <w:gridCol w:w="2410"/>
        <w:gridCol w:w="743"/>
        <w:gridCol w:w="141"/>
        <w:gridCol w:w="426"/>
        <w:gridCol w:w="108"/>
        <w:gridCol w:w="33"/>
        <w:gridCol w:w="1276"/>
        <w:gridCol w:w="425"/>
        <w:gridCol w:w="250"/>
        <w:gridCol w:w="176"/>
        <w:gridCol w:w="567"/>
        <w:gridCol w:w="1206"/>
      </w:tblGrid>
      <w:tr w14:paraId="74659A0D">
        <w:tblPrEx>
          <w:tblCellMar>
            <w:top w:w="0" w:type="dxa"/>
            <w:left w:w="0" w:type="dxa"/>
            <w:bottom w:w="0" w:type="dxa"/>
            <w:right w:w="0" w:type="dxa"/>
          </w:tblCellMar>
        </w:tblPrEx>
        <w:tc>
          <w:tcPr>
            <w:tcW w:w="534" w:type="dxa"/>
          </w:tcPr>
          <w:p w14:paraId="719BB249">
            <w:pPr>
              <w:spacing w:after="40"/>
              <w:jc w:val="both"/>
              <w:rPr>
                <w:sz w:val="28"/>
                <w:szCs w:val="22"/>
              </w:rPr>
            </w:pPr>
            <w:r>
              <w:rPr>
                <w:sz w:val="28"/>
                <w:szCs w:val="22"/>
              </w:rPr>
              <w:t>на</w:t>
            </w:r>
          </w:p>
        </w:tc>
        <w:tc>
          <w:tcPr>
            <w:tcW w:w="9036" w:type="dxa"/>
            <w:gridSpan w:val="16"/>
            <w:tcBorders>
              <w:bottom w:val="single" w:color="auto" w:sz="4" w:space="0"/>
            </w:tcBorders>
          </w:tcPr>
          <w:p w14:paraId="7D139C71">
            <w:pPr>
              <w:spacing w:after="40"/>
              <w:jc w:val="center"/>
              <w:rPr>
                <w:sz w:val="28"/>
                <w:szCs w:val="22"/>
                <w:lang w:val="en-US"/>
              </w:rPr>
            </w:pPr>
            <w:r>
              <w:rPr>
                <w:sz w:val="28"/>
              </w:rPr>
              <w:t>выпускную квалификационную работу бакалавра</w:t>
            </w:r>
          </w:p>
        </w:tc>
      </w:tr>
      <w:tr w14:paraId="398B5276">
        <w:trPr>
          <w:trHeight w:val="165" w:hRule="atLeast"/>
        </w:trPr>
        <w:tc>
          <w:tcPr>
            <w:tcW w:w="534" w:type="dxa"/>
          </w:tcPr>
          <w:p w14:paraId="78D3E06D">
            <w:pPr>
              <w:jc w:val="center"/>
              <w:rPr>
                <w:sz w:val="28"/>
                <w:szCs w:val="22"/>
              </w:rPr>
            </w:pPr>
          </w:p>
        </w:tc>
        <w:tc>
          <w:tcPr>
            <w:tcW w:w="9036" w:type="dxa"/>
            <w:gridSpan w:val="16"/>
            <w:tcBorders>
              <w:top w:val="single" w:color="auto" w:sz="4" w:space="0"/>
            </w:tcBorders>
          </w:tcPr>
          <w:p w14:paraId="7355B19A">
            <w:pPr>
              <w:keepNext/>
              <w:jc w:val="center"/>
              <w:outlineLvl w:val="4"/>
              <w:rPr>
                <w:sz w:val="28"/>
                <w:szCs w:val="22"/>
              </w:rPr>
            </w:pPr>
            <w:r>
              <w:rPr>
                <w:sz w:val="28"/>
                <w:szCs w:val="22"/>
                <w:vertAlign w:val="superscript"/>
              </w:rPr>
              <w:t>(наименование вида работы)</w:t>
            </w:r>
          </w:p>
        </w:tc>
      </w:tr>
      <w:tr w14:paraId="1BF6D37E">
        <w:tblPrEx>
          <w:tblCellMar>
            <w:top w:w="0" w:type="dxa"/>
            <w:left w:w="0" w:type="dxa"/>
            <w:bottom w:w="0" w:type="dxa"/>
            <w:right w:w="0" w:type="dxa"/>
          </w:tblCellMar>
        </w:tblPrEx>
        <w:tc>
          <w:tcPr>
            <w:tcW w:w="1242" w:type="dxa"/>
            <w:gridSpan w:val="4"/>
          </w:tcPr>
          <w:p w14:paraId="30E759E7">
            <w:pPr>
              <w:spacing w:after="40"/>
              <w:rPr>
                <w:sz w:val="28"/>
                <w:szCs w:val="22"/>
              </w:rPr>
            </w:pPr>
            <w:r>
              <w:rPr>
                <w:sz w:val="28"/>
                <w:szCs w:val="22"/>
              </w:rPr>
              <w:t>Студент</w:t>
            </w:r>
          </w:p>
        </w:tc>
        <w:tc>
          <w:tcPr>
            <w:tcW w:w="8328" w:type="dxa"/>
            <w:gridSpan w:val="13"/>
            <w:tcBorders>
              <w:bottom w:val="single" w:color="auto" w:sz="4" w:space="0"/>
            </w:tcBorders>
          </w:tcPr>
          <w:p w14:paraId="3670AF03">
            <w:pPr>
              <w:keepNext/>
              <w:spacing w:after="40"/>
              <w:jc w:val="center"/>
              <w:outlineLvl w:val="4"/>
              <w:rPr>
                <w:rFonts w:hint="default"/>
                <w:sz w:val="28"/>
                <w:szCs w:val="22"/>
                <w:lang w:val="ru-RU"/>
              </w:rPr>
            </w:pPr>
            <w:r>
              <w:rPr>
                <w:sz w:val="28"/>
                <w:highlight w:val="none"/>
                <w:lang w:val="ru-RU"/>
              </w:rPr>
              <w:t>Керимов</w:t>
            </w:r>
            <w:r>
              <w:rPr>
                <w:rFonts w:hint="default"/>
                <w:sz w:val="28"/>
                <w:highlight w:val="none"/>
                <w:lang w:val="ru-RU"/>
              </w:rPr>
              <w:t xml:space="preserve"> Тимур Илгарович</w:t>
            </w:r>
          </w:p>
        </w:tc>
      </w:tr>
      <w:tr w14:paraId="569F8997">
        <w:tblPrEx>
          <w:tblCellMar>
            <w:top w:w="0" w:type="dxa"/>
            <w:left w:w="0" w:type="dxa"/>
            <w:bottom w:w="0" w:type="dxa"/>
            <w:right w:w="0" w:type="dxa"/>
          </w:tblCellMar>
        </w:tblPrEx>
        <w:tc>
          <w:tcPr>
            <w:tcW w:w="534" w:type="dxa"/>
          </w:tcPr>
          <w:p w14:paraId="671C5499">
            <w:pPr>
              <w:jc w:val="center"/>
              <w:rPr>
                <w:sz w:val="28"/>
                <w:szCs w:val="22"/>
              </w:rPr>
            </w:pPr>
          </w:p>
        </w:tc>
        <w:tc>
          <w:tcPr>
            <w:tcW w:w="9036" w:type="dxa"/>
            <w:gridSpan w:val="16"/>
          </w:tcPr>
          <w:p w14:paraId="44E66AE4">
            <w:pPr>
              <w:keepNext/>
              <w:jc w:val="center"/>
              <w:outlineLvl w:val="4"/>
              <w:rPr>
                <w:sz w:val="28"/>
                <w:szCs w:val="22"/>
              </w:rPr>
            </w:pPr>
            <w:r>
              <w:rPr>
                <w:sz w:val="28"/>
                <w:szCs w:val="22"/>
                <w:vertAlign w:val="superscript"/>
              </w:rPr>
              <w:t>(фамилия, имя, отчество)</w:t>
            </w:r>
          </w:p>
        </w:tc>
      </w:tr>
      <w:tr w14:paraId="39D264F8">
        <w:tblPrEx>
          <w:tblCellMar>
            <w:top w:w="0" w:type="dxa"/>
            <w:left w:w="0" w:type="dxa"/>
            <w:bottom w:w="0" w:type="dxa"/>
            <w:right w:w="0" w:type="dxa"/>
          </w:tblCellMar>
        </w:tblPrEx>
        <w:tc>
          <w:tcPr>
            <w:tcW w:w="1809" w:type="dxa"/>
            <w:gridSpan w:val="5"/>
          </w:tcPr>
          <w:p w14:paraId="416E3AC0">
            <w:pPr>
              <w:spacing w:after="40"/>
              <w:rPr>
                <w:sz w:val="28"/>
                <w:szCs w:val="22"/>
              </w:rPr>
            </w:pPr>
            <w:r>
              <w:rPr>
                <w:sz w:val="28"/>
                <w:szCs w:val="22"/>
              </w:rPr>
              <w:t>Код кафедры</w:t>
            </w:r>
          </w:p>
        </w:tc>
        <w:tc>
          <w:tcPr>
            <w:tcW w:w="2410" w:type="dxa"/>
            <w:tcBorders>
              <w:bottom w:val="single" w:color="auto" w:sz="4" w:space="0"/>
            </w:tcBorders>
          </w:tcPr>
          <w:p w14:paraId="3CD0A9DF">
            <w:pPr>
              <w:spacing w:after="40"/>
              <w:jc w:val="center"/>
              <w:rPr>
                <w:sz w:val="28"/>
                <w:lang w:val="en-US"/>
              </w:rPr>
            </w:pPr>
            <w:r>
              <w:rPr>
                <w:sz w:val="28"/>
              </w:rPr>
              <w:t>10.19</w:t>
            </w:r>
          </w:p>
        </w:tc>
        <w:tc>
          <w:tcPr>
            <w:tcW w:w="1418" w:type="dxa"/>
            <w:gridSpan w:val="4"/>
          </w:tcPr>
          <w:p w14:paraId="2C11ACD9">
            <w:pPr>
              <w:spacing w:after="40"/>
              <w:jc w:val="center"/>
              <w:rPr>
                <w:sz w:val="28"/>
                <w:szCs w:val="22"/>
              </w:rPr>
            </w:pPr>
            <w:r>
              <w:rPr>
                <w:sz w:val="28"/>
              </w:rPr>
              <w:t>Группа</w:t>
            </w:r>
          </w:p>
        </w:tc>
        <w:tc>
          <w:tcPr>
            <w:tcW w:w="1984" w:type="dxa"/>
            <w:gridSpan w:val="4"/>
            <w:tcBorders>
              <w:bottom w:val="single" w:color="auto" w:sz="4" w:space="0"/>
            </w:tcBorders>
          </w:tcPr>
          <w:p w14:paraId="3D20DCB2">
            <w:pPr>
              <w:keepNext/>
              <w:spacing w:after="40"/>
              <w:jc w:val="center"/>
              <w:outlineLvl w:val="4"/>
              <w:rPr>
                <w:sz w:val="28"/>
                <w:szCs w:val="22"/>
              </w:rPr>
            </w:pPr>
            <w:r>
              <w:rPr>
                <w:sz w:val="28"/>
                <w:highlight w:val="none"/>
              </w:rPr>
              <w:t>ПрИн-467</w:t>
            </w:r>
          </w:p>
        </w:tc>
        <w:tc>
          <w:tcPr>
            <w:tcW w:w="1949" w:type="dxa"/>
            <w:gridSpan w:val="3"/>
          </w:tcPr>
          <w:p w14:paraId="30BF66AA">
            <w:pPr>
              <w:keepNext/>
              <w:spacing w:after="40"/>
              <w:jc w:val="center"/>
              <w:outlineLvl w:val="4"/>
              <w:rPr>
                <w:sz w:val="28"/>
                <w:szCs w:val="22"/>
                <w:lang w:val="en-US"/>
              </w:rPr>
            </w:pPr>
          </w:p>
        </w:tc>
      </w:tr>
      <w:tr w14:paraId="050DC4B8">
        <w:tblPrEx>
          <w:tblCellMar>
            <w:top w:w="0" w:type="dxa"/>
            <w:left w:w="0" w:type="dxa"/>
            <w:bottom w:w="0" w:type="dxa"/>
            <w:right w:w="0" w:type="dxa"/>
          </w:tblCellMar>
        </w:tblPrEx>
        <w:tc>
          <w:tcPr>
            <w:tcW w:w="817" w:type="dxa"/>
            <w:gridSpan w:val="3"/>
          </w:tcPr>
          <w:p w14:paraId="5778566F">
            <w:pPr>
              <w:spacing w:after="40"/>
              <w:rPr>
                <w:sz w:val="28"/>
                <w:szCs w:val="22"/>
              </w:rPr>
            </w:pPr>
            <w:r>
              <w:rPr>
                <w:sz w:val="28"/>
                <w:szCs w:val="22"/>
              </w:rPr>
              <w:t>Тема</w:t>
            </w:r>
          </w:p>
        </w:tc>
        <w:tc>
          <w:tcPr>
            <w:tcW w:w="8753" w:type="dxa"/>
            <w:gridSpan w:val="14"/>
            <w:tcBorders>
              <w:bottom w:val="single" w:color="auto" w:sz="4" w:space="0"/>
            </w:tcBorders>
          </w:tcPr>
          <w:p w14:paraId="3E98C015">
            <w:pPr>
              <w:keepNext/>
              <w:spacing w:after="40"/>
              <w:jc w:val="center"/>
              <w:outlineLvl w:val="4"/>
              <w:rPr>
                <w:sz w:val="28"/>
                <w:szCs w:val="22"/>
              </w:rPr>
            </w:pPr>
            <w:r>
              <w:rPr>
                <w:rFonts w:hint="default"/>
                <w:sz w:val="28"/>
                <w:highlight w:val="none"/>
                <w:lang w:val="ru-RU"/>
              </w:rPr>
              <w:t>Разработка веб-сервиса для сравнения интернет провайдеров по качеству и стоимости услуг</w:t>
            </w:r>
          </w:p>
        </w:tc>
      </w:tr>
      <w:tr w14:paraId="4DC46E70">
        <w:tblPrEx>
          <w:tblCellMar>
            <w:top w:w="0" w:type="dxa"/>
            <w:left w:w="0" w:type="dxa"/>
            <w:bottom w:w="0" w:type="dxa"/>
            <w:right w:w="0" w:type="dxa"/>
          </w:tblCellMar>
        </w:tblPrEx>
        <w:tc>
          <w:tcPr>
            <w:tcW w:w="9570" w:type="dxa"/>
            <w:gridSpan w:val="17"/>
            <w:tcBorders>
              <w:bottom w:val="single" w:color="auto" w:sz="4" w:space="0"/>
            </w:tcBorders>
          </w:tcPr>
          <w:p w14:paraId="7C406736">
            <w:pPr>
              <w:keepNext/>
              <w:spacing w:after="40"/>
              <w:outlineLvl w:val="4"/>
              <w:rPr>
                <w:sz w:val="28"/>
                <w:szCs w:val="22"/>
              </w:rPr>
            </w:pPr>
          </w:p>
        </w:tc>
      </w:tr>
      <w:tr w14:paraId="50D8805B">
        <w:tblPrEx>
          <w:tblCellMar>
            <w:top w:w="0" w:type="dxa"/>
            <w:left w:w="0" w:type="dxa"/>
            <w:bottom w:w="0" w:type="dxa"/>
            <w:right w:w="0" w:type="dxa"/>
          </w:tblCellMar>
        </w:tblPrEx>
        <w:trPr>
          <w:trHeight w:val="510" w:hRule="atLeast"/>
        </w:trPr>
        <w:tc>
          <w:tcPr>
            <w:tcW w:w="4962" w:type="dxa"/>
            <w:gridSpan w:val="7"/>
          </w:tcPr>
          <w:p w14:paraId="03CDA737">
            <w:pPr>
              <w:spacing w:before="120" w:after="40"/>
              <w:rPr>
                <w:sz w:val="28"/>
                <w:szCs w:val="22"/>
              </w:rPr>
            </w:pPr>
            <w:r>
              <w:rPr>
                <w:sz w:val="28"/>
              </w:rPr>
              <w:t xml:space="preserve">Утверждена приказом по университету </w:t>
            </w:r>
          </w:p>
        </w:tc>
        <w:tc>
          <w:tcPr>
            <w:tcW w:w="141" w:type="dxa"/>
          </w:tcPr>
          <w:p w14:paraId="0394AB5F">
            <w:pPr>
              <w:spacing w:before="120" w:after="40"/>
              <w:jc w:val="right"/>
              <w:rPr>
                <w:spacing w:val="-20"/>
                <w:sz w:val="28"/>
                <w:szCs w:val="22"/>
                <w:highlight w:val="none"/>
              </w:rPr>
            </w:pPr>
            <w:r>
              <w:rPr>
                <w:spacing w:val="-20"/>
                <w:sz w:val="28"/>
                <w:highlight w:val="none"/>
              </w:rPr>
              <w:t>«</w:t>
            </w:r>
          </w:p>
        </w:tc>
        <w:tc>
          <w:tcPr>
            <w:tcW w:w="426" w:type="dxa"/>
            <w:tcBorders>
              <w:bottom w:val="single" w:color="auto" w:sz="4" w:space="0"/>
            </w:tcBorders>
          </w:tcPr>
          <w:p w14:paraId="797F0C70">
            <w:pPr>
              <w:spacing w:before="120" w:after="40"/>
              <w:jc w:val="center"/>
              <w:rPr>
                <w:rFonts w:hint="default" w:eastAsia="Arial Unicode MS"/>
                <w:spacing w:val="-20"/>
                <w:sz w:val="28"/>
                <w:highlight w:val="none"/>
                <w:lang w:val="ru-RU"/>
              </w:rPr>
            </w:pPr>
            <w:r>
              <w:rPr>
                <w:rFonts w:hint="default" w:eastAsia="Arial Unicode MS"/>
                <w:spacing w:val="-20"/>
                <w:sz w:val="28"/>
                <w:highlight w:val="none"/>
                <w:lang w:val="ru-RU"/>
              </w:rPr>
              <w:t>23</w:t>
            </w:r>
          </w:p>
        </w:tc>
        <w:tc>
          <w:tcPr>
            <w:tcW w:w="141" w:type="dxa"/>
            <w:gridSpan w:val="2"/>
          </w:tcPr>
          <w:p w14:paraId="1A0D15FB">
            <w:pPr>
              <w:spacing w:before="120" w:after="40"/>
              <w:rPr>
                <w:spacing w:val="-20"/>
                <w:sz w:val="28"/>
                <w:szCs w:val="22"/>
                <w:highlight w:val="none"/>
              </w:rPr>
            </w:pPr>
            <w:r>
              <w:rPr>
                <w:spacing w:val="-20"/>
                <w:sz w:val="28"/>
                <w:highlight w:val="none"/>
              </w:rPr>
              <w:t>»</w:t>
            </w:r>
          </w:p>
        </w:tc>
        <w:tc>
          <w:tcPr>
            <w:tcW w:w="1276" w:type="dxa"/>
            <w:tcBorders>
              <w:bottom w:val="single" w:color="auto" w:sz="4" w:space="0"/>
            </w:tcBorders>
          </w:tcPr>
          <w:p w14:paraId="03110A3D">
            <w:pPr>
              <w:spacing w:before="120" w:after="40"/>
              <w:jc w:val="center"/>
              <w:rPr>
                <w:rFonts w:hint="default"/>
                <w:spacing w:val="-20"/>
                <w:sz w:val="28"/>
                <w:szCs w:val="22"/>
                <w:highlight w:val="none"/>
                <w:lang w:val="ru-RU"/>
              </w:rPr>
            </w:pPr>
            <w:r>
              <w:rPr>
                <w:spacing w:val="-20"/>
                <w:sz w:val="28"/>
                <w:szCs w:val="22"/>
                <w:highlight w:val="none"/>
                <w:lang w:val="ru-RU"/>
              </w:rPr>
              <w:t>августа</w:t>
            </w:r>
          </w:p>
        </w:tc>
        <w:tc>
          <w:tcPr>
            <w:tcW w:w="425" w:type="dxa"/>
          </w:tcPr>
          <w:p w14:paraId="3FC287A6">
            <w:pPr>
              <w:spacing w:before="120" w:after="40"/>
              <w:jc w:val="center"/>
              <w:rPr>
                <w:rFonts w:eastAsia="Arial Unicode MS"/>
                <w:spacing w:val="-20"/>
                <w:sz w:val="28"/>
                <w:highlight w:val="none"/>
              </w:rPr>
            </w:pPr>
            <w:r>
              <w:rPr>
                <w:spacing w:val="-20"/>
                <w:sz w:val="28"/>
                <w:highlight w:val="none"/>
              </w:rPr>
              <w:t>20</w:t>
            </w:r>
          </w:p>
        </w:tc>
        <w:tc>
          <w:tcPr>
            <w:tcW w:w="426" w:type="dxa"/>
            <w:gridSpan w:val="2"/>
            <w:tcBorders>
              <w:bottom w:val="single" w:color="auto" w:sz="4" w:space="0"/>
            </w:tcBorders>
          </w:tcPr>
          <w:p w14:paraId="24DABBB5">
            <w:pPr>
              <w:spacing w:before="120" w:after="40"/>
              <w:jc w:val="center"/>
              <w:rPr>
                <w:rFonts w:hint="default" w:eastAsia="Arial Unicode MS"/>
                <w:spacing w:val="-20"/>
                <w:sz w:val="28"/>
                <w:highlight w:val="none"/>
                <w:lang w:val="ru-RU"/>
              </w:rPr>
            </w:pPr>
            <w:r>
              <w:rPr>
                <w:rFonts w:eastAsia="Arial Unicode MS"/>
                <w:spacing w:val="-20"/>
                <w:sz w:val="28"/>
                <w:highlight w:val="none"/>
              </w:rPr>
              <w:t>2</w:t>
            </w:r>
            <w:r>
              <w:rPr>
                <w:rFonts w:hint="default" w:eastAsia="Arial Unicode MS"/>
                <w:spacing w:val="-20"/>
                <w:sz w:val="28"/>
                <w:highlight w:val="none"/>
                <w:lang w:val="ru-RU"/>
              </w:rPr>
              <w:t>4</w:t>
            </w:r>
          </w:p>
        </w:tc>
        <w:tc>
          <w:tcPr>
            <w:tcW w:w="567" w:type="dxa"/>
          </w:tcPr>
          <w:p w14:paraId="765FD569">
            <w:pPr>
              <w:spacing w:before="120" w:after="40"/>
              <w:rPr>
                <w:rFonts w:eastAsia="Arial Unicode MS"/>
                <w:spacing w:val="-20"/>
                <w:sz w:val="28"/>
                <w:highlight w:val="none"/>
              </w:rPr>
            </w:pPr>
            <w:r>
              <w:rPr>
                <w:spacing w:val="-20"/>
                <w:sz w:val="28"/>
                <w:highlight w:val="none"/>
              </w:rPr>
              <w:t>г. №</w:t>
            </w:r>
          </w:p>
        </w:tc>
        <w:tc>
          <w:tcPr>
            <w:tcW w:w="1206" w:type="dxa"/>
            <w:tcBorders>
              <w:bottom w:val="single" w:color="auto" w:sz="4" w:space="0"/>
            </w:tcBorders>
          </w:tcPr>
          <w:p w14:paraId="558B01FF">
            <w:pPr>
              <w:spacing w:before="120" w:after="40"/>
              <w:jc w:val="center"/>
              <w:rPr>
                <w:rFonts w:eastAsia="Arial Unicode MS"/>
                <w:spacing w:val="-20"/>
                <w:sz w:val="28"/>
                <w:highlight w:val="none"/>
              </w:rPr>
            </w:pPr>
            <w:r>
              <w:rPr>
                <w:rFonts w:hint="default" w:eastAsia="Arial Unicode MS"/>
                <w:spacing w:val="-20"/>
                <w:sz w:val="28"/>
                <w:highlight w:val="none"/>
                <w:lang w:val="ru-RU"/>
              </w:rPr>
              <w:t>1105</w:t>
            </w:r>
            <w:r>
              <w:rPr>
                <w:rFonts w:eastAsia="Arial Unicode MS"/>
                <w:spacing w:val="-20"/>
                <w:sz w:val="28"/>
                <w:highlight w:val="none"/>
              </w:rPr>
              <w:t>-ст</w:t>
            </w:r>
          </w:p>
        </w:tc>
      </w:tr>
      <w:tr w14:paraId="329BA215">
        <w:tblPrEx>
          <w:tblCellMar>
            <w:top w:w="0" w:type="dxa"/>
            <w:left w:w="0" w:type="dxa"/>
            <w:bottom w:w="0" w:type="dxa"/>
            <w:right w:w="0" w:type="dxa"/>
          </w:tblCellMar>
        </w:tblPrEx>
        <w:trPr>
          <w:trHeight w:val="384" w:hRule="atLeast"/>
        </w:trPr>
        <w:tc>
          <w:tcPr>
            <w:tcW w:w="5670" w:type="dxa"/>
            <w:gridSpan w:val="11"/>
          </w:tcPr>
          <w:p w14:paraId="1CC11268">
            <w:pPr>
              <w:spacing w:before="120" w:after="40"/>
              <w:rPr>
                <w:sz w:val="28"/>
              </w:rPr>
            </w:pPr>
            <w:r>
              <w:rPr>
                <w:sz w:val="28"/>
                <w:szCs w:val="22"/>
              </w:rPr>
              <w:t>Срок представления готовой работы</w:t>
            </w:r>
            <w:r>
              <w:rPr>
                <w:szCs w:val="22"/>
              </w:rPr>
              <w:t xml:space="preserve"> </w:t>
            </w:r>
            <w:r>
              <w:rPr>
                <w:sz w:val="28"/>
                <w:szCs w:val="22"/>
              </w:rPr>
              <w:t>(проекта)</w:t>
            </w:r>
            <w:r>
              <w:rPr>
                <w:sz w:val="28"/>
                <w:vertAlign w:val="superscript"/>
              </w:rPr>
              <w:t xml:space="preserve">            </w:t>
            </w:r>
          </w:p>
        </w:tc>
        <w:tc>
          <w:tcPr>
            <w:tcW w:w="3900" w:type="dxa"/>
            <w:gridSpan w:val="6"/>
            <w:tcBorders>
              <w:bottom w:val="single" w:color="auto" w:sz="4" w:space="0"/>
            </w:tcBorders>
          </w:tcPr>
          <w:p w14:paraId="35EBD01C">
            <w:pPr>
              <w:spacing w:before="120" w:after="40"/>
              <w:jc w:val="center"/>
              <w:rPr>
                <w:sz w:val="28"/>
              </w:rPr>
            </w:pPr>
          </w:p>
        </w:tc>
      </w:tr>
      <w:tr w14:paraId="2AB80016">
        <w:tblPrEx>
          <w:tblCellMar>
            <w:top w:w="0" w:type="dxa"/>
            <w:left w:w="0" w:type="dxa"/>
            <w:bottom w:w="0" w:type="dxa"/>
            <w:right w:w="0" w:type="dxa"/>
          </w:tblCellMar>
        </w:tblPrEx>
        <w:trPr>
          <w:trHeight w:val="540" w:hRule="atLeast"/>
        </w:trPr>
        <w:tc>
          <w:tcPr>
            <w:tcW w:w="5670" w:type="dxa"/>
            <w:gridSpan w:val="11"/>
          </w:tcPr>
          <w:p w14:paraId="17A5C64A">
            <w:pPr>
              <w:spacing w:before="120" w:after="40"/>
              <w:rPr>
                <w:sz w:val="28"/>
                <w:szCs w:val="22"/>
              </w:rPr>
            </w:pPr>
          </w:p>
        </w:tc>
        <w:tc>
          <w:tcPr>
            <w:tcW w:w="3900" w:type="dxa"/>
            <w:gridSpan w:val="6"/>
            <w:tcBorders>
              <w:top w:val="single" w:color="auto" w:sz="4" w:space="0"/>
            </w:tcBorders>
          </w:tcPr>
          <w:p w14:paraId="4DB4C35F">
            <w:pPr>
              <w:spacing w:before="120" w:after="40"/>
              <w:jc w:val="center"/>
              <w:rPr>
                <w:sz w:val="28"/>
                <w:szCs w:val="22"/>
              </w:rPr>
            </w:pPr>
            <w:r>
              <w:rPr>
                <w:sz w:val="28"/>
                <w:vertAlign w:val="superscript"/>
              </w:rPr>
              <w:t>(дата, подпись студента)</w:t>
            </w:r>
          </w:p>
        </w:tc>
      </w:tr>
      <w:tr w14:paraId="3362C334">
        <w:tblPrEx>
          <w:tblCellMar>
            <w:top w:w="0" w:type="dxa"/>
            <w:left w:w="0" w:type="dxa"/>
            <w:bottom w:w="0" w:type="dxa"/>
            <w:right w:w="0" w:type="dxa"/>
          </w:tblCellMar>
        </w:tblPrEx>
        <w:trPr>
          <w:trHeight w:val="311" w:hRule="atLeast"/>
        </w:trPr>
        <w:tc>
          <w:tcPr>
            <w:tcW w:w="9570" w:type="dxa"/>
            <w:gridSpan w:val="17"/>
          </w:tcPr>
          <w:p w14:paraId="6FE80708">
            <w:pPr>
              <w:spacing w:after="40"/>
              <w:rPr>
                <w:sz w:val="28"/>
                <w:szCs w:val="22"/>
              </w:rPr>
            </w:pPr>
            <w:r>
              <w:rPr>
                <w:sz w:val="28"/>
                <w:szCs w:val="22"/>
              </w:rPr>
              <w:t>Исходные данные для выполнения работы (проекта)</w:t>
            </w:r>
          </w:p>
        </w:tc>
      </w:tr>
      <w:tr w14:paraId="42517D4B">
        <w:tblPrEx>
          <w:tblCellMar>
            <w:top w:w="0" w:type="dxa"/>
            <w:left w:w="0" w:type="dxa"/>
            <w:bottom w:w="0" w:type="dxa"/>
            <w:right w:w="0" w:type="dxa"/>
          </w:tblCellMar>
        </w:tblPrEx>
        <w:trPr>
          <w:trHeight w:val="341" w:hRule="atLeast"/>
        </w:trPr>
        <w:tc>
          <w:tcPr>
            <w:tcW w:w="9570" w:type="dxa"/>
            <w:gridSpan w:val="17"/>
            <w:tcBorders>
              <w:bottom w:val="single" w:color="auto" w:sz="4" w:space="0"/>
            </w:tcBorders>
          </w:tcPr>
          <w:p w14:paraId="6EE7811F">
            <w:pPr>
              <w:spacing w:before="40"/>
              <w:rPr>
                <w:sz w:val="28"/>
              </w:rPr>
            </w:pPr>
            <w:r>
              <w:rPr>
                <w:sz w:val="28"/>
              </w:rPr>
              <w:t xml:space="preserve">Задание, выданное научным руководителем кафедры «ПОАС»  </w:t>
            </w:r>
          </w:p>
        </w:tc>
      </w:tr>
      <w:tr w14:paraId="05FA0C99">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4B4089FA">
            <w:pPr>
              <w:spacing w:before="40"/>
              <w:rPr>
                <w:sz w:val="28"/>
              </w:rPr>
            </w:pPr>
          </w:p>
        </w:tc>
      </w:tr>
      <w:tr w14:paraId="7FFC46CB">
        <w:tblPrEx>
          <w:tblCellMar>
            <w:top w:w="0" w:type="dxa"/>
            <w:left w:w="0" w:type="dxa"/>
            <w:bottom w:w="0" w:type="dxa"/>
            <w:right w:w="0" w:type="dxa"/>
          </w:tblCellMar>
        </w:tblPrEx>
        <w:tc>
          <w:tcPr>
            <w:tcW w:w="9570" w:type="dxa"/>
            <w:gridSpan w:val="17"/>
            <w:tcBorders>
              <w:top w:val="single" w:color="auto" w:sz="4" w:space="0"/>
            </w:tcBorders>
          </w:tcPr>
          <w:p w14:paraId="64C1F5B6">
            <w:pPr>
              <w:spacing w:before="240" w:after="40"/>
              <w:rPr>
                <w:sz w:val="28"/>
              </w:rPr>
            </w:pPr>
            <w:r>
              <w:rPr>
                <w:sz w:val="28"/>
              </w:rPr>
              <w:t>Содержание основной части пояснительной записки</w:t>
            </w:r>
          </w:p>
        </w:tc>
      </w:tr>
      <w:tr w14:paraId="5FD13118">
        <w:tblPrEx>
          <w:tblCellMar>
            <w:top w:w="0" w:type="dxa"/>
            <w:left w:w="0" w:type="dxa"/>
            <w:bottom w:w="0" w:type="dxa"/>
            <w:right w:w="0" w:type="dxa"/>
          </w:tblCellMar>
        </w:tblPrEx>
        <w:tc>
          <w:tcPr>
            <w:tcW w:w="9570" w:type="dxa"/>
            <w:gridSpan w:val="17"/>
            <w:tcBorders>
              <w:bottom w:val="single" w:color="auto" w:sz="4" w:space="0"/>
            </w:tcBorders>
          </w:tcPr>
          <w:p w14:paraId="0C34C75F">
            <w:pPr>
              <w:spacing w:before="40"/>
              <w:jc w:val="left"/>
              <w:rPr>
                <w:rFonts w:hint="default"/>
                <w:sz w:val="28"/>
                <w:lang w:val="en-US"/>
              </w:rPr>
            </w:pPr>
            <w:r>
              <w:rPr>
                <w:rFonts w:hint="default"/>
                <w:sz w:val="28"/>
                <w:lang w:val="en-US"/>
              </w:rPr>
              <w:t>1 Анализ проблемы и существующих решений</w:t>
            </w:r>
          </w:p>
        </w:tc>
      </w:tr>
      <w:tr w14:paraId="211D0CF4">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77555EA6">
            <w:pPr>
              <w:spacing w:before="40"/>
              <w:rPr>
                <w:sz w:val="28"/>
              </w:rPr>
            </w:pPr>
            <w:r>
              <w:rPr>
                <w:sz w:val="28"/>
              </w:rPr>
              <w:t>2 Предлагаемый способ решения задачи</w:t>
            </w:r>
          </w:p>
        </w:tc>
      </w:tr>
      <w:tr w14:paraId="3415156A">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7286AFD9">
            <w:pPr>
              <w:spacing w:before="40"/>
              <w:rPr>
                <w:rFonts w:hint="default"/>
                <w:sz w:val="28"/>
                <w:lang w:val="ru-RU"/>
              </w:rPr>
            </w:pPr>
            <w:r>
              <w:rPr>
                <w:rFonts w:hint="default"/>
                <w:sz w:val="28"/>
                <w:lang w:val="ru-RU"/>
              </w:rPr>
              <w:t>Выводы</w:t>
            </w:r>
          </w:p>
        </w:tc>
      </w:tr>
      <w:tr w14:paraId="553996C4">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27E34778">
            <w:pPr>
              <w:spacing w:before="40"/>
              <w:rPr>
                <w:sz w:val="28"/>
              </w:rPr>
            </w:pPr>
            <w:r>
              <w:rPr>
                <w:sz w:val="28"/>
              </w:rPr>
              <w:t>3 Проектирование и разработка веб-сервиса</w:t>
            </w:r>
          </w:p>
        </w:tc>
      </w:tr>
      <w:tr w14:paraId="17DB1B22">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1D59C4AE">
            <w:pPr>
              <w:spacing w:before="40"/>
              <w:rPr>
                <w:rFonts w:hint="default"/>
                <w:sz w:val="28"/>
                <w:lang w:val="ru-RU"/>
              </w:rPr>
            </w:pPr>
            <w:r>
              <w:rPr>
                <w:sz w:val="28"/>
                <w:lang w:val="ru-RU"/>
              </w:rPr>
              <w:t>Выводы</w:t>
            </w:r>
          </w:p>
        </w:tc>
      </w:tr>
      <w:tr w14:paraId="3A406BB8">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4BACAB9C">
            <w:pPr>
              <w:spacing w:before="40"/>
              <w:rPr>
                <w:sz w:val="28"/>
              </w:rPr>
            </w:pPr>
            <w:r>
              <w:rPr>
                <w:sz w:val="28"/>
              </w:rPr>
              <w:t>4 Тестирование</w:t>
            </w:r>
          </w:p>
        </w:tc>
      </w:tr>
      <w:tr w14:paraId="19040F2A">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547148D6">
            <w:pPr>
              <w:spacing w:before="40"/>
              <w:rPr>
                <w:rFonts w:hint="default"/>
                <w:sz w:val="28"/>
                <w:lang w:val="ru-RU"/>
              </w:rPr>
            </w:pPr>
            <w:r>
              <w:rPr>
                <w:sz w:val="28"/>
                <w:lang w:val="ru-RU"/>
              </w:rPr>
              <w:t>Выводы</w:t>
            </w:r>
          </w:p>
        </w:tc>
      </w:tr>
      <w:tr w14:paraId="176D8651">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4BC6746E">
            <w:pPr>
              <w:spacing w:before="40"/>
              <w:rPr>
                <w:rFonts w:hint="default"/>
                <w:sz w:val="28"/>
                <w:lang w:val="ru-RU"/>
              </w:rPr>
            </w:pPr>
            <w:r>
              <w:rPr>
                <w:sz w:val="28"/>
                <w:lang w:val="ru-RU"/>
              </w:rPr>
              <w:t>Заключение</w:t>
            </w:r>
          </w:p>
        </w:tc>
      </w:tr>
      <w:tr w14:paraId="5E979B92">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5FC6898C">
            <w:pPr>
              <w:spacing w:before="40"/>
              <w:rPr>
                <w:rFonts w:hint="default"/>
                <w:sz w:val="28"/>
                <w:lang w:val="ru-RU"/>
              </w:rPr>
            </w:pPr>
            <w:r>
              <w:rPr>
                <w:rFonts w:hint="default"/>
                <w:sz w:val="28"/>
                <w:lang w:val="ru-RU"/>
              </w:rPr>
              <w:t>Приложение А - Справка о результатах проверки выпускной квалификационной работы на наличие заимствований</w:t>
            </w:r>
          </w:p>
        </w:tc>
      </w:tr>
      <w:tr w14:paraId="568A96E0">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0433E952">
            <w:pPr>
              <w:spacing w:before="40"/>
              <w:rPr>
                <w:rFonts w:hint="default"/>
                <w:sz w:val="28"/>
                <w:lang w:val="ru-RU"/>
              </w:rPr>
            </w:pPr>
            <w:r>
              <w:rPr>
                <w:sz w:val="28"/>
                <w:lang w:val="ru-RU"/>
              </w:rPr>
              <w:t>Приложение</w:t>
            </w:r>
            <w:r>
              <w:rPr>
                <w:rFonts w:hint="default"/>
                <w:sz w:val="28"/>
                <w:lang w:val="ru-RU"/>
              </w:rPr>
              <w:t xml:space="preserve"> Б - Техническое задание</w:t>
            </w:r>
          </w:p>
        </w:tc>
      </w:tr>
      <w:tr w14:paraId="0D6748E3">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1DCAF009">
            <w:pPr>
              <w:spacing w:before="40"/>
              <w:rPr>
                <w:rFonts w:hint="default"/>
                <w:sz w:val="28"/>
                <w:lang w:val="ru-RU"/>
              </w:rPr>
            </w:pPr>
            <w:r>
              <w:rPr>
                <w:sz w:val="28"/>
                <w:lang w:val="ru-RU"/>
              </w:rPr>
              <w:t>Приложение</w:t>
            </w:r>
            <w:r>
              <w:rPr>
                <w:rFonts w:hint="default"/>
                <w:sz w:val="28"/>
                <w:lang w:val="ru-RU"/>
              </w:rPr>
              <w:t xml:space="preserve"> В - Руководство системного программиста</w:t>
            </w:r>
          </w:p>
        </w:tc>
      </w:tr>
      <w:tr w14:paraId="69CC4420">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4E63E81B">
            <w:pPr>
              <w:spacing w:before="40"/>
              <w:rPr>
                <w:rFonts w:hint="default"/>
                <w:sz w:val="28"/>
                <w:lang w:val="en-US"/>
              </w:rPr>
            </w:pPr>
          </w:p>
        </w:tc>
      </w:tr>
      <w:tr w14:paraId="2C360969">
        <w:tblPrEx>
          <w:tblCellMar>
            <w:top w:w="0" w:type="dxa"/>
            <w:left w:w="0" w:type="dxa"/>
            <w:bottom w:w="0" w:type="dxa"/>
            <w:right w:w="0" w:type="dxa"/>
          </w:tblCellMar>
        </w:tblPrEx>
        <w:tc>
          <w:tcPr>
            <w:tcW w:w="9570" w:type="dxa"/>
            <w:gridSpan w:val="17"/>
            <w:tcBorders>
              <w:top w:val="single" w:color="auto" w:sz="4" w:space="0"/>
              <w:bottom w:val="single" w:color="auto" w:sz="4" w:space="0"/>
            </w:tcBorders>
          </w:tcPr>
          <w:p w14:paraId="5C5E642D">
            <w:pPr>
              <w:spacing w:before="40"/>
              <w:rPr>
                <w:sz w:val="28"/>
              </w:rPr>
            </w:pPr>
          </w:p>
        </w:tc>
      </w:tr>
      <w:tr w14:paraId="46FD4D78">
        <w:tblPrEx>
          <w:tblCellMar>
            <w:top w:w="0" w:type="dxa"/>
            <w:left w:w="0" w:type="dxa"/>
            <w:bottom w:w="0" w:type="dxa"/>
            <w:right w:w="0" w:type="dxa"/>
          </w:tblCellMar>
        </w:tblPrEx>
        <w:tc>
          <w:tcPr>
            <w:tcW w:w="9570" w:type="dxa"/>
            <w:gridSpan w:val="17"/>
            <w:tcBorders>
              <w:top w:val="single" w:color="auto" w:sz="4" w:space="0"/>
            </w:tcBorders>
          </w:tcPr>
          <w:p w14:paraId="21698BCC">
            <w:pPr>
              <w:spacing w:after="40"/>
              <w:jc w:val="center"/>
              <w:rPr>
                <w:sz w:val="28"/>
              </w:rPr>
            </w:pPr>
          </w:p>
          <w:p w14:paraId="6924E1F4">
            <w:pPr>
              <w:spacing w:after="40"/>
              <w:jc w:val="center"/>
              <w:rPr>
                <w:sz w:val="28"/>
              </w:rPr>
            </w:pPr>
            <w:r>
              <w:rPr>
                <w:sz w:val="28"/>
              </w:rPr>
              <w:t>Перечень графического материала</w:t>
            </w:r>
          </w:p>
        </w:tc>
      </w:tr>
      <w:tr w14:paraId="567AEFCE">
        <w:tblPrEx>
          <w:tblCellMar>
            <w:top w:w="0" w:type="dxa"/>
            <w:left w:w="0" w:type="dxa"/>
            <w:bottom w:w="0" w:type="dxa"/>
            <w:right w:w="0" w:type="dxa"/>
          </w:tblCellMar>
        </w:tblPrEx>
        <w:tc>
          <w:tcPr>
            <w:tcW w:w="675" w:type="dxa"/>
            <w:gridSpan w:val="2"/>
          </w:tcPr>
          <w:p w14:paraId="7E91C9C9">
            <w:pPr>
              <w:spacing w:before="40"/>
              <w:rPr>
                <w:sz w:val="28"/>
              </w:rPr>
            </w:pPr>
            <w:r>
              <w:rPr>
                <w:sz w:val="28"/>
              </w:rPr>
              <w:t>1)</w:t>
            </w:r>
          </w:p>
        </w:tc>
        <w:tc>
          <w:tcPr>
            <w:tcW w:w="8895" w:type="dxa"/>
            <w:gridSpan w:val="15"/>
            <w:tcBorders>
              <w:bottom w:val="single" w:color="auto" w:sz="4" w:space="0"/>
            </w:tcBorders>
          </w:tcPr>
          <w:p w14:paraId="39F71204">
            <w:pPr>
              <w:spacing w:before="40"/>
              <w:rPr>
                <w:rFonts w:hint="default"/>
                <w:sz w:val="28"/>
                <w:lang w:val="ru-RU"/>
              </w:rPr>
            </w:pPr>
            <w:r>
              <w:rPr>
                <w:sz w:val="28"/>
                <w:lang w:val="ru-RU"/>
              </w:rPr>
              <w:t>Актуальность</w:t>
            </w:r>
            <w:r>
              <w:rPr>
                <w:rFonts w:hint="default"/>
                <w:sz w:val="28"/>
                <w:lang w:val="ru-RU"/>
              </w:rPr>
              <w:t xml:space="preserve"> работы</w:t>
            </w:r>
          </w:p>
        </w:tc>
      </w:tr>
      <w:tr w14:paraId="0B4E7C48">
        <w:tblPrEx>
          <w:tblCellMar>
            <w:top w:w="0" w:type="dxa"/>
            <w:left w:w="0" w:type="dxa"/>
            <w:bottom w:w="0" w:type="dxa"/>
            <w:right w:w="0" w:type="dxa"/>
          </w:tblCellMar>
        </w:tblPrEx>
        <w:trPr>
          <w:trHeight w:val="348" w:hRule="atLeast"/>
        </w:trPr>
        <w:tc>
          <w:tcPr>
            <w:tcW w:w="675" w:type="dxa"/>
            <w:gridSpan w:val="2"/>
            <w:tcBorders>
              <w:top w:val="single" w:color="auto" w:sz="4" w:space="0"/>
            </w:tcBorders>
          </w:tcPr>
          <w:p w14:paraId="139F6192">
            <w:pPr>
              <w:spacing w:before="40"/>
              <w:rPr>
                <w:sz w:val="28"/>
              </w:rPr>
            </w:pPr>
            <w:r>
              <w:rPr>
                <w:sz w:val="28"/>
              </w:rPr>
              <w:t>2)</w:t>
            </w:r>
          </w:p>
        </w:tc>
        <w:tc>
          <w:tcPr>
            <w:tcW w:w="8895" w:type="dxa"/>
            <w:gridSpan w:val="15"/>
            <w:tcBorders>
              <w:top w:val="single" w:color="auto" w:sz="4" w:space="0"/>
              <w:bottom w:val="single" w:color="auto" w:sz="4" w:space="0"/>
            </w:tcBorders>
          </w:tcPr>
          <w:p w14:paraId="646ED782">
            <w:pPr>
              <w:spacing w:before="40"/>
              <w:rPr>
                <w:rFonts w:hint="default"/>
                <w:sz w:val="28"/>
                <w:lang w:val="ru-RU"/>
              </w:rPr>
            </w:pPr>
            <w:r>
              <w:rPr>
                <w:sz w:val="28"/>
                <w:lang w:val="ru-RU"/>
              </w:rPr>
              <w:t>Объект</w:t>
            </w:r>
            <w:r>
              <w:rPr>
                <w:rFonts w:hint="default"/>
                <w:sz w:val="28"/>
                <w:lang w:val="ru-RU"/>
              </w:rPr>
              <w:t xml:space="preserve"> и предмет исследования</w:t>
            </w:r>
          </w:p>
        </w:tc>
      </w:tr>
      <w:tr w14:paraId="04F0CA7F">
        <w:tblPrEx>
          <w:tblCellMar>
            <w:top w:w="0" w:type="dxa"/>
            <w:left w:w="0" w:type="dxa"/>
            <w:bottom w:w="0" w:type="dxa"/>
            <w:right w:w="0" w:type="dxa"/>
          </w:tblCellMar>
        </w:tblPrEx>
        <w:tc>
          <w:tcPr>
            <w:tcW w:w="675" w:type="dxa"/>
            <w:gridSpan w:val="2"/>
            <w:tcBorders>
              <w:top w:val="single" w:color="auto" w:sz="4" w:space="0"/>
            </w:tcBorders>
          </w:tcPr>
          <w:p w14:paraId="19DCC4FC">
            <w:pPr>
              <w:spacing w:before="40"/>
              <w:rPr>
                <w:sz w:val="28"/>
              </w:rPr>
            </w:pPr>
            <w:r>
              <w:rPr>
                <w:sz w:val="28"/>
              </w:rPr>
              <w:t>3)</w:t>
            </w:r>
          </w:p>
        </w:tc>
        <w:tc>
          <w:tcPr>
            <w:tcW w:w="8895" w:type="dxa"/>
            <w:gridSpan w:val="15"/>
            <w:tcBorders>
              <w:top w:val="single" w:color="auto" w:sz="4" w:space="0"/>
              <w:bottom w:val="single" w:color="auto" w:sz="4" w:space="0"/>
            </w:tcBorders>
          </w:tcPr>
          <w:p w14:paraId="457DC4B9">
            <w:pPr>
              <w:spacing w:before="40"/>
              <w:rPr>
                <w:rFonts w:hint="default"/>
                <w:b w:val="0"/>
                <w:bCs/>
                <w:sz w:val="28"/>
                <w:lang w:val="ru-RU"/>
              </w:rPr>
            </w:pPr>
            <w:r>
              <w:rPr>
                <w:b w:val="0"/>
                <w:bCs/>
                <w:sz w:val="28"/>
                <w:lang w:val="ru-RU"/>
              </w:rPr>
              <w:t>Цель</w:t>
            </w:r>
            <w:r>
              <w:rPr>
                <w:rFonts w:hint="default"/>
                <w:b w:val="0"/>
                <w:bCs/>
                <w:sz w:val="28"/>
                <w:lang w:val="ru-RU"/>
              </w:rPr>
              <w:t xml:space="preserve"> работы и задачи исследования</w:t>
            </w:r>
          </w:p>
        </w:tc>
      </w:tr>
      <w:tr w14:paraId="1AF910D0">
        <w:tblPrEx>
          <w:tblCellMar>
            <w:top w:w="0" w:type="dxa"/>
            <w:left w:w="0" w:type="dxa"/>
            <w:bottom w:w="0" w:type="dxa"/>
            <w:right w:w="0" w:type="dxa"/>
          </w:tblCellMar>
        </w:tblPrEx>
        <w:tc>
          <w:tcPr>
            <w:tcW w:w="675" w:type="dxa"/>
            <w:gridSpan w:val="2"/>
            <w:tcBorders>
              <w:top w:val="single" w:color="auto" w:sz="4" w:space="0"/>
            </w:tcBorders>
          </w:tcPr>
          <w:p w14:paraId="40FCE829">
            <w:pPr>
              <w:spacing w:before="40"/>
              <w:rPr>
                <w:sz w:val="28"/>
              </w:rPr>
            </w:pPr>
            <w:r>
              <w:rPr>
                <w:sz w:val="28"/>
              </w:rPr>
              <w:t>4)</w:t>
            </w:r>
          </w:p>
        </w:tc>
        <w:tc>
          <w:tcPr>
            <w:tcW w:w="8895" w:type="dxa"/>
            <w:gridSpan w:val="15"/>
            <w:tcBorders>
              <w:top w:val="single" w:color="auto" w:sz="4" w:space="0"/>
              <w:bottom w:val="single" w:color="auto" w:sz="4" w:space="0"/>
            </w:tcBorders>
          </w:tcPr>
          <w:p w14:paraId="41635678">
            <w:pPr>
              <w:spacing w:before="40"/>
              <w:rPr>
                <w:rFonts w:hint="default"/>
                <w:sz w:val="28"/>
                <w:lang w:val="ru-RU"/>
              </w:rPr>
            </w:pPr>
            <w:r>
              <w:rPr>
                <w:sz w:val="28"/>
                <w:lang w:val="ru-RU"/>
              </w:rPr>
              <w:t>Практическая</w:t>
            </w:r>
            <w:r>
              <w:rPr>
                <w:rFonts w:hint="default"/>
                <w:sz w:val="28"/>
                <w:lang w:val="ru-RU"/>
              </w:rPr>
              <w:t xml:space="preserve"> значимость</w:t>
            </w:r>
          </w:p>
        </w:tc>
      </w:tr>
      <w:tr w14:paraId="3EB230E9">
        <w:tblPrEx>
          <w:tblCellMar>
            <w:top w:w="0" w:type="dxa"/>
            <w:left w:w="0" w:type="dxa"/>
            <w:bottom w:w="0" w:type="dxa"/>
            <w:right w:w="0" w:type="dxa"/>
          </w:tblCellMar>
        </w:tblPrEx>
        <w:tc>
          <w:tcPr>
            <w:tcW w:w="675" w:type="dxa"/>
            <w:gridSpan w:val="2"/>
            <w:tcBorders>
              <w:top w:val="single" w:color="auto" w:sz="4" w:space="0"/>
            </w:tcBorders>
          </w:tcPr>
          <w:p w14:paraId="39475DAC">
            <w:pPr>
              <w:spacing w:before="40"/>
              <w:rPr>
                <w:sz w:val="28"/>
              </w:rPr>
            </w:pPr>
            <w:r>
              <w:rPr>
                <w:sz w:val="28"/>
              </w:rPr>
              <w:t>5)</w:t>
            </w:r>
          </w:p>
        </w:tc>
        <w:tc>
          <w:tcPr>
            <w:tcW w:w="8895" w:type="dxa"/>
            <w:gridSpan w:val="15"/>
            <w:tcBorders>
              <w:top w:val="single" w:color="auto" w:sz="4" w:space="0"/>
              <w:bottom w:val="single" w:color="auto" w:sz="4" w:space="0"/>
            </w:tcBorders>
          </w:tcPr>
          <w:p w14:paraId="01E1637C">
            <w:pPr>
              <w:spacing w:before="40"/>
              <w:rPr>
                <w:rFonts w:hint="default"/>
                <w:sz w:val="28"/>
                <w:lang w:val="ru-RU"/>
              </w:rPr>
            </w:pPr>
            <w:r>
              <w:rPr>
                <w:sz w:val="28"/>
                <w:lang w:val="ru-RU"/>
              </w:rPr>
              <w:t>Существующие</w:t>
            </w:r>
            <w:r>
              <w:rPr>
                <w:rFonts w:hint="default"/>
                <w:sz w:val="28"/>
                <w:lang w:val="ru-RU"/>
              </w:rPr>
              <w:t xml:space="preserve"> проблемы выбора интернет-провайдера</w:t>
            </w:r>
          </w:p>
        </w:tc>
      </w:tr>
      <w:tr w14:paraId="50BA63A0">
        <w:tblPrEx>
          <w:tblCellMar>
            <w:top w:w="0" w:type="dxa"/>
            <w:left w:w="0" w:type="dxa"/>
            <w:bottom w:w="0" w:type="dxa"/>
            <w:right w:w="0" w:type="dxa"/>
          </w:tblCellMar>
        </w:tblPrEx>
        <w:tc>
          <w:tcPr>
            <w:tcW w:w="675" w:type="dxa"/>
            <w:gridSpan w:val="2"/>
            <w:tcBorders>
              <w:top w:val="single" w:color="auto" w:sz="4" w:space="0"/>
            </w:tcBorders>
          </w:tcPr>
          <w:p w14:paraId="750C89F9">
            <w:pPr>
              <w:spacing w:before="40"/>
              <w:rPr>
                <w:sz w:val="28"/>
              </w:rPr>
            </w:pPr>
            <w:r>
              <w:rPr>
                <w:sz w:val="28"/>
              </w:rPr>
              <w:t>6)</w:t>
            </w:r>
          </w:p>
        </w:tc>
        <w:tc>
          <w:tcPr>
            <w:tcW w:w="8895" w:type="dxa"/>
            <w:gridSpan w:val="15"/>
            <w:tcBorders>
              <w:top w:val="single" w:color="auto" w:sz="4" w:space="0"/>
              <w:bottom w:val="single" w:color="auto" w:sz="4" w:space="0"/>
            </w:tcBorders>
          </w:tcPr>
          <w:p w14:paraId="7D160493">
            <w:pPr>
              <w:spacing w:before="40"/>
              <w:rPr>
                <w:rFonts w:hint="default"/>
                <w:sz w:val="28"/>
                <w:lang w:val="ru-RU"/>
              </w:rPr>
            </w:pPr>
            <w:r>
              <w:rPr>
                <w:sz w:val="28"/>
                <w:lang w:val="ru-RU"/>
              </w:rPr>
              <w:t>Существующие</w:t>
            </w:r>
            <w:r>
              <w:rPr>
                <w:rFonts w:hint="default"/>
                <w:sz w:val="28"/>
                <w:lang w:val="ru-RU"/>
              </w:rPr>
              <w:t xml:space="preserve"> способы решения</w:t>
            </w:r>
          </w:p>
        </w:tc>
      </w:tr>
      <w:tr w14:paraId="71ED6CCE">
        <w:tblPrEx>
          <w:tblCellMar>
            <w:top w:w="0" w:type="dxa"/>
            <w:left w:w="0" w:type="dxa"/>
            <w:bottom w:w="0" w:type="dxa"/>
            <w:right w:w="0" w:type="dxa"/>
          </w:tblCellMar>
        </w:tblPrEx>
        <w:tc>
          <w:tcPr>
            <w:tcW w:w="675" w:type="dxa"/>
            <w:gridSpan w:val="2"/>
            <w:tcBorders>
              <w:top w:val="single" w:color="auto" w:sz="4" w:space="0"/>
            </w:tcBorders>
          </w:tcPr>
          <w:p w14:paraId="0E05E6A3">
            <w:pPr>
              <w:spacing w:before="40"/>
              <w:rPr>
                <w:sz w:val="28"/>
              </w:rPr>
            </w:pPr>
            <w:r>
              <w:rPr>
                <w:sz w:val="28"/>
              </w:rPr>
              <w:t>7)</w:t>
            </w:r>
          </w:p>
        </w:tc>
        <w:tc>
          <w:tcPr>
            <w:tcW w:w="8895" w:type="dxa"/>
            <w:gridSpan w:val="15"/>
            <w:tcBorders>
              <w:top w:val="single" w:color="auto" w:sz="4" w:space="0"/>
              <w:bottom w:val="single" w:color="auto" w:sz="4" w:space="0"/>
            </w:tcBorders>
          </w:tcPr>
          <w:p w14:paraId="136DAF5E">
            <w:pPr>
              <w:spacing w:before="40"/>
              <w:rPr>
                <w:rFonts w:hint="default"/>
                <w:sz w:val="28"/>
                <w:lang w:val="ru-RU"/>
              </w:rPr>
            </w:pPr>
            <w:r>
              <w:rPr>
                <w:sz w:val="28"/>
                <w:lang w:val="ru-RU"/>
              </w:rPr>
              <w:t>Сравнительный</w:t>
            </w:r>
            <w:r>
              <w:rPr>
                <w:rFonts w:hint="default"/>
                <w:sz w:val="28"/>
                <w:lang w:val="ru-RU"/>
              </w:rPr>
              <w:t xml:space="preserve"> анализ аналогов</w:t>
            </w:r>
          </w:p>
        </w:tc>
      </w:tr>
      <w:tr w14:paraId="57C14953">
        <w:tblPrEx>
          <w:tblCellMar>
            <w:top w:w="0" w:type="dxa"/>
            <w:left w:w="0" w:type="dxa"/>
            <w:bottom w:w="0" w:type="dxa"/>
            <w:right w:w="0" w:type="dxa"/>
          </w:tblCellMar>
        </w:tblPrEx>
        <w:tc>
          <w:tcPr>
            <w:tcW w:w="675" w:type="dxa"/>
            <w:gridSpan w:val="2"/>
            <w:tcBorders>
              <w:top w:val="single" w:color="auto" w:sz="4" w:space="0"/>
            </w:tcBorders>
          </w:tcPr>
          <w:p w14:paraId="20767644">
            <w:pPr>
              <w:spacing w:before="40"/>
              <w:rPr>
                <w:sz w:val="28"/>
              </w:rPr>
            </w:pPr>
            <w:r>
              <w:rPr>
                <w:sz w:val="28"/>
              </w:rPr>
              <w:t>8)</w:t>
            </w:r>
          </w:p>
        </w:tc>
        <w:tc>
          <w:tcPr>
            <w:tcW w:w="8895" w:type="dxa"/>
            <w:gridSpan w:val="15"/>
            <w:tcBorders>
              <w:top w:val="single" w:color="auto" w:sz="4" w:space="0"/>
              <w:bottom w:val="single" w:color="auto" w:sz="4" w:space="0"/>
            </w:tcBorders>
          </w:tcPr>
          <w:p w14:paraId="7BA3D8CE">
            <w:pPr>
              <w:spacing w:before="40"/>
              <w:rPr>
                <w:rFonts w:hint="default"/>
                <w:sz w:val="28"/>
                <w:lang w:val="ru-RU"/>
              </w:rPr>
            </w:pPr>
            <w:r>
              <w:rPr>
                <w:sz w:val="28"/>
                <w:lang w:val="ru-RU"/>
              </w:rPr>
              <w:t>Предлагаемое</w:t>
            </w:r>
            <w:r>
              <w:rPr>
                <w:rFonts w:hint="default"/>
                <w:sz w:val="28"/>
                <w:lang w:val="ru-RU"/>
              </w:rPr>
              <w:t xml:space="preserve"> решение</w:t>
            </w:r>
          </w:p>
        </w:tc>
      </w:tr>
      <w:tr w14:paraId="08F70D63">
        <w:tblPrEx>
          <w:tblCellMar>
            <w:top w:w="0" w:type="dxa"/>
            <w:left w:w="0" w:type="dxa"/>
            <w:bottom w:w="0" w:type="dxa"/>
            <w:right w:w="0" w:type="dxa"/>
          </w:tblCellMar>
        </w:tblPrEx>
        <w:tc>
          <w:tcPr>
            <w:tcW w:w="675" w:type="dxa"/>
            <w:gridSpan w:val="2"/>
            <w:tcBorders>
              <w:top w:val="single" w:color="auto" w:sz="4" w:space="0"/>
            </w:tcBorders>
          </w:tcPr>
          <w:p w14:paraId="72A469B0">
            <w:pPr>
              <w:spacing w:before="40"/>
              <w:rPr>
                <w:sz w:val="28"/>
              </w:rPr>
            </w:pPr>
            <w:r>
              <w:rPr>
                <w:sz w:val="28"/>
              </w:rPr>
              <w:t>9)</w:t>
            </w:r>
          </w:p>
        </w:tc>
        <w:tc>
          <w:tcPr>
            <w:tcW w:w="8895" w:type="dxa"/>
            <w:gridSpan w:val="15"/>
            <w:tcBorders>
              <w:top w:val="single" w:color="auto" w:sz="4" w:space="0"/>
              <w:bottom w:val="single" w:color="auto" w:sz="4" w:space="0"/>
            </w:tcBorders>
          </w:tcPr>
          <w:p w14:paraId="28776F56">
            <w:pPr>
              <w:spacing w:before="40"/>
              <w:rPr>
                <w:rFonts w:hint="default"/>
                <w:sz w:val="28"/>
                <w:lang w:val="ru-RU"/>
              </w:rPr>
            </w:pPr>
            <w:r>
              <w:rPr>
                <w:rFonts w:hint="default"/>
                <w:sz w:val="28"/>
                <w:lang w:val="ru-RU"/>
              </w:rPr>
              <w:t>Функциональные требования</w:t>
            </w:r>
          </w:p>
        </w:tc>
      </w:tr>
      <w:tr w14:paraId="2EC9DBD1">
        <w:tblPrEx>
          <w:tblCellMar>
            <w:top w:w="0" w:type="dxa"/>
            <w:left w:w="0" w:type="dxa"/>
            <w:bottom w:w="0" w:type="dxa"/>
            <w:right w:w="0" w:type="dxa"/>
          </w:tblCellMar>
        </w:tblPrEx>
        <w:tc>
          <w:tcPr>
            <w:tcW w:w="675" w:type="dxa"/>
            <w:gridSpan w:val="2"/>
            <w:tcBorders>
              <w:top w:val="single" w:color="auto" w:sz="4" w:space="0"/>
            </w:tcBorders>
          </w:tcPr>
          <w:p w14:paraId="4E24ACB6">
            <w:pPr>
              <w:spacing w:before="40"/>
              <w:rPr>
                <w:sz w:val="28"/>
              </w:rPr>
            </w:pPr>
            <w:r>
              <w:rPr>
                <w:sz w:val="28"/>
              </w:rPr>
              <w:t>10)</w:t>
            </w:r>
          </w:p>
        </w:tc>
        <w:tc>
          <w:tcPr>
            <w:tcW w:w="8895" w:type="dxa"/>
            <w:gridSpan w:val="15"/>
            <w:tcBorders>
              <w:top w:val="single" w:color="auto" w:sz="4" w:space="0"/>
              <w:bottom w:val="single" w:color="auto" w:sz="4" w:space="0"/>
            </w:tcBorders>
          </w:tcPr>
          <w:p w14:paraId="7002998E">
            <w:pPr>
              <w:spacing w:before="40"/>
              <w:rPr>
                <w:rFonts w:hint="default"/>
                <w:sz w:val="28"/>
                <w:lang w:val="ru-RU"/>
              </w:rPr>
            </w:pPr>
            <w:r>
              <w:rPr>
                <w:sz w:val="28"/>
                <w:lang w:val="ru-RU"/>
              </w:rPr>
              <w:t>Входные</w:t>
            </w:r>
            <w:r>
              <w:rPr>
                <w:rFonts w:hint="default"/>
                <w:sz w:val="28"/>
                <w:lang w:val="ru-RU"/>
              </w:rPr>
              <w:t xml:space="preserve"> и выходные данные</w:t>
            </w:r>
          </w:p>
        </w:tc>
      </w:tr>
      <w:tr w14:paraId="27BDFCF8">
        <w:tblPrEx>
          <w:tblCellMar>
            <w:top w:w="0" w:type="dxa"/>
            <w:left w:w="0" w:type="dxa"/>
            <w:bottom w:w="0" w:type="dxa"/>
            <w:right w:w="0" w:type="dxa"/>
          </w:tblCellMar>
        </w:tblPrEx>
        <w:tc>
          <w:tcPr>
            <w:tcW w:w="675" w:type="dxa"/>
            <w:gridSpan w:val="2"/>
            <w:tcBorders>
              <w:top w:val="single" w:color="auto" w:sz="4" w:space="0"/>
            </w:tcBorders>
          </w:tcPr>
          <w:p w14:paraId="18C71CB2">
            <w:pPr>
              <w:spacing w:before="40"/>
              <w:rPr>
                <w:sz w:val="28"/>
              </w:rPr>
            </w:pPr>
            <w:r>
              <w:rPr>
                <w:sz w:val="28"/>
              </w:rPr>
              <w:t>11)</w:t>
            </w:r>
          </w:p>
        </w:tc>
        <w:tc>
          <w:tcPr>
            <w:tcW w:w="8895" w:type="dxa"/>
            <w:gridSpan w:val="15"/>
            <w:tcBorders>
              <w:top w:val="single" w:color="auto" w:sz="4" w:space="0"/>
              <w:bottom w:val="single" w:color="auto" w:sz="4" w:space="0"/>
            </w:tcBorders>
          </w:tcPr>
          <w:p w14:paraId="29A48639">
            <w:pPr>
              <w:spacing w:before="40"/>
              <w:rPr>
                <w:rFonts w:hint="default"/>
                <w:sz w:val="28"/>
                <w:lang w:val="ru-RU"/>
              </w:rPr>
            </w:pPr>
            <w:r>
              <w:rPr>
                <w:sz w:val="28"/>
                <w:lang w:val="ru-RU"/>
              </w:rPr>
              <w:t>Структура</w:t>
            </w:r>
            <w:r>
              <w:rPr>
                <w:rFonts w:hint="default"/>
                <w:sz w:val="28"/>
                <w:lang w:val="ru-RU"/>
              </w:rPr>
              <w:t xml:space="preserve"> базы данных</w:t>
            </w:r>
          </w:p>
        </w:tc>
      </w:tr>
      <w:tr w14:paraId="720EAB8E">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3EEABDF0">
            <w:pPr>
              <w:spacing w:before="40"/>
              <w:rPr>
                <w:sz w:val="28"/>
              </w:rPr>
            </w:pPr>
            <w:r>
              <w:rPr>
                <w:sz w:val="28"/>
              </w:rPr>
              <w:t>12)</w:t>
            </w:r>
          </w:p>
        </w:tc>
        <w:tc>
          <w:tcPr>
            <w:tcW w:w="8895" w:type="dxa"/>
            <w:gridSpan w:val="15"/>
            <w:tcBorders>
              <w:top w:val="single" w:color="auto" w:sz="4" w:space="0"/>
              <w:bottom w:val="single" w:color="auto" w:sz="4" w:space="0"/>
            </w:tcBorders>
          </w:tcPr>
          <w:p w14:paraId="4E857CB9">
            <w:pPr>
              <w:spacing w:before="40"/>
              <w:rPr>
                <w:rFonts w:hint="default"/>
                <w:sz w:val="28"/>
                <w:lang w:val="ru-RU"/>
              </w:rPr>
            </w:pPr>
            <w:r>
              <w:rPr>
                <w:sz w:val="28"/>
                <w:lang w:val="ru-RU"/>
              </w:rPr>
              <w:t>Диаграмма</w:t>
            </w:r>
            <w:r>
              <w:rPr>
                <w:rFonts w:hint="default"/>
                <w:sz w:val="28"/>
                <w:lang w:val="ru-RU"/>
              </w:rPr>
              <w:t xml:space="preserve"> классов</w:t>
            </w:r>
          </w:p>
        </w:tc>
      </w:tr>
      <w:tr w14:paraId="576402D5">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4533E9CB">
            <w:pPr>
              <w:spacing w:before="40"/>
              <w:rPr>
                <w:rFonts w:hint="default"/>
                <w:sz w:val="28"/>
                <w:lang w:val="ru-RU"/>
              </w:rPr>
            </w:pPr>
            <w:r>
              <w:rPr>
                <w:rFonts w:hint="default"/>
                <w:sz w:val="28"/>
                <w:lang w:val="ru-RU"/>
              </w:rPr>
              <w:t>13)</w:t>
            </w:r>
          </w:p>
        </w:tc>
        <w:tc>
          <w:tcPr>
            <w:tcW w:w="8895" w:type="dxa"/>
            <w:gridSpan w:val="15"/>
            <w:tcBorders>
              <w:top w:val="single" w:color="auto" w:sz="4" w:space="0"/>
              <w:bottom w:val="single" w:color="auto" w:sz="4" w:space="0"/>
            </w:tcBorders>
          </w:tcPr>
          <w:p w14:paraId="79A4A83C">
            <w:pPr>
              <w:spacing w:before="40"/>
              <w:rPr>
                <w:rFonts w:hint="default"/>
                <w:sz w:val="28"/>
                <w:lang w:val="ru-RU"/>
              </w:rPr>
            </w:pPr>
            <w:r>
              <w:rPr>
                <w:rFonts w:hint="default"/>
                <w:sz w:val="28"/>
                <w:lang w:val="ru-RU"/>
              </w:rPr>
              <w:t>Архитектура системы</w:t>
            </w:r>
          </w:p>
        </w:tc>
      </w:tr>
      <w:tr w14:paraId="49FCEA93">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19F4C2D4">
            <w:pPr>
              <w:spacing w:before="40"/>
              <w:rPr>
                <w:rFonts w:hint="default"/>
                <w:sz w:val="28"/>
                <w:lang w:val="ru-RU"/>
              </w:rPr>
            </w:pPr>
            <w:r>
              <w:rPr>
                <w:rFonts w:hint="default"/>
                <w:sz w:val="28"/>
                <w:lang w:val="ru-RU"/>
              </w:rPr>
              <w:t>14)</w:t>
            </w:r>
          </w:p>
        </w:tc>
        <w:tc>
          <w:tcPr>
            <w:tcW w:w="8895" w:type="dxa"/>
            <w:gridSpan w:val="15"/>
            <w:tcBorders>
              <w:top w:val="single" w:color="auto" w:sz="4" w:space="0"/>
              <w:bottom w:val="single" w:color="auto" w:sz="4" w:space="0"/>
            </w:tcBorders>
          </w:tcPr>
          <w:p w14:paraId="43259140">
            <w:pPr>
              <w:spacing w:before="40"/>
              <w:rPr>
                <w:rFonts w:hint="default"/>
                <w:sz w:val="28"/>
                <w:lang w:val="ru-RU"/>
              </w:rPr>
            </w:pPr>
            <w:r>
              <w:rPr>
                <w:sz w:val="28"/>
                <w:lang w:val="ru-RU"/>
              </w:rPr>
              <w:t>Программные</w:t>
            </w:r>
            <w:r>
              <w:rPr>
                <w:rFonts w:hint="default"/>
                <w:sz w:val="28"/>
                <w:lang w:val="ru-RU"/>
              </w:rPr>
              <w:t xml:space="preserve"> средства</w:t>
            </w:r>
          </w:p>
        </w:tc>
      </w:tr>
      <w:tr w14:paraId="0639ED52">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237665F3">
            <w:pPr>
              <w:spacing w:before="40"/>
              <w:rPr>
                <w:rFonts w:hint="default"/>
                <w:sz w:val="28"/>
                <w:lang w:val="ru-RU"/>
              </w:rPr>
            </w:pPr>
            <w:r>
              <w:rPr>
                <w:rFonts w:hint="default"/>
                <w:sz w:val="28"/>
                <w:lang w:val="ru-RU"/>
              </w:rPr>
              <w:t>15)</w:t>
            </w:r>
          </w:p>
        </w:tc>
        <w:tc>
          <w:tcPr>
            <w:tcW w:w="8895" w:type="dxa"/>
            <w:gridSpan w:val="15"/>
            <w:tcBorders>
              <w:top w:val="single" w:color="auto" w:sz="4" w:space="0"/>
              <w:bottom w:val="single" w:color="auto" w:sz="4" w:space="0"/>
            </w:tcBorders>
          </w:tcPr>
          <w:p w14:paraId="18E37663">
            <w:pPr>
              <w:spacing w:before="40"/>
              <w:rPr>
                <w:rFonts w:hint="default"/>
                <w:sz w:val="28"/>
                <w:lang w:val="ru-RU"/>
              </w:rPr>
            </w:pPr>
            <w:r>
              <w:rPr>
                <w:sz w:val="28"/>
                <w:lang w:val="ru-RU"/>
              </w:rPr>
              <w:t>Пример</w:t>
            </w:r>
            <w:r>
              <w:rPr>
                <w:rFonts w:hint="default"/>
                <w:sz w:val="28"/>
                <w:lang w:val="ru-RU"/>
              </w:rPr>
              <w:t xml:space="preserve"> работы веб-сервиса</w:t>
            </w:r>
          </w:p>
        </w:tc>
      </w:tr>
      <w:tr w14:paraId="0B28F5DC">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34EABB0C">
            <w:pPr>
              <w:spacing w:before="40"/>
              <w:rPr>
                <w:rFonts w:hint="default"/>
                <w:sz w:val="28"/>
                <w:lang w:val="ru-RU"/>
              </w:rPr>
            </w:pPr>
            <w:r>
              <w:rPr>
                <w:rFonts w:hint="default"/>
                <w:sz w:val="28"/>
                <w:lang w:val="ru-RU"/>
              </w:rPr>
              <w:t>16)</w:t>
            </w:r>
          </w:p>
        </w:tc>
        <w:tc>
          <w:tcPr>
            <w:tcW w:w="8895" w:type="dxa"/>
            <w:gridSpan w:val="15"/>
            <w:tcBorders>
              <w:top w:val="single" w:color="auto" w:sz="4" w:space="0"/>
              <w:bottom w:val="single" w:color="auto" w:sz="4" w:space="0"/>
            </w:tcBorders>
          </w:tcPr>
          <w:p w14:paraId="433C5FF6">
            <w:pPr>
              <w:spacing w:before="40"/>
              <w:rPr>
                <w:rFonts w:hint="default"/>
                <w:sz w:val="28"/>
                <w:lang w:val="ru-RU"/>
              </w:rPr>
            </w:pPr>
            <w:r>
              <w:rPr>
                <w:sz w:val="28"/>
                <w:lang w:val="ru-RU"/>
              </w:rPr>
              <w:t>Развертывание</w:t>
            </w:r>
            <w:r>
              <w:rPr>
                <w:rFonts w:hint="default"/>
                <w:sz w:val="28"/>
                <w:lang w:val="ru-RU"/>
              </w:rPr>
              <w:t xml:space="preserve"> приложения</w:t>
            </w:r>
          </w:p>
        </w:tc>
      </w:tr>
      <w:tr w14:paraId="524BBF30">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20F49EB1">
            <w:pPr>
              <w:spacing w:before="40"/>
              <w:rPr>
                <w:rFonts w:hint="default"/>
                <w:sz w:val="28"/>
                <w:lang w:val="ru-RU"/>
              </w:rPr>
            </w:pPr>
            <w:r>
              <w:rPr>
                <w:rFonts w:hint="default"/>
                <w:sz w:val="28"/>
                <w:lang w:val="ru-RU"/>
              </w:rPr>
              <w:t>17)</w:t>
            </w:r>
          </w:p>
        </w:tc>
        <w:tc>
          <w:tcPr>
            <w:tcW w:w="8895" w:type="dxa"/>
            <w:gridSpan w:val="15"/>
            <w:tcBorders>
              <w:top w:val="single" w:color="auto" w:sz="4" w:space="0"/>
              <w:bottom w:val="single" w:color="auto" w:sz="4" w:space="0"/>
            </w:tcBorders>
          </w:tcPr>
          <w:p w14:paraId="1F4022DB">
            <w:pPr>
              <w:spacing w:before="40"/>
              <w:rPr>
                <w:rFonts w:hint="default"/>
                <w:sz w:val="28"/>
                <w:lang w:val="ru-RU"/>
              </w:rPr>
            </w:pPr>
            <w:r>
              <w:rPr>
                <w:sz w:val="28"/>
                <w:lang w:val="ru-RU"/>
              </w:rPr>
              <w:t>Результаты</w:t>
            </w:r>
            <w:r>
              <w:rPr>
                <w:rFonts w:hint="default"/>
                <w:sz w:val="28"/>
                <w:lang w:val="ru-RU"/>
              </w:rPr>
              <w:t xml:space="preserve"> нагрузочного тестирования</w:t>
            </w:r>
          </w:p>
        </w:tc>
      </w:tr>
      <w:tr w14:paraId="636618E8">
        <w:tblPrEx>
          <w:tblCellMar>
            <w:top w:w="0" w:type="dxa"/>
            <w:left w:w="0" w:type="dxa"/>
            <w:bottom w:w="0" w:type="dxa"/>
            <w:right w:w="0" w:type="dxa"/>
          </w:tblCellMar>
        </w:tblPrEx>
        <w:tc>
          <w:tcPr>
            <w:tcW w:w="675" w:type="dxa"/>
            <w:gridSpan w:val="2"/>
            <w:tcBorders>
              <w:top w:val="single" w:color="auto" w:sz="4" w:space="0"/>
              <w:bottom w:val="single" w:color="auto" w:sz="4" w:space="0"/>
            </w:tcBorders>
          </w:tcPr>
          <w:p w14:paraId="0C41A810">
            <w:pPr>
              <w:spacing w:before="40"/>
              <w:rPr>
                <w:rFonts w:hint="default"/>
                <w:sz w:val="28"/>
                <w:lang w:val="ru-RU"/>
              </w:rPr>
            </w:pPr>
            <w:r>
              <w:rPr>
                <w:rFonts w:hint="default"/>
                <w:sz w:val="28"/>
                <w:lang w:val="ru-RU"/>
              </w:rPr>
              <w:t>18)</w:t>
            </w:r>
          </w:p>
        </w:tc>
        <w:tc>
          <w:tcPr>
            <w:tcW w:w="8895" w:type="dxa"/>
            <w:gridSpan w:val="15"/>
            <w:tcBorders>
              <w:top w:val="single" w:color="auto" w:sz="4" w:space="0"/>
              <w:bottom w:val="single" w:color="auto" w:sz="4" w:space="0"/>
            </w:tcBorders>
          </w:tcPr>
          <w:p w14:paraId="36CBD3DC">
            <w:pPr>
              <w:spacing w:before="40"/>
              <w:rPr>
                <w:rFonts w:hint="default"/>
                <w:sz w:val="28"/>
                <w:lang w:val="ru-RU"/>
              </w:rPr>
            </w:pPr>
            <w:r>
              <w:rPr>
                <w:sz w:val="28"/>
                <w:lang w:val="ru-RU"/>
              </w:rPr>
              <w:t>Результаты</w:t>
            </w:r>
            <w:r>
              <w:rPr>
                <w:rFonts w:hint="default"/>
                <w:sz w:val="28"/>
                <w:lang w:val="ru-RU"/>
              </w:rPr>
              <w:t xml:space="preserve"> юзабилити тестирования</w:t>
            </w:r>
          </w:p>
        </w:tc>
      </w:tr>
      <w:tr w14:paraId="46D6338B">
        <w:tblPrEx>
          <w:tblCellMar>
            <w:top w:w="0" w:type="dxa"/>
            <w:left w:w="0" w:type="dxa"/>
            <w:bottom w:w="0" w:type="dxa"/>
            <w:right w:w="0" w:type="dxa"/>
          </w:tblCellMar>
        </w:tblPrEx>
        <w:trPr>
          <w:trHeight w:val="338" w:hRule="atLeast"/>
        </w:trPr>
        <w:tc>
          <w:tcPr>
            <w:tcW w:w="675" w:type="dxa"/>
            <w:gridSpan w:val="2"/>
            <w:tcBorders>
              <w:top w:val="single" w:color="auto" w:sz="4" w:space="0"/>
              <w:bottom w:val="single" w:color="auto" w:sz="4" w:space="0"/>
            </w:tcBorders>
          </w:tcPr>
          <w:p w14:paraId="552C5B2B">
            <w:pPr>
              <w:spacing w:before="40"/>
              <w:rPr>
                <w:rFonts w:hint="default"/>
                <w:sz w:val="28"/>
                <w:lang w:val="ru-RU"/>
              </w:rPr>
            </w:pPr>
            <w:r>
              <w:rPr>
                <w:rFonts w:hint="default"/>
                <w:sz w:val="28"/>
                <w:lang w:val="ru-RU"/>
              </w:rPr>
              <w:t>19)</w:t>
            </w:r>
          </w:p>
        </w:tc>
        <w:tc>
          <w:tcPr>
            <w:tcW w:w="8895" w:type="dxa"/>
            <w:gridSpan w:val="15"/>
            <w:tcBorders>
              <w:top w:val="single" w:color="auto" w:sz="4" w:space="0"/>
              <w:bottom w:val="single" w:color="auto" w:sz="4" w:space="0"/>
            </w:tcBorders>
          </w:tcPr>
          <w:p w14:paraId="00DA6A7D">
            <w:pPr>
              <w:spacing w:before="40"/>
              <w:rPr>
                <w:rFonts w:hint="default"/>
                <w:sz w:val="28"/>
                <w:lang w:val="ru-RU"/>
              </w:rPr>
            </w:pPr>
            <w:r>
              <w:rPr>
                <w:sz w:val="28"/>
                <w:lang w:val="ru-RU"/>
              </w:rPr>
              <w:t>Сравнение</w:t>
            </w:r>
            <w:r>
              <w:rPr>
                <w:rFonts w:hint="default"/>
                <w:sz w:val="28"/>
                <w:lang w:val="ru-RU"/>
              </w:rPr>
              <w:t xml:space="preserve"> времени выбора оптимального тарифа</w:t>
            </w:r>
          </w:p>
        </w:tc>
      </w:tr>
      <w:tr w14:paraId="06CDDB67">
        <w:tblPrEx>
          <w:tblCellMar>
            <w:top w:w="0" w:type="dxa"/>
            <w:left w:w="0" w:type="dxa"/>
            <w:bottom w:w="0" w:type="dxa"/>
            <w:right w:w="0" w:type="dxa"/>
          </w:tblCellMar>
        </w:tblPrEx>
        <w:tc>
          <w:tcPr>
            <w:tcW w:w="675" w:type="dxa"/>
            <w:gridSpan w:val="2"/>
            <w:tcBorders>
              <w:top w:val="single" w:color="auto" w:sz="4" w:space="0"/>
            </w:tcBorders>
          </w:tcPr>
          <w:p w14:paraId="2CCD5E64">
            <w:pPr>
              <w:spacing w:before="40"/>
              <w:rPr>
                <w:rFonts w:hint="default"/>
                <w:sz w:val="28"/>
                <w:lang w:val="ru-RU"/>
              </w:rPr>
            </w:pPr>
            <w:r>
              <w:rPr>
                <w:rFonts w:hint="default"/>
                <w:sz w:val="28"/>
                <w:lang w:val="ru-RU"/>
              </w:rPr>
              <w:t>20)</w:t>
            </w:r>
          </w:p>
        </w:tc>
        <w:tc>
          <w:tcPr>
            <w:tcW w:w="8895" w:type="dxa"/>
            <w:gridSpan w:val="15"/>
            <w:tcBorders>
              <w:top w:val="single" w:color="auto" w:sz="4" w:space="0"/>
              <w:bottom w:val="single" w:color="auto" w:sz="4" w:space="0"/>
            </w:tcBorders>
          </w:tcPr>
          <w:p w14:paraId="2609F83B">
            <w:pPr>
              <w:spacing w:before="40"/>
              <w:rPr>
                <w:rFonts w:hint="default"/>
                <w:sz w:val="28"/>
                <w:lang w:val="ru-RU"/>
              </w:rPr>
            </w:pPr>
            <w:r>
              <w:rPr>
                <w:sz w:val="28"/>
                <w:lang w:val="ru-RU"/>
              </w:rPr>
              <w:t>Выводы</w:t>
            </w:r>
            <w:r>
              <w:rPr>
                <w:rFonts w:hint="default"/>
                <w:sz w:val="28"/>
                <w:lang w:val="ru-RU"/>
              </w:rPr>
              <w:t xml:space="preserve"> по работе</w:t>
            </w:r>
          </w:p>
        </w:tc>
      </w:tr>
    </w:tbl>
    <w:p w14:paraId="58218110">
      <w:pPr>
        <w:spacing w:line="360" w:lineRule="auto"/>
        <w:rPr>
          <w:sz w:val="28"/>
          <w:szCs w:val="22"/>
        </w:rPr>
      </w:pPr>
    </w:p>
    <w:p w14:paraId="1F2A6561">
      <w:pPr>
        <w:spacing w:line="360" w:lineRule="auto"/>
        <w:rPr>
          <w:sz w:val="28"/>
          <w:szCs w:val="22"/>
        </w:rPr>
      </w:pPr>
    </w:p>
    <w:tbl>
      <w:tblPr>
        <w:tblStyle w:val="7"/>
        <w:tblW w:w="0" w:type="auto"/>
        <w:tblInd w:w="0" w:type="dxa"/>
        <w:tblLayout w:type="autofit"/>
        <w:tblCellMar>
          <w:top w:w="0" w:type="dxa"/>
          <w:left w:w="108" w:type="dxa"/>
          <w:bottom w:w="0" w:type="dxa"/>
          <w:right w:w="108" w:type="dxa"/>
        </w:tblCellMar>
      </w:tblPr>
      <w:tblGrid>
        <w:gridCol w:w="3848"/>
        <w:gridCol w:w="139"/>
        <w:gridCol w:w="141"/>
        <w:gridCol w:w="2488"/>
        <w:gridCol w:w="141"/>
        <w:gridCol w:w="142"/>
        <w:gridCol w:w="139"/>
        <w:gridCol w:w="2316"/>
      </w:tblGrid>
      <w:tr w14:paraId="1E49935E">
        <w:tblPrEx>
          <w:tblCellMar>
            <w:top w:w="0" w:type="dxa"/>
            <w:left w:w="108" w:type="dxa"/>
            <w:bottom w:w="0" w:type="dxa"/>
            <w:right w:w="108" w:type="dxa"/>
          </w:tblCellMar>
        </w:tblPrEx>
        <w:tc>
          <w:tcPr>
            <w:tcW w:w="3987" w:type="dxa"/>
            <w:gridSpan w:val="2"/>
          </w:tcPr>
          <w:p w14:paraId="68F4E401">
            <w:pPr>
              <w:rPr>
                <w:sz w:val="28"/>
              </w:rPr>
            </w:pPr>
            <w:r>
              <w:rPr>
                <w:sz w:val="28"/>
                <w:szCs w:val="22"/>
              </w:rPr>
              <w:t>Руководитель работы (проекта)</w:t>
            </w:r>
          </w:p>
        </w:tc>
        <w:tc>
          <w:tcPr>
            <w:tcW w:w="2629" w:type="dxa"/>
            <w:gridSpan w:val="2"/>
            <w:tcBorders>
              <w:bottom w:val="single" w:color="auto" w:sz="4" w:space="0"/>
            </w:tcBorders>
          </w:tcPr>
          <w:p w14:paraId="15DBF8B2">
            <w:pPr>
              <w:rPr>
                <w:sz w:val="28"/>
              </w:rPr>
            </w:pPr>
          </w:p>
        </w:tc>
        <w:tc>
          <w:tcPr>
            <w:tcW w:w="283" w:type="dxa"/>
            <w:gridSpan w:val="2"/>
          </w:tcPr>
          <w:p w14:paraId="32E08195">
            <w:pPr>
              <w:rPr>
                <w:sz w:val="28"/>
              </w:rPr>
            </w:pPr>
          </w:p>
        </w:tc>
        <w:tc>
          <w:tcPr>
            <w:tcW w:w="2455" w:type="dxa"/>
            <w:gridSpan w:val="2"/>
            <w:tcBorders>
              <w:bottom w:val="single" w:color="auto" w:sz="4" w:space="0"/>
            </w:tcBorders>
          </w:tcPr>
          <w:p w14:paraId="69D7FE74">
            <w:pPr>
              <w:jc w:val="center"/>
              <w:rPr>
                <w:rFonts w:hint="default"/>
                <w:sz w:val="28"/>
                <w:lang w:val="ru-RU"/>
              </w:rPr>
            </w:pPr>
            <w:r>
              <w:rPr>
                <w:sz w:val="28"/>
                <w:lang w:val="ru-RU"/>
              </w:rPr>
              <w:t>Розалиев</w:t>
            </w:r>
            <w:r>
              <w:rPr>
                <w:rFonts w:hint="default"/>
                <w:sz w:val="28"/>
                <w:lang w:val="ru-RU"/>
              </w:rPr>
              <w:t xml:space="preserve"> В.Л.</w:t>
            </w:r>
          </w:p>
        </w:tc>
      </w:tr>
      <w:tr w14:paraId="132440AC">
        <w:tblPrEx>
          <w:tblCellMar>
            <w:top w:w="0" w:type="dxa"/>
            <w:left w:w="108" w:type="dxa"/>
            <w:bottom w:w="0" w:type="dxa"/>
            <w:right w:w="108" w:type="dxa"/>
          </w:tblCellMar>
        </w:tblPrEx>
        <w:tc>
          <w:tcPr>
            <w:tcW w:w="3987" w:type="dxa"/>
            <w:gridSpan w:val="2"/>
          </w:tcPr>
          <w:p w14:paraId="07A72DDB">
            <w:pPr>
              <w:rPr>
                <w:sz w:val="28"/>
              </w:rPr>
            </w:pPr>
          </w:p>
        </w:tc>
        <w:tc>
          <w:tcPr>
            <w:tcW w:w="2629" w:type="dxa"/>
            <w:gridSpan w:val="2"/>
            <w:tcBorders>
              <w:top w:val="single" w:color="auto" w:sz="4" w:space="0"/>
            </w:tcBorders>
          </w:tcPr>
          <w:p w14:paraId="3396E095">
            <w:pPr>
              <w:jc w:val="center"/>
              <w:rPr>
                <w:sz w:val="28"/>
              </w:rPr>
            </w:pPr>
            <w:r>
              <w:rPr>
                <w:sz w:val="28"/>
                <w:szCs w:val="22"/>
                <w:vertAlign w:val="superscript"/>
              </w:rPr>
              <w:t>(подпись и дата подписания</w:t>
            </w:r>
            <w:r>
              <w:rPr>
                <w:sz w:val="28"/>
                <w:vertAlign w:val="superscript"/>
              </w:rPr>
              <w:t>)</w:t>
            </w:r>
          </w:p>
        </w:tc>
        <w:tc>
          <w:tcPr>
            <w:tcW w:w="283" w:type="dxa"/>
            <w:gridSpan w:val="2"/>
          </w:tcPr>
          <w:p w14:paraId="3E328C8B">
            <w:pPr>
              <w:jc w:val="center"/>
              <w:rPr>
                <w:sz w:val="28"/>
              </w:rPr>
            </w:pPr>
          </w:p>
        </w:tc>
        <w:tc>
          <w:tcPr>
            <w:tcW w:w="2455" w:type="dxa"/>
            <w:gridSpan w:val="2"/>
            <w:tcBorders>
              <w:top w:val="single" w:color="auto" w:sz="4" w:space="0"/>
            </w:tcBorders>
          </w:tcPr>
          <w:p w14:paraId="34469739">
            <w:pPr>
              <w:jc w:val="center"/>
              <w:rPr>
                <w:sz w:val="28"/>
              </w:rPr>
            </w:pPr>
            <w:r>
              <w:rPr>
                <w:sz w:val="28"/>
                <w:vertAlign w:val="superscript"/>
              </w:rPr>
              <w:t>(инициалы и фамилия)</w:t>
            </w:r>
          </w:p>
        </w:tc>
      </w:tr>
      <w:tr w14:paraId="116A2288">
        <w:tblPrEx>
          <w:tblCellMar>
            <w:top w:w="0" w:type="dxa"/>
            <w:left w:w="108" w:type="dxa"/>
            <w:bottom w:w="0" w:type="dxa"/>
            <w:right w:w="108" w:type="dxa"/>
          </w:tblCellMar>
        </w:tblPrEx>
        <w:tc>
          <w:tcPr>
            <w:tcW w:w="3987" w:type="dxa"/>
            <w:gridSpan w:val="2"/>
          </w:tcPr>
          <w:p w14:paraId="70D1CD97">
            <w:pPr>
              <w:rPr>
                <w:sz w:val="28"/>
                <w:szCs w:val="22"/>
              </w:rPr>
            </w:pPr>
            <w:r>
              <w:rPr>
                <w:sz w:val="28"/>
                <w:szCs w:val="22"/>
              </w:rPr>
              <w:t>Консультанты по разделам:</w:t>
            </w:r>
          </w:p>
        </w:tc>
        <w:tc>
          <w:tcPr>
            <w:tcW w:w="2912" w:type="dxa"/>
            <w:gridSpan w:val="4"/>
          </w:tcPr>
          <w:p w14:paraId="3BC90228">
            <w:pPr>
              <w:jc w:val="center"/>
              <w:rPr>
                <w:sz w:val="28"/>
                <w:szCs w:val="22"/>
                <w:vertAlign w:val="superscript"/>
              </w:rPr>
            </w:pPr>
          </w:p>
        </w:tc>
        <w:tc>
          <w:tcPr>
            <w:tcW w:w="2455" w:type="dxa"/>
            <w:gridSpan w:val="2"/>
          </w:tcPr>
          <w:p w14:paraId="29648C61">
            <w:pPr>
              <w:jc w:val="center"/>
              <w:rPr>
                <w:sz w:val="28"/>
                <w:vertAlign w:val="superscript"/>
              </w:rPr>
            </w:pPr>
          </w:p>
        </w:tc>
      </w:tr>
      <w:tr w14:paraId="39F57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8" w:type="dxa"/>
            <w:tcBorders>
              <w:top w:val="nil"/>
              <w:left w:val="nil"/>
              <w:bottom w:val="single" w:color="auto" w:sz="4" w:space="0"/>
              <w:right w:val="nil"/>
            </w:tcBorders>
          </w:tcPr>
          <w:p w14:paraId="2FBB8536">
            <w:pPr>
              <w:rPr>
                <w:sz w:val="28"/>
              </w:rPr>
            </w:pPr>
          </w:p>
        </w:tc>
        <w:tc>
          <w:tcPr>
            <w:tcW w:w="280" w:type="dxa"/>
            <w:gridSpan w:val="2"/>
            <w:tcBorders>
              <w:top w:val="nil"/>
              <w:left w:val="nil"/>
              <w:bottom w:val="nil"/>
              <w:right w:val="nil"/>
            </w:tcBorders>
          </w:tcPr>
          <w:p w14:paraId="47F23F3C">
            <w:pPr>
              <w:rPr>
                <w:sz w:val="28"/>
              </w:rPr>
            </w:pPr>
          </w:p>
        </w:tc>
        <w:tc>
          <w:tcPr>
            <w:tcW w:w="2629" w:type="dxa"/>
            <w:gridSpan w:val="2"/>
            <w:tcBorders>
              <w:top w:val="nil"/>
              <w:left w:val="nil"/>
              <w:bottom w:val="single" w:color="auto" w:sz="4" w:space="0"/>
              <w:right w:val="nil"/>
            </w:tcBorders>
          </w:tcPr>
          <w:p w14:paraId="3370B9BD">
            <w:pPr>
              <w:rPr>
                <w:sz w:val="28"/>
              </w:rPr>
            </w:pPr>
          </w:p>
        </w:tc>
        <w:tc>
          <w:tcPr>
            <w:tcW w:w="281" w:type="dxa"/>
            <w:gridSpan w:val="2"/>
            <w:tcBorders>
              <w:top w:val="nil"/>
              <w:left w:val="nil"/>
              <w:bottom w:val="nil"/>
              <w:right w:val="nil"/>
            </w:tcBorders>
          </w:tcPr>
          <w:p w14:paraId="06925271">
            <w:pPr>
              <w:rPr>
                <w:sz w:val="28"/>
              </w:rPr>
            </w:pPr>
          </w:p>
        </w:tc>
        <w:tc>
          <w:tcPr>
            <w:tcW w:w="2316" w:type="dxa"/>
            <w:tcBorders>
              <w:top w:val="nil"/>
              <w:left w:val="nil"/>
              <w:bottom w:val="single" w:color="auto" w:sz="4" w:space="0"/>
              <w:right w:val="nil"/>
            </w:tcBorders>
          </w:tcPr>
          <w:p w14:paraId="3671772B">
            <w:pPr>
              <w:jc w:val="center"/>
              <w:rPr>
                <w:sz w:val="28"/>
              </w:rPr>
            </w:pPr>
          </w:p>
        </w:tc>
      </w:tr>
      <w:tr w14:paraId="56ED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8" w:type="dxa"/>
            <w:tcBorders>
              <w:top w:val="single" w:color="auto" w:sz="4" w:space="0"/>
              <w:left w:val="nil"/>
              <w:bottom w:val="nil"/>
              <w:right w:val="nil"/>
            </w:tcBorders>
          </w:tcPr>
          <w:p w14:paraId="18CA2A59">
            <w:pPr>
              <w:jc w:val="center"/>
              <w:rPr>
                <w:szCs w:val="22"/>
              </w:rPr>
            </w:pPr>
            <w:r>
              <w:rPr>
                <w:sz w:val="28"/>
                <w:szCs w:val="22"/>
                <w:vertAlign w:val="superscript"/>
              </w:rPr>
              <w:t>(краткое наименование раздела)</w:t>
            </w:r>
          </w:p>
        </w:tc>
        <w:tc>
          <w:tcPr>
            <w:tcW w:w="280" w:type="dxa"/>
            <w:gridSpan w:val="2"/>
            <w:tcBorders>
              <w:top w:val="nil"/>
              <w:left w:val="nil"/>
              <w:bottom w:val="nil"/>
              <w:right w:val="nil"/>
            </w:tcBorders>
          </w:tcPr>
          <w:p w14:paraId="1EC74F08">
            <w:pPr>
              <w:rPr>
                <w:szCs w:val="22"/>
              </w:rPr>
            </w:pPr>
          </w:p>
        </w:tc>
        <w:tc>
          <w:tcPr>
            <w:tcW w:w="2629" w:type="dxa"/>
            <w:gridSpan w:val="2"/>
            <w:tcBorders>
              <w:top w:val="nil"/>
              <w:left w:val="nil"/>
              <w:bottom w:val="nil"/>
              <w:right w:val="nil"/>
            </w:tcBorders>
          </w:tcPr>
          <w:p w14:paraId="5F2FB04F">
            <w:pPr>
              <w:jc w:val="center"/>
              <w:rPr>
                <w:szCs w:val="22"/>
              </w:rPr>
            </w:pPr>
            <w:r>
              <w:rPr>
                <w:sz w:val="28"/>
                <w:szCs w:val="22"/>
                <w:vertAlign w:val="superscript"/>
              </w:rPr>
              <w:t>(подпись и дата подписания</w:t>
            </w:r>
            <w:r>
              <w:rPr>
                <w:sz w:val="28"/>
                <w:vertAlign w:val="superscript"/>
              </w:rPr>
              <w:t>)</w:t>
            </w:r>
          </w:p>
        </w:tc>
        <w:tc>
          <w:tcPr>
            <w:tcW w:w="281" w:type="dxa"/>
            <w:gridSpan w:val="2"/>
            <w:tcBorders>
              <w:top w:val="nil"/>
              <w:left w:val="nil"/>
              <w:bottom w:val="nil"/>
              <w:right w:val="nil"/>
            </w:tcBorders>
          </w:tcPr>
          <w:p w14:paraId="438BAEB3">
            <w:pPr>
              <w:rPr>
                <w:szCs w:val="22"/>
              </w:rPr>
            </w:pPr>
          </w:p>
        </w:tc>
        <w:tc>
          <w:tcPr>
            <w:tcW w:w="2316" w:type="dxa"/>
            <w:tcBorders>
              <w:top w:val="nil"/>
              <w:left w:val="nil"/>
              <w:bottom w:val="nil"/>
              <w:right w:val="nil"/>
            </w:tcBorders>
          </w:tcPr>
          <w:p w14:paraId="60B9E75C">
            <w:pPr>
              <w:jc w:val="center"/>
              <w:rPr>
                <w:szCs w:val="22"/>
              </w:rPr>
            </w:pPr>
            <w:r>
              <w:rPr>
                <w:sz w:val="28"/>
                <w:vertAlign w:val="superscript"/>
              </w:rPr>
              <w:t>(инициалы и фамилия)</w:t>
            </w:r>
          </w:p>
        </w:tc>
      </w:tr>
      <w:tr w14:paraId="3ADED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8" w:type="dxa"/>
            <w:tcBorders>
              <w:top w:val="nil"/>
              <w:left w:val="nil"/>
              <w:bottom w:val="single" w:color="auto" w:sz="4" w:space="0"/>
              <w:right w:val="nil"/>
            </w:tcBorders>
          </w:tcPr>
          <w:p w14:paraId="7668649E">
            <w:pPr>
              <w:rPr>
                <w:szCs w:val="22"/>
              </w:rPr>
            </w:pPr>
          </w:p>
        </w:tc>
        <w:tc>
          <w:tcPr>
            <w:tcW w:w="280" w:type="dxa"/>
            <w:gridSpan w:val="2"/>
            <w:tcBorders>
              <w:top w:val="nil"/>
              <w:left w:val="nil"/>
              <w:bottom w:val="nil"/>
              <w:right w:val="nil"/>
            </w:tcBorders>
          </w:tcPr>
          <w:p w14:paraId="1DE8E61B">
            <w:pPr>
              <w:rPr>
                <w:szCs w:val="22"/>
              </w:rPr>
            </w:pPr>
          </w:p>
        </w:tc>
        <w:tc>
          <w:tcPr>
            <w:tcW w:w="2629" w:type="dxa"/>
            <w:gridSpan w:val="2"/>
            <w:tcBorders>
              <w:top w:val="nil"/>
              <w:left w:val="nil"/>
              <w:bottom w:val="single" w:color="auto" w:sz="4" w:space="0"/>
              <w:right w:val="nil"/>
            </w:tcBorders>
          </w:tcPr>
          <w:p w14:paraId="0AD05215">
            <w:pPr>
              <w:rPr>
                <w:szCs w:val="22"/>
              </w:rPr>
            </w:pPr>
          </w:p>
        </w:tc>
        <w:tc>
          <w:tcPr>
            <w:tcW w:w="281" w:type="dxa"/>
            <w:gridSpan w:val="2"/>
            <w:tcBorders>
              <w:top w:val="nil"/>
              <w:left w:val="nil"/>
              <w:bottom w:val="nil"/>
              <w:right w:val="nil"/>
            </w:tcBorders>
          </w:tcPr>
          <w:p w14:paraId="74E9B2E9">
            <w:pPr>
              <w:rPr>
                <w:szCs w:val="22"/>
              </w:rPr>
            </w:pPr>
          </w:p>
        </w:tc>
        <w:tc>
          <w:tcPr>
            <w:tcW w:w="2316" w:type="dxa"/>
            <w:tcBorders>
              <w:top w:val="nil"/>
              <w:left w:val="nil"/>
              <w:bottom w:val="single" w:color="auto" w:sz="4" w:space="0"/>
              <w:right w:val="nil"/>
            </w:tcBorders>
          </w:tcPr>
          <w:p w14:paraId="44819931">
            <w:pPr>
              <w:rPr>
                <w:szCs w:val="22"/>
              </w:rPr>
            </w:pPr>
          </w:p>
        </w:tc>
      </w:tr>
    </w:tbl>
    <w:p w14:paraId="6927C384">
      <w:pPr>
        <w:sectPr>
          <w:footerReference r:id="rId9" w:type="default"/>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p>
    <w:p w14:paraId="716A417D">
      <w:pPr>
        <w:autoSpaceDE w:val="0"/>
        <w:autoSpaceDN w:val="0"/>
        <w:adjustRightInd w:val="0"/>
        <w:spacing w:line="360" w:lineRule="auto"/>
        <w:jc w:val="center"/>
        <w:rPr>
          <w:color w:val="000000"/>
          <w:sz w:val="28"/>
          <w:szCs w:val="28"/>
        </w:rPr>
      </w:pPr>
      <w:r>
        <w:rPr>
          <w:color w:val="000000"/>
          <w:sz w:val="28"/>
          <w:szCs w:val="28"/>
          <w:lang w:eastAsia="en-US"/>
        </w:rPr>
        <w:t xml:space="preserve">Министерство науки и высшего образования Российской Федерации </w:t>
      </w:r>
      <w:r>
        <w:rPr>
          <w:color w:val="000000"/>
          <w:sz w:val="28"/>
          <w:szCs w:val="28"/>
        </w:rPr>
        <w:t>Федеральное государственное бюджетное образовательное учреждение высшего образования</w:t>
      </w:r>
    </w:p>
    <w:p w14:paraId="145F3E77">
      <w:pPr>
        <w:autoSpaceDE w:val="0"/>
        <w:autoSpaceDN w:val="0"/>
        <w:adjustRightInd w:val="0"/>
        <w:spacing w:line="360" w:lineRule="auto"/>
        <w:jc w:val="center"/>
        <w:rPr>
          <w:color w:val="000000"/>
          <w:sz w:val="28"/>
          <w:szCs w:val="28"/>
        </w:rPr>
      </w:pPr>
      <w:r>
        <w:rPr>
          <w:color w:val="000000"/>
          <w:sz w:val="28"/>
          <w:szCs w:val="28"/>
        </w:rPr>
        <w:t>«Волгоградский государственный технический университет»</w:t>
      </w:r>
    </w:p>
    <w:p w14:paraId="24EC1DFE">
      <w:pPr>
        <w:spacing w:line="360" w:lineRule="auto"/>
        <w:jc w:val="center"/>
        <w:rPr>
          <w:sz w:val="28"/>
          <w:szCs w:val="28"/>
        </w:rPr>
      </w:pPr>
    </w:p>
    <w:p w14:paraId="11476D0C">
      <w:pPr>
        <w:spacing w:line="360" w:lineRule="auto"/>
        <w:jc w:val="center"/>
        <w:rPr>
          <w:sz w:val="28"/>
          <w:szCs w:val="28"/>
        </w:rPr>
      </w:pPr>
      <w:r>
        <w:rPr>
          <w:sz w:val="28"/>
          <w:szCs w:val="28"/>
        </w:rPr>
        <w:t>Кафедра «Программное обеспечение автоматизированных систем»</w:t>
      </w:r>
    </w:p>
    <w:tbl>
      <w:tblPr>
        <w:tblStyle w:val="7"/>
        <w:tblW w:w="0" w:type="auto"/>
        <w:tblInd w:w="-108" w:type="dxa"/>
        <w:tblLayout w:type="autofit"/>
        <w:tblCellMar>
          <w:top w:w="0" w:type="dxa"/>
          <w:left w:w="108" w:type="dxa"/>
          <w:bottom w:w="0" w:type="dxa"/>
          <w:right w:w="108" w:type="dxa"/>
        </w:tblCellMar>
      </w:tblPr>
      <w:tblGrid>
        <w:gridCol w:w="4672"/>
        <w:gridCol w:w="4673"/>
      </w:tblGrid>
      <w:tr w14:paraId="61D50991">
        <w:tblPrEx>
          <w:tblCellMar>
            <w:top w:w="0" w:type="dxa"/>
            <w:left w:w="108" w:type="dxa"/>
            <w:bottom w:w="0" w:type="dxa"/>
            <w:right w:w="108" w:type="dxa"/>
          </w:tblCellMar>
        </w:tblPrEx>
        <w:tc>
          <w:tcPr>
            <w:tcW w:w="4672" w:type="dxa"/>
          </w:tcPr>
          <w:p w14:paraId="7C2F1BAE">
            <w:pPr>
              <w:spacing w:line="360" w:lineRule="auto"/>
              <w:jc w:val="center"/>
              <w:rPr>
                <w:sz w:val="28"/>
                <w:szCs w:val="28"/>
              </w:rPr>
            </w:pPr>
          </w:p>
        </w:tc>
        <w:tc>
          <w:tcPr>
            <w:tcW w:w="4673" w:type="dxa"/>
          </w:tcPr>
          <w:p w14:paraId="3645D680">
            <w:pPr>
              <w:autoSpaceDE w:val="0"/>
              <w:autoSpaceDN w:val="0"/>
              <w:adjustRightInd w:val="0"/>
              <w:spacing w:line="360" w:lineRule="auto"/>
              <w:jc w:val="right"/>
              <w:rPr>
                <w:color w:val="000000"/>
                <w:sz w:val="28"/>
                <w:szCs w:val="28"/>
              </w:rPr>
            </w:pPr>
            <w:r>
              <w:rPr>
                <w:color w:val="000000"/>
              </w:rPr>
              <w:t xml:space="preserve"> </w:t>
            </w:r>
            <w:r>
              <w:rPr>
                <w:color w:val="000000"/>
                <w:sz w:val="28"/>
                <w:szCs w:val="28"/>
              </w:rPr>
              <w:t xml:space="preserve">УТВЕРЖДАЮ: </w:t>
            </w:r>
          </w:p>
          <w:p w14:paraId="3042C2BE">
            <w:pPr>
              <w:autoSpaceDE w:val="0"/>
              <w:autoSpaceDN w:val="0"/>
              <w:adjustRightInd w:val="0"/>
              <w:spacing w:line="360" w:lineRule="auto"/>
              <w:jc w:val="right"/>
              <w:rPr>
                <w:color w:val="000000"/>
                <w:sz w:val="28"/>
                <w:szCs w:val="28"/>
              </w:rPr>
            </w:pPr>
            <w:r>
              <w:rPr>
                <w:rFonts w:hint="default"/>
                <w:color w:val="000000"/>
                <w:sz w:val="28"/>
                <w:szCs w:val="28"/>
                <w:lang w:val="ru-RU"/>
              </w:rPr>
              <w:t>и.о. зав</w:t>
            </w:r>
            <w:r>
              <w:rPr>
                <w:color w:val="000000"/>
                <w:sz w:val="28"/>
                <w:szCs w:val="28"/>
              </w:rPr>
              <w:t>. кафедрой ПОАС</w:t>
            </w:r>
          </w:p>
          <w:p w14:paraId="0C35CF7D">
            <w:pPr>
              <w:autoSpaceDE w:val="0"/>
              <w:autoSpaceDN w:val="0"/>
              <w:adjustRightInd w:val="0"/>
              <w:spacing w:line="360" w:lineRule="auto"/>
              <w:jc w:val="right"/>
              <w:rPr>
                <w:color w:val="000000"/>
                <w:sz w:val="18"/>
                <w:szCs w:val="18"/>
              </w:rPr>
            </w:pPr>
            <w:r>
              <w:rPr>
                <w:color w:val="000000"/>
                <w:sz w:val="28"/>
                <w:szCs w:val="28"/>
              </w:rPr>
              <w:t>________________</w:t>
            </w:r>
            <w:r>
              <w:rPr>
                <w:color w:val="000000"/>
                <w:sz w:val="28"/>
                <w:szCs w:val="28"/>
                <w:lang w:val="ru-RU"/>
              </w:rPr>
              <w:t>О</w:t>
            </w:r>
            <w:r>
              <w:rPr>
                <w:rFonts w:hint="default"/>
                <w:color w:val="000000"/>
                <w:sz w:val="28"/>
                <w:szCs w:val="28"/>
                <w:lang w:val="ru-RU"/>
              </w:rPr>
              <w:t>.А. Сычёв</w:t>
            </w:r>
            <w:r>
              <w:rPr>
                <w:color w:val="000000"/>
                <w:sz w:val="28"/>
                <w:szCs w:val="28"/>
              </w:rPr>
              <w:t xml:space="preserve"> </w:t>
            </w:r>
          </w:p>
          <w:p w14:paraId="0765A76F">
            <w:pPr>
              <w:spacing w:line="360" w:lineRule="auto"/>
              <w:jc w:val="right"/>
              <w:rPr>
                <w:sz w:val="28"/>
                <w:szCs w:val="28"/>
              </w:rPr>
            </w:pPr>
            <w:r>
              <w:rPr>
                <w:sz w:val="28"/>
                <w:szCs w:val="28"/>
              </w:rPr>
              <w:t>«____» _______________20</w:t>
            </w:r>
            <w:r>
              <w:rPr>
                <w:rFonts w:hint="default"/>
                <w:sz w:val="28"/>
                <w:szCs w:val="28"/>
                <w:lang w:val="en-US"/>
              </w:rPr>
              <w:t xml:space="preserve">  </w:t>
            </w:r>
            <w:r>
              <w:rPr>
                <w:sz w:val="28"/>
                <w:szCs w:val="28"/>
              </w:rPr>
              <w:t xml:space="preserve"> г.</w:t>
            </w:r>
          </w:p>
        </w:tc>
      </w:tr>
    </w:tbl>
    <w:p w14:paraId="44DCDB03">
      <w:pPr>
        <w:spacing w:line="360" w:lineRule="auto"/>
        <w:jc w:val="center"/>
        <w:rPr>
          <w:sz w:val="28"/>
        </w:rPr>
      </w:pPr>
    </w:p>
    <w:p w14:paraId="03AFDB33">
      <w:pPr>
        <w:autoSpaceDE w:val="0"/>
        <w:autoSpaceDN w:val="0"/>
        <w:adjustRightInd w:val="0"/>
        <w:jc w:val="center"/>
        <w:rPr>
          <w:rFonts w:hint="default"/>
          <w:sz w:val="28"/>
          <w:highlight w:val="none"/>
          <w:lang w:val="ru-RU"/>
        </w:rPr>
      </w:pPr>
      <w:r>
        <w:rPr>
          <w:rFonts w:hint="default"/>
          <w:sz w:val="28"/>
          <w:highlight w:val="none"/>
          <w:lang w:val="ru-RU"/>
        </w:rPr>
        <w:t>Разработка веб-сервиса для сравнения интернет провайдеров по качеству и стоимости услуг</w:t>
      </w:r>
    </w:p>
    <w:p w14:paraId="066B8531">
      <w:pPr>
        <w:autoSpaceDE w:val="0"/>
        <w:autoSpaceDN w:val="0"/>
        <w:adjustRightInd w:val="0"/>
        <w:jc w:val="center"/>
        <w:rPr>
          <w:rFonts w:hint="default"/>
          <w:sz w:val="28"/>
          <w:highlight w:val="none"/>
          <w:lang w:val="ru-RU"/>
        </w:rPr>
      </w:pPr>
    </w:p>
    <w:p w14:paraId="722EDF3B">
      <w:pPr>
        <w:spacing w:line="360" w:lineRule="auto"/>
        <w:jc w:val="center"/>
        <w:rPr>
          <w:sz w:val="28"/>
          <w:szCs w:val="28"/>
        </w:rPr>
      </w:pPr>
      <w:r>
        <w:rPr>
          <w:sz w:val="28"/>
        </w:rPr>
        <w:t xml:space="preserve"> </w:t>
      </w:r>
      <w:r>
        <w:rPr>
          <w:sz w:val="28"/>
          <w:szCs w:val="28"/>
        </w:rPr>
        <w:t>ПОЯСНИТЕЛЬНАЯ ЗАПИСКА</w:t>
      </w:r>
    </w:p>
    <w:p w14:paraId="0B36D2D9">
      <w:pPr>
        <w:tabs>
          <w:tab w:val="center" w:pos="4677"/>
          <w:tab w:val="right" w:pos="9355"/>
        </w:tabs>
        <w:jc w:val="both"/>
        <w:rPr>
          <w:sz w:val="28"/>
        </w:rPr>
      </w:pPr>
    </w:p>
    <w:p w14:paraId="51437E69">
      <w:pPr>
        <w:tabs>
          <w:tab w:val="center" w:pos="4677"/>
          <w:tab w:val="right" w:pos="9355"/>
        </w:tabs>
        <w:jc w:val="center"/>
        <w:rPr>
          <w:rFonts w:hint="default"/>
          <w:sz w:val="28"/>
          <w:highlight w:val="none"/>
          <w:lang w:val="en-US"/>
        </w:rPr>
      </w:pPr>
      <w:r>
        <w:rPr>
          <w:sz w:val="28"/>
          <w:highlight w:val="none"/>
        </w:rPr>
        <w:t>ВКРБ–09.03.04–10.19–</w:t>
      </w:r>
      <w:r>
        <w:rPr>
          <w:rFonts w:hint="default"/>
          <w:sz w:val="28"/>
          <w:highlight w:val="none"/>
          <w:lang w:val="en-US"/>
        </w:rPr>
        <w:t>08</w:t>
      </w:r>
      <w:r>
        <w:rPr>
          <w:sz w:val="28"/>
          <w:highlight w:val="none"/>
        </w:rPr>
        <w:t>–2</w:t>
      </w:r>
      <w:r>
        <w:rPr>
          <w:rFonts w:hint="default"/>
          <w:sz w:val="28"/>
          <w:highlight w:val="none"/>
          <w:lang w:val="en-US"/>
        </w:rPr>
        <w:t>5</w:t>
      </w:r>
      <w:r>
        <w:rPr>
          <w:sz w:val="28"/>
          <w:highlight w:val="none"/>
        </w:rPr>
        <w:t>–</w:t>
      </w:r>
      <w:r>
        <w:rPr>
          <w:rFonts w:hint="default"/>
          <w:sz w:val="28"/>
          <w:highlight w:val="none"/>
          <w:lang w:val="en-US"/>
        </w:rPr>
        <w:t>81</w:t>
      </w:r>
    </w:p>
    <w:p w14:paraId="25556919">
      <w:pPr>
        <w:tabs>
          <w:tab w:val="center" w:pos="4677"/>
          <w:tab w:val="right" w:pos="9355"/>
        </w:tabs>
        <w:jc w:val="center"/>
        <w:rPr>
          <w:sz w:val="28"/>
        </w:rPr>
      </w:pPr>
    </w:p>
    <w:p w14:paraId="58ADAD96">
      <w:pPr>
        <w:tabs>
          <w:tab w:val="center" w:pos="4677"/>
          <w:tab w:val="right" w:pos="9355"/>
        </w:tabs>
        <w:jc w:val="center"/>
        <w:rPr>
          <w:rFonts w:hint="default"/>
          <w:sz w:val="28"/>
          <w:lang w:val="en-US"/>
        </w:rPr>
      </w:pPr>
      <w:r>
        <w:rPr>
          <w:sz w:val="28"/>
        </w:rPr>
        <w:t xml:space="preserve">Листов </w:t>
      </w:r>
      <w:r>
        <w:rPr>
          <w:rFonts w:hint="default"/>
          <w:sz w:val="28"/>
          <w:lang w:val="en-US"/>
        </w:rPr>
        <w:t>88</w:t>
      </w:r>
    </w:p>
    <w:p w14:paraId="19E9349A">
      <w:pPr>
        <w:spacing w:line="360" w:lineRule="auto"/>
        <w:jc w:val="center"/>
        <w:rPr>
          <w:sz w:val="28"/>
        </w:rPr>
      </w:pPr>
    </w:p>
    <w:tbl>
      <w:tblPr>
        <w:tblStyle w:val="7"/>
        <w:tblW w:w="9918" w:type="dxa"/>
        <w:tblInd w:w="0" w:type="dxa"/>
        <w:tblLayout w:type="autofit"/>
        <w:tblCellMar>
          <w:top w:w="0" w:type="dxa"/>
          <w:left w:w="108" w:type="dxa"/>
          <w:bottom w:w="0" w:type="dxa"/>
          <w:right w:w="108" w:type="dxa"/>
        </w:tblCellMar>
      </w:tblPr>
      <w:tblGrid>
        <w:gridCol w:w="5157"/>
        <w:gridCol w:w="4761"/>
      </w:tblGrid>
      <w:tr w14:paraId="14735488">
        <w:tblPrEx>
          <w:tblCellMar>
            <w:top w:w="0" w:type="dxa"/>
            <w:left w:w="108" w:type="dxa"/>
            <w:bottom w:w="0" w:type="dxa"/>
            <w:right w:w="108" w:type="dxa"/>
          </w:tblCellMar>
        </w:tblPrEx>
        <w:tc>
          <w:tcPr>
            <w:tcW w:w="5245" w:type="dxa"/>
          </w:tcPr>
          <w:p w14:paraId="2293BB02">
            <w:pPr>
              <w:spacing w:line="360" w:lineRule="auto"/>
              <w:jc w:val="center"/>
              <w:rPr>
                <w:sz w:val="28"/>
              </w:rPr>
            </w:pPr>
          </w:p>
        </w:tc>
        <w:tc>
          <w:tcPr>
            <w:tcW w:w="4673" w:type="dxa"/>
          </w:tcPr>
          <w:p w14:paraId="187A0502">
            <w:pPr>
              <w:autoSpaceDE w:val="0"/>
              <w:autoSpaceDN w:val="0"/>
              <w:adjustRightInd w:val="0"/>
              <w:spacing w:line="360" w:lineRule="auto"/>
              <w:jc w:val="both"/>
              <w:rPr>
                <w:color w:val="000000"/>
                <w:sz w:val="28"/>
                <w:szCs w:val="28"/>
              </w:rPr>
            </w:pPr>
            <w:r>
              <w:rPr>
                <w:color w:val="000000"/>
                <w:sz w:val="28"/>
                <w:szCs w:val="28"/>
              </w:rPr>
              <w:t xml:space="preserve">Руководитель работы </w:t>
            </w:r>
          </w:p>
          <w:p w14:paraId="1C1EE9EE">
            <w:pPr>
              <w:autoSpaceDE w:val="0"/>
              <w:autoSpaceDN w:val="0"/>
              <w:adjustRightInd w:val="0"/>
              <w:spacing w:line="360" w:lineRule="auto"/>
              <w:jc w:val="both"/>
              <w:rPr>
                <w:color w:val="000000"/>
                <w:sz w:val="28"/>
                <w:szCs w:val="28"/>
              </w:rPr>
            </w:pPr>
            <w:r>
              <w:rPr>
                <w:color w:val="000000"/>
                <w:sz w:val="28"/>
                <w:szCs w:val="28"/>
              </w:rPr>
              <w:t>________________</w:t>
            </w:r>
            <w:r>
              <w:rPr>
                <w:color w:val="000000"/>
                <w:sz w:val="28"/>
                <w:szCs w:val="28"/>
                <w:lang w:val="ru-RU"/>
              </w:rPr>
              <w:t>Розалиев</w:t>
            </w:r>
            <w:r>
              <w:rPr>
                <w:rFonts w:hint="default"/>
                <w:color w:val="000000"/>
                <w:sz w:val="28"/>
                <w:szCs w:val="28"/>
                <w:lang w:val="ru-RU"/>
              </w:rPr>
              <w:t xml:space="preserve"> В.Л.</w:t>
            </w:r>
          </w:p>
          <w:p w14:paraId="69011EE2">
            <w:pPr>
              <w:autoSpaceDE w:val="0"/>
              <w:autoSpaceDN w:val="0"/>
              <w:adjustRightInd w:val="0"/>
              <w:spacing w:line="360" w:lineRule="auto"/>
              <w:jc w:val="both"/>
              <w:rPr>
                <w:color w:val="000000"/>
                <w:sz w:val="28"/>
                <w:szCs w:val="28"/>
              </w:rPr>
            </w:pPr>
            <w:r>
              <w:rPr>
                <w:color w:val="000000"/>
                <w:sz w:val="28"/>
                <w:szCs w:val="28"/>
              </w:rPr>
              <w:t>_________________________</w:t>
            </w:r>
          </w:p>
          <w:p w14:paraId="6B0AB29E">
            <w:pPr>
              <w:spacing w:line="360" w:lineRule="auto"/>
              <w:jc w:val="both"/>
              <w:rPr>
                <w:sz w:val="28"/>
              </w:rPr>
            </w:pPr>
            <w:r>
              <w:rPr>
                <w:sz w:val="28"/>
                <w:szCs w:val="28"/>
              </w:rPr>
              <w:t>«___» ____________20</w:t>
            </w:r>
            <w:r>
              <w:rPr>
                <w:rFonts w:hint="default"/>
                <w:sz w:val="28"/>
                <w:szCs w:val="28"/>
                <w:lang w:val="en-US"/>
              </w:rPr>
              <w:t xml:space="preserve">   </w:t>
            </w:r>
            <w:r>
              <w:rPr>
                <w:sz w:val="28"/>
                <w:szCs w:val="28"/>
              </w:rPr>
              <w:t>г.</w:t>
            </w:r>
          </w:p>
        </w:tc>
      </w:tr>
      <w:tr w14:paraId="68FAD49E">
        <w:tblPrEx>
          <w:tblCellMar>
            <w:top w:w="0" w:type="dxa"/>
            <w:left w:w="108" w:type="dxa"/>
            <w:bottom w:w="0" w:type="dxa"/>
            <w:right w:w="108" w:type="dxa"/>
          </w:tblCellMar>
        </w:tblPrEx>
        <w:trPr>
          <w:trHeight w:val="2053" w:hRule="atLeast"/>
        </w:trPr>
        <w:tc>
          <w:tcPr>
            <w:tcW w:w="5245" w:type="dxa"/>
          </w:tcPr>
          <w:tbl>
            <w:tblPr>
              <w:tblStyle w:val="7"/>
              <w:tblW w:w="0" w:type="auto"/>
              <w:tblInd w:w="0" w:type="dxa"/>
              <w:tblLayout w:type="autofit"/>
              <w:tblCellMar>
                <w:top w:w="0" w:type="dxa"/>
                <w:left w:w="108" w:type="dxa"/>
                <w:bottom w:w="0" w:type="dxa"/>
                <w:right w:w="108" w:type="dxa"/>
              </w:tblCellMar>
            </w:tblPr>
            <w:tblGrid>
              <w:gridCol w:w="4103"/>
            </w:tblGrid>
            <w:tr w14:paraId="1A061E27">
              <w:trPr>
                <w:trHeight w:val="2422" w:hRule="atLeast"/>
              </w:trPr>
              <w:tc>
                <w:tcPr>
                  <w:tcW w:w="0" w:type="auto"/>
                </w:tcPr>
                <w:p w14:paraId="277EA612">
                  <w:pPr>
                    <w:autoSpaceDE w:val="0"/>
                    <w:autoSpaceDN w:val="0"/>
                    <w:adjustRightInd w:val="0"/>
                    <w:spacing w:line="360" w:lineRule="auto"/>
                    <w:jc w:val="both"/>
                    <w:rPr>
                      <w:color w:val="000000"/>
                      <w:sz w:val="28"/>
                      <w:szCs w:val="28"/>
                    </w:rPr>
                  </w:pPr>
                  <w:r>
                    <w:rPr>
                      <w:color w:val="000000"/>
                      <w:sz w:val="28"/>
                      <w:szCs w:val="28"/>
                    </w:rPr>
                    <w:t xml:space="preserve">Нормоконтролер </w:t>
                  </w:r>
                </w:p>
                <w:p w14:paraId="40B5D103">
                  <w:pPr>
                    <w:autoSpaceDE w:val="0"/>
                    <w:autoSpaceDN w:val="0"/>
                    <w:adjustRightInd w:val="0"/>
                    <w:spacing w:line="360" w:lineRule="auto"/>
                    <w:rPr>
                      <w:color w:val="000000"/>
                      <w:sz w:val="28"/>
                      <w:szCs w:val="28"/>
                    </w:rPr>
                  </w:pPr>
                </w:p>
                <w:p w14:paraId="1A203D14">
                  <w:pPr>
                    <w:autoSpaceDE w:val="0"/>
                    <w:autoSpaceDN w:val="0"/>
                    <w:adjustRightInd w:val="0"/>
                    <w:spacing w:line="360" w:lineRule="auto"/>
                    <w:rPr>
                      <w:color w:val="000000"/>
                      <w:sz w:val="28"/>
                      <w:szCs w:val="28"/>
                    </w:rPr>
                  </w:pPr>
                  <w:r>
                    <w:rPr>
                      <w:color w:val="000000"/>
                      <w:sz w:val="28"/>
                      <w:szCs w:val="28"/>
                    </w:rPr>
                    <w:t xml:space="preserve">______________ Кузнецова А.С.  </w:t>
                  </w:r>
                </w:p>
                <w:p w14:paraId="61D3EBB3">
                  <w:pPr>
                    <w:autoSpaceDE w:val="0"/>
                    <w:autoSpaceDN w:val="0"/>
                    <w:adjustRightInd w:val="0"/>
                    <w:spacing w:line="360" w:lineRule="auto"/>
                    <w:jc w:val="both"/>
                    <w:rPr>
                      <w:color w:val="000000"/>
                      <w:sz w:val="28"/>
                      <w:szCs w:val="28"/>
                    </w:rPr>
                  </w:pPr>
                  <w:r>
                    <w:rPr>
                      <w:color w:val="000000"/>
                      <w:sz w:val="28"/>
                      <w:szCs w:val="28"/>
                    </w:rPr>
                    <w:t>«___» ______________ 20</w:t>
                  </w:r>
                  <w:r>
                    <w:rPr>
                      <w:rFonts w:hint="default"/>
                      <w:color w:val="000000"/>
                      <w:sz w:val="28"/>
                      <w:szCs w:val="28"/>
                      <w:lang w:val="en-US"/>
                    </w:rPr>
                    <w:t xml:space="preserve">  </w:t>
                  </w:r>
                  <w:r>
                    <w:rPr>
                      <w:color w:val="000000"/>
                      <w:sz w:val="28"/>
                      <w:szCs w:val="28"/>
                    </w:rPr>
                    <w:t xml:space="preserve"> г. </w:t>
                  </w:r>
                </w:p>
              </w:tc>
            </w:tr>
          </w:tbl>
          <w:p w14:paraId="77BF75C3">
            <w:pPr>
              <w:rPr>
                <w:sz w:val="28"/>
              </w:rPr>
            </w:pPr>
          </w:p>
        </w:tc>
        <w:tc>
          <w:tcPr>
            <w:tcW w:w="4673" w:type="dxa"/>
          </w:tcPr>
          <w:tbl>
            <w:tblPr>
              <w:tblStyle w:val="7"/>
              <w:tblW w:w="4545" w:type="dxa"/>
              <w:tblInd w:w="0" w:type="dxa"/>
              <w:tblLayout w:type="autofit"/>
              <w:tblCellMar>
                <w:top w:w="0" w:type="dxa"/>
                <w:left w:w="108" w:type="dxa"/>
                <w:bottom w:w="0" w:type="dxa"/>
                <w:right w:w="108" w:type="dxa"/>
              </w:tblCellMar>
            </w:tblPr>
            <w:tblGrid>
              <w:gridCol w:w="4545"/>
            </w:tblGrid>
            <w:tr w14:paraId="057806D2">
              <w:tblPrEx>
                <w:tblCellMar>
                  <w:top w:w="0" w:type="dxa"/>
                  <w:left w:w="108" w:type="dxa"/>
                  <w:bottom w:w="0" w:type="dxa"/>
                  <w:right w:w="108" w:type="dxa"/>
                </w:tblCellMar>
              </w:tblPrEx>
              <w:trPr>
                <w:trHeight w:val="852" w:hRule="atLeast"/>
              </w:trPr>
              <w:tc>
                <w:tcPr>
                  <w:tcW w:w="4545" w:type="dxa"/>
                </w:tcPr>
                <w:p w14:paraId="0715B181">
                  <w:pPr>
                    <w:autoSpaceDE w:val="0"/>
                    <w:autoSpaceDN w:val="0"/>
                    <w:adjustRightInd w:val="0"/>
                    <w:spacing w:line="360" w:lineRule="auto"/>
                    <w:jc w:val="both"/>
                    <w:rPr>
                      <w:color w:val="000000"/>
                      <w:sz w:val="28"/>
                      <w:szCs w:val="28"/>
                    </w:rPr>
                  </w:pPr>
                  <w:r>
                    <w:rPr>
                      <w:color w:val="000000"/>
                      <w:sz w:val="28"/>
                      <w:szCs w:val="28"/>
                    </w:rPr>
                    <w:t xml:space="preserve">Исполнитель </w:t>
                  </w:r>
                </w:p>
                <w:p w14:paraId="6647587C">
                  <w:pPr>
                    <w:autoSpaceDE w:val="0"/>
                    <w:autoSpaceDN w:val="0"/>
                    <w:adjustRightInd w:val="0"/>
                    <w:spacing w:line="360" w:lineRule="auto"/>
                    <w:jc w:val="both"/>
                    <w:rPr>
                      <w:color w:val="000000"/>
                      <w:sz w:val="28"/>
                      <w:szCs w:val="28"/>
                    </w:rPr>
                  </w:pPr>
                  <w:r>
                    <w:rPr>
                      <w:color w:val="000000"/>
                      <w:sz w:val="28"/>
                      <w:szCs w:val="28"/>
                    </w:rPr>
                    <w:t xml:space="preserve">студент группы ПрИн-467 </w:t>
                  </w:r>
                </w:p>
                <w:p w14:paraId="2A1AA507">
                  <w:pPr>
                    <w:autoSpaceDE w:val="0"/>
                    <w:autoSpaceDN w:val="0"/>
                    <w:adjustRightInd w:val="0"/>
                    <w:spacing w:line="360" w:lineRule="auto"/>
                    <w:rPr>
                      <w:rFonts w:hint="default"/>
                      <w:color w:val="000000"/>
                      <w:sz w:val="28"/>
                      <w:szCs w:val="28"/>
                      <w:highlight w:val="yellow"/>
                      <w:u w:val="none"/>
                      <w:lang w:val="ru-RU"/>
                    </w:rPr>
                  </w:pPr>
                  <w:r>
                    <w:rPr>
                      <w:color w:val="000000"/>
                      <w:sz w:val="28"/>
                      <w:szCs w:val="28"/>
                      <w:u w:val="none"/>
                    </w:rPr>
                    <w:t>_______________</w:t>
                  </w:r>
                  <w:r>
                    <w:rPr>
                      <w:rFonts w:hint="default"/>
                      <w:color w:val="000000"/>
                      <w:sz w:val="28"/>
                      <w:szCs w:val="28"/>
                      <w:u w:val="none"/>
                      <w:lang w:val="en-US"/>
                    </w:rPr>
                    <w:t xml:space="preserve"> </w:t>
                  </w:r>
                  <w:r>
                    <w:rPr>
                      <w:color w:val="000000"/>
                      <w:sz w:val="28"/>
                      <w:szCs w:val="28"/>
                      <w:highlight w:val="none"/>
                      <w:u w:val="none"/>
                      <w:lang w:val="ru-RU"/>
                    </w:rPr>
                    <w:t>Керимов</w:t>
                  </w:r>
                  <w:r>
                    <w:rPr>
                      <w:rFonts w:hint="default"/>
                      <w:color w:val="000000"/>
                      <w:sz w:val="28"/>
                      <w:szCs w:val="28"/>
                      <w:highlight w:val="none"/>
                      <w:u w:val="none"/>
                      <w:lang w:val="ru-RU"/>
                    </w:rPr>
                    <w:t xml:space="preserve"> Т.И.</w:t>
                  </w:r>
                </w:p>
                <w:p w14:paraId="444E2897">
                  <w:pPr>
                    <w:autoSpaceDE w:val="0"/>
                    <w:autoSpaceDN w:val="0"/>
                    <w:adjustRightInd w:val="0"/>
                    <w:spacing w:line="360" w:lineRule="auto"/>
                    <w:rPr>
                      <w:color w:val="000000"/>
                      <w:sz w:val="28"/>
                      <w:szCs w:val="28"/>
                    </w:rPr>
                  </w:pPr>
                  <w:r>
                    <w:rPr>
                      <w:color w:val="000000"/>
                      <w:sz w:val="28"/>
                      <w:szCs w:val="28"/>
                    </w:rPr>
                    <w:t>«___»____________20</w:t>
                  </w:r>
                  <w:r>
                    <w:rPr>
                      <w:rFonts w:hint="default"/>
                      <w:color w:val="000000"/>
                      <w:sz w:val="28"/>
                      <w:szCs w:val="28"/>
                      <w:lang w:val="en-US"/>
                    </w:rPr>
                    <w:t xml:space="preserve">   </w:t>
                  </w:r>
                  <w:r>
                    <w:rPr>
                      <w:color w:val="000000"/>
                      <w:sz w:val="28"/>
                      <w:szCs w:val="28"/>
                    </w:rPr>
                    <w:t xml:space="preserve">г. </w:t>
                  </w:r>
                </w:p>
              </w:tc>
            </w:tr>
          </w:tbl>
          <w:p w14:paraId="68AA5139">
            <w:pPr>
              <w:spacing w:line="360" w:lineRule="auto"/>
              <w:jc w:val="center"/>
              <w:rPr>
                <w:sz w:val="28"/>
              </w:rPr>
            </w:pPr>
          </w:p>
        </w:tc>
      </w:tr>
    </w:tbl>
    <w:p w14:paraId="79BB943A">
      <w:pPr>
        <w:jc w:val="center"/>
        <w:rPr>
          <w:sz w:val="28"/>
        </w:rPr>
      </w:pPr>
    </w:p>
    <w:p w14:paraId="2C326550">
      <w:pPr>
        <w:jc w:val="center"/>
        <w:rPr>
          <w:sz w:val="28"/>
        </w:rPr>
      </w:pPr>
    </w:p>
    <w:p w14:paraId="24658BCD">
      <w:pPr>
        <w:jc w:val="center"/>
        <w:rPr>
          <w:sz w:val="28"/>
        </w:rPr>
      </w:pPr>
    </w:p>
    <w:p w14:paraId="66B0F3DD">
      <w:pPr>
        <w:jc w:val="center"/>
        <w:rPr>
          <w:sz w:val="28"/>
        </w:rPr>
      </w:pPr>
    </w:p>
    <w:p w14:paraId="4F5CC7DB">
      <w:pPr>
        <w:jc w:val="center"/>
        <w:rPr>
          <w:sz w:val="28"/>
        </w:rPr>
        <w:sectPr>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r>
        <mc:AlternateContent>
          <mc:Choice Requires="wps">
            <w:drawing>
              <wp:anchor distT="0" distB="0" distL="114300" distR="114300" simplePos="0" relativeHeight="251659264" behindDoc="0" locked="0" layoutInCell="1" allowOverlap="1">
                <wp:simplePos x="0" y="0"/>
                <wp:positionH relativeFrom="margin">
                  <wp:posOffset>2934335</wp:posOffset>
                </wp:positionH>
                <wp:positionV relativeFrom="paragraph">
                  <wp:posOffset>274955</wp:posOffset>
                </wp:positionV>
                <wp:extent cx="372110" cy="297815"/>
                <wp:effectExtent l="10160" t="8255" r="8255" b="8255"/>
                <wp:wrapNone/>
                <wp:docPr id="23" name="Прямоугольник 17"/>
                <wp:cNvGraphicFramePr/>
                <a:graphic xmlns:a="http://schemas.openxmlformats.org/drawingml/2006/main">
                  <a:graphicData uri="http://schemas.microsoft.com/office/word/2010/wordprocessingShape">
                    <wps:wsp>
                      <wps:cNvSpPr>
                        <a:spLocks noChangeArrowheads="1"/>
                      </wps:cNvSpPr>
                      <wps:spPr bwMode="auto">
                        <a:xfrm>
                          <a:off x="0" y="0"/>
                          <a:ext cx="372110" cy="297815"/>
                        </a:xfrm>
                        <a:prstGeom prst="rect">
                          <a:avLst/>
                        </a:prstGeom>
                        <a:solidFill>
                          <a:srgbClr val="FFFFFF"/>
                        </a:solidFill>
                        <a:ln w="12700">
                          <a:solidFill>
                            <a:srgbClr val="FFFFFF"/>
                          </a:solidFill>
                          <a:miter lim="800000"/>
                        </a:ln>
                      </wps:spPr>
                      <wps:bodyPr rot="0" vert="horz" wrap="square" lIns="91440" tIns="45720" rIns="91440" bIns="45720" anchor="ctr" anchorCtr="0" upright="1">
                        <a:noAutofit/>
                      </wps:bodyPr>
                    </wps:wsp>
                  </a:graphicData>
                </a:graphic>
              </wp:anchor>
            </w:drawing>
          </mc:Choice>
          <mc:Fallback>
            <w:pict>
              <v:rect id="Прямоугольник 17" o:spid="_x0000_s1026" o:spt="1" style="position:absolute;left:0pt;margin-left:231.05pt;margin-top:21.65pt;height:23.45pt;width:29.3pt;mso-position-horizontal-relative:margin;z-index:251659264;v-text-anchor:middle;mso-width-relative:page;mso-height-relative:page;" fillcolor="#FFFFFF" filled="t" stroked="t" coordsize="21600,21600" o:gfxdata="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nSkzw2AAAAAkBAAAPAAAA&#10;AAAAAAEAIAAAACIAAABkcnMvZG93bnJldi54bWxQSwECFAAUAAAACACHTuJApGe3ck4CAACHBAAA&#10;DgAAAAAAAAABACAAAAAnAQAAZHJzL2Uyb0RvYy54bWxQSwUGAAAAAAYABgBZAQAA5wUAAAAA&#10;">
                <v:fill on="t" focussize="0,0"/>
                <v:stroke weight="1pt" color="#FFFFFF" miterlimit="8" joinstyle="miter"/>
                <v:imagedata o:title=""/>
                <o:lock v:ext="edit" aspectratio="f"/>
              </v:rect>
            </w:pict>
          </mc:Fallback>
        </mc:AlternateContent>
      </w:r>
      <w:r>
        <w:rPr>
          <w:sz w:val="28"/>
        </w:rPr>
        <w:t>Волгоград, 202</w:t>
      </w:r>
      <w:r>
        <w:rPr>
          <w:rFonts w:hint="default"/>
          <w:sz w:val="28"/>
          <w:lang w:val="en-US"/>
        </w:rPr>
        <w:t>5</w:t>
      </w:r>
      <w:r>
        <w:rPr>
          <w:sz w:val="28"/>
        </w:rPr>
        <w:t xml:space="preserve"> г.</w:t>
      </w:r>
    </w:p>
    <w:p w14:paraId="58273441">
      <w:pPr>
        <w:keepNext w:val="0"/>
        <w:keepLines w:val="0"/>
        <w:pageBreakBefore w:val="0"/>
        <w:widowControl/>
        <w:kinsoku/>
        <w:wordWrap/>
        <w:overflowPunct/>
        <w:topLinePunct w:val="0"/>
        <w:autoSpaceDE/>
        <w:autoSpaceDN/>
        <w:bidi w:val="0"/>
        <w:adjustRightInd/>
        <w:snapToGrid/>
        <w:spacing w:line="360" w:lineRule="auto"/>
        <w:ind w:left="0" w:leftChars="0" w:firstLine="708" w:firstLineChars="0"/>
        <w:textAlignment w:val="auto"/>
        <w:rPr>
          <w:sz w:val="28"/>
          <w:szCs w:val="28"/>
        </w:rPr>
      </w:pPr>
      <w:r>
        <w:rPr>
          <w:sz w:val="28"/>
          <w:szCs w:val="28"/>
        </w:rPr>
        <w:t>Аннотация</w:t>
      </w:r>
    </w:p>
    <w:p w14:paraId="730C741B">
      <w:pPr>
        <w:pageBreakBefore w:val="0"/>
        <w:widowControl/>
        <w:kinsoku/>
        <w:wordWrap/>
        <w:overflowPunct/>
        <w:topLinePunct w:val="0"/>
        <w:autoSpaceDE/>
        <w:autoSpaceDN/>
        <w:bidi w:val="0"/>
        <w:adjustRightInd/>
        <w:snapToGrid/>
        <w:spacing w:line="360" w:lineRule="auto"/>
        <w:ind w:firstLine="350" w:firstLineChars="125"/>
        <w:jc w:val="both"/>
        <w:textAlignment w:val="auto"/>
        <w:rPr>
          <w:sz w:val="28"/>
          <w:szCs w:val="28"/>
        </w:rPr>
      </w:pPr>
    </w:p>
    <w:p w14:paraId="3FCF2F7D">
      <w:pPr>
        <w:pageBreakBefore w:val="0"/>
        <w:widowControl/>
        <w:kinsoku/>
        <w:wordWrap/>
        <w:overflowPunct/>
        <w:topLinePunct w:val="0"/>
        <w:autoSpaceDE/>
        <w:autoSpaceDN/>
        <w:bidi w:val="0"/>
        <w:adjustRightInd/>
        <w:snapToGrid/>
        <w:spacing w:line="360" w:lineRule="auto"/>
        <w:ind w:firstLine="350" w:firstLineChars="125"/>
        <w:jc w:val="both"/>
        <w:textAlignment w:val="auto"/>
        <w:rPr>
          <w:sz w:val="28"/>
          <w:szCs w:val="28"/>
        </w:rPr>
      </w:pPr>
    </w:p>
    <w:p w14:paraId="5A28FF8C">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Настоящий документ является пояснительной запиской к выпускной квалификационной работе бакалавра на тему: «Разработка веб-сервиса для сравнения интернет провайдеров по качеству и стоимости услуг».</w:t>
      </w:r>
    </w:p>
    <w:p w14:paraId="4FF94C06">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В работе рассматривается проблема выбора интернет-провайдера, проводится анализ существующих решений и их недостатков, описывается процесс проектирования и разработки веб-сервиса для сравнения тарифных планов. Представлены результаты тестирования разработанной системы.</w:t>
      </w:r>
    </w:p>
    <w:p w14:paraId="6D92E05E">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 xml:space="preserve">Документ включает в себя страниц - </w:t>
      </w:r>
      <w:r>
        <w:rPr>
          <w:rFonts w:hint="default"/>
          <w:sz w:val="28"/>
          <w:lang w:val="en-US"/>
        </w:rPr>
        <w:t>88</w:t>
      </w:r>
      <w:r>
        <w:rPr>
          <w:sz w:val="28"/>
        </w:rPr>
        <w:t>, рисунков - 2</w:t>
      </w:r>
      <w:r>
        <w:rPr>
          <w:rFonts w:hint="default"/>
          <w:sz w:val="28"/>
          <w:lang w:val="ru-RU"/>
        </w:rPr>
        <w:t>6</w:t>
      </w:r>
      <w:r>
        <w:rPr>
          <w:sz w:val="28"/>
        </w:rPr>
        <w:t>,</w:t>
      </w:r>
      <w:r>
        <w:rPr>
          <w:rFonts w:hint="default"/>
          <w:sz w:val="28"/>
          <w:lang w:val="ru-RU"/>
        </w:rPr>
        <w:t xml:space="preserve"> таблиц - 2,</w:t>
      </w:r>
      <w:r>
        <w:rPr>
          <w:sz w:val="28"/>
        </w:rPr>
        <w:t xml:space="preserve"> приложений - 3.</w:t>
      </w:r>
    </w:p>
    <w:p w14:paraId="48F2A129">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Ключевые слова: веб-сервис, интернет-провайдер, сравнение тарифов, качество услуг, тарифный план.</w:t>
      </w:r>
    </w:p>
    <w:p w14:paraId="4D0C2CFF">
      <w:pPr>
        <w:pageBreakBefore w:val="0"/>
        <w:widowControl/>
        <w:kinsoku/>
        <w:wordWrap/>
        <w:overflowPunct/>
        <w:topLinePunct w:val="0"/>
        <w:autoSpaceDE/>
        <w:autoSpaceDN/>
        <w:bidi w:val="0"/>
        <w:adjustRightInd/>
        <w:snapToGrid/>
        <w:spacing w:line="360" w:lineRule="auto"/>
        <w:jc w:val="both"/>
        <w:textAlignment w:val="auto"/>
        <w:rPr>
          <w:sz w:val="28"/>
        </w:rPr>
        <w:sectPr>
          <w:pgSz w:w="11906" w:h="16838"/>
          <w:pgMar w:top="1134" w:right="851" w:bottom="1134" w:left="1701" w:header="709" w:footer="709" w:gutter="0"/>
          <w:pgBorders>
            <w:top w:val="none" w:sz="0" w:space="0"/>
            <w:left w:val="none" w:sz="0" w:space="0"/>
            <w:bottom w:val="none" w:sz="0" w:space="0"/>
            <w:right w:val="none" w:sz="0" w:space="0"/>
          </w:pgBorders>
          <w:cols w:space="708" w:num="1"/>
          <w:titlePg/>
          <w:docGrid w:linePitch="360" w:charSpace="0"/>
        </w:sectPr>
      </w:pPr>
    </w:p>
    <w:p w14:paraId="21F1F27A">
      <w:pPr>
        <w:pageBreakBefore w:val="0"/>
        <w:widowControl/>
        <w:kinsoku/>
        <w:wordWrap/>
        <w:overflowPunct/>
        <w:topLinePunct w:val="0"/>
        <w:autoSpaceDE/>
        <w:autoSpaceDN/>
        <w:bidi w:val="0"/>
        <w:adjustRightInd/>
        <w:snapToGrid/>
        <w:spacing w:line="360" w:lineRule="auto"/>
        <w:ind w:firstLine="708" w:firstLineChars="0"/>
        <w:jc w:val="both"/>
        <w:textAlignment w:val="auto"/>
        <w:rPr>
          <w:sz w:val="28"/>
        </w:rPr>
      </w:pPr>
      <w:r>
        <w:rPr>
          <w:sz w:val="28"/>
        </w:rPr>
        <w:t>Содержание</w:t>
      </w:r>
    </w:p>
    <w:p w14:paraId="59F000FE">
      <w:pPr>
        <w:pageBreakBefore w:val="0"/>
        <w:widowControl/>
        <w:kinsoku/>
        <w:wordWrap/>
        <w:overflowPunct/>
        <w:topLinePunct w:val="0"/>
        <w:autoSpaceDE/>
        <w:autoSpaceDN/>
        <w:bidi w:val="0"/>
        <w:adjustRightInd/>
        <w:snapToGrid/>
        <w:spacing w:line="360" w:lineRule="auto"/>
        <w:jc w:val="both"/>
        <w:textAlignment w:val="auto"/>
        <w:rPr>
          <w:rFonts w:hint="default"/>
          <w:sz w:val="28"/>
          <w:lang w:val="ru-RU"/>
        </w:rPr>
      </w:pPr>
    </w:p>
    <w:p w14:paraId="43D4FBD7">
      <w:pPr>
        <w:pageBreakBefore w:val="0"/>
        <w:widowControl/>
        <w:kinsoku/>
        <w:wordWrap/>
        <w:overflowPunct/>
        <w:topLinePunct w:val="0"/>
        <w:autoSpaceDE/>
        <w:autoSpaceDN/>
        <w:bidi w:val="0"/>
        <w:adjustRightInd/>
        <w:snapToGrid/>
        <w:spacing w:line="360" w:lineRule="auto"/>
        <w:jc w:val="both"/>
        <w:textAlignment w:val="auto"/>
        <w:rPr>
          <w:rFonts w:hint="default"/>
          <w:sz w:val="28"/>
          <w:lang w:val="ru-RU"/>
        </w:rPr>
      </w:pPr>
    </w:p>
    <w:p w14:paraId="1891E3D5">
      <w:pPr>
        <w:pStyle w:val="14"/>
        <w:tabs>
          <w:tab w:val="right" w:pos="9354"/>
        </w:tabs>
      </w:pPr>
      <w:r>
        <w:rPr>
          <w:rFonts w:hint="default"/>
          <w:sz w:val="28"/>
          <w:lang w:val="ru-RU"/>
        </w:rPr>
        <w:fldChar w:fldCharType="begin"/>
      </w:r>
      <w:r>
        <w:rPr>
          <w:rFonts w:hint="default"/>
          <w:sz w:val="28"/>
          <w:lang w:val="ru-RU"/>
        </w:rPr>
        <w:instrText xml:space="preserve">TOC \o "1-1" \h \u </w:instrText>
      </w:r>
      <w:r>
        <w:rPr>
          <w:rFonts w:hint="default"/>
          <w:sz w:val="28"/>
          <w:lang w:val="ru-RU"/>
        </w:rPr>
        <w:fldChar w:fldCharType="separate"/>
      </w:r>
      <w:r>
        <w:rPr>
          <w:rFonts w:hint="default"/>
          <w:lang w:val="ru-RU"/>
        </w:rPr>
        <w:fldChar w:fldCharType="begin"/>
      </w:r>
      <w:r>
        <w:rPr>
          <w:rFonts w:hint="default"/>
          <w:lang w:val="ru-RU"/>
        </w:rPr>
        <w:instrText xml:space="preserve"> HYPERLINK \l _Toc5325 </w:instrText>
      </w:r>
      <w:r>
        <w:rPr>
          <w:rFonts w:hint="default"/>
          <w:lang w:val="ru-RU"/>
        </w:rPr>
        <w:fldChar w:fldCharType="separate"/>
      </w:r>
      <w:r>
        <w:rPr>
          <w:rFonts w:hint="default"/>
        </w:rPr>
        <w:t>Введение</w:t>
      </w:r>
      <w:r>
        <w:tab/>
      </w:r>
      <w:r>
        <w:fldChar w:fldCharType="begin"/>
      </w:r>
      <w:r>
        <w:instrText xml:space="preserve"> PAGEREF _Toc5325 \h </w:instrText>
      </w:r>
      <w:r>
        <w:fldChar w:fldCharType="separate"/>
      </w:r>
      <w:r>
        <w:t>8</w:t>
      </w:r>
      <w:r>
        <w:fldChar w:fldCharType="end"/>
      </w:r>
      <w:r>
        <w:rPr>
          <w:rFonts w:hint="default"/>
          <w:lang w:val="ru-RU"/>
        </w:rPr>
        <w:fldChar w:fldCharType="end"/>
      </w:r>
    </w:p>
    <w:p w14:paraId="20BA758A">
      <w:pPr>
        <w:pStyle w:val="14"/>
        <w:tabs>
          <w:tab w:val="right" w:pos="9354"/>
        </w:tabs>
      </w:pPr>
      <w:r>
        <w:rPr>
          <w:rFonts w:hint="default"/>
          <w:lang w:val="ru-RU"/>
        </w:rPr>
        <w:fldChar w:fldCharType="begin"/>
      </w:r>
      <w:r>
        <w:rPr>
          <w:rFonts w:hint="default"/>
          <w:lang w:val="ru-RU"/>
        </w:rPr>
        <w:instrText xml:space="preserve"> HYPERLINK \l _Toc13926 </w:instrText>
      </w:r>
      <w:r>
        <w:rPr>
          <w:rFonts w:hint="default"/>
          <w:lang w:val="ru-RU"/>
        </w:rPr>
        <w:fldChar w:fldCharType="separate"/>
      </w:r>
      <w:r>
        <w:rPr>
          <w:rFonts w:hint="default"/>
        </w:rPr>
        <w:t>1 Анализ</w:t>
      </w:r>
      <w:r>
        <w:rPr>
          <w:rFonts w:hint="default"/>
          <w:lang w:val="ru-RU"/>
        </w:rPr>
        <w:t xml:space="preserve"> проблемы и существующих рещений</w:t>
      </w:r>
      <w:r>
        <w:tab/>
      </w:r>
      <w:r>
        <w:fldChar w:fldCharType="begin"/>
      </w:r>
      <w:r>
        <w:instrText xml:space="preserve"> PAGEREF _Toc13926 \h </w:instrText>
      </w:r>
      <w:r>
        <w:fldChar w:fldCharType="separate"/>
      </w:r>
      <w:r>
        <w:t>10</w:t>
      </w:r>
      <w:r>
        <w:fldChar w:fldCharType="end"/>
      </w:r>
      <w:r>
        <w:rPr>
          <w:rFonts w:hint="default"/>
          <w:lang w:val="ru-RU"/>
        </w:rPr>
        <w:fldChar w:fldCharType="end"/>
      </w:r>
    </w:p>
    <w:p w14:paraId="7CAA6285">
      <w:pPr>
        <w:pStyle w:val="14"/>
        <w:tabs>
          <w:tab w:val="right" w:pos="9354"/>
        </w:tabs>
      </w:pPr>
      <w:r>
        <w:rPr>
          <w:rFonts w:hint="default"/>
          <w:lang w:val="ru-RU"/>
        </w:rPr>
        <w:fldChar w:fldCharType="begin"/>
      </w:r>
      <w:r>
        <w:rPr>
          <w:rFonts w:hint="default"/>
          <w:lang w:val="ru-RU"/>
        </w:rPr>
        <w:instrText xml:space="preserve"> HYPERLINK \l _Toc5722 </w:instrText>
      </w:r>
      <w:r>
        <w:rPr>
          <w:rFonts w:hint="default"/>
          <w:lang w:val="ru-RU"/>
        </w:rPr>
        <w:fldChar w:fldCharType="separate"/>
      </w:r>
      <w:r>
        <w:rPr>
          <w:rFonts w:hint="default" w:ascii="Times New Roman" w:hAnsi="Times New Roman" w:cs="Times New Roman"/>
          <w:szCs w:val="28"/>
        </w:rPr>
        <w:t>1.1 Введение в исследование управления информацией об интернет-провайдерах</w:t>
      </w:r>
      <w:r>
        <w:tab/>
      </w:r>
      <w:r>
        <w:fldChar w:fldCharType="begin"/>
      </w:r>
      <w:r>
        <w:instrText xml:space="preserve"> PAGEREF _Toc5722 \h </w:instrText>
      </w:r>
      <w:r>
        <w:fldChar w:fldCharType="separate"/>
      </w:r>
      <w:r>
        <w:t>10</w:t>
      </w:r>
      <w:r>
        <w:fldChar w:fldCharType="end"/>
      </w:r>
      <w:r>
        <w:rPr>
          <w:rFonts w:hint="default"/>
          <w:lang w:val="ru-RU"/>
        </w:rPr>
        <w:fldChar w:fldCharType="end"/>
      </w:r>
    </w:p>
    <w:p w14:paraId="5B966AB7">
      <w:pPr>
        <w:pStyle w:val="14"/>
        <w:tabs>
          <w:tab w:val="right" w:pos="9354"/>
        </w:tabs>
      </w:pPr>
      <w:r>
        <w:rPr>
          <w:rFonts w:hint="default"/>
          <w:lang w:val="ru-RU"/>
        </w:rPr>
        <w:fldChar w:fldCharType="begin"/>
      </w:r>
      <w:r>
        <w:rPr>
          <w:rFonts w:hint="default"/>
          <w:lang w:val="ru-RU"/>
        </w:rPr>
        <w:instrText xml:space="preserve"> HYPERLINK \l _Toc28338 </w:instrText>
      </w:r>
      <w:r>
        <w:rPr>
          <w:rFonts w:hint="default"/>
          <w:lang w:val="ru-RU"/>
        </w:rPr>
        <w:fldChar w:fldCharType="separate"/>
      </w:r>
      <w:r>
        <w:rPr>
          <w:rFonts w:hint="default" w:ascii="Times New Roman" w:hAnsi="Times New Roman" w:cs="Times New Roman"/>
          <w:szCs w:val="28"/>
        </w:rPr>
        <w:t>1.</w:t>
      </w:r>
      <w:r>
        <w:rPr>
          <w:rFonts w:hint="default" w:ascii="Times New Roman" w:hAnsi="Times New Roman" w:cs="Times New Roman"/>
          <w:szCs w:val="28"/>
          <w:lang w:val="ru-RU"/>
        </w:rPr>
        <w:t>2</w:t>
      </w:r>
      <w:r>
        <w:rPr>
          <w:rFonts w:hint="default" w:ascii="Times New Roman" w:hAnsi="Times New Roman" w:cs="Times New Roman"/>
          <w:szCs w:val="28"/>
        </w:rPr>
        <w:t xml:space="preserve"> </w:t>
      </w:r>
      <w:r>
        <w:rPr>
          <w:rFonts w:hint="default" w:ascii="Times New Roman" w:hAnsi="Times New Roman" w:cs="Times New Roman"/>
          <w:szCs w:val="28"/>
          <w:lang w:val="ru-RU"/>
        </w:rPr>
        <w:t>Характеристика предметной области</w:t>
      </w:r>
      <w:r>
        <w:tab/>
      </w:r>
      <w:r>
        <w:fldChar w:fldCharType="begin"/>
      </w:r>
      <w:r>
        <w:instrText xml:space="preserve"> PAGEREF _Toc28338 \h </w:instrText>
      </w:r>
      <w:r>
        <w:fldChar w:fldCharType="separate"/>
      </w:r>
      <w:r>
        <w:t>11</w:t>
      </w:r>
      <w:r>
        <w:fldChar w:fldCharType="end"/>
      </w:r>
      <w:r>
        <w:rPr>
          <w:rFonts w:hint="default"/>
          <w:lang w:val="ru-RU"/>
        </w:rPr>
        <w:fldChar w:fldCharType="end"/>
      </w:r>
    </w:p>
    <w:p w14:paraId="149BB33B">
      <w:pPr>
        <w:pStyle w:val="14"/>
        <w:tabs>
          <w:tab w:val="right" w:pos="9354"/>
        </w:tabs>
      </w:pPr>
      <w:r>
        <w:rPr>
          <w:rFonts w:hint="default"/>
          <w:lang w:val="ru-RU"/>
        </w:rPr>
        <w:fldChar w:fldCharType="begin"/>
      </w:r>
      <w:r>
        <w:rPr>
          <w:rFonts w:hint="default"/>
          <w:lang w:val="ru-RU"/>
        </w:rPr>
        <w:instrText xml:space="preserve"> HYPERLINK \l _Toc27071 </w:instrText>
      </w:r>
      <w:r>
        <w:rPr>
          <w:rFonts w:hint="default"/>
          <w:lang w:val="ru-RU"/>
        </w:rPr>
        <w:fldChar w:fldCharType="separate"/>
      </w:r>
      <w:r>
        <w:rPr>
          <w:rFonts w:hint="default"/>
        </w:rPr>
        <w:t>1.3 Определение основных понятий предметной области</w:t>
      </w:r>
      <w:r>
        <w:tab/>
      </w:r>
      <w:r>
        <w:fldChar w:fldCharType="begin"/>
      </w:r>
      <w:r>
        <w:instrText xml:space="preserve"> PAGEREF _Toc27071 \h </w:instrText>
      </w:r>
      <w:r>
        <w:fldChar w:fldCharType="separate"/>
      </w:r>
      <w:r>
        <w:t>12</w:t>
      </w:r>
      <w:r>
        <w:fldChar w:fldCharType="end"/>
      </w:r>
      <w:r>
        <w:rPr>
          <w:rFonts w:hint="default"/>
          <w:lang w:val="ru-RU"/>
        </w:rPr>
        <w:fldChar w:fldCharType="end"/>
      </w:r>
    </w:p>
    <w:p w14:paraId="137C0E7B">
      <w:pPr>
        <w:pStyle w:val="14"/>
        <w:tabs>
          <w:tab w:val="right" w:pos="9354"/>
        </w:tabs>
      </w:pPr>
      <w:r>
        <w:rPr>
          <w:rFonts w:hint="default"/>
          <w:lang w:val="ru-RU"/>
        </w:rPr>
        <w:fldChar w:fldCharType="begin"/>
      </w:r>
      <w:r>
        <w:rPr>
          <w:rFonts w:hint="default"/>
          <w:lang w:val="ru-RU"/>
        </w:rPr>
        <w:instrText xml:space="preserve"> HYPERLINK \l _Toc26183 </w:instrText>
      </w:r>
      <w:r>
        <w:rPr>
          <w:rFonts w:hint="default"/>
          <w:lang w:val="ru-RU"/>
        </w:rPr>
        <w:fldChar w:fldCharType="separate"/>
      </w:r>
      <w:r>
        <w:rPr>
          <w:rFonts w:hint="default" w:ascii="Times New Roman" w:hAnsi="Times New Roman" w:cs="Times New Roman"/>
          <w:szCs w:val="28"/>
        </w:rPr>
        <w:t>1.</w:t>
      </w:r>
      <w:r>
        <w:rPr>
          <w:rFonts w:hint="default" w:ascii="Times New Roman" w:hAnsi="Times New Roman" w:cs="Times New Roman"/>
          <w:szCs w:val="28"/>
          <w:lang w:val="ru-RU"/>
        </w:rPr>
        <w:t>4</w:t>
      </w:r>
      <w:r>
        <w:rPr>
          <w:rFonts w:hint="default" w:ascii="Times New Roman" w:hAnsi="Times New Roman" w:cs="Times New Roman"/>
          <w:szCs w:val="28"/>
        </w:rPr>
        <w:t xml:space="preserve"> Описание существующих способов/процессов решения задачи</w:t>
      </w:r>
      <w:r>
        <w:tab/>
      </w:r>
      <w:r>
        <w:fldChar w:fldCharType="begin"/>
      </w:r>
      <w:r>
        <w:instrText xml:space="preserve"> PAGEREF _Toc26183 \h </w:instrText>
      </w:r>
      <w:r>
        <w:fldChar w:fldCharType="separate"/>
      </w:r>
      <w:r>
        <w:t>14</w:t>
      </w:r>
      <w:r>
        <w:fldChar w:fldCharType="end"/>
      </w:r>
      <w:r>
        <w:rPr>
          <w:rFonts w:hint="default"/>
          <w:lang w:val="ru-RU"/>
        </w:rPr>
        <w:fldChar w:fldCharType="end"/>
      </w:r>
    </w:p>
    <w:p w14:paraId="487FE3BF">
      <w:pPr>
        <w:pStyle w:val="14"/>
        <w:tabs>
          <w:tab w:val="right" w:pos="9354"/>
        </w:tabs>
      </w:pPr>
      <w:r>
        <w:rPr>
          <w:rFonts w:hint="default"/>
          <w:lang w:val="ru-RU"/>
        </w:rPr>
        <w:fldChar w:fldCharType="begin"/>
      </w:r>
      <w:r>
        <w:rPr>
          <w:rFonts w:hint="default"/>
          <w:lang w:val="ru-RU"/>
        </w:rPr>
        <w:instrText xml:space="preserve"> HYPERLINK \l _Toc31188 </w:instrText>
      </w:r>
      <w:r>
        <w:rPr>
          <w:rFonts w:hint="default"/>
          <w:lang w:val="ru-RU"/>
        </w:rPr>
        <w:fldChar w:fldCharType="separate"/>
      </w:r>
      <w:r>
        <w:rPr>
          <w:rFonts w:hint="default" w:ascii="Times New Roman" w:hAnsi="Times New Roman" w:cs="Times New Roman"/>
          <w:szCs w:val="28"/>
          <w:lang w:val="ru-RU"/>
        </w:rPr>
        <w:t>1.5 Обзор аналогов</w:t>
      </w:r>
      <w:r>
        <w:tab/>
      </w:r>
      <w:r>
        <w:fldChar w:fldCharType="begin"/>
      </w:r>
      <w:r>
        <w:instrText xml:space="preserve"> PAGEREF _Toc31188 \h </w:instrText>
      </w:r>
      <w:r>
        <w:fldChar w:fldCharType="separate"/>
      </w:r>
      <w:r>
        <w:t>16</w:t>
      </w:r>
      <w:r>
        <w:fldChar w:fldCharType="end"/>
      </w:r>
      <w:r>
        <w:rPr>
          <w:rFonts w:hint="default"/>
          <w:lang w:val="ru-RU"/>
        </w:rPr>
        <w:fldChar w:fldCharType="end"/>
      </w:r>
    </w:p>
    <w:p w14:paraId="38D55DFE">
      <w:pPr>
        <w:pStyle w:val="14"/>
        <w:tabs>
          <w:tab w:val="right" w:pos="9354"/>
        </w:tabs>
      </w:pPr>
      <w:r>
        <w:rPr>
          <w:rFonts w:hint="default"/>
          <w:lang w:val="ru-RU"/>
        </w:rPr>
        <w:fldChar w:fldCharType="begin"/>
      </w:r>
      <w:r>
        <w:rPr>
          <w:rFonts w:hint="default"/>
          <w:lang w:val="ru-RU"/>
        </w:rPr>
        <w:instrText xml:space="preserve"> HYPERLINK \l _Toc27953 </w:instrText>
      </w:r>
      <w:r>
        <w:rPr>
          <w:rFonts w:hint="default"/>
          <w:lang w:val="ru-RU"/>
        </w:rPr>
        <w:fldChar w:fldCharType="separate"/>
      </w:r>
      <w:r>
        <w:rPr>
          <w:rFonts w:hint="default" w:ascii="Times New Roman" w:hAnsi="Times New Roman" w:cs="Times New Roman"/>
          <w:szCs w:val="28"/>
        </w:rPr>
        <w:t>1.</w:t>
      </w:r>
      <w:r>
        <w:rPr>
          <w:rFonts w:hint="default" w:ascii="Times New Roman" w:hAnsi="Times New Roman" w:cs="Times New Roman"/>
          <w:szCs w:val="28"/>
          <w:lang w:val="ru-RU"/>
        </w:rPr>
        <w:t>5</w:t>
      </w:r>
      <w:r>
        <w:rPr>
          <w:rFonts w:hint="default" w:ascii="Times New Roman" w:hAnsi="Times New Roman" w:cs="Times New Roman"/>
          <w:szCs w:val="28"/>
        </w:rPr>
        <w:t>.1 Критерии сравнения</w:t>
      </w:r>
      <w:r>
        <w:tab/>
      </w:r>
      <w:r>
        <w:fldChar w:fldCharType="begin"/>
      </w:r>
      <w:r>
        <w:instrText xml:space="preserve"> PAGEREF _Toc27953 \h </w:instrText>
      </w:r>
      <w:r>
        <w:fldChar w:fldCharType="separate"/>
      </w:r>
      <w:r>
        <w:t>16</w:t>
      </w:r>
      <w:r>
        <w:fldChar w:fldCharType="end"/>
      </w:r>
      <w:r>
        <w:rPr>
          <w:rFonts w:hint="default"/>
          <w:lang w:val="ru-RU"/>
        </w:rPr>
        <w:fldChar w:fldCharType="end"/>
      </w:r>
    </w:p>
    <w:p w14:paraId="09FBA2F0">
      <w:pPr>
        <w:pStyle w:val="14"/>
        <w:tabs>
          <w:tab w:val="right" w:pos="9354"/>
        </w:tabs>
      </w:pPr>
      <w:r>
        <w:rPr>
          <w:rFonts w:hint="default"/>
          <w:lang w:val="ru-RU"/>
        </w:rPr>
        <w:fldChar w:fldCharType="begin"/>
      </w:r>
      <w:r>
        <w:rPr>
          <w:rFonts w:hint="default"/>
          <w:lang w:val="ru-RU"/>
        </w:rPr>
        <w:instrText xml:space="preserve"> HYPERLINK \l _Toc27836 </w:instrText>
      </w:r>
      <w:r>
        <w:rPr>
          <w:rFonts w:hint="default"/>
          <w:lang w:val="ru-RU"/>
        </w:rPr>
        <w:fldChar w:fldCharType="separate"/>
      </w:r>
      <w:r>
        <w:rPr>
          <w:rFonts w:hint="default"/>
          <w:lang w:val="ru-RU"/>
        </w:rPr>
        <w:t>1.5.2 Сравнение аналогов</w:t>
      </w:r>
      <w:r>
        <w:tab/>
      </w:r>
      <w:r>
        <w:fldChar w:fldCharType="begin"/>
      </w:r>
      <w:r>
        <w:instrText xml:space="preserve"> PAGEREF _Toc27836 \h </w:instrText>
      </w:r>
      <w:r>
        <w:fldChar w:fldCharType="separate"/>
      </w:r>
      <w:r>
        <w:t>19</w:t>
      </w:r>
      <w:r>
        <w:fldChar w:fldCharType="end"/>
      </w:r>
      <w:r>
        <w:rPr>
          <w:rFonts w:hint="default"/>
          <w:lang w:val="ru-RU"/>
        </w:rPr>
        <w:fldChar w:fldCharType="end"/>
      </w:r>
    </w:p>
    <w:p w14:paraId="2925CF9D">
      <w:pPr>
        <w:pStyle w:val="14"/>
        <w:tabs>
          <w:tab w:val="right" w:pos="9354"/>
        </w:tabs>
      </w:pPr>
      <w:r>
        <w:rPr>
          <w:rFonts w:hint="default"/>
          <w:lang w:val="ru-RU"/>
        </w:rPr>
        <w:fldChar w:fldCharType="begin"/>
      </w:r>
      <w:r>
        <w:rPr>
          <w:rFonts w:hint="default"/>
          <w:lang w:val="ru-RU"/>
        </w:rPr>
        <w:instrText xml:space="preserve"> HYPERLINK \l _Toc30250 </w:instrText>
      </w:r>
      <w:r>
        <w:rPr>
          <w:rFonts w:hint="default"/>
          <w:lang w:val="ru-RU"/>
        </w:rPr>
        <w:fldChar w:fldCharType="separate"/>
      </w:r>
      <w:r>
        <w:rPr>
          <w:rFonts w:hint="default" w:ascii="Times New Roman" w:hAnsi="Times New Roman" w:cs="Times New Roman"/>
          <w:szCs w:val="28"/>
          <w:lang w:val="ru-RU"/>
        </w:rPr>
        <w:t xml:space="preserve">1.5.2.1 </w:t>
      </w:r>
      <w:r>
        <w:rPr>
          <w:rFonts w:hint="default" w:cs="Times New Roman"/>
          <w:szCs w:val="28"/>
          <w:lang w:val="en-US"/>
        </w:rPr>
        <w:t>dominternet.ru</w:t>
      </w:r>
      <w:r>
        <w:tab/>
      </w:r>
      <w:r>
        <w:fldChar w:fldCharType="begin"/>
      </w:r>
      <w:r>
        <w:instrText xml:space="preserve"> PAGEREF _Toc30250 \h </w:instrText>
      </w:r>
      <w:r>
        <w:fldChar w:fldCharType="separate"/>
      </w:r>
      <w:r>
        <w:t>19</w:t>
      </w:r>
      <w:r>
        <w:fldChar w:fldCharType="end"/>
      </w:r>
      <w:r>
        <w:rPr>
          <w:rFonts w:hint="default"/>
          <w:lang w:val="ru-RU"/>
        </w:rPr>
        <w:fldChar w:fldCharType="end"/>
      </w:r>
    </w:p>
    <w:p w14:paraId="10771D37">
      <w:pPr>
        <w:pStyle w:val="14"/>
        <w:tabs>
          <w:tab w:val="right" w:pos="9354"/>
        </w:tabs>
      </w:pPr>
      <w:r>
        <w:rPr>
          <w:rFonts w:hint="default"/>
          <w:lang w:val="ru-RU"/>
        </w:rPr>
        <w:fldChar w:fldCharType="begin"/>
      </w:r>
      <w:r>
        <w:rPr>
          <w:rFonts w:hint="default"/>
          <w:lang w:val="ru-RU"/>
        </w:rPr>
        <w:instrText xml:space="preserve"> HYPERLINK \l _Toc17123 </w:instrText>
      </w:r>
      <w:r>
        <w:rPr>
          <w:rFonts w:hint="default"/>
          <w:lang w:val="ru-RU"/>
        </w:rPr>
        <w:fldChar w:fldCharType="separate"/>
      </w:r>
      <w:r>
        <w:rPr>
          <w:rFonts w:hint="default"/>
          <w:lang w:val="ru-RU"/>
        </w:rPr>
        <w:t>1.5.2.2 2ip.ru</w:t>
      </w:r>
      <w:r>
        <w:tab/>
      </w:r>
      <w:r>
        <w:fldChar w:fldCharType="begin"/>
      </w:r>
      <w:r>
        <w:instrText xml:space="preserve"> PAGEREF _Toc17123 \h </w:instrText>
      </w:r>
      <w:r>
        <w:fldChar w:fldCharType="separate"/>
      </w:r>
      <w:r>
        <w:t>19</w:t>
      </w:r>
      <w:r>
        <w:fldChar w:fldCharType="end"/>
      </w:r>
      <w:r>
        <w:rPr>
          <w:rFonts w:hint="default"/>
          <w:lang w:val="ru-RU"/>
        </w:rPr>
        <w:fldChar w:fldCharType="end"/>
      </w:r>
    </w:p>
    <w:p w14:paraId="75816B1F">
      <w:pPr>
        <w:pStyle w:val="14"/>
        <w:tabs>
          <w:tab w:val="right" w:pos="9354"/>
        </w:tabs>
      </w:pPr>
      <w:r>
        <w:rPr>
          <w:rFonts w:hint="default"/>
          <w:lang w:val="ru-RU"/>
        </w:rPr>
        <w:fldChar w:fldCharType="begin"/>
      </w:r>
      <w:r>
        <w:rPr>
          <w:rFonts w:hint="default"/>
          <w:lang w:val="ru-RU"/>
        </w:rPr>
        <w:instrText xml:space="preserve"> HYPERLINK \l _Toc24090 </w:instrText>
      </w:r>
      <w:r>
        <w:rPr>
          <w:rFonts w:hint="default"/>
          <w:lang w:val="ru-RU"/>
        </w:rPr>
        <w:fldChar w:fldCharType="separate"/>
      </w:r>
      <w:r>
        <w:rPr>
          <w:rFonts w:hint="default"/>
          <w:lang w:val="ru-RU"/>
        </w:rPr>
        <w:t>1.5.2.3 JustConnect</w:t>
      </w:r>
      <w:r>
        <w:tab/>
      </w:r>
      <w:r>
        <w:fldChar w:fldCharType="begin"/>
      </w:r>
      <w:r>
        <w:instrText xml:space="preserve"> PAGEREF _Toc24090 \h </w:instrText>
      </w:r>
      <w:r>
        <w:fldChar w:fldCharType="separate"/>
      </w:r>
      <w:r>
        <w:t>20</w:t>
      </w:r>
      <w:r>
        <w:fldChar w:fldCharType="end"/>
      </w:r>
      <w:r>
        <w:rPr>
          <w:rFonts w:hint="default"/>
          <w:lang w:val="ru-RU"/>
        </w:rPr>
        <w:fldChar w:fldCharType="end"/>
      </w:r>
    </w:p>
    <w:p w14:paraId="6A215EB8">
      <w:pPr>
        <w:pStyle w:val="14"/>
        <w:tabs>
          <w:tab w:val="right" w:pos="9354"/>
        </w:tabs>
      </w:pPr>
      <w:r>
        <w:rPr>
          <w:rFonts w:hint="default"/>
          <w:lang w:val="ru-RU"/>
        </w:rPr>
        <w:fldChar w:fldCharType="begin"/>
      </w:r>
      <w:r>
        <w:rPr>
          <w:rFonts w:hint="default"/>
          <w:lang w:val="ru-RU"/>
        </w:rPr>
        <w:instrText xml:space="preserve"> HYPERLINK \l _Toc4860 </w:instrText>
      </w:r>
      <w:r>
        <w:rPr>
          <w:rFonts w:hint="default"/>
          <w:lang w:val="ru-RU"/>
        </w:rPr>
        <w:fldChar w:fldCharType="separate"/>
      </w:r>
      <w:r>
        <w:rPr>
          <w:rFonts w:hint="default" w:ascii="Times New Roman" w:hAnsi="Times New Roman" w:cs="Times New Roman"/>
          <w:szCs w:val="28"/>
          <w:lang w:val="ru-RU"/>
        </w:rPr>
        <w:t xml:space="preserve">1.5.2.4 </w:t>
      </w:r>
      <w:r>
        <w:rPr>
          <w:rFonts w:hint="default" w:cs="Times New Roman"/>
          <w:szCs w:val="28"/>
          <w:lang w:val="en-US"/>
        </w:rPr>
        <w:t>provodnoi.ru</w:t>
      </w:r>
      <w:r>
        <w:tab/>
      </w:r>
      <w:r>
        <w:fldChar w:fldCharType="begin"/>
      </w:r>
      <w:r>
        <w:instrText xml:space="preserve"> PAGEREF _Toc4860 \h </w:instrText>
      </w:r>
      <w:r>
        <w:fldChar w:fldCharType="separate"/>
      </w:r>
      <w:r>
        <w:t>21</w:t>
      </w:r>
      <w:r>
        <w:fldChar w:fldCharType="end"/>
      </w:r>
      <w:r>
        <w:rPr>
          <w:rFonts w:hint="default"/>
          <w:lang w:val="ru-RU"/>
        </w:rPr>
        <w:fldChar w:fldCharType="end"/>
      </w:r>
    </w:p>
    <w:p w14:paraId="4DD3D35F">
      <w:pPr>
        <w:pStyle w:val="14"/>
        <w:tabs>
          <w:tab w:val="right" w:pos="9354"/>
        </w:tabs>
      </w:pPr>
      <w:r>
        <w:rPr>
          <w:rFonts w:hint="default"/>
          <w:lang w:val="ru-RU"/>
        </w:rPr>
        <w:fldChar w:fldCharType="begin"/>
      </w:r>
      <w:r>
        <w:rPr>
          <w:rFonts w:hint="default"/>
          <w:lang w:val="ru-RU"/>
        </w:rPr>
        <w:instrText xml:space="preserve"> HYPERLINK \l _Toc177 </w:instrText>
      </w:r>
      <w:r>
        <w:rPr>
          <w:rFonts w:hint="default"/>
          <w:lang w:val="ru-RU"/>
        </w:rPr>
        <w:fldChar w:fldCharType="separate"/>
      </w:r>
      <w:r>
        <w:rPr>
          <w:rFonts w:hint="default" w:ascii="Times New Roman" w:hAnsi="Times New Roman" w:cs="Times New Roman"/>
          <w:szCs w:val="28"/>
          <w:lang w:val="ru-RU"/>
        </w:rPr>
        <w:t>1.5.3 Таблица результатов анализа аналогов</w:t>
      </w:r>
      <w:r>
        <w:tab/>
      </w:r>
      <w:r>
        <w:fldChar w:fldCharType="begin"/>
      </w:r>
      <w:r>
        <w:instrText xml:space="preserve"> PAGEREF _Toc177 \h </w:instrText>
      </w:r>
      <w:r>
        <w:fldChar w:fldCharType="separate"/>
      </w:r>
      <w:r>
        <w:t>22</w:t>
      </w:r>
      <w:r>
        <w:fldChar w:fldCharType="end"/>
      </w:r>
      <w:r>
        <w:rPr>
          <w:rFonts w:hint="default"/>
          <w:lang w:val="ru-RU"/>
        </w:rPr>
        <w:fldChar w:fldCharType="end"/>
      </w:r>
    </w:p>
    <w:p w14:paraId="43A57078">
      <w:pPr>
        <w:pStyle w:val="14"/>
        <w:tabs>
          <w:tab w:val="right" w:pos="9354"/>
        </w:tabs>
      </w:pPr>
      <w:r>
        <w:rPr>
          <w:rFonts w:hint="default"/>
          <w:lang w:val="ru-RU"/>
        </w:rPr>
        <w:fldChar w:fldCharType="begin"/>
      </w:r>
      <w:r>
        <w:rPr>
          <w:rFonts w:hint="default"/>
          <w:lang w:val="ru-RU"/>
        </w:rPr>
        <w:instrText xml:space="preserve"> HYPERLINK \l _Toc29364 </w:instrText>
      </w:r>
      <w:r>
        <w:rPr>
          <w:rFonts w:hint="default"/>
          <w:lang w:val="ru-RU"/>
        </w:rPr>
        <w:fldChar w:fldCharType="separate"/>
      </w:r>
      <w:r>
        <w:rPr>
          <w:rFonts w:hint="default" w:ascii="Times New Roman" w:hAnsi="Times New Roman" w:cs="Times New Roman"/>
          <w:szCs w:val="28"/>
        </w:rPr>
        <w:t xml:space="preserve">2 </w:t>
      </w:r>
      <w:r>
        <w:rPr>
          <w:rFonts w:hint="default" w:ascii="Times New Roman" w:hAnsi="Times New Roman" w:cs="Times New Roman"/>
          <w:szCs w:val="28"/>
          <w:lang w:val="ru-RU"/>
        </w:rPr>
        <w:t xml:space="preserve"> Предлагаемый способ решения задачи</w:t>
      </w:r>
      <w:r>
        <w:tab/>
      </w:r>
      <w:r>
        <w:fldChar w:fldCharType="begin"/>
      </w:r>
      <w:r>
        <w:instrText xml:space="preserve"> PAGEREF _Toc29364 \h </w:instrText>
      </w:r>
      <w:r>
        <w:fldChar w:fldCharType="separate"/>
      </w:r>
      <w:r>
        <w:t>23</w:t>
      </w:r>
      <w:r>
        <w:fldChar w:fldCharType="end"/>
      </w:r>
      <w:r>
        <w:rPr>
          <w:rFonts w:hint="default"/>
          <w:lang w:val="ru-RU"/>
        </w:rPr>
        <w:fldChar w:fldCharType="end"/>
      </w:r>
    </w:p>
    <w:p w14:paraId="707DD4F4">
      <w:pPr>
        <w:pStyle w:val="14"/>
        <w:tabs>
          <w:tab w:val="right" w:pos="9354"/>
        </w:tabs>
      </w:pPr>
      <w:r>
        <w:rPr>
          <w:rFonts w:hint="default"/>
          <w:lang w:val="ru-RU"/>
        </w:rPr>
        <w:fldChar w:fldCharType="begin"/>
      </w:r>
      <w:r>
        <w:rPr>
          <w:rFonts w:hint="default"/>
          <w:lang w:val="ru-RU"/>
        </w:rPr>
        <w:instrText xml:space="preserve"> HYPERLINK \l _Toc2744 </w:instrText>
      </w:r>
      <w:r>
        <w:rPr>
          <w:rFonts w:hint="default"/>
          <w:lang w:val="ru-RU"/>
        </w:rPr>
        <w:fldChar w:fldCharType="separate"/>
      </w:r>
      <w:r>
        <w:rPr>
          <w:rFonts w:hint="default" w:ascii="Times New Roman" w:hAnsi="Times New Roman" w:cs="Times New Roman"/>
          <w:szCs w:val="28"/>
        </w:rPr>
        <w:t>2.1 Решение</w:t>
      </w:r>
      <w:r>
        <w:rPr>
          <w:rFonts w:hint="default" w:ascii="Times New Roman" w:hAnsi="Times New Roman" w:cs="Times New Roman"/>
          <w:szCs w:val="28"/>
          <w:lang w:val="ru-RU"/>
        </w:rPr>
        <w:t xml:space="preserve"> проблемы выбора тарифа интернет провайдера</w:t>
      </w:r>
      <w:r>
        <w:tab/>
      </w:r>
      <w:r>
        <w:fldChar w:fldCharType="begin"/>
      </w:r>
      <w:r>
        <w:instrText xml:space="preserve"> PAGEREF _Toc2744 \h </w:instrText>
      </w:r>
      <w:r>
        <w:fldChar w:fldCharType="separate"/>
      </w:r>
      <w:r>
        <w:t>23</w:t>
      </w:r>
      <w:r>
        <w:fldChar w:fldCharType="end"/>
      </w:r>
      <w:r>
        <w:rPr>
          <w:rFonts w:hint="default"/>
          <w:lang w:val="ru-RU"/>
        </w:rPr>
        <w:fldChar w:fldCharType="end"/>
      </w:r>
    </w:p>
    <w:p w14:paraId="769FC1A6">
      <w:pPr>
        <w:pStyle w:val="14"/>
        <w:tabs>
          <w:tab w:val="right" w:pos="9354"/>
        </w:tabs>
      </w:pPr>
      <w:r>
        <w:rPr>
          <w:rFonts w:hint="default"/>
          <w:lang w:val="ru-RU"/>
        </w:rPr>
        <w:fldChar w:fldCharType="begin"/>
      </w:r>
      <w:r>
        <w:rPr>
          <w:rFonts w:hint="default"/>
          <w:lang w:val="ru-RU"/>
        </w:rPr>
        <w:instrText xml:space="preserve"> HYPERLINK \l _Toc23094 </w:instrText>
      </w:r>
      <w:r>
        <w:rPr>
          <w:rFonts w:hint="default"/>
          <w:lang w:val="ru-RU"/>
        </w:rPr>
        <w:fldChar w:fldCharType="separate"/>
      </w:r>
      <w:r>
        <w:rPr>
          <w:rFonts w:hint="default" w:ascii="Times New Roman" w:hAnsi="Times New Roman" w:cs="Times New Roman"/>
          <w:szCs w:val="28"/>
          <w:lang w:val="ru-RU"/>
        </w:rPr>
        <w:t>2.2 Формальная модель проблемной области</w:t>
      </w:r>
      <w:r>
        <w:tab/>
      </w:r>
      <w:r>
        <w:fldChar w:fldCharType="begin"/>
      </w:r>
      <w:r>
        <w:instrText xml:space="preserve"> PAGEREF _Toc23094 \h </w:instrText>
      </w:r>
      <w:r>
        <w:fldChar w:fldCharType="separate"/>
      </w:r>
      <w:r>
        <w:t>24</w:t>
      </w:r>
      <w:r>
        <w:fldChar w:fldCharType="end"/>
      </w:r>
      <w:r>
        <w:rPr>
          <w:rFonts w:hint="default"/>
          <w:lang w:val="ru-RU"/>
        </w:rPr>
        <w:fldChar w:fldCharType="end"/>
      </w:r>
    </w:p>
    <w:p w14:paraId="179AD5C0">
      <w:pPr>
        <w:pStyle w:val="14"/>
        <w:tabs>
          <w:tab w:val="right" w:pos="9354"/>
        </w:tabs>
      </w:pPr>
      <w:r>
        <w:rPr>
          <w:rFonts w:hint="default"/>
          <w:lang w:val="ru-RU"/>
        </w:rPr>
        <w:fldChar w:fldCharType="begin"/>
      </w:r>
      <w:r>
        <w:rPr>
          <w:rFonts w:hint="default"/>
          <w:lang w:val="ru-RU"/>
        </w:rPr>
        <w:instrText xml:space="preserve"> HYPERLINK \l _Toc16398 </w:instrText>
      </w:r>
      <w:r>
        <w:rPr>
          <w:rFonts w:hint="default"/>
          <w:lang w:val="ru-RU"/>
        </w:rPr>
        <w:fldChar w:fldCharType="separate"/>
      </w:r>
      <w:r>
        <w:rPr>
          <w:rFonts w:hint="default" w:ascii="Times New Roman" w:hAnsi="Times New Roman" w:cs="Times New Roman"/>
          <w:szCs w:val="28"/>
          <w:lang w:val="ru-RU"/>
        </w:rPr>
        <w:t>2.3 Постановка задач на модели</w:t>
      </w:r>
      <w:r>
        <w:tab/>
      </w:r>
      <w:r>
        <w:fldChar w:fldCharType="begin"/>
      </w:r>
      <w:r>
        <w:instrText xml:space="preserve"> PAGEREF _Toc16398 \h </w:instrText>
      </w:r>
      <w:r>
        <w:fldChar w:fldCharType="separate"/>
      </w:r>
      <w:r>
        <w:t>26</w:t>
      </w:r>
      <w:r>
        <w:fldChar w:fldCharType="end"/>
      </w:r>
      <w:r>
        <w:rPr>
          <w:rFonts w:hint="default"/>
          <w:lang w:val="ru-RU"/>
        </w:rPr>
        <w:fldChar w:fldCharType="end"/>
      </w:r>
    </w:p>
    <w:p w14:paraId="29C37BB2">
      <w:pPr>
        <w:pStyle w:val="14"/>
        <w:tabs>
          <w:tab w:val="right" w:pos="9354"/>
        </w:tabs>
      </w:pPr>
      <w:r>
        <w:rPr>
          <w:rFonts w:hint="default"/>
          <w:lang w:val="ru-RU"/>
        </w:rPr>
        <w:fldChar w:fldCharType="begin"/>
      </w:r>
      <w:r>
        <w:rPr>
          <w:rFonts w:hint="default"/>
          <w:lang w:val="ru-RU"/>
        </w:rPr>
        <w:instrText xml:space="preserve"> HYPERLINK \l _Toc191 </w:instrText>
      </w:r>
      <w:r>
        <w:rPr>
          <w:rFonts w:hint="default"/>
          <w:lang w:val="ru-RU"/>
        </w:rPr>
        <w:fldChar w:fldCharType="separate"/>
      </w:r>
      <w:r>
        <w:rPr>
          <w:rFonts w:hint="default" w:ascii="Times New Roman" w:hAnsi="Times New Roman" w:cs="Times New Roman"/>
          <w:szCs w:val="28"/>
          <w:lang w:val="ru-RU"/>
        </w:rPr>
        <w:t>2.4 Алгоритмы решения поставленных задач</w:t>
      </w:r>
      <w:r>
        <w:tab/>
      </w:r>
      <w:r>
        <w:fldChar w:fldCharType="begin"/>
      </w:r>
      <w:r>
        <w:instrText xml:space="preserve"> PAGEREF _Toc191 \h </w:instrText>
      </w:r>
      <w:r>
        <w:fldChar w:fldCharType="separate"/>
      </w:r>
      <w:r>
        <w:t>28</w:t>
      </w:r>
      <w:r>
        <w:fldChar w:fldCharType="end"/>
      </w:r>
      <w:r>
        <w:rPr>
          <w:rFonts w:hint="default"/>
          <w:lang w:val="ru-RU"/>
        </w:rPr>
        <w:fldChar w:fldCharType="end"/>
      </w:r>
    </w:p>
    <w:p w14:paraId="6BF30C0C">
      <w:pPr>
        <w:pStyle w:val="14"/>
        <w:tabs>
          <w:tab w:val="right" w:pos="9354"/>
        </w:tabs>
      </w:pPr>
      <w:r>
        <w:rPr>
          <w:rFonts w:hint="default"/>
          <w:lang w:val="ru-RU"/>
        </w:rPr>
        <w:fldChar w:fldCharType="begin"/>
      </w:r>
      <w:r>
        <w:rPr>
          <w:rFonts w:hint="default"/>
          <w:lang w:val="ru-RU"/>
        </w:rPr>
        <w:instrText xml:space="preserve"> HYPERLINK \l _Toc23150 </w:instrText>
      </w:r>
      <w:r>
        <w:rPr>
          <w:rFonts w:hint="default"/>
          <w:lang w:val="ru-RU"/>
        </w:rPr>
        <w:fldChar w:fldCharType="separate"/>
      </w:r>
      <w:r>
        <w:rPr>
          <w:rFonts w:hint="default" w:ascii="Times New Roman" w:hAnsi="Times New Roman" w:cs="Times New Roman"/>
          <w:szCs w:val="28"/>
        </w:rPr>
        <w:t>Выводы</w:t>
      </w:r>
      <w:r>
        <w:tab/>
      </w:r>
      <w:r>
        <w:fldChar w:fldCharType="begin"/>
      </w:r>
      <w:r>
        <w:instrText xml:space="preserve"> PAGEREF _Toc23150 \h </w:instrText>
      </w:r>
      <w:r>
        <w:fldChar w:fldCharType="separate"/>
      </w:r>
      <w:r>
        <w:t>31</w:t>
      </w:r>
      <w:r>
        <w:fldChar w:fldCharType="end"/>
      </w:r>
      <w:r>
        <w:rPr>
          <w:rFonts w:hint="default"/>
          <w:lang w:val="ru-RU"/>
        </w:rPr>
        <w:fldChar w:fldCharType="end"/>
      </w:r>
    </w:p>
    <w:p w14:paraId="43FD6AD7">
      <w:pPr>
        <w:pStyle w:val="14"/>
        <w:tabs>
          <w:tab w:val="right" w:pos="9354"/>
        </w:tabs>
      </w:pPr>
      <w:r>
        <w:rPr>
          <w:rFonts w:hint="default"/>
          <w:lang w:val="ru-RU"/>
        </w:rPr>
        <w:fldChar w:fldCharType="begin"/>
      </w:r>
      <w:r>
        <w:rPr>
          <w:rFonts w:hint="default"/>
          <w:lang w:val="ru-RU"/>
        </w:rPr>
        <w:instrText xml:space="preserve"> HYPERLINK \l _Toc25291 </w:instrText>
      </w:r>
      <w:r>
        <w:rPr>
          <w:rFonts w:hint="default"/>
          <w:lang w:val="ru-RU"/>
        </w:rPr>
        <w:fldChar w:fldCharType="separate"/>
      </w:r>
      <w:r>
        <w:rPr>
          <w:rFonts w:hint="default" w:ascii="Times New Roman" w:hAnsi="Times New Roman" w:cs="Times New Roman"/>
          <w:szCs w:val="28"/>
        </w:rPr>
        <w:t>3</w:t>
      </w:r>
      <w:r>
        <w:rPr>
          <w:rFonts w:hint="default" w:ascii="Times New Roman" w:hAnsi="Times New Roman" w:cs="Times New Roman"/>
          <w:szCs w:val="28"/>
          <w:lang w:val="ru-RU"/>
        </w:rPr>
        <w:t xml:space="preserve"> </w:t>
      </w:r>
      <w:r>
        <w:rPr>
          <w:rFonts w:hint="default" w:ascii="Times New Roman" w:hAnsi="Times New Roman" w:cs="Times New Roman"/>
          <w:szCs w:val="28"/>
        </w:rPr>
        <w:t xml:space="preserve">Проектирование </w:t>
      </w:r>
      <w:r>
        <w:rPr>
          <w:rFonts w:hint="default" w:ascii="Times New Roman" w:hAnsi="Times New Roman" w:cs="Times New Roman"/>
          <w:szCs w:val="28"/>
          <w:lang w:val="ru-RU"/>
        </w:rPr>
        <w:t>и разработка веб-сервиса</w:t>
      </w:r>
      <w:r>
        <w:tab/>
      </w:r>
      <w:r>
        <w:fldChar w:fldCharType="begin"/>
      </w:r>
      <w:r>
        <w:instrText xml:space="preserve"> PAGEREF _Toc25291 \h </w:instrText>
      </w:r>
      <w:r>
        <w:fldChar w:fldCharType="separate"/>
      </w:r>
      <w:r>
        <w:t>32</w:t>
      </w:r>
      <w:r>
        <w:fldChar w:fldCharType="end"/>
      </w:r>
      <w:r>
        <w:rPr>
          <w:rFonts w:hint="default"/>
          <w:lang w:val="ru-RU"/>
        </w:rPr>
        <w:fldChar w:fldCharType="end"/>
      </w:r>
    </w:p>
    <w:p w14:paraId="3DF9E707">
      <w:pPr>
        <w:pStyle w:val="14"/>
        <w:tabs>
          <w:tab w:val="right" w:pos="9354"/>
        </w:tabs>
      </w:pPr>
      <w:r>
        <w:rPr>
          <w:rFonts w:hint="default"/>
          <w:lang w:val="ru-RU"/>
        </w:rPr>
        <w:fldChar w:fldCharType="begin"/>
      </w:r>
      <w:r>
        <w:rPr>
          <w:rFonts w:hint="default"/>
          <w:lang w:val="ru-RU"/>
        </w:rPr>
        <w:instrText xml:space="preserve"> HYPERLINK \l _Toc3945 </w:instrText>
      </w:r>
      <w:r>
        <w:rPr>
          <w:rFonts w:hint="default"/>
          <w:lang w:val="ru-RU"/>
        </w:rPr>
        <w:fldChar w:fldCharType="separate"/>
      </w:r>
      <w:r>
        <w:rPr>
          <w:rFonts w:hint="default" w:ascii="Times New Roman" w:hAnsi="Times New Roman" w:cs="Times New Roman"/>
          <w:szCs w:val="28"/>
        </w:rPr>
        <w:t>3.1 Требования к функциональным характеристикам</w:t>
      </w:r>
      <w:r>
        <w:tab/>
      </w:r>
      <w:r>
        <w:fldChar w:fldCharType="begin"/>
      </w:r>
      <w:r>
        <w:instrText xml:space="preserve"> PAGEREF _Toc3945 \h </w:instrText>
      </w:r>
      <w:r>
        <w:fldChar w:fldCharType="separate"/>
      </w:r>
      <w:r>
        <w:t>32</w:t>
      </w:r>
      <w:r>
        <w:fldChar w:fldCharType="end"/>
      </w:r>
      <w:r>
        <w:rPr>
          <w:rFonts w:hint="default"/>
          <w:lang w:val="ru-RU"/>
        </w:rPr>
        <w:fldChar w:fldCharType="end"/>
      </w:r>
    </w:p>
    <w:p w14:paraId="2463055E">
      <w:pPr>
        <w:pStyle w:val="14"/>
        <w:tabs>
          <w:tab w:val="right" w:pos="9354"/>
        </w:tabs>
      </w:pPr>
      <w:r>
        <w:rPr>
          <w:rFonts w:hint="default"/>
          <w:lang w:val="ru-RU"/>
        </w:rPr>
        <w:fldChar w:fldCharType="begin"/>
      </w:r>
      <w:r>
        <w:rPr>
          <w:rFonts w:hint="default"/>
          <w:lang w:val="ru-RU"/>
        </w:rPr>
        <w:instrText xml:space="preserve"> HYPERLINK \l _Toc26271 </w:instrText>
      </w:r>
      <w:r>
        <w:rPr>
          <w:rFonts w:hint="default"/>
          <w:lang w:val="ru-RU"/>
        </w:rPr>
        <w:fldChar w:fldCharType="separate"/>
      </w:r>
      <w:r>
        <w:rPr>
          <w:rFonts w:hint="default" w:ascii="Times New Roman" w:hAnsi="Times New Roman" w:cs="Times New Roman"/>
          <w:szCs w:val="28"/>
          <w:lang w:val="ru-RU"/>
        </w:rPr>
        <w:t>3.1.1 Управление пользовательскими аккаунтами</w:t>
      </w:r>
      <w:r>
        <w:tab/>
      </w:r>
      <w:r>
        <w:fldChar w:fldCharType="begin"/>
      </w:r>
      <w:r>
        <w:instrText xml:space="preserve"> PAGEREF _Toc26271 \h </w:instrText>
      </w:r>
      <w:r>
        <w:fldChar w:fldCharType="separate"/>
      </w:r>
      <w:r>
        <w:t>32</w:t>
      </w:r>
      <w:r>
        <w:fldChar w:fldCharType="end"/>
      </w:r>
      <w:r>
        <w:rPr>
          <w:rFonts w:hint="default"/>
          <w:lang w:val="ru-RU"/>
        </w:rPr>
        <w:fldChar w:fldCharType="end"/>
      </w:r>
    </w:p>
    <w:p w14:paraId="7251C339">
      <w:pPr>
        <w:pStyle w:val="14"/>
        <w:tabs>
          <w:tab w:val="right" w:pos="9354"/>
        </w:tabs>
      </w:pPr>
      <w:r>
        <w:rPr>
          <w:rFonts w:hint="default"/>
          <w:lang w:val="ru-RU"/>
        </w:rPr>
        <w:fldChar w:fldCharType="begin"/>
      </w:r>
      <w:r>
        <w:rPr>
          <w:rFonts w:hint="default"/>
          <w:lang w:val="ru-RU"/>
        </w:rPr>
        <w:instrText xml:space="preserve"> HYPERLINK \l _Toc32576 </w:instrText>
      </w:r>
      <w:r>
        <w:rPr>
          <w:rFonts w:hint="default"/>
          <w:lang w:val="ru-RU"/>
        </w:rPr>
        <w:fldChar w:fldCharType="separate"/>
      </w:r>
      <w:r>
        <w:rPr>
          <w:rFonts w:hint="default" w:ascii="Times New Roman" w:hAnsi="Times New Roman" w:cs="Times New Roman"/>
          <w:szCs w:val="28"/>
          <w:lang w:val="ru-RU"/>
        </w:rPr>
        <w:t>3.1.2 Работа с тарифными планами</w:t>
      </w:r>
      <w:r>
        <w:tab/>
      </w:r>
      <w:r>
        <w:fldChar w:fldCharType="begin"/>
      </w:r>
      <w:r>
        <w:instrText xml:space="preserve"> PAGEREF _Toc32576 \h </w:instrText>
      </w:r>
      <w:r>
        <w:fldChar w:fldCharType="separate"/>
      </w:r>
      <w:r>
        <w:t>33</w:t>
      </w:r>
      <w:r>
        <w:fldChar w:fldCharType="end"/>
      </w:r>
      <w:r>
        <w:rPr>
          <w:rFonts w:hint="default"/>
          <w:lang w:val="ru-RU"/>
        </w:rPr>
        <w:fldChar w:fldCharType="end"/>
      </w:r>
    </w:p>
    <w:p w14:paraId="56CF4093">
      <w:pPr>
        <w:pStyle w:val="14"/>
        <w:tabs>
          <w:tab w:val="right" w:pos="9354"/>
        </w:tabs>
      </w:pPr>
      <w:r>
        <w:rPr>
          <w:rFonts w:hint="default"/>
          <w:lang w:val="ru-RU"/>
        </w:rPr>
        <w:fldChar w:fldCharType="begin"/>
      </w:r>
      <w:r>
        <w:rPr>
          <w:rFonts w:hint="default"/>
          <w:lang w:val="ru-RU"/>
        </w:rPr>
        <w:instrText xml:space="preserve"> HYPERLINK \l _Toc31298 </w:instrText>
      </w:r>
      <w:r>
        <w:rPr>
          <w:rFonts w:hint="default"/>
          <w:lang w:val="ru-RU"/>
        </w:rPr>
        <w:fldChar w:fldCharType="separate"/>
      </w:r>
      <w:r>
        <w:rPr>
          <w:rFonts w:hint="default" w:ascii="Times New Roman" w:hAnsi="Times New Roman" w:cs="Times New Roman"/>
          <w:szCs w:val="28"/>
          <w:lang w:val="ru-RU"/>
        </w:rPr>
        <w:t>3.1.3 Система отзывов и рейтингов</w:t>
      </w:r>
      <w:r>
        <w:tab/>
      </w:r>
      <w:r>
        <w:fldChar w:fldCharType="begin"/>
      </w:r>
      <w:r>
        <w:instrText xml:space="preserve"> PAGEREF _Toc31298 \h </w:instrText>
      </w:r>
      <w:r>
        <w:fldChar w:fldCharType="separate"/>
      </w:r>
      <w:r>
        <w:t>33</w:t>
      </w:r>
      <w:r>
        <w:fldChar w:fldCharType="end"/>
      </w:r>
      <w:r>
        <w:rPr>
          <w:rFonts w:hint="default"/>
          <w:lang w:val="ru-RU"/>
        </w:rPr>
        <w:fldChar w:fldCharType="end"/>
      </w:r>
    </w:p>
    <w:p w14:paraId="3E575CA4">
      <w:pPr>
        <w:pStyle w:val="14"/>
        <w:tabs>
          <w:tab w:val="right" w:pos="9354"/>
        </w:tabs>
      </w:pPr>
      <w:r>
        <w:rPr>
          <w:rFonts w:hint="default"/>
          <w:lang w:val="ru-RU"/>
        </w:rPr>
        <w:fldChar w:fldCharType="begin"/>
      </w:r>
      <w:r>
        <w:rPr>
          <w:rFonts w:hint="default"/>
          <w:lang w:val="ru-RU"/>
        </w:rPr>
        <w:instrText xml:space="preserve"> HYPERLINK \l _Toc7041 </w:instrText>
      </w:r>
      <w:r>
        <w:rPr>
          <w:rFonts w:hint="default"/>
          <w:lang w:val="ru-RU"/>
        </w:rPr>
        <w:fldChar w:fldCharType="separate"/>
      </w:r>
      <w:r>
        <w:rPr>
          <w:rFonts w:hint="default" w:ascii="Times New Roman" w:hAnsi="Times New Roman" w:cs="Times New Roman"/>
          <w:szCs w:val="28"/>
          <w:lang w:val="ru-RU"/>
        </w:rPr>
        <w:t>3.1.4 История поиска и персонализация</w:t>
      </w:r>
      <w:r>
        <w:tab/>
      </w:r>
      <w:r>
        <w:fldChar w:fldCharType="begin"/>
      </w:r>
      <w:r>
        <w:instrText xml:space="preserve"> PAGEREF _Toc7041 \h </w:instrText>
      </w:r>
      <w:r>
        <w:fldChar w:fldCharType="separate"/>
      </w:r>
      <w:r>
        <w:t>34</w:t>
      </w:r>
      <w:r>
        <w:fldChar w:fldCharType="end"/>
      </w:r>
      <w:r>
        <w:rPr>
          <w:rFonts w:hint="default"/>
          <w:lang w:val="ru-RU"/>
        </w:rPr>
        <w:fldChar w:fldCharType="end"/>
      </w:r>
    </w:p>
    <w:p w14:paraId="39090AF5">
      <w:pPr>
        <w:pStyle w:val="14"/>
        <w:tabs>
          <w:tab w:val="right" w:pos="9354"/>
        </w:tabs>
      </w:pPr>
      <w:r>
        <w:rPr>
          <w:rFonts w:hint="default"/>
          <w:lang w:val="ru-RU"/>
        </w:rPr>
        <w:fldChar w:fldCharType="begin"/>
      </w:r>
      <w:r>
        <w:rPr>
          <w:rFonts w:hint="default"/>
          <w:lang w:val="ru-RU"/>
        </w:rPr>
        <w:instrText xml:space="preserve"> HYPERLINK \l _Toc7713 </w:instrText>
      </w:r>
      <w:r>
        <w:rPr>
          <w:rFonts w:hint="default"/>
          <w:lang w:val="ru-RU"/>
        </w:rPr>
        <w:fldChar w:fldCharType="separate"/>
      </w:r>
      <w:r>
        <w:rPr>
          <w:rFonts w:hint="default" w:ascii="Times New Roman" w:hAnsi="Times New Roman" w:cs="Times New Roman"/>
          <w:szCs w:val="28"/>
          <w:lang w:val="ru-RU"/>
        </w:rPr>
        <w:t>3.1.5 Административный функционал</w:t>
      </w:r>
      <w:r>
        <w:tab/>
      </w:r>
      <w:r>
        <w:fldChar w:fldCharType="begin"/>
      </w:r>
      <w:r>
        <w:instrText xml:space="preserve"> PAGEREF _Toc7713 \h </w:instrText>
      </w:r>
      <w:r>
        <w:fldChar w:fldCharType="separate"/>
      </w:r>
      <w:r>
        <w:t>34</w:t>
      </w:r>
      <w:r>
        <w:fldChar w:fldCharType="end"/>
      </w:r>
      <w:r>
        <w:rPr>
          <w:rFonts w:hint="default"/>
          <w:lang w:val="ru-RU"/>
        </w:rPr>
        <w:fldChar w:fldCharType="end"/>
      </w:r>
    </w:p>
    <w:p w14:paraId="24F62763">
      <w:pPr>
        <w:pStyle w:val="14"/>
        <w:tabs>
          <w:tab w:val="right" w:pos="9354"/>
        </w:tabs>
      </w:pPr>
      <w:r>
        <w:rPr>
          <w:rFonts w:hint="default"/>
          <w:lang w:val="ru-RU"/>
        </w:rPr>
        <w:fldChar w:fldCharType="begin"/>
      </w:r>
      <w:r>
        <w:rPr>
          <w:rFonts w:hint="default"/>
          <w:lang w:val="ru-RU"/>
        </w:rPr>
        <w:instrText xml:space="preserve"> HYPERLINK \l _Toc19348 </w:instrText>
      </w:r>
      <w:r>
        <w:rPr>
          <w:rFonts w:hint="default"/>
          <w:lang w:val="ru-RU"/>
        </w:rPr>
        <w:fldChar w:fldCharType="separate"/>
      </w:r>
      <w:r>
        <w:rPr>
          <w:rFonts w:hint="default" w:ascii="Times New Roman" w:hAnsi="Times New Roman" w:cs="Times New Roman"/>
          <w:szCs w:val="28"/>
          <w:lang w:val="en-US"/>
        </w:rPr>
        <w:t xml:space="preserve">3.2 </w:t>
      </w:r>
      <w:r>
        <w:rPr>
          <w:rFonts w:hint="default" w:ascii="Times New Roman" w:hAnsi="Times New Roman" w:cs="Times New Roman"/>
          <w:szCs w:val="28"/>
          <w:lang w:val="ru-RU"/>
        </w:rPr>
        <w:t>Требования к нефункциональным характеристикам</w:t>
      </w:r>
      <w:r>
        <w:tab/>
      </w:r>
      <w:r>
        <w:fldChar w:fldCharType="begin"/>
      </w:r>
      <w:r>
        <w:instrText xml:space="preserve"> PAGEREF _Toc19348 \h </w:instrText>
      </w:r>
      <w:r>
        <w:fldChar w:fldCharType="separate"/>
      </w:r>
      <w:r>
        <w:t>35</w:t>
      </w:r>
      <w:r>
        <w:fldChar w:fldCharType="end"/>
      </w:r>
      <w:r>
        <w:rPr>
          <w:rFonts w:hint="default"/>
          <w:lang w:val="ru-RU"/>
        </w:rPr>
        <w:fldChar w:fldCharType="end"/>
      </w:r>
    </w:p>
    <w:p w14:paraId="11FC1E7D">
      <w:pPr>
        <w:pStyle w:val="14"/>
        <w:tabs>
          <w:tab w:val="right" w:pos="9354"/>
        </w:tabs>
      </w:pPr>
      <w:r>
        <w:rPr>
          <w:rFonts w:hint="default"/>
          <w:lang w:val="ru-RU"/>
        </w:rPr>
        <w:fldChar w:fldCharType="begin"/>
      </w:r>
      <w:r>
        <w:rPr>
          <w:rFonts w:hint="default"/>
          <w:lang w:val="ru-RU"/>
        </w:rPr>
        <w:instrText xml:space="preserve"> HYPERLINK \l _Toc10740 </w:instrText>
      </w:r>
      <w:r>
        <w:rPr>
          <w:rFonts w:hint="default"/>
          <w:lang w:val="ru-RU"/>
        </w:rPr>
        <w:fldChar w:fldCharType="separate"/>
      </w:r>
      <w:r>
        <w:rPr>
          <w:rFonts w:hint="default" w:ascii="Times New Roman" w:hAnsi="Times New Roman" w:cs="Times New Roman"/>
          <w:szCs w:val="28"/>
          <w:lang w:val="ru-RU"/>
        </w:rPr>
        <w:t>3.3 Варианты использования разрабатываемого сервиса</w:t>
      </w:r>
      <w:r>
        <w:tab/>
      </w:r>
      <w:r>
        <w:fldChar w:fldCharType="begin"/>
      </w:r>
      <w:r>
        <w:instrText xml:space="preserve"> PAGEREF _Toc10740 \h </w:instrText>
      </w:r>
      <w:r>
        <w:fldChar w:fldCharType="separate"/>
      </w:r>
      <w:r>
        <w:t>36</w:t>
      </w:r>
      <w:r>
        <w:fldChar w:fldCharType="end"/>
      </w:r>
      <w:r>
        <w:rPr>
          <w:rFonts w:hint="default"/>
          <w:lang w:val="ru-RU"/>
        </w:rPr>
        <w:fldChar w:fldCharType="end"/>
      </w:r>
    </w:p>
    <w:p w14:paraId="176985AB">
      <w:pPr>
        <w:pStyle w:val="14"/>
        <w:tabs>
          <w:tab w:val="right" w:pos="9354"/>
        </w:tabs>
      </w:pPr>
      <w:r>
        <w:rPr>
          <w:rFonts w:hint="default"/>
          <w:lang w:val="ru-RU"/>
        </w:rPr>
        <w:fldChar w:fldCharType="begin"/>
      </w:r>
      <w:r>
        <w:rPr>
          <w:rFonts w:hint="default"/>
          <w:lang w:val="ru-RU"/>
        </w:rPr>
        <w:instrText xml:space="preserve"> HYPERLINK \l _Toc1687 </w:instrText>
      </w:r>
      <w:r>
        <w:rPr>
          <w:rFonts w:hint="default"/>
          <w:lang w:val="ru-RU"/>
        </w:rPr>
        <w:fldChar w:fldCharType="separate"/>
      </w:r>
      <w:r>
        <w:rPr>
          <w:rFonts w:hint="default"/>
          <w:lang w:val="ru-RU"/>
        </w:rPr>
        <w:t>3.4 Проектирование веб-сервиса</w:t>
      </w:r>
      <w:r>
        <w:tab/>
      </w:r>
      <w:r>
        <w:fldChar w:fldCharType="begin"/>
      </w:r>
      <w:r>
        <w:instrText xml:space="preserve"> PAGEREF _Toc1687 \h </w:instrText>
      </w:r>
      <w:r>
        <w:fldChar w:fldCharType="separate"/>
      </w:r>
      <w:r>
        <w:t>42</w:t>
      </w:r>
      <w:r>
        <w:fldChar w:fldCharType="end"/>
      </w:r>
      <w:r>
        <w:rPr>
          <w:rFonts w:hint="default"/>
          <w:lang w:val="ru-RU"/>
        </w:rPr>
        <w:fldChar w:fldCharType="end"/>
      </w:r>
    </w:p>
    <w:p w14:paraId="7888C2CA">
      <w:pPr>
        <w:pStyle w:val="14"/>
        <w:tabs>
          <w:tab w:val="right" w:pos="9354"/>
        </w:tabs>
      </w:pPr>
      <w:r>
        <w:rPr>
          <w:rFonts w:hint="default"/>
          <w:lang w:val="ru-RU"/>
        </w:rPr>
        <w:fldChar w:fldCharType="begin"/>
      </w:r>
      <w:r>
        <w:rPr>
          <w:rFonts w:hint="default"/>
          <w:lang w:val="ru-RU"/>
        </w:rPr>
        <w:instrText xml:space="preserve"> HYPERLINK \l _Toc17819 </w:instrText>
      </w:r>
      <w:r>
        <w:rPr>
          <w:rFonts w:hint="default"/>
          <w:lang w:val="ru-RU"/>
        </w:rPr>
        <w:fldChar w:fldCharType="separate"/>
      </w:r>
      <w:r>
        <w:rPr>
          <w:rFonts w:hint="default" w:ascii="Times New Roman" w:hAnsi="Times New Roman" w:cs="Times New Roman"/>
          <w:szCs w:val="28"/>
          <w:lang w:val="ru-RU"/>
        </w:rPr>
        <w:t>3.5 Проектирование базы данных</w:t>
      </w:r>
      <w:r>
        <w:tab/>
      </w:r>
      <w:r>
        <w:fldChar w:fldCharType="begin"/>
      </w:r>
      <w:r>
        <w:instrText xml:space="preserve"> PAGEREF _Toc17819 \h </w:instrText>
      </w:r>
      <w:r>
        <w:fldChar w:fldCharType="separate"/>
      </w:r>
      <w:r>
        <w:t>44</w:t>
      </w:r>
      <w:r>
        <w:fldChar w:fldCharType="end"/>
      </w:r>
      <w:r>
        <w:rPr>
          <w:rFonts w:hint="default"/>
          <w:lang w:val="ru-RU"/>
        </w:rPr>
        <w:fldChar w:fldCharType="end"/>
      </w:r>
    </w:p>
    <w:p w14:paraId="5574F4BF">
      <w:pPr>
        <w:pStyle w:val="14"/>
        <w:tabs>
          <w:tab w:val="right" w:pos="9354"/>
        </w:tabs>
      </w:pPr>
      <w:r>
        <w:rPr>
          <w:rFonts w:hint="default"/>
          <w:lang w:val="ru-RU"/>
        </w:rPr>
        <w:fldChar w:fldCharType="begin"/>
      </w:r>
      <w:r>
        <w:rPr>
          <w:rFonts w:hint="default"/>
          <w:lang w:val="ru-RU"/>
        </w:rPr>
        <w:instrText xml:space="preserve"> HYPERLINK \l _Toc5434 </w:instrText>
      </w:r>
      <w:r>
        <w:rPr>
          <w:rFonts w:hint="default"/>
          <w:lang w:val="ru-RU"/>
        </w:rPr>
        <w:fldChar w:fldCharType="separate"/>
      </w:r>
      <w:r>
        <w:rPr>
          <w:rFonts w:hint="default"/>
          <w:lang w:val="ru-RU"/>
        </w:rPr>
        <w:t>3.6 Проектирование классов</w:t>
      </w:r>
      <w:r>
        <w:tab/>
      </w:r>
      <w:r>
        <w:fldChar w:fldCharType="begin"/>
      </w:r>
      <w:r>
        <w:instrText xml:space="preserve"> PAGEREF _Toc5434 \h </w:instrText>
      </w:r>
      <w:r>
        <w:fldChar w:fldCharType="separate"/>
      </w:r>
      <w:r>
        <w:t>46</w:t>
      </w:r>
      <w:r>
        <w:fldChar w:fldCharType="end"/>
      </w:r>
      <w:r>
        <w:rPr>
          <w:rFonts w:hint="default"/>
          <w:lang w:val="ru-RU"/>
        </w:rPr>
        <w:fldChar w:fldCharType="end"/>
      </w:r>
    </w:p>
    <w:p w14:paraId="748D8524">
      <w:pPr>
        <w:pStyle w:val="14"/>
        <w:tabs>
          <w:tab w:val="right" w:pos="9354"/>
        </w:tabs>
      </w:pPr>
      <w:r>
        <w:rPr>
          <w:rFonts w:hint="default"/>
          <w:lang w:val="ru-RU"/>
        </w:rPr>
        <w:fldChar w:fldCharType="begin"/>
      </w:r>
      <w:r>
        <w:rPr>
          <w:rFonts w:hint="default"/>
          <w:lang w:val="ru-RU"/>
        </w:rPr>
        <w:instrText xml:space="preserve"> HYPERLINK \l _Toc7688 </w:instrText>
      </w:r>
      <w:r>
        <w:rPr>
          <w:rFonts w:hint="default"/>
          <w:lang w:val="ru-RU"/>
        </w:rPr>
        <w:fldChar w:fldCharType="separate"/>
      </w:r>
      <w:r>
        <w:rPr>
          <w:rFonts w:hint="default" w:ascii="Times New Roman" w:hAnsi="Times New Roman" w:cs="Times New Roman"/>
          <w:szCs w:val="28"/>
          <w:lang w:val="ru-RU"/>
        </w:rPr>
        <w:t>3.7 Разработка веб-сервиса</w:t>
      </w:r>
      <w:r>
        <w:tab/>
      </w:r>
      <w:r>
        <w:fldChar w:fldCharType="begin"/>
      </w:r>
      <w:r>
        <w:instrText xml:space="preserve"> PAGEREF _Toc7688 \h </w:instrText>
      </w:r>
      <w:r>
        <w:fldChar w:fldCharType="separate"/>
      </w:r>
      <w:r>
        <w:t>48</w:t>
      </w:r>
      <w:r>
        <w:fldChar w:fldCharType="end"/>
      </w:r>
      <w:r>
        <w:rPr>
          <w:rFonts w:hint="default"/>
          <w:lang w:val="ru-RU"/>
        </w:rPr>
        <w:fldChar w:fldCharType="end"/>
      </w:r>
    </w:p>
    <w:p w14:paraId="2E61A749">
      <w:pPr>
        <w:pStyle w:val="14"/>
        <w:tabs>
          <w:tab w:val="right" w:pos="9354"/>
        </w:tabs>
      </w:pPr>
      <w:r>
        <w:rPr>
          <w:rFonts w:hint="default"/>
          <w:lang w:val="ru-RU"/>
        </w:rPr>
        <w:fldChar w:fldCharType="begin"/>
      </w:r>
      <w:r>
        <w:rPr>
          <w:rFonts w:hint="default"/>
          <w:lang w:val="ru-RU"/>
        </w:rPr>
        <w:instrText xml:space="preserve"> HYPERLINK \l _Toc904 </w:instrText>
      </w:r>
      <w:r>
        <w:rPr>
          <w:rFonts w:hint="default"/>
          <w:lang w:val="ru-RU"/>
        </w:rPr>
        <w:fldChar w:fldCharType="separate"/>
      </w:r>
      <w:r>
        <w:rPr>
          <w:rFonts w:hint="default" w:ascii="Times New Roman" w:hAnsi="Times New Roman" w:cs="Times New Roman"/>
          <w:szCs w:val="28"/>
          <w:lang w:val="ru-RU"/>
        </w:rPr>
        <w:t>3.7.1 Взаимодействие с базой данных</w:t>
      </w:r>
      <w:r>
        <w:tab/>
      </w:r>
      <w:r>
        <w:fldChar w:fldCharType="begin"/>
      </w:r>
      <w:r>
        <w:instrText xml:space="preserve"> PAGEREF _Toc904 \h </w:instrText>
      </w:r>
      <w:r>
        <w:fldChar w:fldCharType="separate"/>
      </w:r>
      <w:r>
        <w:t>49</w:t>
      </w:r>
      <w:r>
        <w:fldChar w:fldCharType="end"/>
      </w:r>
      <w:r>
        <w:rPr>
          <w:rFonts w:hint="default"/>
          <w:lang w:val="ru-RU"/>
        </w:rPr>
        <w:fldChar w:fldCharType="end"/>
      </w:r>
    </w:p>
    <w:p w14:paraId="2390CAE6">
      <w:pPr>
        <w:pStyle w:val="14"/>
        <w:tabs>
          <w:tab w:val="right" w:pos="9354"/>
        </w:tabs>
      </w:pPr>
      <w:r>
        <w:rPr>
          <w:rFonts w:hint="default"/>
          <w:lang w:val="ru-RU"/>
        </w:rPr>
        <w:fldChar w:fldCharType="begin"/>
      </w:r>
      <w:r>
        <w:rPr>
          <w:rFonts w:hint="default"/>
          <w:lang w:val="ru-RU"/>
        </w:rPr>
        <w:instrText xml:space="preserve"> HYPERLINK \l _Toc24191 </w:instrText>
      </w:r>
      <w:r>
        <w:rPr>
          <w:rFonts w:hint="default"/>
          <w:lang w:val="ru-RU"/>
        </w:rPr>
        <w:fldChar w:fldCharType="separate"/>
      </w:r>
      <w:r>
        <w:rPr>
          <w:rFonts w:hint="default" w:ascii="Times New Roman" w:hAnsi="Times New Roman" w:cs="Times New Roman"/>
          <w:lang w:val="ru-RU"/>
        </w:rPr>
        <w:t>3.7.2 Процедура аутентификации</w:t>
      </w:r>
      <w:r>
        <w:tab/>
      </w:r>
      <w:r>
        <w:fldChar w:fldCharType="begin"/>
      </w:r>
      <w:r>
        <w:instrText xml:space="preserve"> PAGEREF _Toc24191 \h </w:instrText>
      </w:r>
      <w:r>
        <w:fldChar w:fldCharType="separate"/>
      </w:r>
      <w:r>
        <w:t>49</w:t>
      </w:r>
      <w:r>
        <w:fldChar w:fldCharType="end"/>
      </w:r>
      <w:r>
        <w:rPr>
          <w:rFonts w:hint="default"/>
          <w:lang w:val="ru-RU"/>
        </w:rPr>
        <w:fldChar w:fldCharType="end"/>
      </w:r>
    </w:p>
    <w:p w14:paraId="2DF72516">
      <w:pPr>
        <w:pStyle w:val="14"/>
        <w:tabs>
          <w:tab w:val="right" w:pos="9354"/>
        </w:tabs>
      </w:pPr>
      <w:r>
        <w:rPr>
          <w:rFonts w:hint="default"/>
          <w:lang w:val="ru-RU"/>
        </w:rPr>
        <w:fldChar w:fldCharType="begin"/>
      </w:r>
      <w:r>
        <w:rPr>
          <w:rFonts w:hint="default"/>
          <w:lang w:val="ru-RU"/>
        </w:rPr>
        <w:instrText xml:space="preserve"> HYPERLINK \l _Toc18859 </w:instrText>
      </w:r>
      <w:r>
        <w:rPr>
          <w:rFonts w:hint="default"/>
          <w:lang w:val="ru-RU"/>
        </w:rPr>
        <w:fldChar w:fldCharType="separate"/>
      </w:r>
      <w:r>
        <w:rPr>
          <w:rFonts w:hint="default" w:ascii="Times New Roman" w:hAnsi="Times New Roman" w:cs="Times New Roman"/>
          <w:szCs w:val="28"/>
          <w:lang w:val="en-US"/>
        </w:rPr>
        <w:t>3.8 Инструменты и технологии разработки</w:t>
      </w:r>
      <w:r>
        <w:tab/>
      </w:r>
      <w:r>
        <w:fldChar w:fldCharType="begin"/>
      </w:r>
      <w:r>
        <w:instrText xml:space="preserve"> PAGEREF _Toc18859 \h </w:instrText>
      </w:r>
      <w:r>
        <w:fldChar w:fldCharType="separate"/>
      </w:r>
      <w:r>
        <w:t>50</w:t>
      </w:r>
      <w:r>
        <w:fldChar w:fldCharType="end"/>
      </w:r>
      <w:r>
        <w:rPr>
          <w:rFonts w:hint="default"/>
          <w:lang w:val="ru-RU"/>
        </w:rPr>
        <w:fldChar w:fldCharType="end"/>
      </w:r>
    </w:p>
    <w:p w14:paraId="243B765C">
      <w:pPr>
        <w:pStyle w:val="14"/>
        <w:tabs>
          <w:tab w:val="right" w:pos="9354"/>
        </w:tabs>
      </w:pPr>
      <w:r>
        <w:rPr>
          <w:rFonts w:hint="default"/>
          <w:lang w:val="ru-RU"/>
        </w:rPr>
        <w:fldChar w:fldCharType="begin"/>
      </w:r>
      <w:r>
        <w:rPr>
          <w:rFonts w:hint="default"/>
          <w:lang w:val="ru-RU"/>
        </w:rPr>
        <w:instrText xml:space="preserve"> HYPERLINK \l _Toc30882 </w:instrText>
      </w:r>
      <w:r>
        <w:rPr>
          <w:rFonts w:hint="default"/>
          <w:lang w:val="ru-RU"/>
        </w:rPr>
        <w:fldChar w:fldCharType="separate"/>
      </w:r>
      <w:r>
        <w:rPr>
          <w:rFonts w:hint="default" w:ascii="Times New Roman" w:hAnsi="Times New Roman" w:cs="Times New Roman"/>
          <w:szCs w:val="28"/>
        </w:rPr>
        <w:t>Выводы</w:t>
      </w:r>
      <w:r>
        <w:tab/>
      </w:r>
      <w:r>
        <w:fldChar w:fldCharType="begin"/>
      </w:r>
      <w:r>
        <w:instrText xml:space="preserve"> PAGEREF _Toc30882 \h </w:instrText>
      </w:r>
      <w:r>
        <w:fldChar w:fldCharType="separate"/>
      </w:r>
      <w:r>
        <w:t>51</w:t>
      </w:r>
      <w:r>
        <w:fldChar w:fldCharType="end"/>
      </w:r>
      <w:r>
        <w:rPr>
          <w:rFonts w:hint="default"/>
          <w:lang w:val="ru-RU"/>
        </w:rPr>
        <w:fldChar w:fldCharType="end"/>
      </w:r>
    </w:p>
    <w:p w14:paraId="21BD1B98">
      <w:pPr>
        <w:pStyle w:val="14"/>
        <w:tabs>
          <w:tab w:val="right" w:pos="9354"/>
        </w:tabs>
      </w:pPr>
      <w:r>
        <w:rPr>
          <w:rFonts w:hint="default"/>
          <w:lang w:val="ru-RU"/>
        </w:rPr>
        <w:fldChar w:fldCharType="begin"/>
      </w:r>
      <w:r>
        <w:rPr>
          <w:rFonts w:hint="default"/>
          <w:lang w:val="ru-RU"/>
        </w:rPr>
        <w:instrText xml:space="preserve"> HYPERLINK \l _Toc11321 </w:instrText>
      </w:r>
      <w:r>
        <w:rPr>
          <w:rFonts w:hint="default"/>
          <w:lang w:val="ru-RU"/>
        </w:rPr>
        <w:fldChar w:fldCharType="separate"/>
      </w:r>
      <w:r>
        <w:rPr>
          <w:rFonts w:hint="default" w:ascii="Times New Roman" w:hAnsi="Times New Roman" w:cs="Times New Roman"/>
          <w:szCs w:val="28"/>
        </w:rPr>
        <w:t>4 Тестирование</w:t>
      </w:r>
      <w:r>
        <w:tab/>
      </w:r>
      <w:r>
        <w:fldChar w:fldCharType="begin"/>
      </w:r>
      <w:r>
        <w:instrText xml:space="preserve"> PAGEREF _Toc11321 \h </w:instrText>
      </w:r>
      <w:r>
        <w:fldChar w:fldCharType="separate"/>
      </w:r>
      <w:r>
        <w:t>52</w:t>
      </w:r>
      <w:r>
        <w:fldChar w:fldCharType="end"/>
      </w:r>
      <w:r>
        <w:rPr>
          <w:rFonts w:hint="default"/>
          <w:lang w:val="ru-RU"/>
        </w:rPr>
        <w:fldChar w:fldCharType="end"/>
      </w:r>
    </w:p>
    <w:p w14:paraId="2B2EE611">
      <w:pPr>
        <w:pStyle w:val="14"/>
        <w:tabs>
          <w:tab w:val="right" w:pos="9354"/>
        </w:tabs>
      </w:pPr>
      <w:r>
        <w:rPr>
          <w:rFonts w:hint="default"/>
          <w:lang w:val="ru-RU"/>
        </w:rPr>
        <w:fldChar w:fldCharType="begin"/>
      </w:r>
      <w:r>
        <w:rPr>
          <w:rFonts w:hint="default"/>
          <w:lang w:val="ru-RU"/>
        </w:rPr>
        <w:instrText xml:space="preserve"> HYPERLINK \l _Toc23087 </w:instrText>
      </w:r>
      <w:r>
        <w:rPr>
          <w:rFonts w:hint="default"/>
          <w:lang w:val="ru-RU"/>
        </w:rPr>
        <w:fldChar w:fldCharType="separate"/>
      </w:r>
      <w:r>
        <w:rPr>
          <w:rFonts w:hint="default"/>
          <w:szCs w:val="28"/>
          <w:lang w:val="ru-RU"/>
        </w:rPr>
        <w:t>4.1 Нагрузочное тестирование</w:t>
      </w:r>
      <w:r>
        <w:tab/>
      </w:r>
      <w:r>
        <w:fldChar w:fldCharType="begin"/>
      </w:r>
      <w:r>
        <w:instrText xml:space="preserve"> PAGEREF _Toc23087 \h </w:instrText>
      </w:r>
      <w:r>
        <w:fldChar w:fldCharType="separate"/>
      </w:r>
      <w:r>
        <w:t>52</w:t>
      </w:r>
      <w:r>
        <w:fldChar w:fldCharType="end"/>
      </w:r>
      <w:r>
        <w:rPr>
          <w:rFonts w:hint="default"/>
          <w:lang w:val="ru-RU"/>
        </w:rPr>
        <w:fldChar w:fldCharType="end"/>
      </w:r>
    </w:p>
    <w:p w14:paraId="1C36BCC2">
      <w:pPr>
        <w:pStyle w:val="14"/>
        <w:tabs>
          <w:tab w:val="right" w:pos="9354"/>
        </w:tabs>
      </w:pPr>
      <w:r>
        <w:rPr>
          <w:rFonts w:hint="default"/>
          <w:lang w:val="ru-RU"/>
        </w:rPr>
        <w:fldChar w:fldCharType="begin"/>
      </w:r>
      <w:r>
        <w:rPr>
          <w:rFonts w:hint="default"/>
          <w:lang w:val="ru-RU"/>
        </w:rPr>
        <w:instrText xml:space="preserve"> HYPERLINK \l _Toc6030 </w:instrText>
      </w:r>
      <w:r>
        <w:rPr>
          <w:rFonts w:hint="default"/>
          <w:lang w:val="ru-RU"/>
        </w:rPr>
        <w:fldChar w:fldCharType="separate"/>
      </w:r>
      <w:r>
        <w:rPr>
          <w:rFonts w:hint="default"/>
          <w:szCs w:val="28"/>
          <w:lang w:val="ru-RU"/>
        </w:rPr>
        <w:t>4.2 Ручное тестирование</w:t>
      </w:r>
      <w:r>
        <w:tab/>
      </w:r>
      <w:r>
        <w:fldChar w:fldCharType="begin"/>
      </w:r>
      <w:r>
        <w:instrText xml:space="preserve"> PAGEREF _Toc6030 \h </w:instrText>
      </w:r>
      <w:r>
        <w:fldChar w:fldCharType="separate"/>
      </w:r>
      <w:r>
        <w:t>59</w:t>
      </w:r>
      <w:r>
        <w:fldChar w:fldCharType="end"/>
      </w:r>
      <w:r>
        <w:rPr>
          <w:rFonts w:hint="default"/>
          <w:lang w:val="ru-RU"/>
        </w:rPr>
        <w:fldChar w:fldCharType="end"/>
      </w:r>
    </w:p>
    <w:p w14:paraId="197C8480">
      <w:pPr>
        <w:pStyle w:val="14"/>
        <w:tabs>
          <w:tab w:val="right" w:pos="9354"/>
        </w:tabs>
      </w:pPr>
      <w:r>
        <w:rPr>
          <w:rFonts w:hint="default"/>
          <w:lang w:val="ru-RU"/>
        </w:rPr>
        <w:fldChar w:fldCharType="begin"/>
      </w:r>
      <w:r>
        <w:rPr>
          <w:rFonts w:hint="default"/>
          <w:lang w:val="ru-RU"/>
        </w:rPr>
        <w:instrText xml:space="preserve"> HYPERLINK \l _Toc25944 </w:instrText>
      </w:r>
      <w:r>
        <w:rPr>
          <w:rFonts w:hint="default"/>
          <w:lang w:val="ru-RU"/>
        </w:rPr>
        <w:fldChar w:fldCharType="separate"/>
      </w:r>
      <w:r>
        <w:rPr>
          <w:rFonts w:hint="default" w:ascii="Times New Roman" w:hAnsi="Times New Roman" w:cs="Times New Roman"/>
          <w:szCs w:val="28"/>
          <w:lang w:val="ru-RU"/>
        </w:rPr>
        <w:t>4.3 Юзабилити тестирование</w:t>
      </w:r>
      <w:r>
        <w:tab/>
      </w:r>
      <w:r>
        <w:fldChar w:fldCharType="begin"/>
      </w:r>
      <w:r>
        <w:instrText xml:space="preserve"> PAGEREF _Toc25944 \h </w:instrText>
      </w:r>
      <w:r>
        <w:fldChar w:fldCharType="separate"/>
      </w:r>
      <w:r>
        <w:t>66</w:t>
      </w:r>
      <w:r>
        <w:fldChar w:fldCharType="end"/>
      </w:r>
      <w:r>
        <w:rPr>
          <w:rFonts w:hint="default"/>
          <w:lang w:val="ru-RU"/>
        </w:rPr>
        <w:fldChar w:fldCharType="end"/>
      </w:r>
    </w:p>
    <w:p w14:paraId="6EF224DA">
      <w:pPr>
        <w:pStyle w:val="14"/>
        <w:tabs>
          <w:tab w:val="right" w:pos="9354"/>
        </w:tabs>
      </w:pPr>
      <w:r>
        <w:rPr>
          <w:rFonts w:hint="default"/>
          <w:lang w:val="ru-RU"/>
        </w:rPr>
        <w:fldChar w:fldCharType="begin"/>
      </w:r>
      <w:r>
        <w:rPr>
          <w:rFonts w:hint="default"/>
          <w:lang w:val="ru-RU"/>
        </w:rPr>
        <w:instrText xml:space="preserve"> HYPERLINK \l _Toc5943 </w:instrText>
      </w:r>
      <w:r>
        <w:rPr>
          <w:rFonts w:hint="default"/>
          <w:lang w:val="ru-RU"/>
        </w:rPr>
        <w:fldChar w:fldCharType="separate"/>
      </w:r>
      <w:r>
        <w:rPr>
          <w:rFonts w:hint="default"/>
          <w:lang w:val="ru-RU"/>
        </w:rPr>
        <w:t>4.4 Пример работы программы</w:t>
      </w:r>
      <w:r>
        <w:tab/>
      </w:r>
      <w:r>
        <w:fldChar w:fldCharType="begin"/>
      </w:r>
      <w:r>
        <w:instrText xml:space="preserve"> PAGEREF _Toc5943 \h </w:instrText>
      </w:r>
      <w:r>
        <w:fldChar w:fldCharType="separate"/>
      </w:r>
      <w:r>
        <w:t>73</w:t>
      </w:r>
      <w:r>
        <w:fldChar w:fldCharType="end"/>
      </w:r>
      <w:r>
        <w:rPr>
          <w:rFonts w:hint="default"/>
          <w:lang w:val="ru-RU"/>
        </w:rPr>
        <w:fldChar w:fldCharType="end"/>
      </w:r>
    </w:p>
    <w:p w14:paraId="07F87EBC">
      <w:pPr>
        <w:pStyle w:val="14"/>
        <w:tabs>
          <w:tab w:val="right" w:pos="9354"/>
        </w:tabs>
      </w:pPr>
      <w:r>
        <w:rPr>
          <w:rFonts w:hint="default"/>
          <w:lang w:val="ru-RU"/>
        </w:rPr>
        <w:fldChar w:fldCharType="begin"/>
      </w:r>
      <w:r>
        <w:rPr>
          <w:rFonts w:hint="default"/>
          <w:lang w:val="ru-RU"/>
        </w:rPr>
        <w:instrText xml:space="preserve"> HYPERLINK \l _Toc26899 </w:instrText>
      </w:r>
      <w:r>
        <w:rPr>
          <w:rFonts w:hint="default"/>
          <w:lang w:val="ru-RU"/>
        </w:rPr>
        <w:fldChar w:fldCharType="separate"/>
      </w:r>
      <w:r>
        <w:rPr>
          <w:rFonts w:hint="default" w:ascii="Times New Roman" w:hAnsi="Times New Roman" w:cs="Times New Roman"/>
          <w:szCs w:val="28"/>
        </w:rPr>
        <w:t>Выводы</w:t>
      </w:r>
      <w:r>
        <w:tab/>
      </w:r>
      <w:r>
        <w:fldChar w:fldCharType="begin"/>
      </w:r>
      <w:r>
        <w:instrText xml:space="preserve"> PAGEREF _Toc26899 \h </w:instrText>
      </w:r>
      <w:r>
        <w:fldChar w:fldCharType="separate"/>
      </w:r>
      <w:r>
        <w:t>79</w:t>
      </w:r>
      <w:r>
        <w:fldChar w:fldCharType="end"/>
      </w:r>
      <w:r>
        <w:rPr>
          <w:rFonts w:hint="default"/>
          <w:lang w:val="ru-RU"/>
        </w:rPr>
        <w:fldChar w:fldCharType="end"/>
      </w:r>
    </w:p>
    <w:p w14:paraId="11F95ABA">
      <w:pPr>
        <w:pStyle w:val="14"/>
        <w:tabs>
          <w:tab w:val="right" w:pos="9354"/>
        </w:tabs>
      </w:pPr>
      <w:r>
        <w:rPr>
          <w:rFonts w:hint="default"/>
          <w:lang w:val="ru-RU"/>
        </w:rPr>
        <w:fldChar w:fldCharType="begin"/>
      </w:r>
      <w:r>
        <w:rPr>
          <w:rFonts w:hint="default"/>
          <w:lang w:val="ru-RU"/>
        </w:rPr>
        <w:instrText xml:space="preserve"> HYPERLINK \l _Toc20865 </w:instrText>
      </w:r>
      <w:r>
        <w:rPr>
          <w:rFonts w:hint="default"/>
          <w:lang w:val="ru-RU"/>
        </w:rPr>
        <w:fldChar w:fldCharType="separate"/>
      </w:r>
      <w:r>
        <w:rPr>
          <w:rFonts w:hint="default"/>
        </w:rPr>
        <w:t>Заключение</w:t>
      </w:r>
      <w:r>
        <w:tab/>
      </w:r>
      <w:r>
        <w:fldChar w:fldCharType="begin"/>
      </w:r>
      <w:r>
        <w:instrText xml:space="preserve"> PAGEREF _Toc20865 \h </w:instrText>
      </w:r>
      <w:r>
        <w:fldChar w:fldCharType="separate"/>
      </w:r>
      <w:r>
        <w:t>81</w:t>
      </w:r>
      <w:r>
        <w:fldChar w:fldCharType="end"/>
      </w:r>
      <w:r>
        <w:rPr>
          <w:rFonts w:hint="default"/>
          <w:lang w:val="ru-RU"/>
        </w:rPr>
        <w:fldChar w:fldCharType="end"/>
      </w:r>
    </w:p>
    <w:p w14:paraId="5DE45E32">
      <w:pPr>
        <w:pStyle w:val="14"/>
        <w:tabs>
          <w:tab w:val="right" w:pos="9354"/>
        </w:tabs>
      </w:pPr>
      <w:r>
        <w:rPr>
          <w:rFonts w:hint="default"/>
          <w:lang w:val="ru-RU"/>
        </w:rPr>
        <w:fldChar w:fldCharType="begin"/>
      </w:r>
      <w:r>
        <w:rPr>
          <w:rFonts w:hint="default"/>
          <w:lang w:val="ru-RU"/>
        </w:rPr>
        <w:instrText xml:space="preserve"> HYPERLINK \l _Toc230 </w:instrText>
      </w:r>
      <w:r>
        <w:rPr>
          <w:rFonts w:hint="default"/>
          <w:lang w:val="ru-RU"/>
        </w:rPr>
        <w:fldChar w:fldCharType="separate"/>
      </w:r>
      <w:r>
        <w:t>СПИСОК ИСПОЛЬЗОВАННЫХ ИСТОЧНИКОВ</w:t>
      </w:r>
      <w:r>
        <w:tab/>
      </w:r>
      <w:r>
        <w:fldChar w:fldCharType="begin"/>
      </w:r>
      <w:r>
        <w:instrText xml:space="preserve"> PAGEREF _Toc230 \h </w:instrText>
      </w:r>
      <w:r>
        <w:fldChar w:fldCharType="separate"/>
      </w:r>
      <w:r>
        <w:t>83</w:t>
      </w:r>
      <w:r>
        <w:fldChar w:fldCharType="end"/>
      </w:r>
      <w:r>
        <w:rPr>
          <w:rFonts w:hint="default"/>
          <w:lang w:val="ru-RU"/>
        </w:rPr>
        <w:fldChar w:fldCharType="end"/>
      </w:r>
    </w:p>
    <w:p w14:paraId="4F7C75E0">
      <w:pPr>
        <w:pStyle w:val="14"/>
        <w:tabs>
          <w:tab w:val="right" w:pos="9354"/>
        </w:tabs>
      </w:pPr>
      <w:r>
        <w:rPr>
          <w:rFonts w:hint="default"/>
          <w:lang w:val="ru-RU"/>
        </w:rPr>
        <w:fldChar w:fldCharType="begin"/>
      </w:r>
      <w:r>
        <w:rPr>
          <w:rFonts w:hint="default"/>
          <w:lang w:val="ru-RU"/>
        </w:rPr>
        <w:instrText xml:space="preserve"> HYPERLINK \l _Toc28831 </w:instrText>
      </w:r>
      <w:r>
        <w:rPr>
          <w:rFonts w:hint="default"/>
          <w:lang w:val="ru-RU"/>
        </w:rPr>
        <w:fldChar w:fldCharType="separate"/>
      </w:r>
      <w:r>
        <w:t>Приложение А</w:t>
      </w:r>
      <w:r>
        <w:rPr>
          <w:rFonts w:hint="default"/>
          <w:lang w:val="en-US"/>
        </w:rPr>
        <w:t xml:space="preserve"> - </w:t>
      </w:r>
      <w:r>
        <w:rPr>
          <w:rFonts w:hint="default"/>
          <w:lang w:val="ru-RU"/>
        </w:rPr>
        <w:t>Справка о результатах проверки выпускной квалификационной работы на наличие заимствований</w:t>
      </w:r>
      <w:r>
        <w:tab/>
      </w:r>
      <w:r>
        <w:fldChar w:fldCharType="begin"/>
      </w:r>
      <w:r>
        <w:instrText xml:space="preserve"> PAGEREF _Toc28831 \h </w:instrText>
      </w:r>
      <w:r>
        <w:fldChar w:fldCharType="separate"/>
      </w:r>
      <w:r>
        <w:t>86</w:t>
      </w:r>
      <w:r>
        <w:fldChar w:fldCharType="end"/>
      </w:r>
      <w:r>
        <w:rPr>
          <w:rFonts w:hint="default"/>
          <w:lang w:val="ru-RU"/>
        </w:rPr>
        <w:fldChar w:fldCharType="end"/>
      </w:r>
    </w:p>
    <w:p w14:paraId="441B7FD3">
      <w:pPr>
        <w:pStyle w:val="14"/>
        <w:tabs>
          <w:tab w:val="right" w:pos="9354"/>
        </w:tabs>
      </w:pPr>
      <w:r>
        <w:rPr>
          <w:rFonts w:hint="default"/>
          <w:lang w:val="ru-RU"/>
        </w:rPr>
        <w:fldChar w:fldCharType="begin"/>
      </w:r>
      <w:r>
        <w:rPr>
          <w:rFonts w:hint="default"/>
          <w:lang w:val="ru-RU"/>
        </w:rPr>
        <w:instrText xml:space="preserve"> HYPERLINK \l _Toc28181 </w:instrText>
      </w:r>
      <w:r>
        <w:rPr>
          <w:rFonts w:hint="default"/>
          <w:lang w:val="ru-RU"/>
        </w:rPr>
        <w:fldChar w:fldCharType="separate"/>
      </w:r>
      <w:r>
        <w:t>Приложение Б</w:t>
      </w:r>
      <w:r>
        <w:rPr>
          <w:rFonts w:hint="default"/>
          <w:lang w:val="ru-RU"/>
        </w:rPr>
        <w:t xml:space="preserve"> - Техническое задание</w:t>
      </w:r>
      <w:r>
        <w:tab/>
      </w:r>
      <w:r>
        <w:fldChar w:fldCharType="begin"/>
      </w:r>
      <w:r>
        <w:instrText xml:space="preserve"> PAGEREF _Toc28181 \h </w:instrText>
      </w:r>
      <w:r>
        <w:fldChar w:fldCharType="separate"/>
      </w:r>
      <w:r>
        <w:t>87</w:t>
      </w:r>
      <w:r>
        <w:fldChar w:fldCharType="end"/>
      </w:r>
      <w:r>
        <w:rPr>
          <w:rFonts w:hint="default"/>
          <w:lang w:val="ru-RU"/>
        </w:rPr>
        <w:fldChar w:fldCharType="end"/>
      </w:r>
    </w:p>
    <w:p w14:paraId="076D0245">
      <w:pPr>
        <w:pStyle w:val="14"/>
        <w:tabs>
          <w:tab w:val="right" w:pos="9354"/>
        </w:tabs>
      </w:pPr>
      <w:r>
        <w:rPr>
          <w:rFonts w:hint="default"/>
          <w:lang w:val="ru-RU"/>
        </w:rPr>
        <w:fldChar w:fldCharType="begin"/>
      </w:r>
      <w:r>
        <w:rPr>
          <w:rFonts w:hint="default"/>
          <w:lang w:val="ru-RU"/>
        </w:rPr>
        <w:instrText xml:space="preserve"> HYPERLINK \l _Toc6716 </w:instrText>
      </w:r>
      <w:r>
        <w:rPr>
          <w:rFonts w:hint="default"/>
          <w:lang w:val="ru-RU"/>
        </w:rPr>
        <w:fldChar w:fldCharType="separate"/>
      </w:r>
      <w:r>
        <w:t>Приложение В</w:t>
      </w:r>
      <w:r>
        <w:rPr>
          <w:rFonts w:hint="default"/>
          <w:lang w:val="ru-RU"/>
        </w:rPr>
        <w:t xml:space="preserve"> - Руководство системного программиста</w:t>
      </w:r>
      <w:r>
        <w:tab/>
      </w:r>
      <w:r>
        <w:fldChar w:fldCharType="begin"/>
      </w:r>
      <w:r>
        <w:instrText xml:space="preserve"> PAGEREF _Toc6716 \h </w:instrText>
      </w:r>
      <w:r>
        <w:fldChar w:fldCharType="separate"/>
      </w:r>
      <w:r>
        <w:t>88</w:t>
      </w:r>
      <w:r>
        <w:fldChar w:fldCharType="end"/>
      </w:r>
      <w:r>
        <w:rPr>
          <w:rFonts w:hint="default"/>
          <w:lang w:val="ru-RU"/>
        </w:rPr>
        <w:fldChar w:fldCharType="end"/>
      </w:r>
    </w:p>
    <w:p w14:paraId="2A59EC1E">
      <w:pPr>
        <w:pageBreakBefore w:val="0"/>
        <w:widowControl/>
        <w:kinsoku/>
        <w:wordWrap/>
        <w:overflowPunct/>
        <w:topLinePunct w:val="0"/>
        <w:autoSpaceDE/>
        <w:autoSpaceDN/>
        <w:bidi w:val="0"/>
        <w:adjustRightInd/>
        <w:snapToGrid/>
        <w:spacing w:line="360" w:lineRule="auto"/>
        <w:ind w:firstLine="0" w:firstLineChars="0"/>
        <w:jc w:val="both"/>
        <w:textAlignment w:val="auto"/>
        <w:rPr>
          <w:rFonts w:hint="default"/>
          <w:lang w:val="ru-RU"/>
        </w:rPr>
      </w:pPr>
      <w:r>
        <w:rPr>
          <w:rFonts w:hint="default"/>
          <w:lang w:val="ru-RU"/>
        </w:rPr>
        <w:fldChar w:fldCharType="end"/>
      </w:r>
      <w:bookmarkStart w:id="25" w:name="_Toc147217001"/>
      <w:bookmarkStart w:id="26" w:name="_Toc27426"/>
      <w:bookmarkStart w:id="27" w:name="_Toc147217573"/>
      <w:r>
        <w:rPr>
          <w:rFonts w:hint="default"/>
          <w:lang w:val="ru-RU"/>
        </w:rPr>
        <w:br w:type="page"/>
      </w:r>
    </w:p>
    <w:p w14:paraId="4681F1EF">
      <w:pPr>
        <w:pStyle w:val="2"/>
        <w:bidi w:val="0"/>
        <w:rPr>
          <w:rFonts w:hint="default"/>
        </w:rPr>
      </w:pPr>
      <w:bookmarkStart w:id="28" w:name="_Toc5325"/>
      <w:r>
        <w:rPr>
          <w:rFonts w:hint="default"/>
        </w:rPr>
        <w:t>Введение</w:t>
      </w:r>
      <w:bookmarkEnd w:id="25"/>
      <w:bookmarkEnd w:id="26"/>
      <w:bookmarkEnd w:id="27"/>
      <w:bookmarkEnd w:id="28"/>
    </w:p>
    <w:p w14:paraId="022B3D1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p>
    <w:p w14:paraId="4FD23D1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p>
    <w:p w14:paraId="3AA80BC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29" w:name="_Toc147217574"/>
      <w:bookmarkStart w:id="30" w:name="_Toc147217002"/>
      <w:r>
        <w:rPr>
          <w:rFonts w:hint="default" w:ascii="Times New Roman" w:hAnsi="Times New Roman" w:cs="Times New Roman"/>
          <w:sz w:val="28"/>
          <w:szCs w:val="28"/>
        </w:rPr>
        <w:t>В условиях высокого уровня проникновения интернета в России, который по данным statista.com</w:t>
      </w:r>
      <w:r>
        <w:rPr>
          <w:rFonts w:hint="default" w:cs="Times New Roman"/>
          <w:sz w:val="28"/>
          <w:szCs w:val="28"/>
          <w:lang w:val="ru-RU"/>
        </w:rPr>
        <w:t xml:space="preserve"> </w:t>
      </w:r>
      <w:r>
        <w:rPr>
          <w:rFonts w:hint="default" w:cs="Times New Roman"/>
          <w:sz w:val="28"/>
          <w:szCs w:val="28"/>
          <w:lang w:val="en-US"/>
        </w:rPr>
        <w:t>[1]</w:t>
      </w:r>
      <w:r>
        <w:rPr>
          <w:rFonts w:hint="default" w:ascii="Times New Roman" w:hAnsi="Times New Roman" w:cs="Times New Roman"/>
          <w:sz w:val="28"/>
          <w:szCs w:val="28"/>
        </w:rPr>
        <w:t xml:space="preserve"> составляет более 92% населения, выбор оптимального интернет-провайдера становится важной задачей для большинства граждан. Современный рынок телекоммуникационных услуг характеризуется значительным разнообразием предложений: анализ показал, что только у 5 крупнейших провайдеров представлено более 50 различных тарифных планов с различными условиями подключения.</w:t>
      </w:r>
    </w:p>
    <w:p w14:paraId="4920F03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Актуальность работы обусловлена следующими факторами:</w:t>
      </w:r>
    </w:p>
    <w:p w14:paraId="4B27C27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частые изменения тарифных планов и условий предоставления услуг интернет-провайдерами;</w:t>
      </w:r>
    </w:p>
    <w:p w14:paraId="558B890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сложность объективного сравнения множества предложений из-за различий в структуре тарифов, наборе услуг и условиях подключения;</w:t>
      </w:r>
    </w:p>
    <w:p w14:paraId="177483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единого ресурса с актуальной информацией и удобными инструментами для сравнения;</w:t>
      </w:r>
    </w:p>
    <w:p w14:paraId="20B9514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стремление потребителей получить услуги по оптимальным ценам при сохранении требуемого качества.</w:t>
      </w:r>
    </w:p>
    <w:p w14:paraId="2AE081B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Целью работы является упрощение процесса поиска и экономия времени пользователя при выборе оптимального тарифа интернет-провайдеров за счет централизации информации, удобной фильтрации и наглядного сравнения предложений с визуализацией преимуществ на едином ресурсе.</w:t>
      </w:r>
    </w:p>
    <w:p w14:paraId="329DF8F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достижения поставленной цели необходимо решить следующие задачи:</w:t>
      </w:r>
    </w:p>
    <w:p w14:paraId="68E6888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провести анализ предметной области и выявить основные проблемы при выборе интернет-провайдера;</w:t>
      </w:r>
    </w:p>
    <w:p w14:paraId="26C7FD2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провести обзор существующих аналогов и выявить их основные преимущества и недостатки;</w:t>
      </w:r>
    </w:p>
    <w:p w14:paraId="794FF0F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определить требования к разрабатываемому веб-сервису;</w:t>
      </w:r>
    </w:p>
    <w:p w14:paraId="06FE1A9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произвести проектирование веб-приложения;</w:t>
      </w:r>
    </w:p>
    <w:p w14:paraId="1018259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реализовать клиент-серверное приложение;</w:t>
      </w:r>
    </w:p>
    <w:p w14:paraId="7D4D9B2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провести тестирование и развертывание приложения.</w:t>
      </w:r>
    </w:p>
    <w:p w14:paraId="6288B85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Объектом исследования является процесс выбора интернет-провайдера потребителем на основе сравнения качества и стоимости услуг.</w:t>
      </w:r>
    </w:p>
    <w:p w14:paraId="1A4879B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Предметом исследования является процесс разработки веб-сервиса для упрощения процесса выбора интернет-услуг.</w:t>
      </w:r>
    </w:p>
    <w:p w14:paraId="5EC0313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Методы исследований. Для решения поставленных задач были использованы методы математического моделирования, системного анализа, программной инженерии, объектно-ориентированного программирования, технологии проектирования человеко-машинного взаимодействия.Практическая значимость работы заключается в</w:t>
      </w:r>
      <w:bookmarkStart w:id="31" w:name="_Toc17799"/>
      <w:r>
        <w:rPr>
          <w:rFonts w:hint="default" w:cs="Times New Roman"/>
          <w:sz w:val="28"/>
          <w:szCs w:val="28"/>
          <w:lang w:val="ru-RU"/>
        </w:rPr>
        <w:t xml:space="preserve"> том, что веб-сервис решает реальную проблему потребителей - необходимость экономить часы на изучение информации о тарифах разных провайдеров. Платформа собирает данные в одном месте и предлагает инструмент для честного сопоставления предложений. Разработанная метрика ценности помогает понять, какой вариант даст больше возможностей за меньшие деньги. Это особенно важно для людей с ограниченным бюджетом.</w:t>
      </w:r>
    </w:p>
    <w:p w14:paraId="3D847B8A">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0A8A9E9A">
      <w:pPr>
        <w:pStyle w:val="2"/>
        <w:bidi w:val="0"/>
        <w:rPr>
          <w:rFonts w:hint="default"/>
          <w:lang w:val="ru-RU"/>
        </w:rPr>
      </w:pPr>
      <w:bookmarkStart w:id="32" w:name="_Toc13926"/>
      <w:r>
        <w:rPr>
          <w:rFonts w:hint="default"/>
        </w:rPr>
        <w:t>1 Анализ</w:t>
      </w:r>
      <w:bookmarkEnd w:id="29"/>
      <w:bookmarkEnd w:id="30"/>
      <w:r>
        <w:rPr>
          <w:rFonts w:hint="default"/>
          <w:lang w:val="ru-RU"/>
        </w:rPr>
        <w:t xml:space="preserve"> проблемы и существующих рещений</w:t>
      </w:r>
      <w:bookmarkEnd w:id="31"/>
      <w:bookmarkEnd w:id="32"/>
    </w:p>
    <w:p w14:paraId="4063F85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38A0E71">
      <w:pPr>
        <w:pStyle w:val="2"/>
        <w:pageBreakBefore w:val="0"/>
        <w:widowControl/>
        <w:numPr>
          <w:ilvl w:val="1"/>
          <w:numId w:val="1"/>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rPr>
      </w:pPr>
      <w:bookmarkStart w:id="33" w:name="_Toc5722"/>
      <w:bookmarkStart w:id="34" w:name="_Toc2919"/>
      <w:r>
        <w:rPr>
          <w:rFonts w:hint="default" w:ascii="Times New Roman" w:hAnsi="Times New Roman" w:cs="Times New Roman"/>
          <w:sz w:val="28"/>
          <w:szCs w:val="28"/>
        </w:rPr>
        <w:t>Введение в исследование управления информацией об интернет-провайдерах</w:t>
      </w:r>
      <w:bookmarkEnd w:id="33"/>
      <w:bookmarkEnd w:id="34"/>
    </w:p>
    <w:p w14:paraId="1CC7C5B8">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50D7F95C">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7F01D4B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современном мире, где интернет стал неотъемлемой частью повседневной жизни, выбор подходящего провайдера становится важной задачей для большинства людей. Пользователям нужен удобный инструмент, который поможет разобраться в многообразии тарифных планов и не потеряться среди множества предложений.</w:t>
      </w:r>
    </w:p>
    <w:p w14:paraId="0001F0D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интернет-провайдера - это не просто техническая процедура подключения, но и важное решение, влияющее на комфорт работы и досуга. Часто люди обмениваются опытом с друзьями и коллегами, обсуждают качество услуг разных компаний в социальных сетях.</w:t>
      </w:r>
    </w:p>
    <w:p w14:paraId="5B06E4E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Помимо выбора конкретной услуги, сравнение предложений провайдеров помогает создать понимание рынка телекоммуникационных услуг. Изучая тарифы, отзывы пользователей и условия подключения, человек накапливает знания, которые пригодятся при принятии решений в будущем или помогут дать совет знакомым.</w:t>
      </w:r>
    </w:p>
    <w:p w14:paraId="5B0CBC8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Люди анализируют предложения интернет-провайдеров по разным причинам, но главная из них - желание получить максимум возможностей за разумные деньги. Нужна простая возможность сравнить тарифы, скорости, дополнительные услуги и условия обслуживания. При этом поиск подходящего варианта должен занимать минимум времени и усилий. Это особенно важно, когда количество провайдеров и их предложений постоянно растет. Чем больше выбор, тем сложнее в нем ориентироваться.</w:t>
      </w:r>
    </w:p>
    <w:p w14:paraId="06484B0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 этим причинам нужны новые решения для работы с информацией об интернет-провайдерах. Хороший сервис должен не только показывать тарифы, но и предоставлять дополнительные возможности: фильтрацию по нужным параметрам, отзывы реальных пользователей, актуальную информацию об акциях. Такой подход помогает людям не просто выбирать из доступных вариантов, а принимать обоснованные решения на основе полной информации.</w:t>
      </w:r>
    </w:p>
    <w:p w14:paraId="2AEAB6E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создание сервиса для анализа и сравнения предложений интернет-провайдеров упрощает процесс выбора, делает его более комфортным, снижает информационную нагрузку на пользователей и помогает избежать неудачного выбора из-за недостатка информации.</w:t>
      </w:r>
    </w:p>
    <w:p w14:paraId="5789B34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4C1806F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EF591B0">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35" w:name="_Toc147217003"/>
      <w:bookmarkStart w:id="36" w:name="_Toc147217575"/>
      <w:bookmarkStart w:id="37" w:name="_Toc24010"/>
      <w:bookmarkStart w:id="38" w:name="_Toc28338"/>
      <w:r>
        <w:rPr>
          <w:rFonts w:hint="default" w:ascii="Times New Roman" w:hAnsi="Times New Roman" w:cs="Times New Roman"/>
          <w:sz w:val="28"/>
          <w:szCs w:val="28"/>
        </w:rPr>
        <w:t>1.</w:t>
      </w:r>
      <w:r>
        <w:rPr>
          <w:rFonts w:hint="default" w:ascii="Times New Roman" w:hAnsi="Times New Roman" w:cs="Times New Roman"/>
          <w:sz w:val="28"/>
          <w:szCs w:val="28"/>
          <w:lang w:val="ru-RU"/>
        </w:rPr>
        <w:t>2</w:t>
      </w:r>
      <w:r>
        <w:rPr>
          <w:rFonts w:hint="default" w:ascii="Times New Roman" w:hAnsi="Times New Roman" w:cs="Times New Roman"/>
          <w:sz w:val="28"/>
          <w:szCs w:val="28"/>
        </w:rPr>
        <w:t xml:space="preserve"> </w:t>
      </w:r>
      <w:bookmarkEnd w:id="35"/>
      <w:bookmarkEnd w:id="36"/>
      <w:r>
        <w:rPr>
          <w:rFonts w:hint="default" w:ascii="Times New Roman" w:hAnsi="Times New Roman" w:cs="Times New Roman"/>
          <w:sz w:val="28"/>
          <w:szCs w:val="28"/>
          <w:lang w:val="ru-RU"/>
        </w:rPr>
        <w:t>Характеристика предметной области</w:t>
      </w:r>
      <w:bookmarkEnd w:id="37"/>
      <w:bookmarkEnd w:id="38"/>
    </w:p>
    <w:p w14:paraId="1DE2D4D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2EB88C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F2FFB2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российском рынке интернет-услуг работают компании различного масштаба. Крупные федеральные провайдеры, такие как Ростелеком, МТС или Билайн, располагают собственной развитой инфраструктурой, покрывающей большую часть территории страны. Они предлагают комплексные решения, объединяющие интернет, телевидение, мобильную связь и домашнюю телефонию в единых пакетах услуг. Такой подход удобен для клиентов, предпочитающих работать с одним поставщиком.</w:t>
      </w:r>
    </w:p>
    <w:p w14:paraId="2906CB8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Качество интернет-услуг определяется широким спектром технических параметров, выходящих за рамки заявленной скорости передачи данных. Реальное качество соединения зависит от стабильности работы сети, особенно в часы пиковой нагрузки, времени отклика серверов, надежности сетевого оборудования провайдера. Заявленная скорость может значительно отличаться от фактической производительности в различные периоды суток.</w:t>
      </w:r>
    </w:p>
    <w:p w14:paraId="2789E98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Экономические аспекты услуг провайдеров требуют комплексного анализа. Помимо базовой абонентской платы, общая стоимость включает единоразовые платежи за подключение, активацию дополнительных услуг, возможную аренду оборудования. Многие компании предлагают временные акции для новых клиентов с последующим переходом на стандартные тарифы. Важно учитывать условия изменения или расторжения договора, которые могут предусматривать штрафные санкции.</w:t>
      </w:r>
    </w:p>
    <w:p w14:paraId="6BDCD38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Качество клиентского сервиса становится важным конкурентным преимуществом провайдеров. Эффективность технической поддержки, скорость реагирования на обращения, удобство процедур оплаты и управления услугами напрямую влияют на общую удовлетворенность клиентов. В ситуациях, когда технические характеристики различных провайдеров сопоставимы, именно качество обслуживания часто становится решающим фактором при выборе.</w:t>
      </w:r>
    </w:p>
    <w:p w14:paraId="2CBA300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4982C21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0C983592">
      <w:pPr>
        <w:pStyle w:val="2"/>
        <w:bidi w:val="0"/>
        <w:rPr>
          <w:rFonts w:hint="default"/>
        </w:rPr>
      </w:pPr>
      <w:bookmarkStart w:id="39" w:name="_Toc27071"/>
      <w:r>
        <w:rPr>
          <w:rFonts w:hint="default"/>
        </w:rPr>
        <w:t>1.3 Определение основных понятий предметной области</w:t>
      </w:r>
      <w:bookmarkEnd w:id="39"/>
    </w:p>
    <w:p w14:paraId="21F9AB2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DA79A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E9FC69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разработке веб-сервиса для сравнения интернет-провайдеров необходимо определить ключевые понятия, используемые в данной предметной области:</w:t>
      </w:r>
    </w:p>
    <w:p w14:paraId="371DC3F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Интернет-провайдер — организация, предоставляющая услуги доступа к сети Интернет физическим и юридическим лицам. В контексте веб-сервиса провайдер характеризуется названием, описанием деятельности, официальным сайтом и рейтингом, формируемым на основе пользовательских оценок.</w:t>
      </w:r>
    </w:p>
    <w:p w14:paraId="635031B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Тарифный план — коммерческое предложение провайдера, определяющее условия предоставления услуг доступа в интернет. Основными характеристиками тарифного плана являются:</w:t>
      </w:r>
    </w:p>
    <w:p w14:paraId="001F32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скорость передачи данных (измеряется в Мбит/с);</w:t>
      </w:r>
    </w:p>
    <w:p w14:paraId="690971D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абонентская плата (ежемесячная стоимость услуг);</w:t>
      </w:r>
    </w:p>
    <w:p w14:paraId="6D045CD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cs="Times New Roman"/>
          <w:sz w:val="28"/>
          <w:szCs w:val="28"/>
          <w:lang w:val="ru-RU"/>
        </w:rPr>
        <w:t>- возможная акция (стоимость по акции и её длительность)</w:t>
      </w:r>
      <w:r>
        <w:rPr>
          <w:rFonts w:hint="default" w:cs="Times New Roman"/>
          <w:sz w:val="28"/>
          <w:szCs w:val="28"/>
          <w:lang w:val="en-US"/>
        </w:rPr>
        <w:t>;</w:t>
      </w:r>
    </w:p>
    <w:p w14:paraId="31F8115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стоимость подключения (единоразовый платеж);</w:t>
      </w:r>
    </w:p>
    <w:p w14:paraId="25CC74B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период действия контракта;</w:t>
      </w:r>
    </w:p>
    <w:p w14:paraId="45F5930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наличие дополнительных услуг.</w:t>
      </w:r>
    </w:p>
    <w:p w14:paraId="14072EE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Скорость интернет-соединения —</w:t>
      </w:r>
      <w:r>
        <w:rPr>
          <w:rFonts w:hint="default" w:cs="Times New Roman"/>
          <w:sz w:val="28"/>
          <w:szCs w:val="28"/>
          <w:lang w:val="ru-RU"/>
        </w:rPr>
        <w:t xml:space="preserve"> </w:t>
      </w:r>
      <w:r>
        <w:rPr>
          <w:rFonts w:hint="default" w:ascii="Times New Roman" w:hAnsi="Times New Roman" w:cs="Times New Roman"/>
          <w:sz w:val="28"/>
          <w:szCs w:val="28"/>
        </w:rPr>
        <w:t>максимальная пропускная способность канала передачи данных, предоставляемая провайдером в рамках тарифного плана. Измеряется в мегабитах в секунду (Мбит/с). Различают входящую скорость (загрузка данных) и исходящую (отправка данных), хотя для домашних пользователей критична именно входящая скорость.</w:t>
      </w:r>
    </w:p>
    <w:p w14:paraId="57732CA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услуги — сервисы, предоставляемые провайдером совместно с доступом в интернет. К основным дополнительным услугам относятся:</w:t>
      </w:r>
    </w:p>
    <w:p w14:paraId="17770A8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телевидение</w:t>
      </w:r>
      <w:r>
        <w:rPr>
          <w:rFonts w:hint="default" w:cs="Times New Roman"/>
          <w:sz w:val="28"/>
          <w:szCs w:val="28"/>
          <w:lang w:val="en-US"/>
        </w:rPr>
        <w:t>;</w:t>
      </w:r>
    </w:p>
    <w:p w14:paraId="6ED3372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мобильная связь.</w:t>
      </w:r>
    </w:p>
    <w:p w14:paraId="7610F8D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Абонентская плата — регулярный (обычно ежемесячный) платеж за пользование услугами провайдера в рамках выбранного тарифного плана. Может включать или не включать стоимость дополнительных услуг.</w:t>
      </w:r>
    </w:p>
    <w:p w14:paraId="1CF756A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Метрика ценности тарифа — расчетный показатель, позволяющий объективно сравнивать различные тарифные планы. Учитывает соотношение цены и предоставляемых услуг, позволяя выявить наиболее выгодные предложения с точки зрения баланса стоимости и качества.</w:t>
      </w:r>
    </w:p>
    <w:p w14:paraId="313E5C3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Рейтинг провайдера — усредненная оценка качества услуг провайдера, основанная на отзывах пользователей. Формируется по пятибалльной шкале, где 1 — минимальная оценка, 5 — максимальная.</w:t>
      </w:r>
    </w:p>
    <w:p w14:paraId="3FFDC79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Отзыв пользователя — текстовый комментарий с числовой оценкой, оставленный пользователем о качестве услуг конкретного провайдера. Включает рейтинг (от 1 до 5 звезд) и развернутое описание опыта использования услуг.</w:t>
      </w:r>
    </w:p>
    <w:p w14:paraId="4BC8342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Фильтрация тарифов — процесс отбора тарифных планов по заданным критериям (ценовой диапазон, минимальная скорость, наличие определенных дополнительных услуг) для сужения области поиска.</w:t>
      </w:r>
    </w:p>
    <w:p w14:paraId="3042219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Сравнение тарифов — процесс сопоставления нескольких тарифных планов по ключевым параметрам с целью выявления наиболее подходящего варианта. Включает визуализацию различий и расчет сравнительных показателей.</w:t>
      </w:r>
    </w:p>
    <w:p w14:paraId="4333ED0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Данные понятия формируют основу предметной области веб-сервиса для сравнения интернет-провайдеров и обеспечивают единое понимание используемой терминологии.</w:t>
      </w:r>
    </w:p>
    <w:p w14:paraId="15A7F31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4733DC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5D67B1C">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40" w:name="_Toc29893"/>
      <w:bookmarkStart w:id="41" w:name="_Toc26183"/>
      <w:r>
        <w:rPr>
          <w:rFonts w:hint="default" w:ascii="Times New Roman" w:hAnsi="Times New Roman" w:cs="Times New Roman"/>
          <w:sz w:val="28"/>
          <w:szCs w:val="28"/>
        </w:rPr>
        <w:t>1.</w:t>
      </w:r>
      <w:r>
        <w:rPr>
          <w:rFonts w:hint="default" w:ascii="Times New Roman" w:hAnsi="Times New Roman" w:cs="Times New Roman"/>
          <w:sz w:val="28"/>
          <w:szCs w:val="28"/>
          <w:lang w:val="ru-RU"/>
        </w:rPr>
        <w:t>4</w:t>
      </w:r>
      <w:r>
        <w:rPr>
          <w:rFonts w:hint="default" w:ascii="Times New Roman" w:hAnsi="Times New Roman" w:cs="Times New Roman"/>
          <w:sz w:val="28"/>
          <w:szCs w:val="28"/>
        </w:rPr>
        <w:t xml:space="preserve"> Описание существующих способов/процессов решения задачи</w:t>
      </w:r>
      <w:bookmarkEnd w:id="40"/>
      <w:bookmarkEnd w:id="41"/>
    </w:p>
    <w:p w14:paraId="7AAD89C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5441A3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64901C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настоящее время потребители используют несколько основных способов для поиска и выбора интернет-провайдера. Каждый из этих подходов имеет свои особенности, преимущества и недостатки.</w:t>
      </w:r>
    </w:p>
    <w:p w14:paraId="2286F98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Разрозненные сайты-агрегаторы. Существующие веб-ресурсы, собирающие информацию о провайдерах и тарифах, представляют собой наиболее технологичный способ поиска. Такие сайты автоматически или полуавтоматически собирают данные о тарифных планах различных провайдеров и представляют их в едином интерфейсе.</w:t>
      </w:r>
    </w:p>
    <w:p w14:paraId="4D1D48E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 данного подхода:</w:t>
      </w:r>
    </w:p>
    <w:p w14:paraId="31EF146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централизованный доступ к информации о множестве провайдеров;</w:t>
      </w:r>
    </w:p>
    <w:p w14:paraId="579C869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быстрого сравнения базовых параметров тарифов;</w:t>
      </w:r>
    </w:p>
    <w:p w14:paraId="629515C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экономия времени по сравнению с изучением сайтов каждого провайдера отдельно.</w:t>
      </w:r>
    </w:p>
    <w:p w14:paraId="345DC75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7536305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информация часто оказывается устаревшей из-за нерегулярного обновления;</w:t>
      </w:r>
    </w:p>
    <w:p w14:paraId="4F86B15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детальной информации об условиях подключения и дополнительных услугах;</w:t>
      </w:r>
    </w:p>
    <w:p w14:paraId="3AE162B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ограниченные возможности фильтрации и сравнения;</w:t>
      </w:r>
    </w:p>
    <w:p w14:paraId="4BC9059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актуальных пользовательских отзывов.</w:t>
      </w:r>
    </w:p>
    <w:p w14:paraId="24707B8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Форумы и социальные сети. Многие пользователи обращаются к тематическим форумам, группам в социальных сетях и сообществам для получения рекомендаций о выборе провайдера. Этот способ основан на обмене личным опытом между пользователями.</w:t>
      </w:r>
    </w:p>
    <w:p w14:paraId="115F694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w:t>
      </w:r>
    </w:p>
    <w:p w14:paraId="44811D1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реальные отзывы от действующих абонентов;</w:t>
      </w:r>
    </w:p>
    <w:p w14:paraId="1AB805C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задать вопросы и получить персональные рекомендации;</w:t>
      </w:r>
    </w:p>
    <w:p w14:paraId="715F86F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информация о фактическом качестве услуг, а не только заявленных характеристиках.</w:t>
      </w:r>
    </w:p>
    <w:p w14:paraId="29A4435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4EA4898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высокая субъективность отзывов;</w:t>
      </w:r>
    </w:p>
    <w:p w14:paraId="41C905F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сложность проверки достоверности информации;</w:t>
      </w:r>
    </w:p>
    <w:p w14:paraId="6329B22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структурированного представления данных;</w:t>
      </w:r>
    </w:p>
    <w:p w14:paraId="7AB3B48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необходимость анализа большого объема разрозненной информации;</w:t>
      </w:r>
    </w:p>
    <w:p w14:paraId="388DE79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риск столкнуться с заказными отзывами или скрытой рекламой.</w:t>
      </w:r>
    </w:p>
    <w:p w14:paraId="30105AB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Ручной сбор информации с сайтов провайдеров. </w:t>
      </w:r>
      <w:r>
        <w:rPr>
          <w:rFonts w:hint="default" w:cs="Times New Roman"/>
          <w:sz w:val="28"/>
          <w:szCs w:val="28"/>
          <w:lang w:val="ru-RU"/>
        </w:rPr>
        <w:t>П</w:t>
      </w:r>
      <w:r>
        <w:rPr>
          <w:rFonts w:hint="default" w:ascii="Times New Roman" w:hAnsi="Times New Roman" w:cs="Times New Roman"/>
          <w:sz w:val="28"/>
          <w:szCs w:val="28"/>
        </w:rPr>
        <w:t>одход, при котором потребитель самостоятельно посещает официальные сайты интернет-провайдеров, изучает представленные тарифы и условия подключения.</w:t>
      </w:r>
    </w:p>
    <w:p w14:paraId="0956A40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w:t>
      </w:r>
    </w:p>
    <w:p w14:paraId="65A1902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получение информации из первоисточника;</w:t>
      </w:r>
    </w:p>
    <w:p w14:paraId="6AF19E7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доступ к полному перечню услуг и детальным условиям;</w:t>
      </w:r>
    </w:p>
    <w:p w14:paraId="3C5548A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актуальность данных на момент просмотра.</w:t>
      </w:r>
    </w:p>
    <w:p w14:paraId="1B054B8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2F122D3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значительные временные затраты на изучение каждого провайдера;</w:t>
      </w:r>
    </w:p>
    <w:p w14:paraId="0663FAE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сложность сравнения из-за различий в представлении информации;</w:t>
      </w:r>
    </w:p>
    <w:p w14:paraId="28922F9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отсутствие независимых оценок качества услуг;</w:t>
      </w:r>
    </w:p>
    <w:p w14:paraId="1CFB2E8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невозможность быстрой фильтрации по нужным параметрам;</w:t>
      </w:r>
    </w:p>
    <w:p w14:paraId="36F5241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маркетинговая подача информации, затрудняющая объективную оценку.</w:t>
      </w:r>
    </w:p>
    <w:p w14:paraId="129FB21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Персональные консультации в офисах компаний.</w:t>
      </w:r>
    </w:p>
    <w:p w14:paraId="41EDD18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Достоинства:</w:t>
      </w:r>
    </w:p>
    <w:p w14:paraId="1A0EBE7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получить ответы на все интересующие вопросы;</w:t>
      </w:r>
    </w:p>
    <w:p w14:paraId="6952D09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персонализированные рекомендации;</w:t>
      </w:r>
    </w:p>
    <w:p w14:paraId="406B119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помощь в выборе оптимального тарифа;</w:t>
      </w:r>
    </w:p>
    <w:p w14:paraId="59D0246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возможность сразу оформить подключение.</w:t>
      </w:r>
    </w:p>
    <w:p w14:paraId="25E51E9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Недостатки:</w:t>
      </w:r>
    </w:p>
    <w:p w14:paraId="18792AD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необходимость физического посещения офисов;</w:t>
      </w:r>
    </w:p>
    <w:p w14:paraId="043CF51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значительные временные затраты;</w:t>
      </w:r>
    </w:p>
    <w:p w14:paraId="6EE3191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ограниченность информацией только об одном провайдере;</w:t>
      </w:r>
    </w:p>
    <w:p w14:paraId="3FA6420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заинтересованность консультанта в продаже именно своих услуг;</w:t>
      </w:r>
    </w:p>
    <w:p w14:paraId="3BEBDDB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cs="Times New Roman"/>
          <w:sz w:val="28"/>
          <w:szCs w:val="28"/>
          <w:lang w:val="ru-RU"/>
        </w:rPr>
        <w:t xml:space="preserve">- </w:t>
      </w:r>
      <w:r>
        <w:rPr>
          <w:rFonts w:hint="default" w:ascii="Times New Roman" w:hAnsi="Times New Roman" w:cs="Times New Roman"/>
          <w:sz w:val="28"/>
          <w:szCs w:val="28"/>
        </w:rPr>
        <w:t>психологическое давление и навязывание дополнительных услуг.</w:t>
      </w:r>
    </w:p>
    <w:p w14:paraId="1CA6365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rPr>
        <w:t>Анализ существующих способов показывает, что каждый из них имеет существенные ограничения. Отсутствует единое решение, которое бы объединяло достоинства различных подходов: актуальность и полноту информации, объективность оценок, удобство сравнения и экономию времени. Это подтверждает необходимость создания</w:t>
      </w:r>
      <w:r>
        <w:rPr>
          <w:rFonts w:hint="default" w:cs="Times New Roman"/>
          <w:sz w:val="28"/>
          <w:szCs w:val="28"/>
          <w:lang w:val="ru-RU"/>
        </w:rPr>
        <w:t xml:space="preserve"> сервиса, который бы устранил все эти недостатки.</w:t>
      </w:r>
    </w:p>
    <w:p w14:paraId="5793FFF1">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p>
    <w:p w14:paraId="6D377A1B">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p>
    <w:p w14:paraId="73141F0A">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rPr>
      </w:pPr>
      <w:bookmarkStart w:id="42" w:name="_Toc6932"/>
      <w:bookmarkStart w:id="43" w:name="_Toc31188"/>
      <w:r>
        <w:rPr>
          <w:rFonts w:hint="default" w:ascii="Times New Roman" w:hAnsi="Times New Roman" w:cs="Times New Roman"/>
          <w:sz w:val="28"/>
          <w:szCs w:val="28"/>
          <w:lang w:val="ru-RU"/>
        </w:rPr>
        <w:t>1.5 Обзор аналогов</w:t>
      </w:r>
      <w:bookmarkEnd w:id="42"/>
      <w:bookmarkEnd w:id="43"/>
    </w:p>
    <w:p w14:paraId="4C44472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7899319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44" w:name="_Toc5584"/>
      <w:bookmarkStart w:id="45" w:name="_Toc27953"/>
      <w:r>
        <w:rPr>
          <w:rFonts w:hint="default" w:ascii="Times New Roman" w:hAnsi="Times New Roman" w:cs="Times New Roman"/>
          <w:sz w:val="28"/>
          <w:szCs w:val="28"/>
        </w:rPr>
        <w:t>1.</w:t>
      </w:r>
      <w:r>
        <w:rPr>
          <w:rFonts w:hint="default" w:ascii="Times New Roman" w:hAnsi="Times New Roman" w:cs="Times New Roman"/>
          <w:sz w:val="28"/>
          <w:szCs w:val="28"/>
          <w:lang w:val="ru-RU"/>
        </w:rPr>
        <w:t>5</w:t>
      </w:r>
      <w:r>
        <w:rPr>
          <w:rFonts w:hint="default" w:ascii="Times New Roman" w:hAnsi="Times New Roman" w:cs="Times New Roman"/>
          <w:sz w:val="28"/>
          <w:szCs w:val="28"/>
        </w:rPr>
        <w:t>.1 Критерии сравнения</w:t>
      </w:r>
      <w:bookmarkEnd w:id="44"/>
      <w:bookmarkEnd w:id="45"/>
    </w:p>
    <w:p w14:paraId="48AD39E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C457F4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E18A9C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cs="Times New Roman"/>
          <w:sz w:val="28"/>
          <w:szCs w:val="28"/>
          <w:lang w:val="ru-RU"/>
        </w:rPr>
      </w:pPr>
      <w:r>
        <w:rPr>
          <w:rFonts w:hint="default" w:cs="Times New Roman"/>
          <w:sz w:val="28"/>
          <w:szCs w:val="28"/>
          <w:lang w:val="ru-RU"/>
        </w:rPr>
        <w:t>Для сравнения сервисов-конкурентов было выявлено несколько критерий.</w:t>
      </w:r>
    </w:p>
    <w:p w14:paraId="118C7D4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Эффективность навигации и фильтрации</w:t>
      </w:r>
      <w:r>
        <w:rPr>
          <w:rFonts w:hint="default" w:cs="Times New Roman"/>
          <w:sz w:val="28"/>
          <w:szCs w:val="28"/>
          <w:lang w:val="en-US"/>
        </w:rPr>
        <w:t xml:space="preserve">: </w:t>
      </w:r>
      <w:r>
        <w:rPr>
          <w:rFonts w:hint="default" w:cs="Times New Roman"/>
          <w:sz w:val="28"/>
          <w:szCs w:val="28"/>
          <w:lang w:val="ru-RU"/>
        </w:rPr>
        <w:t>данный критерий оценивает количество действий, необходимых пользователю для получения доступа к основной информации, а также наличие и функциональность системы фильтрции.</w:t>
      </w:r>
    </w:p>
    <w:p w14:paraId="2E402DD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w:t>
      </w:r>
      <w:r>
        <w:rPr>
          <w:rFonts w:hint="default" w:cs="Times New Roman"/>
          <w:sz w:val="28"/>
          <w:szCs w:val="28"/>
          <w:lang w:val="en-US"/>
        </w:rPr>
        <w:t xml:space="preserve">: </w:t>
      </w:r>
      <w:r>
        <w:rPr>
          <w:rFonts w:hint="default" w:cs="Times New Roman"/>
          <w:sz w:val="28"/>
          <w:szCs w:val="28"/>
          <w:lang w:val="ru-RU"/>
        </w:rPr>
        <w:t>более 9+ кликов для получения основной информации, фильтрация отсутствует</w:t>
      </w:r>
      <w:r>
        <w:rPr>
          <w:rFonts w:hint="default" w:cs="Times New Roman"/>
          <w:sz w:val="28"/>
          <w:szCs w:val="28"/>
          <w:lang w:val="en-US"/>
        </w:rPr>
        <w:t>;</w:t>
      </w:r>
    </w:p>
    <w:p w14:paraId="6F934AD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xml:space="preserve">- </w:t>
      </w:r>
      <w:r>
        <w:rPr>
          <w:rFonts w:hint="default" w:cs="Times New Roman"/>
          <w:sz w:val="28"/>
          <w:szCs w:val="28"/>
          <w:lang w:val="ru-RU"/>
        </w:rPr>
        <w:t>оценка 2</w:t>
      </w:r>
      <w:r>
        <w:rPr>
          <w:rFonts w:hint="default" w:cs="Times New Roman"/>
          <w:sz w:val="28"/>
          <w:szCs w:val="28"/>
          <w:lang w:val="en-US"/>
        </w:rPr>
        <w:t xml:space="preserve">: </w:t>
      </w:r>
      <w:r>
        <w:rPr>
          <w:rFonts w:hint="default" w:cs="Times New Roman"/>
          <w:sz w:val="28"/>
          <w:szCs w:val="28"/>
          <w:lang w:val="ru-RU"/>
        </w:rPr>
        <w:t>7-8 клика для получения основной информации, базовая фильтрация</w:t>
      </w:r>
      <w:r>
        <w:rPr>
          <w:rFonts w:hint="default" w:cs="Times New Roman"/>
          <w:sz w:val="28"/>
          <w:szCs w:val="28"/>
          <w:lang w:val="en-US"/>
        </w:rPr>
        <w:t>;</w:t>
      </w:r>
    </w:p>
    <w:p w14:paraId="1333F00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оценка 3</w:t>
      </w:r>
      <w:r>
        <w:rPr>
          <w:rFonts w:hint="default" w:cs="Times New Roman"/>
          <w:sz w:val="28"/>
          <w:szCs w:val="28"/>
          <w:lang w:val="en-US"/>
        </w:rPr>
        <w:t>:</w:t>
      </w:r>
      <w:r>
        <w:rPr>
          <w:rFonts w:hint="default" w:cs="Times New Roman"/>
          <w:sz w:val="28"/>
          <w:szCs w:val="28"/>
          <w:lang w:val="ru-RU"/>
        </w:rPr>
        <w:t xml:space="preserve"> 5-6 клика для получения основной информации, базовая фильтрация</w:t>
      </w:r>
      <w:r>
        <w:rPr>
          <w:rFonts w:hint="default" w:cs="Times New Roman"/>
          <w:sz w:val="28"/>
          <w:szCs w:val="28"/>
          <w:lang w:val="en-US"/>
        </w:rPr>
        <w:t>;</w:t>
      </w:r>
    </w:p>
    <w:p w14:paraId="66FB58E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w:t>
      </w:r>
      <w:r>
        <w:rPr>
          <w:rFonts w:hint="default" w:cs="Times New Roman"/>
          <w:sz w:val="28"/>
          <w:szCs w:val="28"/>
          <w:lang w:val="en-US"/>
        </w:rPr>
        <w:t xml:space="preserve">: </w:t>
      </w:r>
      <w:r>
        <w:rPr>
          <w:rFonts w:hint="default" w:cs="Times New Roman"/>
          <w:sz w:val="28"/>
          <w:szCs w:val="28"/>
          <w:lang w:val="ru-RU"/>
        </w:rPr>
        <w:t>3-4 клика для получения основной информации, расширенная фильтрация</w:t>
      </w:r>
      <w:r>
        <w:rPr>
          <w:rFonts w:hint="default" w:cs="Times New Roman"/>
          <w:sz w:val="28"/>
          <w:szCs w:val="28"/>
          <w:lang w:val="en-US"/>
        </w:rPr>
        <w:t>;</w:t>
      </w:r>
    </w:p>
    <w:p w14:paraId="3C60A60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w:t>
      </w:r>
      <w:r>
        <w:rPr>
          <w:rFonts w:hint="default" w:cs="Times New Roman"/>
          <w:sz w:val="28"/>
          <w:szCs w:val="28"/>
          <w:lang w:val="en-US"/>
        </w:rPr>
        <w:t xml:space="preserve">: </w:t>
      </w:r>
      <w:r>
        <w:rPr>
          <w:rFonts w:hint="default" w:cs="Times New Roman"/>
          <w:sz w:val="28"/>
          <w:szCs w:val="28"/>
          <w:lang w:val="ru-RU"/>
        </w:rPr>
        <w:t>1-2 клика для получения основной информации, продвинутая система фильтрации.</w:t>
      </w:r>
    </w:p>
    <w:p w14:paraId="26BE1B2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Актуальность данных</w:t>
      </w:r>
      <w:r>
        <w:rPr>
          <w:rFonts w:hint="default" w:cs="Times New Roman"/>
          <w:sz w:val="28"/>
          <w:szCs w:val="28"/>
          <w:lang w:val="en-US"/>
        </w:rPr>
        <w:t xml:space="preserve">: </w:t>
      </w:r>
      <w:r>
        <w:rPr>
          <w:rFonts w:hint="default" w:cs="Times New Roman"/>
          <w:sz w:val="28"/>
          <w:szCs w:val="28"/>
          <w:lang w:val="ru-RU"/>
        </w:rPr>
        <w:t>оценивается соответствие информации о тарифах на сервисе с актуальными данными на официальных сайтов провайдеров.</w:t>
      </w:r>
    </w:p>
    <w:p w14:paraId="6E546B7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 более 50% проверенных тарифов имеют несоответствия с официальными данными;</w:t>
      </w:r>
    </w:p>
    <w:p w14:paraId="22E6BC7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2: 30-49% проверенных тарифов имеют несоответствия с официальными данными;</w:t>
      </w:r>
    </w:p>
    <w:p w14:paraId="40C161B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3: 15-29% проверенных тарифов имеют несоответствия с официальными данными;</w:t>
      </w:r>
    </w:p>
    <w:p w14:paraId="3F48C2E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w:t>
      </w:r>
      <w:r>
        <w:rPr>
          <w:rFonts w:hint="default" w:cs="Times New Roman"/>
          <w:sz w:val="28"/>
          <w:szCs w:val="28"/>
          <w:lang w:val="en-US"/>
        </w:rPr>
        <w:t xml:space="preserve"> 1</w:t>
      </w:r>
      <w:r>
        <w:rPr>
          <w:rFonts w:hint="default" w:cs="Times New Roman"/>
          <w:sz w:val="28"/>
          <w:szCs w:val="28"/>
          <w:lang w:val="ru-RU"/>
        </w:rPr>
        <w:t>-14% проверенных тарифов имеют несоответствия с официальными данными;</w:t>
      </w:r>
    </w:p>
    <w:p w14:paraId="0D3EB4D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 0% проверенных тарифов имеют несоответствия с официальными данными.</w:t>
      </w:r>
    </w:p>
    <w:p w14:paraId="4F80E4A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Полнота информации</w:t>
      </w:r>
      <w:r>
        <w:rPr>
          <w:rFonts w:hint="default" w:cs="Times New Roman"/>
          <w:sz w:val="28"/>
          <w:szCs w:val="28"/>
          <w:lang w:val="en-US"/>
        </w:rPr>
        <w:t>:</w:t>
      </w:r>
      <w:r>
        <w:rPr>
          <w:rFonts w:hint="default" w:cs="Times New Roman"/>
          <w:sz w:val="28"/>
          <w:szCs w:val="28"/>
          <w:lang w:val="ru-RU"/>
        </w:rPr>
        <w:t xml:space="preserve"> оценивается детальность и охват предоставляемой информации о провайдерах и их услугах</w:t>
      </w:r>
      <w:r>
        <w:rPr>
          <w:rFonts w:hint="default" w:cs="Times New Roman"/>
          <w:sz w:val="28"/>
          <w:szCs w:val="28"/>
          <w:lang w:val="en-US"/>
        </w:rPr>
        <w:t>.</w:t>
      </w:r>
    </w:p>
    <w:p w14:paraId="6A6D874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оценка 1: только базовая информация (названия, цены);</w:t>
      </w:r>
    </w:p>
    <w:p w14:paraId="0CE163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оценка 2: базовая информация с краткими описаниями;</w:t>
      </w:r>
    </w:p>
    <w:p w14:paraId="755AFD9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xml:space="preserve">- </w:t>
      </w:r>
      <w:r>
        <w:rPr>
          <w:rFonts w:hint="default" w:cs="Times New Roman"/>
          <w:sz w:val="28"/>
          <w:szCs w:val="28"/>
          <w:lang w:val="en-US"/>
        </w:rPr>
        <w:t>оценка 3: развернутая информация о тарифах без дополнительных услуг;</w:t>
      </w:r>
    </w:p>
    <w:p w14:paraId="1E76DCB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xml:space="preserve">- </w:t>
      </w:r>
      <w:r>
        <w:rPr>
          <w:rFonts w:hint="default" w:cs="Times New Roman"/>
          <w:sz w:val="28"/>
          <w:szCs w:val="28"/>
          <w:lang w:val="en-US"/>
        </w:rPr>
        <w:t>оценка 4: полная информация о тарифах и дополнительных услугах;</w:t>
      </w:r>
    </w:p>
    <w:p w14:paraId="55656F2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ru-RU"/>
        </w:rPr>
        <w:t xml:space="preserve">- </w:t>
      </w:r>
      <w:r>
        <w:rPr>
          <w:rFonts w:hint="default" w:cs="Times New Roman"/>
          <w:sz w:val="28"/>
          <w:szCs w:val="28"/>
          <w:lang w:val="en-US"/>
        </w:rPr>
        <w:t>оценка 5: исчерпывающая информация, включая технические детали, контакты, зоны покрытия.</w:t>
      </w:r>
    </w:p>
    <w:p w14:paraId="6FA3464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Возможность сравнения</w:t>
      </w:r>
      <w:r>
        <w:rPr>
          <w:rFonts w:hint="default" w:cs="Times New Roman"/>
          <w:sz w:val="28"/>
          <w:szCs w:val="28"/>
          <w:lang w:val="en-US"/>
        </w:rPr>
        <w:t xml:space="preserve">: </w:t>
      </w:r>
      <w:r>
        <w:rPr>
          <w:rFonts w:hint="default" w:cs="Times New Roman"/>
          <w:sz w:val="28"/>
          <w:szCs w:val="28"/>
          <w:lang w:val="ru-RU"/>
        </w:rPr>
        <w:t>оценивается функциональность инструментов для сравнения тарифов между собой.</w:t>
      </w:r>
    </w:p>
    <w:p w14:paraId="1390C2F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 отсутствует функция сравнения;</w:t>
      </w:r>
    </w:p>
    <w:p w14:paraId="60122C5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2: простое текстовое сравнение без визуализации;</w:t>
      </w:r>
    </w:p>
    <w:p w14:paraId="7A1651A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3: сравнение не более 2 тарифов с базовыми параметрами;</w:t>
      </w:r>
    </w:p>
    <w:p w14:paraId="5C9A4F8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 сравнение 3-4 тарифов с расширенными параметрами;</w:t>
      </w:r>
    </w:p>
    <w:p w14:paraId="0813FBD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 детальное сравнение 5+ тарифов с дополнительной аналитикой.</w:t>
      </w:r>
    </w:p>
    <w:p w14:paraId="00F7A0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Отзывы и рейтинг</w:t>
      </w:r>
      <w:r>
        <w:rPr>
          <w:rFonts w:hint="default" w:cs="Times New Roman"/>
          <w:sz w:val="28"/>
          <w:szCs w:val="28"/>
          <w:lang w:val="en-US"/>
        </w:rPr>
        <w:t xml:space="preserve">: </w:t>
      </w:r>
      <w:r>
        <w:rPr>
          <w:rFonts w:hint="default" w:cs="Times New Roman"/>
          <w:sz w:val="28"/>
          <w:szCs w:val="28"/>
          <w:lang w:val="ru-RU"/>
        </w:rPr>
        <w:t>оценивается наличие и качество системы отзывов и рейтинга.</w:t>
      </w:r>
    </w:p>
    <w:p w14:paraId="15DFA87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1: отсутствуют пользовательские отзывы;</w:t>
      </w:r>
    </w:p>
    <w:p w14:paraId="1AA9E73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2: простая система рейтинга без возможности оставлять текстовые отзывы;</w:t>
      </w:r>
    </w:p>
    <w:p w14:paraId="4C0A69C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3: базовая система отзывов с возможностью оставить текстовый отзыв и оценку;</w:t>
      </w:r>
    </w:p>
    <w:p w14:paraId="3AEBD69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4: расширенная система отзывов с возможностью оценки по нескольким параметрам;</w:t>
      </w:r>
    </w:p>
    <w:p w14:paraId="7B64798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оценка 5: комплексная система отзывов с оценкой по разным параметрам, сортировкой и фильтрацией.</w:t>
      </w:r>
    </w:p>
    <w:p w14:paraId="004AE8A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Данные критерии являются ключевыми при определении качества сервиса для сравнения провайдеров и отражают основные потребности целевой аудитории. Количественная оценка позволяет объективно сравнить различные сервисы и выявить их сильные и слабые стороны.</w:t>
      </w:r>
    </w:p>
    <w:p w14:paraId="48A33B7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D05275F">
      <w:pPr>
        <w:pStyle w:val="2"/>
        <w:bidi w:val="0"/>
        <w:ind w:left="0" w:leftChars="0" w:firstLine="708" w:firstLineChars="0"/>
        <w:rPr>
          <w:rFonts w:hint="default"/>
          <w:lang w:val="ru-RU"/>
        </w:rPr>
      </w:pPr>
      <w:bookmarkStart w:id="46" w:name="_Toc27836"/>
      <w:r>
        <w:rPr>
          <w:rFonts w:hint="default"/>
          <w:lang w:val="ru-RU"/>
        </w:rPr>
        <w:t>1.5.2 Сравнение аналогов</w:t>
      </w:r>
      <w:bookmarkEnd w:id="46"/>
    </w:p>
    <w:p w14:paraId="7826A64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7E777FC">
      <w:pPr>
        <w:pStyle w:val="2"/>
        <w:bidi w:val="0"/>
        <w:rPr>
          <w:rFonts w:hint="default" w:ascii="Times New Roman" w:hAnsi="Times New Roman" w:cs="Times New Roman"/>
          <w:sz w:val="28"/>
          <w:szCs w:val="28"/>
          <w:lang w:val="en-US"/>
        </w:rPr>
      </w:pPr>
      <w:bookmarkStart w:id="47" w:name="_Toc30250"/>
      <w:r>
        <w:rPr>
          <w:rFonts w:hint="default" w:ascii="Times New Roman" w:hAnsi="Times New Roman" w:cs="Times New Roman"/>
          <w:sz w:val="28"/>
          <w:szCs w:val="28"/>
          <w:lang w:val="ru-RU"/>
        </w:rPr>
        <w:t xml:space="preserve">1.5.2.1 </w:t>
      </w:r>
      <w:r>
        <w:rPr>
          <w:rFonts w:hint="default" w:cs="Times New Roman"/>
          <w:sz w:val="28"/>
          <w:szCs w:val="28"/>
          <w:lang w:val="en-US"/>
        </w:rPr>
        <w:t>dominternet.ru</w:t>
      </w:r>
      <w:bookmarkEnd w:id="47"/>
    </w:p>
    <w:p w14:paraId="13A9840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795365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299370D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эффективность навигации и фильтрации: отличная навигационная структура, требуется всего </w:t>
      </w:r>
      <w:r>
        <w:rPr>
          <w:rFonts w:hint="default" w:cs="Times New Roman"/>
          <w:sz w:val="28"/>
          <w:szCs w:val="28"/>
          <w:lang w:val="ru-RU"/>
        </w:rPr>
        <w:t>2</w:t>
      </w:r>
      <w:r>
        <w:rPr>
          <w:rFonts w:hint="default" w:ascii="Times New Roman" w:hAnsi="Times New Roman" w:cs="Times New Roman"/>
          <w:sz w:val="28"/>
          <w:szCs w:val="28"/>
          <w:lang w:val="ru-RU"/>
        </w:rPr>
        <w:t xml:space="preserve"> клик</w:t>
      </w:r>
      <w:r>
        <w:rPr>
          <w:rFonts w:hint="default" w:cs="Times New Roman"/>
          <w:sz w:val="28"/>
          <w:szCs w:val="28"/>
          <w:lang w:val="ru-RU"/>
        </w:rPr>
        <w:t>а</w:t>
      </w:r>
      <w:r>
        <w:rPr>
          <w:rFonts w:hint="default" w:ascii="Times New Roman" w:hAnsi="Times New Roman" w:cs="Times New Roman"/>
          <w:sz w:val="28"/>
          <w:szCs w:val="28"/>
          <w:lang w:val="ru-RU"/>
        </w:rPr>
        <w:t xml:space="preserve"> для получения основной информации о тарифах, реализована продвинутая система фильтрации с несколькими параметрами</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50806E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актуальность данных: </w:t>
      </w:r>
      <w:r>
        <w:rPr>
          <w:rFonts w:hint="default" w:cs="Times New Roman"/>
          <w:sz w:val="28"/>
          <w:szCs w:val="28"/>
          <w:lang w:val="ru-RU"/>
        </w:rPr>
        <w:t>10</w:t>
      </w:r>
      <w:r>
        <w:rPr>
          <w:rFonts w:hint="default" w:ascii="Times New Roman" w:hAnsi="Times New Roman" w:cs="Times New Roman"/>
          <w:sz w:val="28"/>
          <w:szCs w:val="28"/>
          <w:lang w:val="ru-RU"/>
        </w:rPr>
        <w:t>% проверенных тарифов имеют несоответствия с официальными данными на сайтах провайдеров, что говорит о достаточно высоком уровне актуальности</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29B2BF9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исчерпывающая информация, включающая детальные технические характеристики тарифов, условия подключения, контактные данные и зоны покрытия</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5F2178D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реализовано сравнение 3-4 тарифов одновременно с детальной визуализацией различий по основным параметрам</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5596A84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присутствует только базовая система рейтинга без возможности оставлять развернутые отзывы, функциональность ограничена</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6267F54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AC18BF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CB1B6DA">
      <w:pPr>
        <w:pStyle w:val="2"/>
        <w:bidi w:val="0"/>
        <w:rPr>
          <w:rFonts w:hint="default"/>
          <w:lang w:val="ru-RU"/>
        </w:rPr>
      </w:pPr>
      <w:bookmarkStart w:id="48" w:name="_Toc17123"/>
      <w:r>
        <w:rPr>
          <w:rFonts w:hint="default"/>
          <w:lang w:val="ru-RU"/>
        </w:rPr>
        <w:t>1.5.2.2 2ip.ru</w:t>
      </w:r>
      <w:bookmarkEnd w:id="48"/>
    </w:p>
    <w:p w14:paraId="60F234A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5C3B7B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B8FD73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эффективность навигации и фильтрации: требуется </w:t>
      </w:r>
      <w:r>
        <w:rPr>
          <w:rFonts w:hint="default" w:cs="Times New Roman"/>
          <w:sz w:val="28"/>
          <w:szCs w:val="28"/>
          <w:lang w:val="ru-RU"/>
        </w:rPr>
        <w:t>6-7</w:t>
      </w:r>
      <w:r>
        <w:rPr>
          <w:rFonts w:hint="default" w:ascii="Times New Roman" w:hAnsi="Times New Roman" w:cs="Times New Roman"/>
          <w:sz w:val="28"/>
          <w:szCs w:val="28"/>
          <w:lang w:val="ru-RU"/>
        </w:rPr>
        <w:t xml:space="preserve"> клик</w:t>
      </w:r>
      <w:r>
        <w:rPr>
          <w:rFonts w:hint="default" w:cs="Times New Roman"/>
          <w:sz w:val="28"/>
          <w:szCs w:val="28"/>
          <w:lang w:val="ru-RU"/>
        </w:rPr>
        <w:t>ов</w:t>
      </w:r>
      <w:r>
        <w:rPr>
          <w:rFonts w:hint="default" w:ascii="Times New Roman" w:hAnsi="Times New Roman" w:cs="Times New Roman"/>
          <w:sz w:val="28"/>
          <w:szCs w:val="28"/>
          <w:lang w:val="ru-RU"/>
        </w:rPr>
        <w:t xml:space="preserve"> для доступа к информации о тарифах, минимальные возможности фильтрации с 1-2 параметрами</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26E2C53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актуальность данных:</w:t>
      </w:r>
      <w:r>
        <w:rPr>
          <w:rFonts w:hint="default" w:cs="Times New Roman"/>
          <w:sz w:val="28"/>
          <w:szCs w:val="28"/>
          <w:lang w:val="ru-RU"/>
        </w:rPr>
        <w:t xml:space="preserve"> </w:t>
      </w:r>
      <w:r>
        <w:rPr>
          <w:rFonts w:hint="default" w:ascii="Times New Roman" w:hAnsi="Times New Roman" w:cs="Times New Roman"/>
          <w:sz w:val="28"/>
          <w:szCs w:val="28"/>
          <w:lang w:val="ru-RU"/>
        </w:rPr>
        <w:t>35% проверенных тарифов имеют несоответствия с официальными данными, что обусловлено опорой на пользовательские сведения без регулярного обновления</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17A2382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только базовая информация о тарифах с краткими описаниями, акцент делается на скорость интернета и общие рейтинги</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5D4C493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функция сравнения тарифов отсутствует, представлены только общие рейтинги провайдеров</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68FB1CB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реализована расширенная система отзывов с возможностью оценки по нескольким параметрам, хотя анализ отзывов ограничен</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477B186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F02DFA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17456DD">
      <w:pPr>
        <w:pStyle w:val="2"/>
        <w:bidi w:val="0"/>
        <w:rPr>
          <w:rFonts w:hint="default"/>
          <w:lang w:val="ru-RU"/>
        </w:rPr>
      </w:pPr>
      <w:bookmarkStart w:id="49" w:name="_Toc24090"/>
      <w:r>
        <w:rPr>
          <w:rFonts w:hint="default"/>
          <w:lang w:val="ru-RU"/>
        </w:rPr>
        <w:t>1.5.2.3 JustConnect</w:t>
      </w:r>
      <w:bookmarkEnd w:id="49"/>
    </w:p>
    <w:p w14:paraId="4B779A9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B4BE80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F3988A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эффективность навигации и фильтрации: требуется </w:t>
      </w:r>
      <w:r>
        <w:rPr>
          <w:rFonts w:hint="default" w:cs="Times New Roman"/>
          <w:sz w:val="28"/>
          <w:szCs w:val="28"/>
          <w:lang w:val="ru-RU"/>
        </w:rPr>
        <w:t>3</w:t>
      </w:r>
      <w:r>
        <w:rPr>
          <w:rFonts w:hint="default" w:ascii="Times New Roman" w:hAnsi="Times New Roman" w:cs="Times New Roman"/>
          <w:sz w:val="28"/>
          <w:szCs w:val="28"/>
          <w:lang w:val="ru-RU"/>
        </w:rPr>
        <w:t xml:space="preserve"> клика для получения основной информации, реализована расширенная система фильтрации с несколькими параметрами</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64F8E3C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актуальность данных: </w:t>
      </w:r>
      <w:r>
        <w:rPr>
          <w:rFonts w:hint="default" w:cs="Times New Roman"/>
          <w:sz w:val="28"/>
          <w:szCs w:val="28"/>
          <w:lang w:val="ru-RU"/>
        </w:rPr>
        <w:t>полное соответствие официальным данным</w:t>
      </w:r>
      <w:r>
        <w:rPr>
          <w:rFonts w:hint="default" w:ascii="Times New Roman" w:hAnsi="Times New Roman" w:cs="Times New Roman"/>
          <w:sz w:val="28"/>
          <w:szCs w:val="28"/>
          <w:lang w:val="ru-RU"/>
        </w:rPr>
        <w:t>, что свидетельствует о регулярном обновлении</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5BEF076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полная информация о тарифах и дополнительных услугах, детально описаны условия подключения и акции</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40B8F39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функция сравнения тарифов реализована ограниченно, отсутствует визуализация сравнения</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1AF675E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w:t>
      </w:r>
      <w:r>
        <w:rPr>
          <w:rFonts w:hint="default" w:cs="Times New Roman"/>
          <w:sz w:val="28"/>
          <w:szCs w:val="28"/>
          <w:lang w:val="ru-RU"/>
        </w:rPr>
        <w:t xml:space="preserve"> </w:t>
      </w:r>
      <w:r>
        <w:rPr>
          <w:rFonts w:hint="default" w:ascii="Times New Roman" w:hAnsi="Times New Roman" w:cs="Times New Roman"/>
          <w:sz w:val="28"/>
          <w:szCs w:val="28"/>
          <w:lang w:val="ru-RU"/>
        </w:rPr>
        <w:t xml:space="preserve">пользовательские отзывы: </w:t>
      </w:r>
      <w:r>
        <w:rPr>
          <w:rFonts w:hint="default" w:cs="Times New Roman"/>
          <w:sz w:val="28"/>
          <w:szCs w:val="28"/>
          <w:lang w:val="ru-RU"/>
        </w:rPr>
        <w:t>отзывы и рейтинги отсутствуют (оценка 1)</w:t>
      </w:r>
      <w:r>
        <w:rPr>
          <w:rFonts w:hint="default" w:ascii="Times New Roman" w:hAnsi="Times New Roman" w:cs="Times New Roman"/>
          <w:sz w:val="28"/>
          <w:szCs w:val="28"/>
          <w:lang w:val="ru-RU"/>
        </w:rPr>
        <w:t>.</w:t>
      </w:r>
    </w:p>
    <w:p w14:paraId="1AB68A0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548F0B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D75834D">
      <w:pPr>
        <w:pStyle w:val="2"/>
        <w:bidi w:val="0"/>
        <w:rPr>
          <w:rFonts w:hint="default" w:ascii="Times New Roman" w:hAnsi="Times New Roman" w:cs="Times New Roman"/>
          <w:sz w:val="28"/>
          <w:szCs w:val="28"/>
          <w:lang w:val="en-US"/>
        </w:rPr>
      </w:pPr>
      <w:bookmarkStart w:id="50" w:name="_Toc4860"/>
      <w:r>
        <w:rPr>
          <w:rFonts w:hint="default" w:ascii="Times New Roman" w:hAnsi="Times New Roman" w:cs="Times New Roman"/>
          <w:sz w:val="28"/>
          <w:szCs w:val="28"/>
          <w:lang w:val="ru-RU"/>
        </w:rPr>
        <w:t xml:space="preserve">1.5.2.4 </w:t>
      </w:r>
      <w:r>
        <w:rPr>
          <w:rFonts w:hint="default" w:cs="Times New Roman"/>
          <w:sz w:val="28"/>
          <w:szCs w:val="28"/>
          <w:lang w:val="en-US"/>
        </w:rPr>
        <w:t>provodnoi.ru</w:t>
      </w:r>
      <w:bookmarkEnd w:id="50"/>
    </w:p>
    <w:p w14:paraId="2B1A3D7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917D5A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290F0E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эффективность навигации и фильтрации: требуется 4</w:t>
      </w:r>
      <w:r>
        <w:rPr>
          <w:rFonts w:hint="default" w:cs="Times New Roman"/>
          <w:sz w:val="28"/>
          <w:szCs w:val="28"/>
          <w:lang w:val="ru-RU"/>
        </w:rPr>
        <w:t>-5</w:t>
      </w:r>
      <w:r>
        <w:rPr>
          <w:rFonts w:hint="default" w:ascii="Times New Roman" w:hAnsi="Times New Roman" w:cs="Times New Roman"/>
          <w:sz w:val="28"/>
          <w:szCs w:val="28"/>
          <w:lang w:val="ru-RU"/>
        </w:rPr>
        <w:t xml:space="preserve"> клик</w:t>
      </w:r>
      <w:r>
        <w:rPr>
          <w:rFonts w:hint="default" w:cs="Times New Roman"/>
          <w:sz w:val="28"/>
          <w:szCs w:val="28"/>
          <w:lang w:val="ru-RU"/>
        </w:rPr>
        <w:t>ов</w:t>
      </w:r>
      <w:r>
        <w:rPr>
          <w:rFonts w:hint="default" w:ascii="Times New Roman" w:hAnsi="Times New Roman" w:cs="Times New Roman"/>
          <w:sz w:val="28"/>
          <w:szCs w:val="28"/>
          <w:lang w:val="ru-RU"/>
        </w:rPr>
        <w:t xml:space="preserve"> для получения основной информации, минимальные возможности фильтрации, интерфейс не интуитивный</w:t>
      </w:r>
      <w:r>
        <w:rPr>
          <w:rFonts w:hint="default" w:cs="Times New Roman"/>
          <w:sz w:val="28"/>
          <w:szCs w:val="28"/>
          <w:lang w:val="ru-RU"/>
        </w:rPr>
        <w:t xml:space="preserve"> (оценка 3)</w:t>
      </w:r>
      <w:r>
        <w:rPr>
          <w:rFonts w:hint="default" w:ascii="Times New Roman" w:hAnsi="Times New Roman" w:cs="Times New Roman"/>
          <w:sz w:val="28"/>
          <w:szCs w:val="28"/>
          <w:lang w:val="ru-RU"/>
        </w:rPr>
        <w:t>;</w:t>
      </w:r>
    </w:p>
    <w:p w14:paraId="1B58A70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 xml:space="preserve">актуальность данных: </w:t>
      </w:r>
      <w:r>
        <w:rPr>
          <w:rFonts w:hint="default" w:cs="Times New Roman"/>
          <w:sz w:val="28"/>
          <w:szCs w:val="28"/>
          <w:lang w:val="ru-RU"/>
        </w:rPr>
        <w:t>15</w:t>
      </w:r>
      <w:r>
        <w:rPr>
          <w:rFonts w:hint="default" w:ascii="Times New Roman" w:hAnsi="Times New Roman" w:cs="Times New Roman"/>
          <w:sz w:val="28"/>
          <w:szCs w:val="28"/>
          <w:lang w:val="ru-RU"/>
        </w:rPr>
        <w:t>% проверенных тарифов имеют несоответствия с официальными данными, обновления нерегулярные</w:t>
      </w:r>
      <w:r>
        <w:rPr>
          <w:rFonts w:hint="default" w:cs="Times New Roman"/>
          <w:sz w:val="28"/>
          <w:szCs w:val="28"/>
          <w:lang w:val="ru-RU"/>
        </w:rPr>
        <w:t xml:space="preserve"> (оценка 3)</w:t>
      </w:r>
      <w:r>
        <w:rPr>
          <w:rFonts w:hint="default" w:ascii="Times New Roman" w:hAnsi="Times New Roman" w:cs="Times New Roman"/>
          <w:sz w:val="28"/>
          <w:szCs w:val="28"/>
          <w:lang w:val="ru-RU"/>
        </w:rPr>
        <w:t>;</w:t>
      </w:r>
    </w:p>
    <w:p w14:paraId="449CDE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полная информация о тарифах и дополнительных услугах, хотя технические детали освещены недостаточно</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50A9B45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реализовано сравнение</w:t>
      </w:r>
      <w:r>
        <w:rPr>
          <w:rFonts w:hint="default" w:cs="Times New Roman"/>
          <w:sz w:val="28"/>
          <w:szCs w:val="28"/>
          <w:lang w:val="ru-RU"/>
        </w:rPr>
        <w:t xml:space="preserve"> </w:t>
      </w:r>
      <w:r>
        <w:rPr>
          <w:rFonts w:hint="default" w:ascii="Times New Roman" w:hAnsi="Times New Roman" w:cs="Times New Roman"/>
          <w:sz w:val="28"/>
          <w:szCs w:val="28"/>
          <w:lang w:val="ru-RU"/>
        </w:rPr>
        <w:t>тарифов с расширенными параметрами, хотя визуализация могла бы быть улучшена</w:t>
      </w:r>
      <w:r>
        <w:rPr>
          <w:rFonts w:hint="default" w:cs="Times New Roman"/>
          <w:sz w:val="28"/>
          <w:szCs w:val="28"/>
          <w:lang w:val="ru-RU"/>
        </w:rPr>
        <w:t xml:space="preserve"> (оценка 4)</w:t>
      </w:r>
      <w:r>
        <w:rPr>
          <w:rFonts w:hint="default" w:ascii="Times New Roman" w:hAnsi="Times New Roman" w:cs="Times New Roman"/>
          <w:sz w:val="28"/>
          <w:szCs w:val="28"/>
          <w:lang w:val="ru-RU"/>
        </w:rPr>
        <w:t>;</w:t>
      </w:r>
    </w:p>
    <w:p w14:paraId="09D4019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реализована комплексная система отзывов с оценкой по разным параметрам, сортировкой и фильтрацией, что обеспечивает удобный анализ отзывов</w:t>
      </w:r>
      <w:r>
        <w:rPr>
          <w:rFonts w:hint="default" w:cs="Times New Roman"/>
          <w:sz w:val="28"/>
          <w:szCs w:val="28"/>
          <w:lang w:val="ru-RU"/>
        </w:rPr>
        <w:t xml:space="preserve"> (оценка 5)</w:t>
      </w:r>
      <w:r>
        <w:rPr>
          <w:rFonts w:hint="default" w:ascii="Times New Roman" w:hAnsi="Times New Roman" w:cs="Times New Roman"/>
          <w:sz w:val="28"/>
          <w:szCs w:val="28"/>
          <w:lang w:val="ru-RU"/>
        </w:rPr>
        <w:t>.</w:t>
      </w:r>
    </w:p>
    <w:p w14:paraId="1C66624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51182D0">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5B6AFA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1.5.2.5 TestSkorosti.ru</w:t>
      </w:r>
    </w:p>
    <w:p w14:paraId="7AE7B2A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905521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109CEE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эффективность навигации и фильтрации: требуется</w:t>
      </w:r>
      <w:r>
        <w:rPr>
          <w:rFonts w:hint="default" w:cs="Times New Roman"/>
          <w:sz w:val="28"/>
          <w:szCs w:val="28"/>
          <w:lang w:val="ru-RU"/>
        </w:rPr>
        <w:t xml:space="preserve"> 7</w:t>
      </w:r>
      <w:r>
        <w:rPr>
          <w:rFonts w:hint="default" w:ascii="Times New Roman" w:hAnsi="Times New Roman" w:cs="Times New Roman"/>
          <w:sz w:val="28"/>
          <w:szCs w:val="28"/>
          <w:lang w:val="ru-RU"/>
        </w:rPr>
        <w:t xml:space="preserve"> клик</w:t>
      </w:r>
      <w:r>
        <w:rPr>
          <w:rFonts w:hint="default" w:cs="Times New Roman"/>
          <w:sz w:val="28"/>
          <w:szCs w:val="28"/>
          <w:lang w:val="ru-RU"/>
        </w:rPr>
        <w:t>ов</w:t>
      </w:r>
      <w:r>
        <w:rPr>
          <w:rFonts w:hint="default" w:ascii="Times New Roman" w:hAnsi="Times New Roman" w:cs="Times New Roman"/>
          <w:sz w:val="28"/>
          <w:szCs w:val="28"/>
          <w:lang w:val="ru-RU"/>
        </w:rPr>
        <w:t xml:space="preserve"> для получения информации о тарифах, минимальные возможности фильтрации, основной акцент на тестирование скорости</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50C494C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актуальность данных:</w:t>
      </w:r>
      <w:r>
        <w:rPr>
          <w:rFonts w:hint="default" w:cs="Times New Roman"/>
          <w:sz w:val="28"/>
          <w:szCs w:val="28"/>
          <w:lang w:val="ru-RU"/>
        </w:rPr>
        <w:t xml:space="preserve"> </w:t>
      </w:r>
      <w:r>
        <w:rPr>
          <w:rFonts w:hint="default" w:ascii="Times New Roman" w:hAnsi="Times New Roman" w:cs="Times New Roman"/>
          <w:sz w:val="28"/>
          <w:szCs w:val="28"/>
          <w:lang w:val="ru-RU"/>
        </w:rPr>
        <w:t>40% проверенных тарифов имеют несоответствия с официальными данными, обновления происходят редко</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0462418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полнота информации: представлена только базовая информация с краткими описаниями, акцент на технических аспектах скорости интернета</w:t>
      </w:r>
      <w:r>
        <w:rPr>
          <w:rFonts w:hint="default" w:cs="Times New Roman"/>
          <w:sz w:val="28"/>
          <w:szCs w:val="28"/>
          <w:lang w:val="ru-RU"/>
        </w:rPr>
        <w:t xml:space="preserve"> (оценка 2)</w:t>
      </w:r>
      <w:r>
        <w:rPr>
          <w:rFonts w:hint="default" w:ascii="Times New Roman" w:hAnsi="Times New Roman" w:cs="Times New Roman"/>
          <w:sz w:val="28"/>
          <w:szCs w:val="28"/>
          <w:lang w:val="ru-RU"/>
        </w:rPr>
        <w:t>;</w:t>
      </w:r>
    </w:p>
    <w:p w14:paraId="45B1619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возможность сравнения: функция сравнения тарифов отсутствует</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p>
    <w:p w14:paraId="6B5F127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en-US"/>
        </w:rPr>
        <w:t xml:space="preserve">- </w:t>
      </w:r>
      <w:r>
        <w:rPr>
          <w:rFonts w:hint="default" w:ascii="Times New Roman" w:hAnsi="Times New Roman" w:cs="Times New Roman"/>
          <w:sz w:val="28"/>
          <w:szCs w:val="28"/>
          <w:lang w:val="ru-RU"/>
        </w:rPr>
        <w:t>пользовательские отзывы: система отзывов и рейтинга отсутствует</w:t>
      </w:r>
      <w:r>
        <w:rPr>
          <w:rFonts w:hint="default" w:cs="Times New Roman"/>
          <w:sz w:val="28"/>
          <w:szCs w:val="28"/>
          <w:lang w:val="ru-RU"/>
        </w:rPr>
        <w:t xml:space="preserve"> (оценка 1)</w:t>
      </w:r>
      <w:r>
        <w:rPr>
          <w:rFonts w:hint="default" w:ascii="Times New Roman" w:hAnsi="Times New Roman" w:cs="Times New Roman"/>
          <w:sz w:val="28"/>
          <w:szCs w:val="28"/>
          <w:lang w:val="ru-RU"/>
        </w:rPr>
        <w:t>.</w:t>
      </w:r>
      <w:bookmarkStart w:id="51" w:name="_Toc12971"/>
    </w:p>
    <w:p w14:paraId="6054954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1057A5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603EB9CB">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52" w:name="_Toc177"/>
      <w:r>
        <w:rPr>
          <w:rFonts w:hint="default" w:ascii="Times New Roman" w:hAnsi="Times New Roman" w:cs="Times New Roman"/>
          <w:sz w:val="28"/>
          <w:szCs w:val="28"/>
          <w:lang w:val="ru-RU"/>
        </w:rPr>
        <w:t>1.5.3 Таблица результатов анализа аналогов</w:t>
      </w:r>
      <w:bookmarkEnd w:id="51"/>
      <w:bookmarkEnd w:id="52"/>
    </w:p>
    <w:p w14:paraId="1FBF769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C02DA3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D91087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Сравнение аналогов разрабатываемого веб-сервиса по выделенным критериям приведено далее в таблице 1.</w:t>
      </w:r>
    </w:p>
    <w:p w14:paraId="707D2A1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856534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Таблица 1 – Результат</w:t>
      </w:r>
      <w:r>
        <w:rPr>
          <w:rFonts w:hint="default" w:cs="Times New Roman"/>
          <w:sz w:val="28"/>
          <w:szCs w:val="28"/>
          <w:lang w:val="ru-RU"/>
        </w:rPr>
        <w:t>ы</w:t>
      </w:r>
      <w:r>
        <w:rPr>
          <w:rFonts w:hint="default" w:ascii="Times New Roman" w:hAnsi="Times New Roman" w:cs="Times New Roman"/>
          <w:sz w:val="28"/>
          <w:szCs w:val="28"/>
          <w:lang w:val="ru-RU"/>
        </w:rPr>
        <w:t xml:space="preserve"> анализа аналогов</w:t>
      </w:r>
    </w:p>
    <w:tbl>
      <w:tblPr>
        <w:tblStyle w:val="22"/>
        <w:tblpPr w:leftFromText="180" w:rightFromText="180" w:vertAnchor="text" w:horzAnchor="page" w:tblpX="1727" w:tblpY="362"/>
        <w:tblOverlap w:val="never"/>
        <w:tblW w:w="956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3"/>
        <w:gridCol w:w="1542"/>
        <w:gridCol w:w="1308"/>
        <w:gridCol w:w="1662"/>
        <w:gridCol w:w="1386"/>
        <w:gridCol w:w="1059"/>
        <w:gridCol w:w="901"/>
      </w:tblGrid>
      <w:tr w14:paraId="41C5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2" w:hRule="atLeast"/>
        </w:trPr>
        <w:tc>
          <w:tcPr>
            <w:tcW w:w="1703" w:type="dxa"/>
          </w:tcPr>
          <w:p w14:paraId="79B096F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Сайт</w:t>
            </w:r>
          </w:p>
        </w:tc>
        <w:tc>
          <w:tcPr>
            <w:tcW w:w="1542" w:type="dxa"/>
          </w:tcPr>
          <w:p w14:paraId="4E910B9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Эффективность навигации и фильтрации</w:t>
            </w:r>
          </w:p>
        </w:tc>
        <w:tc>
          <w:tcPr>
            <w:tcW w:w="1308" w:type="dxa"/>
          </w:tcPr>
          <w:p w14:paraId="0F3F814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Актуальность</w:t>
            </w:r>
          </w:p>
        </w:tc>
        <w:tc>
          <w:tcPr>
            <w:tcW w:w="1662" w:type="dxa"/>
          </w:tcPr>
          <w:p w14:paraId="34C2F3D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Полнота информации</w:t>
            </w:r>
          </w:p>
        </w:tc>
        <w:tc>
          <w:tcPr>
            <w:tcW w:w="1386" w:type="dxa"/>
          </w:tcPr>
          <w:p w14:paraId="14CE15B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Возможность сравнения</w:t>
            </w:r>
          </w:p>
        </w:tc>
        <w:tc>
          <w:tcPr>
            <w:tcW w:w="1059" w:type="dxa"/>
          </w:tcPr>
          <w:p w14:paraId="2B3FA4F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Пользовательские отзывы</w:t>
            </w:r>
          </w:p>
        </w:tc>
        <w:tc>
          <w:tcPr>
            <w:tcW w:w="901" w:type="dxa"/>
          </w:tcPr>
          <w:p w14:paraId="4B32152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Общий балл</w:t>
            </w:r>
          </w:p>
        </w:tc>
      </w:tr>
      <w:tr w14:paraId="07177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trPr>
        <w:tc>
          <w:tcPr>
            <w:tcW w:w="1703" w:type="dxa"/>
          </w:tcPr>
          <w:p w14:paraId="544437C2">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en-US"/>
              </w:rPr>
              <w:t>Dominternet</w:t>
            </w:r>
          </w:p>
        </w:tc>
        <w:tc>
          <w:tcPr>
            <w:tcW w:w="1542" w:type="dxa"/>
          </w:tcPr>
          <w:p w14:paraId="01968FEC">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en-US"/>
              </w:rPr>
              <w:t>5</w:t>
            </w:r>
          </w:p>
        </w:tc>
        <w:tc>
          <w:tcPr>
            <w:tcW w:w="1308" w:type="dxa"/>
          </w:tcPr>
          <w:p w14:paraId="5DD3A5FF">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662" w:type="dxa"/>
          </w:tcPr>
          <w:p w14:paraId="1B765865">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5</w:t>
            </w:r>
          </w:p>
        </w:tc>
        <w:tc>
          <w:tcPr>
            <w:tcW w:w="1386" w:type="dxa"/>
          </w:tcPr>
          <w:p w14:paraId="298667D2">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059" w:type="dxa"/>
          </w:tcPr>
          <w:p w14:paraId="3CE748C9">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901" w:type="dxa"/>
          </w:tcPr>
          <w:p w14:paraId="07D4BBCE">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19</w:t>
            </w:r>
          </w:p>
        </w:tc>
      </w:tr>
      <w:tr w14:paraId="3560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1703" w:type="dxa"/>
          </w:tcPr>
          <w:p w14:paraId="1A5A3457">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2ip</w:t>
            </w:r>
          </w:p>
        </w:tc>
        <w:tc>
          <w:tcPr>
            <w:tcW w:w="1542" w:type="dxa"/>
          </w:tcPr>
          <w:p w14:paraId="347575BC">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08" w:type="dxa"/>
          </w:tcPr>
          <w:p w14:paraId="4495154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662" w:type="dxa"/>
          </w:tcPr>
          <w:p w14:paraId="4D9C6769">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86" w:type="dxa"/>
          </w:tcPr>
          <w:p w14:paraId="4AA44596">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1059" w:type="dxa"/>
          </w:tcPr>
          <w:p w14:paraId="74776E0F">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901" w:type="dxa"/>
          </w:tcPr>
          <w:p w14:paraId="2E6A291A">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11</w:t>
            </w:r>
          </w:p>
        </w:tc>
      </w:tr>
      <w:tr w14:paraId="1C11D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trPr>
        <w:tc>
          <w:tcPr>
            <w:tcW w:w="1703" w:type="dxa"/>
          </w:tcPr>
          <w:p w14:paraId="29269FBD">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en-US"/>
              </w:rPr>
              <w:t>Justconnect</w:t>
            </w:r>
          </w:p>
        </w:tc>
        <w:tc>
          <w:tcPr>
            <w:tcW w:w="1542" w:type="dxa"/>
          </w:tcPr>
          <w:p w14:paraId="33A6E22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308" w:type="dxa"/>
          </w:tcPr>
          <w:p w14:paraId="6C0C95C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5</w:t>
            </w:r>
          </w:p>
        </w:tc>
        <w:tc>
          <w:tcPr>
            <w:tcW w:w="1662" w:type="dxa"/>
          </w:tcPr>
          <w:p w14:paraId="4BD407A4">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386" w:type="dxa"/>
          </w:tcPr>
          <w:p w14:paraId="233B9F9D">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1059" w:type="dxa"/>
          </w:tcPr>
          <w:p w14:paraId="54AEBB61">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901" w:type="dxa"/>
          </w:tcPr>
          <w:p w14:paraId="623EA769">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15</w:t>
            </w:r>
          </w:p>
        </w:tc>
      </w:tr>
      <w:tr w14:paraId="31F85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6" w:hRule="atLeast"/>
        </w:trPr>
        <w:tc>
          <w:tcPr>
            <w:tcW w:w="1703" w:type="dxa"/>
          </w:tcPr>
          <w:p w14:paraId="61B6D7FD">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en-US"/>
              </w:rPr>
              <w:t>Provodnoi</w:t>
            </w:r>
          </w:p>
        </w:tc>
        <w:tc>
          <w:tcPr>
            <w:tcW w:w="1542" w:type="dxa"/>
          </w:tcPr>
          <w:p w14:paraId="1A657362">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3</w:t>
            </w:r>
          </w:p>
        </w:tc>
        <w:tc>
          <w:tcPr>
            <w:tcW w:w="1308" w:type="dxa"/>
          </w:tcPr>
          <w:p w14:paraId="4B998007">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3</w:t>
            </w:r>
          </w:p>
        </w:tc>
        <w:tc>
          <w:tcPr>
            <w:tcW w:w="1662" w:type="dxa"/>
          </w:tcPr>
          <w:p w14:paraId="45F5D0BC">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4</w:t>
            </w:r>
          </w:p>
        </w:tc>
        <w:tc>
          <w:tcPr>
            <w:tcW w:w="1386" w:type="dxa"/>
          </w:tcPr>
          <w:p w14:paraId="7637713A">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cs="Times New Roman"/>
                <w:sz w:val="28"/>
                <w:szCs w:val="28"/>
                <w:lang w:val="ru-RU"/>
              </w:rPr>
              <w:t>4</w:t>
            </w:r>
          </w:p>
        </w:tc>
        <w:tc>
          <w:tcPr>
            <w:tcW w:w="1059" w:type="dxa"/>
          </w:tcPr>
          <w:p w14:paraId="5F587E19">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5</w:t>
            </w:r>
          </w:p>
        </w:tc>
        <w:tc>
          <w:tcPr>
            <w:tcW w:w="901" w:type="dxa"/>
          </w:tcPr>
          <w:p w14:paraId="3EC37F4F">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19</w:t>
            </w:r>
          </w:p>
        </w:tc>
      </w:tr>
      <w:tr w14:paraId="64A01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1703" w:type="dxa"/>
          </w:tcPr>
          <w:p w14:paraId="1B8C9691">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TestSkorosti</w:t>
            </w:r>
          </w:p>
        </w:tc>
        <w:tc>
          <w:tcPr>
            <w:tcW w:w="1542" w:type="dxa"/>
          </w:tcPr>
          <w:p w14:paraId="5695CE4B">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08" w:type="dxa"/>
          </w:tcPr>
          <w:p w14:paraId="31CFBDF8">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662" w:type="dxa"/>
          </w:tcPr>
          <w:p w14:paraId="09BF36E0">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2</w:t>
            </w:r>
          </w:p>
        </w:tc>
        <w:tc>
          <w:tcPr>
            <w:tcW w:w="1386" w:type="dxa"/>
          </w:tcPr>
          <w:p w14:paraId="1124167F">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1059" w:type="dxa"/>
          </w:tcPr>
          <w:p w14:paraId="3AC26C37">
            <w:pPr>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8"/>
                <w:szCs w:val="28"/>
                <w:lang w:val="ru-RU"/>
              </w:rPr>
            </w:pPr>
            <w:r>
              <w:rPr>
                <w:rFonts w:hint="default" w:cs="Times New Roman"/>
                <w:sz w:val="28"/>
                <w:szCs w:val="28"/>
                <w:lang w:val="ru-RU"/>
              </w:rPr>
              <w:t>1</w:t>
            </w:r>
          </w:p>
        </w:tc>
        <w:tc>
          <w:tcPr>
            <w:tcW w:w="901" w:type="dxa"/>
          </w:tcPr>
          <w:p w14:paraId="610A94EF">
            <w:pPr>
              <w:pageBreakBefore w:val="0"/>
              <w:widowControl/>
              <w:kinsoku/>
              <w:wordWrap/>
              <w:overflowPunct/>
              <w:topLinePunct w:val="0"/>
              <w:autoSpaceDE/>
              <w:autoSpaceDN/>
              <w:bidi w:val="0"/>
              <w:adjustRightInd/>
              <w:snapToGrid/>
              <w:spacing w:line="360" w:lineRule="auto"/>
              <w:jc w:val="left"/>
              <w:textAlignment w:val="auto"/>
              <w:rPr>
                <w:rFonts w:hint="default" w:cs="Times New Roman"/>
                <w:sz w:val="28"/>
                <w:szCs w:val="28"/>
                <w:lang w:val="ru-RU"/>
              </w:rPr>
            </w:pPr>
            <w:r>
              <w:rPr>
                <w:rFonts w:hint="default" w:cs="Times New Roman"/>
                <w:sz w:val="28"/>
                <w:szCs w:val="28"/>
                <w:lang w:val="ru-RU"/>
              </w:rPr>
              <w:t>8</w:t>
            </w:r>
          </w:p>
        </w:tc>
      </w:tr>
    </w:tbl>
    <w:p w14:paraId="7EB351D3">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53" w:name="_Toc8201"/>
      <w:bookmarkStart w:id="54" w:name="_Toc29364"/>
      <w:r>
        <w:rPr>
          <w:rFonts w:hint="default" w:ascii="Times New Roman" w:hAnsi="Times New Roman" w:cs="Times New Roman"/>
          <w:sz w:val="28"/>
          <w:szCs w:val="28"/>
        </w:rPr>
        <w:t xml:space="preserve">2 </w:t>
      </w:r>
      <w:r>
        <w:rPr>
          <w:rFonts w:hint="default" w:ascii="Times New Roman" w:hAnsi="Times New Roman" w:cs="Times New Roman"/>
          <w:sz w:val="28"/>
          <w:szCs w:val="28"/>
          <w:lang w:val="ru-RU"/>
        </w:rPr>
        <w:t xml:space="preserve"> Предлагаемый способ решения задачи</w:t>
      </w:r>
      <w:bookmarkEnd w:id="53"/>
      <w:bookmarkEnd w:id="54"/>
    </w:p>
    <w:p w14:paraId="7F19F6D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321C7D3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55" w:name="_Toc2744"/>
      <w:bookmarkStart w:id="56" w:name="_Toc1263"/>
      <w:r>
        <w:rPr>
          <w:rFonts w:hint="default" w:ascii="Times New Roman" w:hAnsi="Times New Roman" w:cs="Times New Roman"/>
          <w:sz w:val="28"/>
          <w:szCs w:val="28"/>
        </w:rPr>
        <w:t>2.1 Решение</w:t>
      </w:r>
      <w:r>
        <w:rPr>
          <w:rFonts w:hint="default" w:ascii="Times New Roman" w:hAnsi="Times New Roman" w:cs="Times New Roman"/>
          <w:sz w:val="28"/>
          <w:szCs w:val="28"/>
          <w:lang w:val="ru-RU"/>
        </w:rPr>
        <w:t xml:space="preserve"> проблемы выбора тарифа интернет провайдера</w:t>
      </w:r>
      <w:bookmarkEnd w:id="55"/>
      <w:bookmarkEnd w:id="56"/>
    </w:p>
    <w:p w14:paraId="4BD7011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CBFE0E9">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2B6934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bookmarkStart w:id="57" w:name="_Toc234"/>
      <w:r>
        <w:rPr>
          <w:rFonts w:hint="default" w:ascii="Times New Roman" w:hAnsi="Times New Roman" w:cs="Times New Roman"/>
          <w:sz w:val="28"/>
          <w:szCs w:val="28"/>
          <w:lang w:val="ru-RU"/>
        </w:rPr>
        <w:t>Большинство существующих сервисов для поиска интернет-провайдеров имеют ряд недостатков, которые затрудняют процесс выбора оптимального тарифного плана.</w:t>
      </w:r>
    </w:p>
    <w:p w14:paraId="74DA19D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Первая проблема заключается в отсутствии возможности прямого сравнения выбранных тарифов. Существующие агрегаторы представляют информацию в виде отдельных карточек или списков без инструментов для сопоставления нескольких предложений. Пользователи вынуждены открывать множество вкладок браузера и самостоятельно сопоставлять характеристики.</w:t>
      </w:r>
    </w:p>
    <w:p w14:paraId="224667D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Это приводит к неудобству процесса выбора. Без наглядного сравнения пользователи упускают различия между тарифами, не замечают преимущества или недостатки отдельных предложений.</w:t>
      </w:r>
    </w:p>
    <w:p w14:paraId="60CFB1F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Вторая проблема – отсутствие единых критериев для сравнения разнородных тарифов. Сложно сопоставить тариф с высокой скоростью и высокой ценой с более дешевым вариантом, включающим дополнительные услуги. Существующие платформы не предоставляют методики для такого сравнения.</w:t>
      </w:r>
    </w:p>
    <w:p w14:paraId="4581E55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Третья проблема связана с ограничениями фильтрации. Большинство сервисов позволяют фильтровать тарифы по одному-двум параметрам. Невозможно одновременно указать ценовой диапазон, минимальную скорость и необходимые дополнительные услуги, что приводит к отображению нерелевантных результатов.</w:t>
      </w:r>
    </w:p>
    <w:p w14:paraId="0F05029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Также существует проблема актуальности данных и отсутствия обратной связи от пользователей. Информация на агрегаторах устаревает, а данные о качестве услуг провайдера разрознены по различным ресурсам.</w:t>
      </w:r>
    </w:p>
    <w:p w14:paraId="38ED1E1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Создание нового веб-сервиса решает указанные проблемы следующим образом</w:t>
      </w:r>
      <w:r>
        <w:rPr>
          <w:rFonts w:hint="default" w:cs="Times New Roman"/>
          <w:sz w:val="28"/>
          <w:szCs w:val="28"/>
          <w:lang w:val="ru-RU"/>
        </w:rPr>
        <w:t>.</w:t>
      </w:r>
    </w:p>
    <w:p w14:paraId="2B14908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Реализуется система сравнения тарифов, позволяющая выбрать несколько предложений и отобразить их характеристики в единой таблице. Ключевые параметры – цена, скорость, дополнительные услуги, условия подключения – представлены в структурированном виде для выявления различий между вариантами.</w:t>
      </w:r>
    </w:p>
    <w:p w14:paraId="46C4490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сравнения разнородных тарифов вводится расчетный показатель, приводящий характеристики к единому знаменателю. Это позволяет сопоставлять различные предложения – от базовых тарифов до пакетов с дополнительными услугами. Система выделяет предложения по критериям: минимальная цена, максимальная скорость, оптимальное соотношение параметров.</w:t>
      </w:r>
    </w:p>
    <w:p w14:paraId="7D86EB6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Проблема фильтрации решается через систему поиска с множественными критериями. Пользователь может задать все требуемые параметры и получить соответствующие результаты.</w:t>
      </w:r>
    </w:p>
    <w:p w14:paraId="4042B87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обеспечения актуальности информации разрабатывается система управления контентом и механизм сбора отзывов пользователей. Это позволяет учитывать при сравнении не только технические характеристики, но и репутацию провайдера.</w:t>
      </w:r>
    </w:p>
    <w:p w14:paraId="76EB6E2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Таким образом, создаваемый веб-сервис направлен на решение ключевых проблем существующих платформ через реализацию механизмов сравнения, объективной оценки и актуализации данных о тарифах интернет-провайдеров.</w:t>
      </w:r>
    </w:p>
    <w:p w14:paraId="7E08FB8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EFAFC6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EA449B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772098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572911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C2F7FDD">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58" w:name="_Toc23094"/>
      <w:r>
        <w:rPr>
          <w:rFonts w:hint="default" w:ascii="Times New Roman" w:hAnsi="Times New Roman" w:cs="Times New Roman"/>
          <w:sz w:val="28"/>
          <w:szCs w:val="28"/>
          <w:lang w:val="ru-RU"/>
        </w:rPr>
        <w:t>2.2 Формальная модель проблемной области</w:t>
      </w:r>
      <w:bookmarkEnd w:id="57"/>
      <w:bookmarkEnd w:id="58"/>
    </w:p>
    <w:p w14:paraId="444C9F1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AAE51C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0FBBE8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Формальная модель проблемной области включает в себя описание основных сущностей и их взаимодействий в контексте веб-сервиса для сравнения интернет-провайдеров. </w:t>
      </w:r>
    </w:p>
    <w:p w14:paraId="6E4A02C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Основными компонентами данной модели являются пользователи, интернет-провайдеры, тарифные планы и критерии оценки качества услуг.</w:t>
      </w:r>
    </w:p>
    <w:p w14:paraId="25A5312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xml:space="preserve">Пользователи </w:t>
      </w:r>
      <w:r>
        <w:rPr>
          <w:rFonts w:hint="default" w:ascii="Times New Roman" w:hAnsi="Times New Roman" w:cs="Times New Roman"/>
          <w:sz w:val="28"/>
          <w:szCs w:val="28"/>
        </w:rPr>
        <w:t>—</w:t>
      </w:r>
      <w:r>
        <w:rPr>
          <w:rFonts w:hint="default" w:cs="Times New Roman"/>
          <w:sz w:val="28"/>
          <w:szCs w:val="28"/>
          <w:lang w:val="ru-RU"/>
        </w:rPr>
        <w:t xml:space="preserve"> это конечные потребители веб-сервиса, которые для себя ищут подходящий тарифный план.</w:t>
      </w:r>
    </w:p>
    <w:p w14:paraId="13883F0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 xml:space="preserve">Интернет-провайдеры </w:t>
      </w:r>
      <w:r>
        <w:rPr>
          <w:rFonts w:hint="default" w:ascii="Times New Roman" w:hAnsi="Times New Roman" w:cs="Times New Roman"/>
          <w:sz w:val="28"/>
          <w:szCs w:val="28"/>
        </w:rPr>
        <w:t>—</w:t>
      </w:r>
      <w:r>
        <w:rPr>
          <w:rFonts w:hint="default" w:cs="Times New Roman"/>
          <w:sz w:val="28"/>
          <w:szCs w:val="28"/>
          <w:lang w:val="ru-RU"/>
        </w:rPr>
        <w:t xml:space="preserve"> это компании, которые предоставляют Пользователям доступ к сети Интернет. У каждого провайдера есть тарифные планы, отзывы и рейтинг.</w:t>
      </w:r>
    </w:p>
    <w:p w14:paraId="1247B9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rPr>
        <w:t xml:space="preserve">Тарифные планы — это конкретные </w:t>
      </w:r>
      <w:r>
        <w:rPr>
          <w:rFonts w:hint="default" w:cs="Times New Roman"/>
          <w:sz w:val="28"/>
          <w:szCs w:val="28"/>
          <w:lang w:val="ru-RU"/>
        </w:rPr>
        <w:t>услуги провайдеров, включающие в себя следующие характеристики</w:t>
      </w:r>
      <w:r>
        <w:rPr>
          <w:rFonts w:hint="default" w:cs="Times New Roman"/>
          <w:sz w:val="28"/>
          <w:szCs w:val="28"/>
          <w:lang w:val="en-US"/>
        </w:rPr>
        <w:t xml:space="preserve">: </w:t>
      </w:r>
      <w:r>
        <w:rPr>
          <w:rFonts w:hint="default" w:cs="Times New Roman"/>
          <w:sz w:val="28"/>
          <w:szCs w:val="28"/>
          <w:lang w:val="ru-RU"/>
        </w:rPr>
        <w:t xml:space="preserve">скорость, стоимость, стоимость по акции, её срок. </w:t>
      </w:r>
    </w:p>
    <w:p w14:paraId="6E76FCC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 xml:space="preserve">Критерии оценки качества услуг — это параметры, по которым пользователи </w:t>
      </w:r>
      <w:r>
        <w:rPr>
          <w:rFonts w:hint="default" w:cs="Times New Roman"/>
          <w:sz w:val="28"/>
          <w:szCs w:val="28"/>
          <w:lang w:val="ru-RU"/>
        </w:rPr>
        <w:t>могут оценивать и сравнивать интернет-провайдеры</w:t>
      </w:r>
      <w:r>
        <w:rPr>
          <w:rFonts w:hint="default" w:ascii="Times New Roman" w:hAnsi="Times New Roman" w:cs="Times New Roman"/>
          <w:sz w:val="28"/>
          <w:szCs w:val="28"/>
        </w:rPr>
        <w:t>. К ним относятся скорость соединения, стабильность работы, качество технической поддержки, наличие дополнительных сервисов</w:t>
      </w:r>
      <w:r>
        <w:rPr>
          <w:rFonts w:hint="default" w:cs="Times New Roman"/>
          <w:sz w:val="28"/>
          <w:szCs w:val="28"/>
          <w:lang w:val="ru-RU"/>
        </w:rPr>
        <w:t xml:space="preserve"> и стоимость услуг.</w:t>
      </w:r>
    </w:p>
    <w:p w14:paraId="766A945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Работа системы происходит в несколько этапов. Сначала пользователь указывает параметры для поиска тарифов - цену, скорость, дополнительные услуги. Затем система обрабатывает эти параметры и выбирает из базы данных тарифы, которые им соответствуют.</w:t>
      </w:r>
    </w:p>
    <w:p w14:paraId="7A57C69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Найденные тарифы показываются пользователю со всеми характеристиками - скоростью соединения, ценой, условиями подключения. При необходимости можно выбрать несколько тарифов для сравнения между собой. Также доступны отзывы других пользователей о провайдерах.</w:t>
      </w:r>
    </w:p>
    <w:p w14:paraId="5D2100B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Когда пользователь определился с выбором, система предоставляет контактную информацию провайдера или ссылку на его сайт для заключения договора.</w:t>
      </w:r>
    </w:p>
    <w:p w14:paraId="45F1E8B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Такая организация процесса помогает понять, как должны взаимодействовать компоненты системы и какие данные между ними передаются. Это необходимо для дальнейшего проектирования веб-сервиса.</w:t>
      </w:r>
    </w:p>
    <w:p w14:paraId="4BDD681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240B7D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2680C05">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59" w:name="_Toc14304"/>
      <w:bookmarkStart w:id="60" w:name="_Toc16398"/>
      <w:r>
        <w:rPr>
          <w:rFonts w:hint="default" w:ascii="Times New Roman" w:hAnsi="Times New Roman" w:cs="Times New Roman"/>
          <w:sz w:val="28"/>
          <w:szCs w:val="28"/>
          <w:lang w:val="ru-RU"/>
        </w:rPr>
        <w:t>2.3 Постановка задач на модели</w:t>
      </w:r>
      <w:bookmarkEnd w:id="59"/>
      <w:bookmarkEnd w:id="60"/>
    </w:p>
    <w:p w14:paraId="18C7E36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761F79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2E1A0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1. Разработка административной панели для управления данными</w:t>
      </w:r>
    </w:p>
    <w:p w14:paraId="4C010AB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Необходимо создать функциональную административную панель для управления информацией о провайдерах и тарифных планах:</w:t>
      </w:r>
    </w:p>
    <w:p w14:paraId="61EEE18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интерфейс для добавления, редактирования и удаления информации о провайдерах;</w:t>
      </w:r>
    </w:p>
    <w:p w14:paraId="07907FF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формы для ввода данных о тарифных планах с валидацией полей;</w:t>
      </w:r>
    </w:p>
    <w:p w14:paraId="5087BE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возможность загрузки изображений и документов для тарифов;</w:t>
      </w:r>
    </w:p>
    <w:p w14:paraId="6C6049F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систему управления правами доступа для администраторов.</w:t>
      </w:r>
    </w:p>
    <w:p w14:paraId="2072CEE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2. Реализация алгоритмов фильтрации и сравнения тарифов</w:t>
      </w:r>
    </w:p>
    <w:p w14:paraId="2951BBE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Требуется создать эффективные алгоритмы для поиска и сравнения тарифных планов по заданным критериям:</w:t>
      </w:r>
    </w:p>
    <w:p w14:paraId="3AD9529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разработать систему фильтрации тарифов по параметрам (цена, скорость, дополнительные услуги);</w:t>
      </w:r>
    </w:p>
    <w:p w14:paraId="0570A9F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алгоритм сравнения нескольких тарифов одновременно;</w:t>
      </w:r>
    </w:p>
    <w:p w14:paraId="41A42D1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механизм сортировки результатов по различным критериям;</w:t>
      </w:r>
    </w:p>
    <w:p w14:paraId="4D4B9EF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возможность сохранения параметров поиска для зарегистрированных пользователей.</w:t>
      </w:r>
    </w:p>
    <w:p w14:paraId="623862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3. Проектирование и реализация системы отзывов</w:t>
      </w:r>
    </w:p>
    <w:p w14:paraId="43249CC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Необходимо создать систему для работы с отзывами пользователей:</w:t>
      </w:r>
    </w:p>
    <w:p w14:paraId="60877B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разработать механизм добавления отзывов зарегистрированными пользователями;</w:t>
      </w:r>
    </w:p>
    <w:p w14:paraId="2B3EBD0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систему рейтингов провайдеров (оценка от 1 до 5 звёзд);</w:t>
      </w:r>
    </w:p>
    <w:p w14:paraId="09A237F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интерфейс для просмотра и сортировки отзывов;</w:t>
      </w:r>
    </w:p>
    <w:p w14:paraId="361C7E1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модерацию отзывов администратором.</w:t>
      </w:r>
    </w:p>
    <w:p w14:paraId="116A7E2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4. Разработка пользовательского интерфейса</w:t>
      </w:r>
    </w:p>
    <w:p w14:paraId="6CF69C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Требуется создать удобный и адаптивный интерфейс для работы с сервисом:</w:t>
      </w:r>
    </w:p>
    <w:p w14:paraId="5677E68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реализовать главную страницу с формой поиска тарифов;</w:t>
      </w:r>
    </w:p>
    <w:p w14:paraId="378C2E4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страницу детального просмотра информации о провайдере;</w:t>
      </w:r>
    </w:p>
    <w:p w14:paraId="4D0A3DD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разработать интерфейс для сравнения выбранных тарифов;</w:t>
      </w:r>
    </w:p>
    <w:p w14:paraId="6B960C0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адаптивность для мобильных устройств и планшетов</w:t>
      </w:r>
      <w:r>
        <w:rPr>
          <w:rFonts w:hint="default" w:ascii="Times New Roman" w:hAnsi="Times New Roman" w:cs="Times New Roman"/>
          <w:sz w:val="28"/>
          <w:szCs w:val="28"/>
          <w:lang w:val="en-US"/>
        </w:rPr>
        <w:t>;</w:t>
      </w:r>
    </w:p>
    <w:p w14:paraId="3D13CD6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Задача 5. Реализация системы аутентификации и авторизации</w:t>
      </w:r>
      <w:r>
        <w:rPr>
          <w:rFonts w:hint="default" w:ascii="Times New Roman" w:hAnsi="Times New Roman" w:cs="Times New Roman"/>
          <w:sz w:val="28"/>
          <w:szCs w:val="28"/>
          <w:lang w:val="ru-RU"/>
        </w:rPr>
        <w:t>.</w:t>
      </w:r>
    </w:p>
    <w:p w14:paraId="114B3AC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Необходимо создать надежную систему управления пользователями:</w:t>
      </w:r>
    </w:p>
    <w:p w14:paraId="0AFE70E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разработать механизм регистрации пользователей с валидацией данных;</w:t>
      </w:r>
    </w:p>
    <w:p w14:paraId="21BA75E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систему входа с использованием JWT токенов;</w:t>
      </w:r>
    </w:p>
    <w:p w14:paraId="0A3EE9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создать функционал восстановления пароля;</w:t>
      </w:r>
    </w:p>
    <w:p w14:paraId="47CEBA6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защиту от несанкционированного доступа к административным функциям.</w:t>
      </w:r>
    </w:p>
    <w:p w14:paraId="71DB5D9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Задача 6. Оптимизация производительности и безопасности</w:t>
      </w:r>
    </w:p>
    <w:p w14:paraId="6C2B28C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Требуется обеспечить эффективную и безопасную работу сервиса:</w:t>
      </w:r>
    </w:p>
    <w:p w14:paraId="2A0006B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реализовать кэширование часто запрашиваемых данных с использованием Redis;</w:t>
      </w:r>
    </w:p>
    <w:p w14:paraId="75347AE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оптимизировать структуру базы данных для быстрого выполнения запросов;</w:t>
      </w:r>
    </w:p>
    <w:p w14:paraId="4E9A80E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з</w:t>
      </w:r>
      <w:r>
        <w:rPr>
          <w:rFonts w:hint="default" w:ascii="Times New Roman" w:hAnsi="Times New Roman" w:cs="Times New Roman"/>
          <w:sz w:val="28"/>
          <w:szCs w:val="28"/>
        </w:rPr>
        <w:t>ащитить API от CSRF атак и SQL-инъекций;</w:t>
      </w:r>
    </w:p>
    <w:p w14:paraId="5ACA7D3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обеспечить защиту передаваемых данных через HTTPS.</w:t>
      </w:r>
    </w:p>
    <w:p w14:paraId="5460BD7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Решение данных задач позволит создать полнофункциональный веб-сервис для сравнения интернет-провайдеров, который будет отвечать всем требованиям технического задания и обеспечивать удобный инструмент для пользователей при выборе оптимального тарифного плана.</w:t>
      </w:r>
    </w:p>
    <w:p w14:paraId="30754B30">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bookmarkStart w:id="61" w:name="_Toc20859"/>
    </w:p>
    <w:p w14:paraId="7744999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7E876A9">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62" w:name="_Toc191"/>
      <w:r>
        <w:rPr>
          <w:rFonts w:hint="default" w:ascii="Times New Roman" w:hAnsi="Times New Roman" w:cs="Times New Roman"/>
          <w:sz w:val="28"/>
          <w:szCs w:val="28"/>
          <w:lang w:val="ru-RU"/>
        </w:rPr>
        <w:t>2.4 Алгоритмы решения поставленных задач</w:t>
      </w:r>
      <w:bookmarkEnd w:id="61"/>
      <w:bookmarkEnd w:id="62"/>
    </w:p>
    <w:p w14:paraId="02EBD285">
      <w:pPr>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5DC52C3">
      <w:pPr>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7EEBF8B">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решения поставленных задач были разработаны алгоритмы, обеспечивающие эффективное функционирование всех компонентов веб-сервиса. Каждый алгоритм разработан с учетом специфики предметной области и требований к производительности системы.</w:t>
      </w:r>
    </w:p>
    <w:p w14:paraId="31B78FA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1. Управление данными в административной панели</w:t>
      </w:r>
    </w:p>
    <w:p w14:paraId="2C692BC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Данный алгоритм обеспечивает централизованное управление всей информацией о провайдерах и тарифах, предоставляя администратору полный контроль над контентом. Алгоритм реализует принцип транзакционности операций, гарантируя целостность данных при любых изменениях:</w:t>
      </w:r>
    </w:p>
    <w:p w14:paraId="0A60B44D">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проверка аутентификации администратора и его прав доступа к конкретным разделам системы</w:t>
      </w:r>
      <w:r>
        <w:rPr>
          <w:rFonts w:hint="default" w:ascii="Times New Roman" w:hAnsi="Times New Roman" w:cs="Times New Roman"/>
          <w:sz w:val="28"/>
          <w:szCs w:val="28"/>
          <w:lang w:val="en-US"/>
        </w:rPr>
        <w:t>;</w:t>
      </w:r>
    </w:p>
    <w:p w14:paraId="40701E7E">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выбор типа операции (создание, чтение, обновление, удаление) через интуитивный интерфейс</w:t>
      </w:r>
      <w:r>
        <w:rPr>
          <w:rFonts w:hint="default" w:ascii="Times New Roman" w:hAnsi="Times New Roman" w:cs="Times New Roman"/>
          <w:sz w:val="28"/>
          <w:szCs w:val="28"/>
          <w:lang w:val="en-US"/>
        </w:rPr>
        <w:t>;</w:t>
      </w:r>
    </w:p>
    <w:p w14:paraId="6A686780">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многоуровневая валидация входных данных для предотвращения ввода некорректной информации</w:t>
      </w:r>
      <w:r>
        <w:rPr>
          <w:rFonts w:hint="default" w:ascii="Times New Roman" w:hAnsi="Times New Roman" w:cs="Times New Roman"/>
          <w:sz w:val="28"/>
          <w:szCs w:val="28"/>
          <w:lang w:val="en-US"/>
        </w:rPr>
        <w:t>;</w:t>
      </w:r>
    </w:p>
    <w:p w14:paraId="26913EAC">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выполнение транзакции с базой данных с возможностью отката при возникновении ошибок</w:t>
      </w:r>
      <w:r>
        <w:rPr>
          <w:rFonts w:hint="default" w:ascii="Times New Roman" w:hAnsi="Times New Roman" w:cs="Times New Roman"/>
          <w:sz w:val="28"/>
          <w:szCs w:val="28"/>
          <w:lang w:val="en-US"/>
        </w:rPr>
        <w:t>;</w:t>
      </w:r>
    </w:p>
    <w:p w14:paraId="36D856E3">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автоматическое логирование всех действий для последующего аудита</w:t>
      </w:r>
      <w:r>
        <w:rPr>
          <w:rFonts w:hint="default" w:ascii="Times New Roman" w:hAnsi="Times New Roman" w:cs="Times New Roman"/>
          <w:sz w:val="28"/>
          <w:szCs w:val="28"/>
          <w:lang w:val="en-US"/>
        </w:rPr>
        <w:t>;</w:t>
      </w:r>
    </w:p>
    <w:p w14:paraId="4793BBD2">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отправка уведомлений администратору о статусе выполнения операции</w:t>
      </w:r>
      <w:r>
        <w:rPr>
          <w:rFonts w:hint="default" w:ascii="Times New Roman" w:hAnsi="Times New Roman" w:cs="Times New Roman"/>
          <w:sz w:val="28"/>
          <w:szCs w:val="28"/>
          <w:lang w:val="en-US"/>
        </w:rPr>
        <w:t>.</w:t>
      </w:r>
    </w:p>
    <w:p w14:paraId="74FB20E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2. Фильтрация тарифов</w:t>
      </w:r>
    </w:p>
    <w:p w14:paraId="1B78EAA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Алгоритм необходим для фильтрации тарифов по различным критериям. Фильтрация тарифов происходит следующим образом</w:t>
      </w:r>
      <w:r>
        <w:rPr>
          <w:rFonts w:hint="default" w:cs="Times New Roman"/>
          <w:sz w:val="28"/>
          <w:szCs w:val="28"/>
          <w:lang w:val="en-US"/>
        </w:rPr>
        <w:t xml:space="preserve">: </w:t>
      </w:r>
      <w:r>
        <w:rPr>
          <w:rFonts w:hint="default" w:cs="Times New Roman"/>
          <w:sz w:val="28"/>
          <w:szCs w:val="28"/>
          <w:lang w:val="ru-RU"/>
        </w:rPr>
        <w:t>пользователь задаёт определенные параметры</w:t>
      </w:r>
      <w:r>
        <w:rPr>
          <w:rFonts w:hint="default" w:cs="Times New Roman"/>
          <w:sz w:val="28"/>
          <w:szCs w:val="28"/>
          <w:lang w:val="en-US"/>
        </w:rPr>
        <w:t xml:space="preserve">: </w:t>
      </w:r>
      <w:r>
        <w:rPr>
          <w:rFonts w:hint="default" w:cs="Times New Roman"/>
          <w:sz w:val="28"/>
          <w:szCs w:val="28"/>
          <w:lang w:val="ru-RU"/>
        </w:rPr>
        <w:t>ценовой и скоростной диапазон, наличие дополнительных услуг.</w:t>
      </w:r>
    </w:p>
    <w:p w14:paraId="1367684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Система возвращает пользователь отфильтрованные тарифы - те, которые удовлетворяют всем параметрам, которые указал пользователь.</w:t>
      </w:r>
    </w:p>
    <w:p w14:paraId="7D8C247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зарегистрированных пользователей предусмотрено сохранение параметров последнего поиска.</w:t>
      </w:r>
    </w:p>
    <w:p w14:paraId="72942C77">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3. Сравнительный анализ тарифов</w:t>
      </w:r>
    </w:p>
    <w:p w14:paraId="6B16DD45">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А</w:t>
      </w:r>
      <w:r>
        <w:rPr>
          <w:rFonts w:hint="default" w:ascii="Times New Roman" w:hAnsi="Times New Roman" w:cs="Times New Roman"/>
          <w:sz w:val="28"/>
          <w:szCs w:val="28"/>
          <w:lang w:val="ru-RU"/>
        </w:rPr>
        <w:t xml:space="preserve">лгоритм </w:t>
      </w:r>
      <w:r>
        <w:rPr>
          <w:rFonts w:hint="default" w:cs="Times New Roman"/>
          <w:sz w:val="28"/>
          <w:szCs w:val="28"/>
          <w:lang w:val="ru-RU"/>
        </w:rPr>
        <w:t>позволяет сравнивать тарифные планы.</w:t>
      </w:r>
      <w:r>
        <w:rPr>
          <w:rFonts w:hint="default" w:ascii="Times New Roman" w:hAnsi="Times New Roman" w:cs="Times New Roman"/>
          <w:sz w:val="28"/>
          <w:szCs w:val="28"/>
          <w:lang w:val="ru-RU"/>
        </w:rPr>
        <w:t xml:space="preserve"> </w:t>
      </w:r>
      <w:r>
        <w:rPr>
          <w:rFonts w:hint="default" w:cs="Times New Roman"/>
          <w:sz w:val="28"/>
          <w:szCs w:val="28"/>
          <w:lang w:val="ru-RU"/>
        </w:rPr>
        <w:t xml:space="preserve">Можно </w:t>
      </w:r>
      <w:r>
        <w:rPr>
          <w:rFonts w:hint="default" w:ascii="Times New Roman" w:hAnsi="Times New Roman" w:cs="Times New Roman"/>
          <w:sz w:val="28"/>
          <w:szCs w:val="28"/>
          <w:lang w:val="ru-RU"/>
        </w:rPr>
        <w:t>сопоставить характеристики нескольких тарифов и выявить их преимущества и недостатки относительно друг друга.</w:t>
      </w:r>
    </w:p>
    <w:p w14:paraId="508D0D0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выбор тарифов для сравнения через интерфейс с ограничением количества (до 5 штук)</w:t>
      </w:r>
      <w:r>
        <w:rPr>
          <w:rFonts w:hint="default" w:ascii="Times New Roman" w:hAnsi="Times New Roman" w:cs="Times New Roman"/>
          <w:sz w:val="28"/>
          <w:szCs w:val="28"/>
          <w:lang w:val="en-US"/>
        </w:rPr>
        <w:t>;</w:t>
      </w:r>
    </w:p>
    <w:p w14:paraId="50C5939F">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извлечение всех характеристик выбранных тарифов из базы данных</w:t>
      </w:r>
      <w:r>
        <w:rPr>
          <w:rFonts w:hint="default" w:ascii="Times New Roman" w:hAnsi="Times New Roman" w:cs="Times New Roman"/>
          <w:sz w:val="28"/>
          <w:szCs w:val="28"/>
          <w:lang w:val="en-US"/>
        </w:rPr>
        <w:t>;</w:t>
      </w:r>
    </w:p>
    <w:p w14:paraId="5064E50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построение сравнительной матрицы по ключевым параметрам</w:t>
      </w:r>
      <w:r>
        <w:rPr>
          <w:rFonts w:hint="default" w:ascii="Times New Roman" w:hAnsi="Times New Roman" w:cs="Times New Roman"/>
          <w:sz w:val="28"/>
          <w:szCs w:val="28"/>
          <w:lang w:val="en-US"/>
        </w:rPr>
        <w:t>;</w:t>
      </w:r>
    </w:p>
    <w:p w14:paraId="5F79AE0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визуальное выделение лучших и худших показателей для каждого тарифа</w:t>
      </w:r>
      <w:r>
        <w:rPr>
          <w:rFonts w:hint="default" w:ascii="Times New Roman" w:hAnsi="Times New Roman" w:cs="Times New Roman"/>
          <w:sz w:val="28"/>
          <w:szCs w:val="28"/>
          <w:lang w:val="en-US"/>
        </w:rPr>
        <w:t>;</w:t>
      </w:r>
    </w:p>
    <w:p w14:paraId="0EBE2F89">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формирование рекомендаций на основе анализа соотношения цена/качество</w:t>
      </w:r>
      <w:r>
        <w:rPr>
          <w:rFonts w:hint="default" w:ascii="Times New Roman" w:hAnsi="Times New Roman" w:cs="Times New Roman"/>
          <w:sz w:val="28"/>
          <w:szCs w:val="28"/>
          <w:lang w:val="en-US"/>
        </w:rPr>
        <w:t>.</w:t>
      </w:r>
    </w:p>
    <w:p w14:paraId="48827732">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4. Работа с отзывами пользователей</w:t>
      </w:r>
    </w:p>
    <w:p w14:paraId="088C75A7">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управляет системой отзывов, обеспечивая достоверность и полезность пользовательских оценок. Включает механизмы защиты от злоупотреблений и поддержания актуальности рейтингов:</w:t>
      </w:r>
    </w:p>
    <w:p w14:paraId="14414E93">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проверка авторизации пользователя для предотвращения анонимных отзывов</w:t>
      </w:r>
      <w:r>
        <w:rPr>
          <w:rFonts w:hint="default" w:ascii="Times New Roman" w:hAnsi="Times New Roman" w:cs="Times New Roman"/>
          <w:sz w:val="28"/>
          <w:szCs w:val="28"/>
          <w:lang w:val="en-US"/>
        </w:rPr>
        <w:t>;</w:t>
      </w:r>
    </w:p>
    <w:p w14:paraId="4683C589">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валидация текста отзыва на соответствие правилам сообщества</w:t>
      </w:r>
      <w:r>
        <w:rPr>
          <w:rFonts w:hint="default" w:ascii="Times New Roman" w:hAnsi="Times New Roman" w:cs="Times New Roman"/>
          <w:sz w:val="28"/>
          <w:szCs w:val="28"/>
          <w:lang w:val="en-US"/>
        </w:rPr>
        <w:t>;</w:t>
      </w:r>
    </w:p>
    <w:p w14:paraId="18C6CDE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применение системы проверки на уникальность для предотвращения дублирования</w:t>
      </w:r>
      <w:r>
        <w:rPr>
          <w:rFonts w:hint="default" w:ascii="Times New Roman" w:hAnsi="Times New Roman" w:cs="Times New Roman"/>
          <w:sz w:val="28"/>
          <w:szCs w:val="28"/>
          <w:lang w:val="en-US"/>
        </w:rPr>
        <w:t>;</w:t>
      </w:r>
    </w:p>
    <w:p w14:paraId="0790E620">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автоматический пересчет рейтинга провайдера с учетом нового отзыва</w:t>
      </w:r>
      <w:r>
        <w:rPr>
          <w:rFonts w:hint="default" w:ascii="Times New Roman" w:hAnsi="Times New Roman" w:cs="Times New Roman"/>
          <w:sz w:val="28"/>
          <w:szCs w:val="28"/>
          <w:lang w:val="en-US"/>
        </w:rPr>
        <w:t>.</w:t>
      </w:r>
    </w:p>
    <w:p w14:paraId="7A016FB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5. Аутентификация и авторизация</w:t>
      </w:r>
    </w:p>
    <w:p w14:paraId="19E5452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обеспечивает безопасный доступ к функциям системы, защищая персональные данные пользователей. Использует современные криптографические методы и рекомендации по безопасности веб-приложений:</w:t>
      </w:r>
    </w:p>
    <w:p w14:paraId="25ED9B69">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регистрация пользователя с проверкой уникальности email и надежности пароля</w:t>
      </w:r>
      <w:r>
        <w:rPr>
          <w:rFonts w:hint="default" w:ascii="Times New Roman" w:hAnsi="Times New Roman" w:cs="Times New Roman"/>
          <w:sz w:val="28"/>
          <w:szCs w:val="28"/>
          <w:lang w:val="en-US"/>
        </w:rPr>
        <w:t>;</w:t>
      </w:r>
    </w:p>
    <w:p w14:paraId="009D2B8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безопасное хранение учетных данных с использованием хеширования</w:t>
      </w:r>
      <w:r>
        <w:rPr>
          <w:rFonts w:hint="default" w:ascii="Times New Roman" w:hAnsi="Times New Roman" w:cs="Times New Roman"/>
          <w:sz w:val="28"/>
          <w:szCs w:val="28"/>
          <w:lang w:val="en-US"/>
        </w:rPr>
        <w:t>;</w:t>
      </w:r>
    </w:p>
    <w:p w14:paraId="03FA851A">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реализация механизма сессий с автоматическим обновлением токенов</w:t>
      </w:r>
      <w:r>
        <w:rPr>
          <w:rFonts w:hint="default" w:ascii="Times New Roman" w:hAnsi="Times New Roman" w:cs="Times New Roman"/>
          <w:sz w:val="28"/>
          <w:szCs w:val="28"/>
          <w:lang w:val="en-US"/>
        </w:rPr>
        <w:t>;</w:t>
      </w:r>
    </w:p>
    <w:p w14:paraId="6BAFF26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разграничение прав доступа между пользователями и администраторами</w:t>
      </w:r>
      <w:r>
        <w:rPr>
          <w:rFonts w:hint="default" w:ascii="Times New Roman" w:hAnsi="Times New Roman" w:cs="Times New Roman"/>
          <w:sz w:val="28"/>
          <w:szCs w:val="28"/>
          <w:lang w:val="en-US"/>
        </w:rPr>
        <w:t>;</w:t>
      </w:r>
    </w:p>
    <w:p w14:paraId="01E45F51">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защита от атак типа "перебор паролей" через ограничение попыток входа</w:t>
      </w:r>
      <w:r>
        <w:rPr>
          <w:rFonts w:hint="default" w:ascii="Times New Roman" w:hAnsi="Times New Roman" w:cs="Times New Roman"/>
          <w:sz w:val="28"/>
          <w:szCs w:val="28"/>
          <w:lang w:val="en-US"/>
        </w:rPr>
        <w:t>;</w:t>
      </w:r>
    </w:p>
    <w:p w14:paraId="6779722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восстановления пароля через email с временным токеном</w:t>
      </w:r>
      <w:r>
        <w:rPr>
          <w:rFonts w:hint="default" w:ascii="Times New Roman" w:hAnsi="Times New Roman" w:cs="Times New Roman"/>
          <w:sz w:val="28"/>
          <w:szCs w:val="28"/>
          <w:lang w:val="en-US"/>
        </w:rPr>
        <w:t>.</w:t>
      </w:r>
    </w:p>
    <w:p w14:paraId="38B8142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Алгоритм 6. Обеспечение производительности системы</w:t>
      </w:r>
    </w:p>
    <w:p w14:paraId="45B47220">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Комплексный алгоритм оптимизации работы веб-сервиса, направленный на поддержание высокой скорости отклика при любой нагрузке. Использует многоуровневый подход к кэшированию и оптимизации:</w:t>
      </w:r>
    </w:p>
    <w:p w14:paraId="60BE33A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кэширование часто запрашиваемых данных на уровне приложения и базы данных</w:t>
      </w:r>
      <w:r>
        <w:rPr>
          <w:rFonts w:hint="default" w:ascii="Times New Roman" w:hAnsi="Times New Roman" w:cs="Times New Roman"/>
          <w:sz w:val="28"/>
          <w:szCs w:val="28"/>
          <w:lang w:val="en-US"/>
        </w:rPr>
        <w:t>;</w:t>
      </w:r>
    </w:p>
    <w:p w14:paraId="1B48B9F1">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оптимизация структуры базы данных через создание эффективных индексов.</w:t>
      </w:r>
    </w:p>
    <w:p w14:paraId="7069AA56">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Разработанные алгоритмы в совокупности обеспечивают стабильную и эффективную работу всех компонентов веб-сервиса, гарантируя пользователям удобный и безопасный опыт использования при выборе тарифов интернет-провайдеров.</w:t>
      </w:r>
      <w:bookmarkStart w:id="63" w:name="_Toc147217004"/>
      <w:bookmarkStart w:id="64" w:name="_Toc19362"/>
      <w:bookmarkStart w:id="65" w:name="_Toc147217576"/>
    </w:p>
    <w:p w14:paraId="2337FAFF">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6EF2BFC">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DEE948C">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rPr>
      </w:pPr>
      <w:bookmarkStart w:id="66" w:name="_Toc23150"/>
      <w:r>
        <w:rPr>
          <w:rFonts w:hint="default" w:ascii="Times New Roman" w:hAnsi="Times New Roman" w:cs="Times New Roman"/>
          <w:sz w:val="28"/>
          <w:szCs w:val="28"/>
        </w:rPr>
        <w:t>Выводы</w:t>
      </w:r>
      <w:bookmarkEnd w:id="63"/>
      <w:bookmarkEnd w:id="64"/>
      <w:bookmarkEnd w:id="65"/>
      <w:bookmarkEnd w:id="66"/>
    </w:p>
    <w:p w14:paraId="1E356DE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2497548">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0AF15F87">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 второй главе был разработан подход к решению проблемы выбора интернет-провайдер</w:t>
      </w:r>
      <w:r>
        <w:rPr>
          <w:rFonts w:hint="default" w:ascii="Times New Roman" w:hAnsi="Times New Roman" w:cs="Times New Roman"/>
          <w:sz w:val="28"/>
          <w:szCs w:val="28"/>
          <w:lang w:val="ru-RU"/>
        </w:rPr>
        <w:t>а</w:t>
      </w:r>
      <w:r>
        <w:rPr>
          <w:rFonts w:hint="default" w:ascii="Times New Roman" w:hAnsi="Times New Roman" w:cs="Times New Roman"/>
          <w:sz w:val="28"/>
          <w:szCs w:val="28"/>
        </w:rPr>
        <w:t>. Предложенное решение базируется на монолитной архитектуре с четким разделением бизнес-логики и представления данных</w:t>
      </w:r>
      <w:r>
        <w:rPr>
          <w:rFonts w:hint="default" w:ascii="Times New Roman" w:hAnsi="Times New Roman" w:cs="Times New Roman"/>
          <w:sz w:val="28"/>
          <w:szCs w:val="28"/>
          <w:lang w:val="en-US"/>
        </w:rPr>
        <w:t xml:space="preserve"> [</w:t>
      </w:r>
      <w:r>
        <w:rPr>
          <w:rFonts w:hint="default" w:cs="Times New Roman"/>
          <w:sz w:val="28"/>
          <w:szCs w:val="28"/>
          <w:lang w:val="en-US"/>
        </w:rPr>
        <w:t>2,</w:t>
      </w:r>
      <w:r>
        <w:rPr>
          <w:rFonts w:hint="default" w:cs="Times New Roman"/>
          <w:sz w:val="28"/>
          <w:szCs w:val="28"/>
          <w:lang w:val="ru-RU"/>
        </w:rPr>
        <w:t xml:space="preserve"> </w:t>
      </w:r>
      <w:r>
        <w:rPr>
          <w:rFonts w:hint="default" w:cs="Times New Roman"/>
          <w:sz w:val="28"/>
          <w:szCs w:val="28"/>
          <w:lang w:val="en-US"/>
        </w:rPr>
        <w:t>3</w:t>
      </w:r>
      <w:r>
        <w:rPr>
          <w:rFonts w:hint="default" w:ascii="Times New Roman" w:hAnsi="Times New Roman" w:cs="Times New Roman"/>
          <w:sz w:val="28"/>
          <w:szCs w:val="28"/>
          <w:lang w:val="en-US"/>
        </w:rPr>
        <w:t>]</w:t>
      </w:r>
      <w:r>
        <w:rPr>
          <w:rFonts w:hint="default" w:ascii="Times New Roman" w:hAnsi="Times New Roman" w:cs="Times New Roman"/>
          <w:sz w:val="28"/>
          <w:szCs w:val="28"/>
        </w:rPr>
        <w:t>.</w:t>
      </w:r>
    </w:p>
    <w:p w14:paraId="60893AC4">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рамках главы была построена формальная модель проблемной области, включающая все ключевые сущности: пользователей, интернет-провайдеров, тарифные планы и критерии оценки качества услуг. Модель отражает реальные взаимосвязи между компонентами системы и обеспечивает основу для проектирования эффективной архитектуры веб-сервиса.</w:t>
      </w:r>
    </w:p>
    <w:p w14:paraId="5A98C508">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формальной модели были сформулированы шесть основных задач, решение которых необходимо для создания полнофункционального веб-сервиса: разработка административной панели, реализация алгоритмов фильтрации и сравнения тарифов, проектирование системы отзывов, создание пользовательского интерфейса, реализация системы аутентификации и оптимизация производительности.</w:t>
      </w:r>
    </w:p>
    <w:p w14:paraId="6870689C">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каждой из поставленных задач были разработаны детальные алгоритмы решения. Алгоритмы учитывают специфику предметной области и обеспечивают функционирование всех компонентов системы. Особое внимание уделено алгоритмам фильтрации и сравнения тарифов, которые используют методы многокритериального анализа</w:t>
      </w:r>
      <w:r>
        <w:rPr>
          <w:rFonts w:hint="default" w:cs="Times New Roman"/>
          <w:sz w:val="28"/>
          <w:szCs w:val="28"/>
          <w:lang w:val="ru-RU"/>
        </w:rPr>
        <w:t xml:space="preserve"> </w:t>
      </w:r>
      <w:r>
        <w:rPr>
          <w:rFonts w:hint="default" w:ascii="Times New Roman" w:hAnsi="Times New Roman" w:cs="Times New Roman"/>
          <w:sz w:val="28"/>
          <w:szCs w:val="28"/>
        </w:rPr>
        <w:t>для выявления преимуществ и недостатков различных предложений провайдеров.</w:t>
      </w:r>
    </w:p>
    <w:p w14:paraId="36C1C0C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предложенный способ решения задачи создает прочную основу для реализации веб-сервиса сравнения интернет-провайдеров, который будет отвечать всем функциональным и нефункциональным требованиям, сформулированным в техническом задании.</w:t>
      </w:r>
    </w:p>
    <w:p w14:paraId="14266AF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710BAD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05190D83">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67" w:name="_Toc147217577"/>
      <w:bookmarkStart w:id="68" w:name="_Toc147217005"/>
      <w:bookmarkStart w:id="69" w:name="_Toc16634"/>
      <w:bookmarkStart w:id="70" w:name="_Toc25291"/>
      <w:r>
        <w:rPr>
          <w:rFonts w:hint="default" w:ascii="Times New Roman" w:hAnsi="Times New Roman" w:cs="Times New Roman"/>
          <w:sz w:val="28"/>
          <w:szCs w:val="28"/>
        </w:rPr>
        <w:t>3</w:t>
      </w:r>
      <w:bookmarkEnd w:id="67"/>
      <w:bookmarkEnd w:id="68"/>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Проектирование </w:t>
      </w:r>
      <w:r>
        <w:rPr>
          <w:rFonts w:hint="default" w:ascii="Times New Roman" w:hAnsi="Times New Roman" w:cs="Times New Roman"/>
          <w:sz w:val="28"/>
          <w:szCs w:val="28"/>
          <w:lang w:val="ru-RU"/>
        </w:rPr>
        <w:t>и разработка веб-сервиса</w:t>
      </w:r>
      <w:bookmarkEnd w:id="69"/>
      <w:bookmarkEnd w:id="70"/>
    </w:p>
    <w:p w14:paraId="1703FED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6395B456">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71" w:name="_Toc19322"/>
      <w:bookmarkStart w:id="72" w:name="_Toc3945"/>
      <w:bookmarkStart w:id="73" w:name="_Toc147217006"/>
      <w:bookmarkStart w:id="74" w:name="_Toc147217578"/>
      <w:r>
        <w:rPr>
          <w:rFonts w:hint="default" w:ascii="Times New Roman" w:hAnsi="Times New Roman" w:cs="Times New Roman"/>
          <w:sz w:val="28"/>
          <w:szCs w:val="28"/>
        </w:rPr>
        <w:t>3.1 Требования к функциональным характеристикам</w:t>
      </w:r>
      <w:bookmarkEnd w:id="71"/>
      <w:bookmarkEnd w:id="72"/>
      <w:bookmarkEnd w:id="73"/>
      <w:bookmarkEnd w:id="74"/>
    </w:p>
    <w:p w14:paraId="0F0677F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72A1910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AC0456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Функциональные требования определяют основные возможности и поведение веб-сервиса для сравнения интернет-провайдеров. Данные требования были сформированы на основе анализа предметной области и существующих решений, а также с учетом потребностей целевой аудитории сервиса.</w:t>
      </w:r>
      <w:bookmarkStart w:id="75" w:name="_Toc27277"/>
    </w:p>
    <w:p w14:paraId="3D48E65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FCA2EB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39C0923">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76" w:name="_Toc26271"/>
      <w:r>
        <w:rPr>
          <w:rFonts w:hint="default" w:ascii="Times New Roman" w:hAnsi="Times New Roman" w:cs="Times New Roman"/>
          <w:sz w:val="28"/>
          <w:szCs w:val="28"/>
          <w:lang w:val="ru-RU"/>
        </w:rPr>
        <w:t>3.1.1 Управление пользовательскими аккаунтами</w:t>
      </w:r>
      <w:bookmarkEnd w:id="75"/>
      <w:bookmarkEnd w:id="76"/>
    </w:p>
    <w:p w14:paraId="67EF3F6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52AA62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ECFB60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Система должна предоставлять полноценный функционал для работы с пользовательскими аккаунтами:</w:t>
      </w:r>
    </w:p>
    <w:p w14:paraId="6F931E6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регистрация новых пользователей с указанием имени, email и пароля. При регистрации должна производиться валидация всех полей: проверка сложности пароля (минимум 8 символов, наличие заглавных и строчных букв, цифр), проверка формата email, проверка уникальности имени пользователя;</w:t>
      </w:r>
    </w:p>
    <w:p w14:paraId="0FEA354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авторизация пользователей с использованием email/username и пароля. Система должна использовать безопасный механизм JWT-токенов </w:t>
      </w:r>
      <w:r>
        <w:rPr>
          <w:rFonts w:hint="default" w:ascii="Times New Roman" w:hAnsi="Times New Roman" w:cs="Times New Roman"/>
          <w:sz w:val="28"/>
          <w:szCs w:val="28"/>
          <w:lang w:val="en-US"/>
        </w:rPr>
        <w:t>[</w:t>
      </w:r>
      <w:r>
        <w:rPr>
          <w:rFonts w:hint="default" w:cs="Times New Roman"/>
          <w:sz w:val="28"/>
          <w:szCs w:val="28"/>
          <w:lang w:val="ru-RU"/>
        </w:rPr>
        <w:t>4</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для аутентификации;</w:t>
      </w:r>
    </w:p>
    <w:p w14:paraId="46EF5DA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возможность восстановления пароля через email;</w:t>
      </w:r>
    </w:p>
    <w:p w14:paraId="3B85FBE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редактирование профиля пользователя: изменение имени, email, пароля;</w:t>
      </w:r>
    </w:p>
    <w:p w14:paraId="58ADBF6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выход из системы (logout) с инвалидацией текущего </w:t>
      </w:r>
      <w:r>
        <w:rPr>
          <w:rFonts w:hint="default" w:ascii="Times New Roman" w:hAnsi="Times New Roman" w:cs="Times New Roman"/>
          <w:sz w:val="28"/>
          <w:szCs w:val="28"/>
          <w:lang w:val="en-US"/>
        </w:rPr>
        <w:t>access_token</w:t>
      </w:r>
      <w:r>
        <w:rPr>
          <w:rFonts w:hint="default" w:ascii="Times New Roman" w:hAnsi="Times New Roman" w:cs="Times New Roman"/>
          <w:sz w:val="28"/>
          <w:szCs w:val="28"/>
          <w:lang w:val="ru-RU"/>
        </w:rPr>
        <w:t>.</w:t>
      </w:r>
    </w:p>
    <w:p w14:paraId="51A1FBD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A72974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537BB9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77" w:name="_Toc5901"/>
      <w:bookmarkStart w:id="78" w:name="_Toc32576"/>
      <w:r>
        <w:rPr>
          <w:rFonts w:hint="default" w:ascii="Times New Roman" w:hAnsi="Times New Roman" w:cs="Times New Roman"/>
          <w:sz w:val="28"/>
          <w:szCs w:val="28"/>
          <w:lang w:val="ru-RU"/>
        </w:rPr>
        <w:t>3.1.2 Работа с тарифными планами</w:t>
      </w:r>
      <w:bookmarkEnd w:id="77"/>
      <w:bookmarkEnd w:id="78"/>
    </w:p>
    <w:p w14:paraId="71ACBCC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74EEFDF">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45C7F7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Основной функционал системы связан с отображением и анализом тарифных планов:</w:t>
      </w:r>
    </w:p>
    <w:p w14:paraId="2E6FCD6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отображение полного списка доступных тарифов с ключевыми характеристиками: название тарифа, провайдер, скорость интернета, стоимость, дополнительные услуги;</w:t>
      </w:r>
    </w:p>
    <w:p w14:paraId="65F677D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детальный просмотр информации о конкретном тарифе, включая: технические характеристики (скорость входящая/исходящая, тип подключения), условия подключения, стоимость установки, абонентскую плату, дополнительные услуги (ТВ, телефония), специальные предложения и акции;</w:t>
      </w:r>
    </w:p>
    <w:p w14:paraId="21289AB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фильтрация тарифов по различным параметрам (ценовой диапазон, скорость интернет-соединения, наличие дополнительных услуг)</w:t>
      </w:r>
      <w:r>
        <w:rPr>
          <w:rFonts w:hint="default" w:ascii="Times New Roman" w:hAnsi="Times New Roman" w:cs="Times New Roman"/>
          <w:sz w:val="28"/>
          <w:szCs w:val="28"/>
          <w:lang w:val="en-US"/>
        </w:rPr>
        <w:t>;</w:t>
      </w:r>
    </w:p>
    <w:p w14:paraId="3ABE966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сравнение тарифных планов с возможностью выбора до 5 тарифов одновременно. При сравнении должны отображаться все ключевые характеристики в удобном для анализа виде с визуальным выделением преимуществ и недостатков каждого тарифа, а также с формированием метрики ценности.</w:t>
      </w:r>
    </w:p>
    <w:p w14:paraId="1268DD5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44D650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B45951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484C5D3">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79" w:name="_Toc25621"/>
      <w:bookmarkStart w:id="80" w:name="_Toc31298"/>
      <w:r>
        <w:rPr>
          <w:rFonts w:hint="default" w:ascii="Times New Roman" w:hAnsi="Times New Roman" w:cs="Times New Roman"/>
          <w:sz w:val="28"/>
          <w:szCs w:val="28"/>
          <w:lang w:val="ru-RU"/>
        </w:rPr>
        <w:t>3.1.3 Система отзывов и рейтингов</w:t>
      </w:r>
      <w:bookmarkEnd w:id="79"/>
      <w:bookmarkEnd w:id="80"/>
    </w:p>
    <w:p w14:paraId="543C264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CCCDF89">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5E8AA7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обеспечения обратной связи и помощи пользователям в выборе провайдера реализуется система отзывов:</w:t>
      </w:r>
    </w:p>
    <w:p w14:paraId="7C6D611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возможность оставлять отзывы авторизованным пользователям с оценкой от 1 до 5 звезд и текстовым комментарием;</w:t>
      </w:r>
    </w:p>
    <w:p w14:paraId="5C7F283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просмотр всех отзывов о провайдере с отображением: рейтинга, текста отзыва, имени автора, даты публикации;</w:t>
      </w:r>
    </w:p>
    <w:p w14:paraId="6CAC465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автоматический расчет среднего рейтинга провайдера на основе всех оценок;</w:t>
      </w:r>
    </w:p>
    <w:p w14:paraId="624B1E5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модерация отзывов администратором с возможностью удаления некорректных комментариев</w:t>
      </w:r>
      <w:r>
        <w:rPr>
          <w:rFonts w:hint="default" w:cs="Times New Roman"/>
          <w:sz w:val="28"/>
          <w:szCs w:val="28"/>
          <w:lang w:val="ru-RU"/>
        </w:rPr>
        <w:t xml:space="preserve"> через административную панель.</w:t>
      </w:r>
    </w:p>
    <w:p w14:paraId="2D6AC59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F6CA00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AC38CF9">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81" w:name="_Toc30293"/>
      <w:bookmarkStart w:id="82" w:name="_Toc7041"/>
      <w:r>
        <w:rPr>
          <w:rFonts w:hint="default" w:ascii="Times New Roman" w:hAnsi="Times New Roman" w:cs="Times New Roman"/>
          <w:sz w:val="28"/>
          <w:szCs w:val="28"/>
          <w:lang w:val="ru-RU"/>
        </w:rPr>
        <w:t>3.1.4 История поиска и персонализация</w:t>
      </w:r>
      <w:bookmarkEnd w:id="81"/>
      <w:bookmarkEnd w:id="82"/>
    </w:p>
    <w:p w14:paraId="6BD9D79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708AF9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AAEF5D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улучшения пользовательского опыта система должна предоставлять функции персонализации:</w:t>
      </w:r>
    </w:p>
    <w:p w14:paraId="7469858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lang w:val="ru-RU"/>
        </w:rPr>
        <w:t xml:space="preserve">- сохранение истории поиска для авторизованных пользователей с возможностью быстрого повторения </w:t>
      </w:r>
      <w:r>
        <w:rPr>
          <w:rFonts w:hint="default" w:cs="Times New Roman"/>
          <w:sz w:val="28"/>
          <w:szCs w:val="28"/>
          <w:lang w:val="ru-RU"/>
        </w:rPr>
        <w:t xml:space="preserve">последних </w:t>
      </w:r>
      <w:bookmarkStart w:id="83" w:name="_Toc16569"/>
      <w:r>
        <w:rPr>
          <w:rFonts w:hint="default" w:cs="Times New Roman"/>
          <w:sz w:val="28"/>
          <w:szCs w:val="28"/>
          <w:lang w:val="ru-RU"/>
        </w:rPr>
        <w:t>параметров фильтрации.</w:t>
      </w:r>
    </w:p>
    <w:p w14:paraId="43597755">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p>
    <w:p w14:paraId="26B23065">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5DC13508">
      <w:pPr>
        <w:pStyle w:val="2"/>
        <w:keepNext/>
        <w:keepLines/>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84" w:name="_Toc7713"/>
      <w:r>
        <w:rPr>
          <w:rFonts w:hint="default" w:ascii="Times New Roman" w:hAnsi="Times New Roman" w:cs="Times New Roman"/>
          <w:sz w:val="28"/>
          <w:szCs w:val="28"/>
          <w:lang w:val="ru-RU"/>
        </w:rPr>
        <w:t>3.1.5 Административный функционал</w:t>
      </w:r>
      <w:bookmarkEnd w:id="83"/>
      <w:bookmarkEnd w:id="84"/>
    </w:p>
    <w:p w14:paraId="464BE6E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440DD60">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9618AA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управления контентом системы необходим административный интерфейс:</w:t>
      </w:r>
    </w:p>
    <w:p w14:paraId="4F0FC4A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управление провайдерами: добавление, редактирование, удаление информации о провайдерах;</w:t>
      </w:r>
    </w:p>
    <w:p w14:paraId="79B93BE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управление тарифными планами: создание новых тарифов, обновление существующих, деактивация неактуальных предложений;</w:t>
      </w:r>
    </w:p>
    <w:p w14:paraId="25FFE85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модерация отзывов: просмотр, одобрение, удаление отзывов пользователей;</w:t>
      </w:r>
    </w:p>
    <w:p w14:paraId="35733D6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управление пользователями: просмотр списка пользователей, блокировка аккаунтов при необходимости;</w:t>
      </w:r>
    </w:p>
    <w:p w14:paraId="7139403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просмотр статистики использования сервиса: количество пользователей, популярные запросы, активность по отзывам.</w:t>
      </w:r>
    </w:p>
    <w:p w14:paraId="51229E2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Все функциональные требования разработаны с учетом обеспечения удобства использования сервиса, безопасности данных и эффективного решения задачи выбора оптимального интернет-провайдера пользователями.</w:t>
      </w:r>
    </w:p>
    <w:p w14:paraId="6CB83AB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B20FCE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E8226E8">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85" w:name="_Toc19348"/>
      <w:bookmarkStart w:id="86" w:name="_Toc22163"/>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lang w:val="ru-RU"/>
        </w:rPr>
        <w:t>Требования к нефункциональным характеристикам</w:t>
      </w:r>
      <w:bookmarkEnd w:id="85"/>
      <w:bookmarkEnd w:id="86"/>
    </w:p>
    <w:p w14:paraId="255FD75A">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84C6E0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FB42E4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cs="Times New Roman"/>
          <w:sz w:val="28"/>
          <w:szCs w:val="28"/>
          <w:lang w:val="ru-RU"/>
        </w:rPr>
        <w:t xml:space="preserve">- </w:t>
      </w:r>
      <w:r>
        <w:rPr>
          <w:rFonts w:hint="default" w:ascii="Times New Roman" w:hAnsi="Times New Roman" w:cs="Times New Roman"/>
          <w:sz w:val="28"/>
          <w:szCs w:val="28"/>
          <w:lang w:val="ru-RU"/>
        </w:rPr>
        <w:t>веб-сервис должен обеспечивать безопасное хранение данных пользователей. Для этого нужно хешировать пароли при сохранении в базу данных, использовать HTTPS протокол при обмене данными между клиентом и сервером, а также применять JWT-токены для авторизации пользователей. Важно защитить систему от SQL-инъекций и XSS-атак</w:t>
      </w:r>
      <w:r>
        <w:rPr>
          <w:rFonts w:hint="default" w:cs="Times New Roman"/>
          <w:sz w:val="28"/>
          <w:szCs w:val="28"/>
          <w:lang w:val="en-US"/>
        </w:rPr>
        <w:t>;</w:t>
      </w:r>
    </w:p>
    <w:p w14:paraId="6788DA4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cs="Times New Roman"/>
          <w:sz w:val="28"/>
          <w:szCs w:val="28"/>
          <w:lang w:val="ru-RU"/>
        </w:rPr>
        <w:t xml:space="preserve">- </w:t>
      </w:r>
      <w:r>
        <w:rPr>
          <w:rFonts w:hint="default" w:ascii="Times New Roman" w:hAnsi="Times New Roman" w:cs="Times New Roman"/>
          <w:sz w:val="28"/>
          <w:szCs w:val="28"/>
          <w:lang w:val="ru-RU"/>
        </w:rPr>
        <w:t>веб-сервис должен корректно выполнять все заявленные функции. Система не должна выдавать неожиданные ошибки или вести себя непредсказуемо. Все модули должны работать так, как задумано изначально</w:t>
      </w:r>
      <w:r>
        <w:rPr>
          <w:rFonts w:hint="default" w:cs="Times New Roman"/>
          <w:sz w:val="28"/>
          <w:szCs w:val="28"/>
          <w:lang w:val="en-US"/>
        </w:rPr>
        <w:t>;</w:t>
      </w:r>
    </w:p>
    <w:p w14:paraId="6D4FE53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cs="Times New Roman"/>
          <w:sz w:val="28"/>
          <w:szCs w:val="28"/>
          <w:lang w:val="ru-RU"/>
        </w:rPr>
        <w:t xml:space="preserve">- </w:t>
      </w:r>
      <w:r>
        <w:rPr>
          <w:rFonts w:hint="default" w:ascii="Times New Roman" w:hAnsi="Times New Roman" w:cs="Times New Roman"/>
          <w:sz w:val="28"/>
          <w:szCs w:val="28"/>
          <w:lang w:val="ru-RU"/>
        </w:rPr>
        <w:t>веб-сервис должен эффективно использовать ресурсы устройства пользователя. Страницы должны загружаться быстро, не нагружать процессор и не занимать много оперативной памяти. Особенно это важно для пользователей со слабыми компьютерами или мобильными устройствами</w:t>
      </w:r>
      <w:r>
        <w:rPr>
          <w:rFonts w:hint="default" w:cs="Times New Roman"/>
          <w:sz w:val="28"/>
          <w:szCs w:val="28"/>
          <w:lang w:val="en-US"/>
        </w:rPr>
        <w:t>;</w:t>
      </w:r>
    </w:p>
    <w:p w14:paraId="0A1C41E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 работе веб-сервиса не должно возникать критических ошибок и сбоев. Все исключительные ситуации должны корректно обрабатываться. Необходимо тщательное тестирование всех компонентов системы и мониторинг работы сервиса для оперативного реагирования на возможные проблемы;</w:t>
      </w:r>
    </w:p>
    <w:p w14:paraId="20495A0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веб-сервис должен быть доступен для пользователей в любое время. Система должна обеспечивать стабильную работу круглосуточно</w:t>
      </w:r>
      <w:r>
        <w:rPr>
          <w:rFonts w:hint="default" w:cs="Times New Roman"/>
          <w:sz w:val="28"/>
          <w:szCs w:val="28"/>
          <w:lang w:val="en-US"/>
        </w:rPr>
        <w:t>;</w:t>
      </w:r>
    </w:p>
    <w:p w14:paraId="1164317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должен иметь возможность работать с веб-сервисом через современные веб-браузеры: </w:t>
      </w:r>
    </w:p>
    <w:p w14:paraId="179379CE">
      <w:pPr>
        <w:pageBreakBefore w:val="0"/>
        <w:widowControl/>
        <w:numPr>
          <w:ilvl w:val="0"/>
          <w:numId w:val="2"/>
        </w:numPr>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Google Chrome.</w:t>
      </w:r>
    </w:p>
    <w:p w14:paraId="3751F3F3">
      <w:pPr>
        <w:pageBreakBefore w:val="0"/>
        <w:widowControl/>
        <w:numPr>
          <w:ilvl w:val="0"/>
          <w:numId w:val="2"/>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Mozilla Firefox.</w:t>
      </w:r>
    </w:p>
    <w:p w14:paraId="7BBA2CC1">
      <w:pPr>
        <w:pageBreakBefore w:val="0"/>
        <w:widowControl/>
        <w:numPr>
          <w:ilvl w:val="0"/>
          <w:numId w:val="2"/>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Safari.</w:t>
      </w:r>
    </w:p>
    <w:p w14:paraId="1107429B">
      <w:pPr>
        <w:pageBreakBefore w:val="0"/>
        <w:widowControl/>
        <w:numPr>
          <w:ilvl w:val="0"/>
          <w:numId w:val="2"/>
        </w:numPr>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Яндекс.Браузер.</w:t>
      </w:r>
    </w:p>
    <w:p w14:paraId="39251D4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веб-сервис должен обеспечивать приемлемую скорость работы. Время загрузки страниц не должно превышать 2 секунды. API должен отвечать на запросы в течение 1 секунды. База данных должна быть оптимизирована для быстрого выполнения типовых запросов;</w:t>
      </w:r>
    </w:p>
    <w:p w14:paraId="07B78D3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система должна сохранять работоспособность при нагрузке до </w:t>
      </w:r>
      <w:r>
        <w:rPr>
          <w:rFonts w:hint="default" w:cs="Times New Roman"/>
          <w:sz w:val="28"/>
          <w:szCs w:val="28"/>
          <w:lang w:val="ru-RU"/>
        </w:rPr>
        <w:t xml:space="preserve">500 </w:t>
      </w:r>
      <w:r>
        <w:rPr>
          <w:rFonts w:hint="default" w:ascii="Times New Roman" w:hAnsi="Times New Roman" w:cs="Times New Roman"/>
          <w:sz w:val="28"/>
          <w:szCs w:val="28"/>
          <w:lang w:val="ru-RU"/>
        </w:rPr>
        <w:t>одновременных пользователей. Этого достаточно для начального этапа функционирования сервиса.</w:t>
      </w:r>
    </w:p>
    <w:p w14:paraId="7D28A3DF">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4028C3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46EB727">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87" w:name="_Toc3234"/>
      <w:bookmarkStart w:id="88" w:name="_Toc10740"/>
      <w:r>
        <w:rPr>
          <w:rFonts w:hint="default" w:ascii="Times New Roman" w:hAnsi="Times New Roman" w:cs="Times New Roman"/>
          <w:sz w:val="28"/>
          <w:szCs w:val="28"/>
          <w:lang w:val="ru-RU"/>
        </w:rPr>
        <w:t>3.3 Варианты использования разрабатываемого сервиса</w:t>
      </w:r>
      <w:bookmarkEnd w:id="87"/>
      <w:bookmarkEnd w:id="88"/>
    </w:p>
    <w:p w14:paraId="1B1D874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B8A493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0A1A0C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Веб-сервис для сравнения интернет-провайдеров предоставляет различные варианты использования для двух основных типов пользователей: обычных пользователей и администраторов. Диаграмма вариантов использования представлена на рисунке 2.</w:t>
      </w:r>
    </w:p>
    <w:p w14:paraId="61AB6F8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362575" cy="4185920"/>
            <wp:effectExtent l="0" t="0" r="1905" b="5080"/>
            <wp:docPr id="4" name="Изображение 4" descr="Use case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Use case diagram (2)"/>
                    <pic:cNvPicPr>
                      <a:picLocks noChangeAspect="1"/>
                    </pic:cNvPicPr>
                  </pic:nvPicPr>
                  <pic:blipFill>
                    <a:blip r:embed="rId11"/>
                    <a:stretch>
                      <a:fillRect/>
                    </a:stretch>
                  </pic:blipFill>
                  <pic:spPr>
                    <a:xfrm>
                      <a:off x="0" y="0"/>
                      <a:ext cx="5362575" cy="4185920"/>
                    </a:xfrm>
                    <a:prstGeom prst="rect">
                      <a:avLst/>
                    </a:prstGeom>
                  </pic:spPr>
                </pic:pic>
              </a:graphicData>
            </a:graphic>
          </wp:inline>
        </w:drawing>
      </w:r>
    </w:p>
    <w:p w14:paraId="5C135F7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 – Диаграмма вариантов использования веб-сервиса</w:t>
      </w:r>
    </w:p>
    <w:p w14:paraId="00D50651">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p>
    <w:p w14:paraId="3BC165F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Далее приведены основные сценарии использования веб-сервиса.</w:t>
      </w:r>
    </w:p>
    <w:p w14:paraId="5FED93F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89" w:name="_Toc16267"/>
      <w:r>
        <w:rPr>
          <w:rFonts w:hint="default" w:ascii="Times New Roman" w:hAnsi="Times New Roman" w:cs="Times New Roman"/>
          <w:sz w:val="28"/>
          <w:szCs w:val="28"/>
          <w:lang w:val="ru-RU"/>
        </w:rPr>
        <w:t>Сценарий «Регистрация нового пользователя»:</w:t>
      </w:r>
    </w:p>
    <w:p w14:paraId="73D8963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0E64DC3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главной странице сервиса и не имеет учетной записи в системе.</w:t>
      </w:r>
    </w:p>
    <w:p w14:paraId="2E1C4AA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2656108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на страницу регистрации;</w:t>
      </w:r>
    </w:p>
    <w:p w14:paraId="317ECF4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вводит свои данные (полное имя, имя пользователя, электронную почту, пароль);</w:t>
      </w:r>
    </w:p>
    <w:p w14:paraId="50D6970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корректность и уникальность введенных данных;</w:t>
      </w:r>
    </w:p>
    <w:p w14:paraId="1CBC5F6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создает учетную запись пользователя и автоматически авторизует его;</w:t>
      </w:r>
    </w:p>
    <w:p w14:paraId="63A323D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получает доступ к функциям сервиса для авторизованных пользователей.</w:t>
      </w:r>
    </w:p>
    <w:p w14:paraId="1EE71BD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Альтернативный сценарий «Имя пользователя уже существует»: </w:t>
      </w:r>
      <w:r>
        <w:rPr>
          <w:rFonts w:hint="default" w:cs="Times New Roman"/>
          <w:sz w:val="28"/>
          <w:szCs w:val="28"/>
          <w:lang w:val="ru-RU"/>
        </w:rPr>
        <w:tab/>
      </w:r>
      <w:r>
        <w:rPr>
          <w:rFonts w:hint="default" w:ascii="Times New Roman" w:hAnsi="Times New Roman" w:cs="Times New Roman"/>
          <w:sz w:val="28"/>
          <w:szCs w:val="28"/>
          <w:lang w:val="ru-RU"/>
        </w:rPr>
        <w:t>Предусловие: Выполняется на шаге 3 основного сценария, если введенное имя пользователя уже занято.</w:t>
      </w:r>
    </w:p>
    <w:p w14:paraId="23FDB0E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выводит сообщение о том, что пользователь с таким именем уже зарегистрирован;</w:t>
      </w:r>
    </w:p>
    <w:p w14:paraId="3DC4284E">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предлагает пользователю выбрать другое имя пользователя;</w:t>
      </w:r>
    </w:p>
    <w:p w14:paraId="64FE822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сценарий возвращается на шаг 2 основного сценария.</w:t>
      </w:r>
    </w:p>
    <w:p w14:paraId="57DFAC4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успешно зарегистрирован в системе и получает доступ к персонализированным функциям.</w:t>
      </w:r>
    </w:p>
    <w:p w14:paraId="549CF3F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«Авторизация пользователя»:</w:t>
      </w:r>
    </w:p>
    <w:p w14:paraId="4F58044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6FFB3C0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главной странице сервиса, имеет учетную запись, но не авторизован в системе.</w:t>
      </w:r>
    </w:p>
    <w:p w14:paraId="3C9350A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02F4C34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на страницу авторизации;</w:t>
      </w:r>
    </w:p>
    <w:p w14:paraId="639004E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вводит свои учетные данные (имя пользователя и пароль);</w:t>
      </w:r>
    </w:p>
    <w:p w14:paraId="2B981C6E">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корректность введенных данных;</w:t>
      </w:r>
    </w:p>
    <w:p w14:paraId="5370D39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авторизует пользователя и предоставляет доступ к персонализированным функциям;</w:t>
      </w:r>
    </w:p>
    <w:p w14:paraId="23AD2E8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перенаправляется на главную страницу.</w:t>
      </w:r>
    </w:p>
    <w:p w14:paraId="6F0FC28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Альтернативный сценарий «Превышен лимит попыток входа»: </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Предусловие: Выполняется на шаге 3 основного сценария, если пользователь уже совершил 5 неудачных попыток входа в течение 5 минут.</w:t>
      </w:r>
    </w:p>
    <w:p w14:paraId="1BD57BE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выводит сообщение о превышении лимита попыток входа;</w:t>
      </w:r>
    </w:p>
    <w:p w14:paraId="66CDACC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блокирует возможность авторизации на 5 минут;</w:t>
      </w:r>
    </w:p>
    <w:p w14:paraId="702EF52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должен повторить попытку входа позже.</w:t>
      </w:r>
    </w:p>
    <w:p w14:paraId="1A84353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успешно авторизован в системе и получает доступ к персонализированным функциям.</w:t>
      </w:r>
    </w:p>
    <w:p w14:paraId="1F42045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«Поиск тарифов по параметрам»:</w:t>
      </w:r>
    </w:p>
    <w:p w14:paraId="3F699CE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784120F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странице поиска тарифов.</w:t>
      </w:r>
    </w:p>
    <w:p w14:paraId="489DECB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7AFCBA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задает параметры поиска (ценовой диапазон, минимальная скорость, наличие дополнительных услуг);</w:t>
      </w:r>
    </w:p>
    <w:p w14:paraId="7B2B2B6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«Применить»;</w:t>
      </w:r>
    </w:p>
    <w:p w14:paraId="350C2B3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обрабатывает запрос и выполняет поиск тарифов, соответствующих указанным параметрам;</w:t>
      </w:r>
    </w:p>
    <w:p w14:paraId="2807D33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список найденных тарифов, соответствующих критериям поиска;</w:t>
      </w:r>
    </w:p>
    <w:p w14:paraId="69F6F96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если пользователь авторизован, система сохраняет параметры поиска в истории поисков.</w:t>
      </w:r>
    </w:p>
    <w:p w14:paraId="452CA67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Результат: Пользователь получает список тарифов, </w:t>
      </w:r>
      <w:r>
        <w:rPr>
          <w:rFonts w:hint="default" w:cs="Times New Roman"/>
          <w:sz w:val="28"/>
          <w:szCs w:val="28"/>
          <w:lang w:val="ru-RU"/>
        </w:rPr>
        <w:t>которые соответсвуют критериям поиска.</w:t>
      </w:r>
    </w:p>
    <w:p w14:paraId="36B75D0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«Сравнение выбранных тарифов»:</w:t>
      </w:r>
    </w:p>
    <w:p w14:paraId="5DC1147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0D40357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Предусловие: Пользователь находится на странице </w:t>
      </w:r>
      <w:r>
        <w:rPr>
          <w:rFonts w:hint="default" w:cs="Times New Roman"/>
          <w:sz w:val="28"/>
          <w:szCs w:val="28"/>
          <w:lang w:val="ru-RU"/>
        </w:rPr>
        <w:t xml:space="preserve">каталога </w:t>
      </w:r>
      <w:r>
        <w:rPr>
          <w:rFonts w:hint="default" w:ascii="Times New Roman" w:hAnsi="Times New Roman" w:cs="Times New Roman"/>
          <w:sz w:val="28"/>
          <w:szCs w:val="28"/>
          <w:lang w:val="ru-RU"/>
        </w:rPr>
        <w:t>тарифов.</w:t>
      </w:r>
    </w:p>
    <w:p w14:paraId="7A82776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9FC0E3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«Сравнить тарифы»;</w:t>
      </w:r>
    </w:p>
    <w:p w14:paraId="57702CA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отмечает от 2 до 5 тарифов;</w:t>
      </w:r>
    </w:p>
    <w:p w14:paraId="3C7B6CA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«Сравнить выбранные»;</w:t>
      </w:r>
    </w:p>
    <w:p w14:paraId="26CA4DB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собирает информацию о выбранных тарифах;</w:t>
      </w:r>
    </w:p>
    <w:p w14:paraId="73B1BAB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рассчитывает метрику ценности для каждого тарифа;</w:t>
      </w:r>
    </w:p>
    <w:p w14:paraId="39CA16E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сравнительную таблицу тарифов с выделением лучших параметров по категориям: самый дешевый, самый быстрый, лучшее соотношение цены и качества, а также оценку ценности тарифа.</w:t>
      </w:r>
    </w:p>
    <w:p w14:paraId="64F64A3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получает наглядное сравнение выбранных тарифов по ключевым параметрам и может сделать обоснованный выбор.</w:t>
      </w:r>
    </w:p>
    <w:p w14:paraId="0E4B16D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«Просмотр детальной информации о провайдере и тарифах»:</w:t>
      </w:r>
    </w:p>
    <w:p w14:paraId="0A3A139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16F7A1B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находится на странице со списком провайдеров.</w:t>
      </w:r>
    </w:p>
    <w:p w14:paraId="70EC196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7C04C5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выбирает </w:t>
      </w:r>
      <w:r>
        <w:rPr>
          <w:rFonts w:hint="default" w:cs="Times New Roman"/>
          <w:sz w:val="28"/>
          <w:szCs w:val="28"/>
          <w:lang w:val="ru-RU"/>
        </w:rPr>
        <w:t>определенного провайдера</w:t>
      </w:r>
      <w:r>
        <w:rPr>
          <w:rFonts w:hint="default" w:ascii="Times New Roman" w:hAnsi="Times New Roman" w:cs="Times New Roman"/>
          <w:sz w:val="28"/>
          <w:szCs w:val="28"/>
          <w:lang w:val="ru-RU"/>
        </w:rPr>
        <w:t>;</w:t>
      </w:r>
    </w:p>
    <w:p w14:paraId="2870118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cs="Times New Roman"/>
          <w:sz w:val="28"/>
          <w:szCs w:val="28"/>
          <w:lang w:val="ru-RU"/>
        </w:rPr>
        <w:t>- на открывшейся странице отображается детальная информация о провайдере</w:t>
      </w:r>
      <w:r>
        <w:rPr>
          <w:rFonts w:hint="default" w:cs="Times New Roman"/>
          <w:sz w:val="28"/>
          <w:szCs w:val="28"/>
          <w:lang w:val="en-US"/>
        </w:rPr>
        <w:t>:</w:t>
      </w:r>
      <w:r>
        <w:rPr>
          <w:rFonts w:hint="default" w:cs="Times New Roman"/>
          <w:sz w:val="28"/>
          <w:szCs w:val="28"/>
          <w:lang w:val="ru-RU"/>
        </w:rPr>
        <w:t xml:space="preserve"> название, описание, рейтинг, количество тарифов и количество отзывов</w:t>
      </w:r>
      <w:r>
        <w:rPr>
          <w:rFonts w:hint="default" w:cs="Times New Roman"/>
          <w:sz w:val="28"/>
          <w:szCs w:val="28"/>
          <w:lang w:val="en-US"/>
        </w:rPr>
        <w:t>;</w:t>
      </w:r>
    </w:p>
    <w:p w14:paraId="0F2D84E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список доступных тарифов данного провайдера;</w:t>
      </w:r>
    </w:p>
    <w:p w14:paraId="673E321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выбирает конкретный тариф, нажав на кнопку</w:t>
      </w:r>
      <w:r>
        <w:rPr>
          <w:rFonts w:hint="default" w:cs="Times New Roman"/>
          <w:sz w:val="28"/>
          <w:szCs w:val="28"/>
          <w:lang w:val="en-US"/>
        </w:rPr>
        <w:t xml:space="preserve"> </w:t>
      </w:r>
      <w:r>
        <w:rPr>
          <w:rFonts w:hint="default" w:ascii="Times New Roman" w:hAnsi="Times New Roman" w:cs="Times New Roman"/>
          <w:sz w:val="28"/>
          <w:szCs w:val="28"/>
          <w:lang w:val="ru-RU"/>
        </w:rPr>
        <w:t>«</w:t>
      </w:r>
      <w:r>
        <w:rPr>
          <w:rFonts w:hint="default" w:cs="Times New Roman"/>
          <w:sz w:val="28"/>
          <w:szCs w:val="28"/>
          <w:lang w:val="ru-RU"/>
        </w:rPr>
        <w:t>Подробнее</w:t>
      </w:r>
      <w:r>
        <w:rPr>
          <w:rFonts w:hint="default" w:ascii="Times New Roman" w:hAnsi="Times New Roman" w:cs="Times New Roman"/>
          <w:sz w:val="28"/>
          <w:szCs w:val="28"/>
          <w:lang w:val="ru-RU"/>
        </w:rPr>
        <w:t>»;</w:t>
      </w:r>
    </w:p>
    <w:p w14:paraId="7E00347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детальную информацию о тарифе: цену,</w:t>
      </w:r>
      <w:r>
        <w:rPr>
          <w:rFonts w:hint="default" w:cs="Times New Roman"/>
          <w:sz w:val="28"/>
          <w:szCs w:val="28"/>
          <w:lang w:val="ru-RU"/>
        </w:rPr>
        <w:t xml:space="preserve"> </w:t>
      </w:r>
      <w:r>
        <w:rPr>
          <w:rFonts w:hint="default" w:ascii="Times New Roman" w:hAnsi="Times New Roman" w:cs="Times New Roman"/>
          <w:sz w:val="28"/>
          <w:szCs w:val="28"/>
          <w:lang w:val="ru-RU"/>
        </w:rPr>
        <w:t>стоимость, скорость, наличие дополнительных услуг;</w:t>
      </w:r>
    </w:p>
    <w:p w14:paraId="78D361E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«Подключить тариф»;</w:t>
      </w:r>
    </w:p>
    <w:p w14:paraId="321326B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система отображает модальное окно с </w:t>
      </w:r>
      <w:r>
        <w:rPr>
          <w:rFonts w:hint="default" w:cs="Times New Roman"/>
          <w:sz w:val="28"/>
          <w:szCs w:val="28"/>
          <w:lang w:val="ru-RU"/>
        </w:rPr>
        <w:t>информацией о том, как подключить тариф</w:t>
      </w:r>
      <w:r>
        <w:rPr>
          <w:rFonts w:hint="default" w:ascii="Times New Roman" w:hAnsi="Times New Roman" w:cs="Times New Roman"/>
          <w:sz w:val="28"/>
          <w:szCs w:val="28"/>
          <w:lang w:val="ru-RU"/>
        </w:rPr>
        <w:t>;</w:t>
      </w:r>
    </w:p>
    <w:p w14:paraId="179E8DAD">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может скопировать номер телефона провайдера, нажав на </w:t>
      </w:r>
      <w:r>
        <w:rPr>
          <w:rFonts w:hint="default" w:cs="Times New Roman"/>
          <w:sz w:val="28"/>
          <w:szCs w:val="28"/>
          <w:lang w:val="ru-RU"/>
        </w:rPr>
        <w:t xml:space="preserve">кнопку </w:t>
      </w:r>
      <w:r>
        <w:rPr>
          <w:rFonts w:hint="default" w:ascii="Times New Roman" w:hAnsi="Times New Roman" w:cs="Times New Roman"/>
          <w:sz w:val="28"/>
          <w:szCs w:val="28"/>
          <w:lang w:val="ru-RU"/>
        </w:rPr>
        <w:t>«</w:t>
      </w:r>
      <w:r>
        <w:rPr>
          <w:rFonts w:hint="default" w:cs="Times New Roman"/>
          <w:sz w:val="28"/>
          <w:szCs w:val="28"/>
          <w:lang w:val="ru-RU"/>
        </w:rPr>
        <w:t>Скопировать номер</w:t>
      </w:r>
      <w:r>
        <w:rPr>
          <w:rFonts w:hint="default" w:ascii="Times New Roman" w:hAnsi="Times New Roman" w:cs="Times New Roman"/>
          <w:sz w:val="28"/>
          <w:szCs w:val="28"/>
          <w:lang w:val="ru-RU"/>
        </w:rPr>
        <w:t>»;</w:t>
      </w:r>
    </w:p>
    <w:p w14:paraId="656659E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пользователь может перейти на официальный сайт провайдера, нажав на </w:t>
      </w:r>
      <w:r>
        <w:rPr>
          <w:rFonts w:hint="default" w:cs="Times New Roman"/>
          <w:sz w:val="28"/>
          <w:szCs w:val="28"/>
          <w:lang w:val="ru-RU"/>
        </w:rPr>
        <w:t xml:space="preserve">кнопку </w:t>
      </w:r>
      <w:r>
        <w:rPr>
          <w:rFonts w:hint="default" w:ascii="Times New Roman" w:hAnsi="Times New Roman" w:cs="Times New Roman"/>
          <w:sz w:val="28"/>
          <w:szCs w:val="28"/>
          <w:lang w:val="ru-RU"/>
        </w:rPr>
        <w:t>«</w:t>
      </w:r>
      <w:r>
        <w:rPr>
          <w:rFonts w:hint="default" w:cs="Times New Roman"/>
          <w:sz w:val="28"/>
          <w:szCs w:val="28"/>
          <w:lang w:val="ru-RU"/>
        </w:rPr>
        <w:t>Открыть страницу тарифа</w:t>
      </w:r>
      <w:r>
        <w:rPr>
          <w:rFonts w:hint="default" w:ascii="Times New Roman" w:hAnsi="Times New Roman" w:cs="Times New Roman"/>
          <w:sz w:val="28"/>
          <w:szCs w:val="28"/>
          <w:lang w:val="ru-RU"/>
        </w:rPr>
        <w:t>».</w:t>
      </w:r>
    </w:p>
    <w:p w14:paraId="0FFF3EC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получает полную информацию о провайдере и его тарифах.</w:t>
      </w:r>
    </w:p>
    <w:p w14:paraId="784D481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«Добавление и просмотр отзывов о провайдере»:</w:t>
      </w:r>
    </w:p>
    <w:p w14:paraId="3B5FC21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78CEF9D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авторизован в системе и находится на странице провайдера.</w:t>
      </w:r>
    </w:p>
    <w:p w14:paraId="4AD1AEE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2A9D616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к разделу отзывов о провайдере;</w:t>
      </w:r>
    </w:p>
    <w:p w14:paraId="627E1CA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список всех отзывов с оценками, комментариями и именами пользователей;</w:t>
      </w:r>
    </w:p>
    <w:p w14:paraId="6BFA595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нажимает кнопку «Добавить отзыв»;</w:t>
      </w:r>
    </w:p>
    <w:p w14:paraId="19B7A3C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выставляет оценку провайдеру (от 1 до 5 звезд) и пишет текстовый комментарий;</w:t>
      </w:r>
    </w:p>
    <w:p w14:paraId="7FE3CC9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подтверждает добавление отзыва;</w:t>
      </w:r>
    </w:p>
    <w:p w14:paraId="51B08E9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сохраняет отзыв и обновляет общий рейтинг провайдера;</w:t>
      </w:r>
    </w:p>
    <w:p w14:paraId="7A4E997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обновленный список отзывов, включая новый отзыв пользователя.</w:t>
      </w:r>
    </w:p>
    <w:p w14:paraId="76B394F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может ознакомиться с мнениями других пользователей о провайдере и поделиться своим опытом.</w:t>
      </w:r>
    </w:p>
    <w:p w14:paraId="05C23A1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«Редактирование профиля и смена пароля»:</w:t>
      </w:r>
    </w:p>
    <w:p w14:paraId="436B27C6">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Пользователь.</w:t>
      </w:r>
    </w:p>
    <w:p w14:paraId="128C20B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Пользователь авторизован в системе.</w:t>
      </w:r>
    </w:p>
    <w:p w14:paraId="15EE7BA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7E939B14">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переходит в раздел «Профиль»;</w:t>
      </w:r>
    </w:p>
    <w:p w14:paraId="3309AD7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решает изменить свой пароль;</w:t>
      </w:r>
    </w:p>
    <w:p w14:paraId="021A545A">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смене пароля пользователь вводит текущий пароль и новый пароль, соответствующий требованиям безопасности;</w:t>
      </w:r>
    </w:p>
    <w:p w14:paraId="4A8B538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пользователь подтверждает внесенные изменения;</w:t>
      </w:r>
    </w:p>
    <w:p w14:paraId="657FF35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корректность введенных данных и сохраняет изменения;</w:t>
      </w:r>
    </w:p>
    <w:p w14:paraId="768F6CC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cистема выводит сообщение об успешной смене пароля.</w:t>
      </w:r>
    </w:p>
    <w:p w14:paraId="72679B93">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Пользователь успешно обновляет свой пароль.</w:t>
      </w:r>
    </w:p>
    <w:p w14:paraId="593958F9">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«Административное управление данными»:</w:t>
      </w:r>
    </w:p>
    <w:p w14:paraId="5F55679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Действующие лица: Администратор.</w:t>
      </w:r>
    </w:p>
    <w:p w14:paraId="2DDE5BD0">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Предусловие: Администратор авторизован в системе и имеет доступ к административной панели.</w:t>
      </w:r>
    </w:p>
    <w:p w14:paraId="115E4332">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Успешный сценарий:</w:t>
      </w:r>
    </w:p>
    <w:p w14:paraId="6E6D89C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администратор входит в административную панель;</w:t>
      </w:r>
    </w:p>
    <w:p w14:paraId="5B5220B8">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администратор выбирает раздел управления (провайдеры, тарифы, пользователи, отзывы);</w:t>
      </w:r>
    </w:p>
    <w:p w14:paraId="00AFEB6C">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для управления провайдерами и тарифами администратор может добавлять новые записи, редактировать существующие;</w:t>
      </w:r>
    </w:p>
    <w:p w14:paraId="120D9005">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добавлении или редактировании провайдера администратор указывает название, описание, контактную информацию;</w:t>
      </w:r>
    </w:p>
    <w:p w14:paraId="03CC31CB">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добавлении или редактировании тарифа администратор указывает название, стоимость, скорость, дополнительные услуги;</w:t>
      </w:r>
    </w:p>
    <w:p w14:paraId="67180B71">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проверяет введенные данные и сохраняет изменения;</w:t>
      </w:r>
    </w:p>
    <w:p w14:paraId="0906336F">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система отображает обновленный список сущностей с внесенными изменениями.</w:t>
      </w:r>
    </w:p>
    <w:p w14:paraId="53709EB7">
      <w:pPr>
        <w:keepNext w:val="0"/>
        <w:keepLines w:val="0"/>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 Администратор успешно управляет данными системы, обеспечивая их актуальность и корректность.</w:t>
      </w:r>
    </w:p>
    <w:p w14:paraId="29AF234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44AB89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EF599D9">
      <w:pPr>
        <w:pStyle w:val="2"/>
        <w:bidi w:val="0"/>
        <w:rPr>
          <w:rFonts w:hint="default"/>
          <w:lang w:val="ru-RU"/>
        </w:rPr>
      </w:pPr>
      <w:bookmarkStart w:id="90" w:name="_Toc1687"/>
      <w:r>
        <w:rPr>
          <w:rFonts w:hint="default"/>
          <w:lang w:val="ru-RU"/>
        </w:rPr>
        <w:t>3.4 Проектирование веб-сервиса</w:t>
      </w:r>
      <w:bookmarkEnd w:id="89"/>
      <w:bookmarkEnd w:id="90"/>
    </w:p>
    <w:p w14:paraId="34E3D6B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0495A0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A157CD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Веб-сервис для сравнения интернет-провайдеров построен на основе клиент-серверной архитектуры с разделением бизнес-логики и представления данных. </w:t>
      </w:r>
      <w:r>
        <w:rPr>
          <w:rFonts w:hint="default" w:cs="Times New Roman"/>
          <w:sz w:val="28"/>
          <w:szCs w:val="28"/>
          <w:lang w:val="ru-RU"/>
        </w:rPr>
        <w:t xml:space="preserve">Каждый компонент работает изолированно внутри </w:t>
      </w:r>
      <w:r>
        <w:rPr>
          <w:rFonts w:hint="default" w:cs="Times New Roman"/>
          <w:sz w:val="28"/>
          <w:szCs w:val="28"/>
          <w:lang w:val="en-US"/>
        </w:rPr>
        <w:t>Docker-</w:t>
      </w:r>
      <w:r>
        <w:rPr>
          <w:rFonts w:hint="default" w:cs="Times New Roman"/>
          <w:sz w:val="28"/>
          <w:szCs w:val="28"/>
          <w:lang w:val="ru-RU"/>
        </w:rPr>
        <w:t xml:space="preserve">контейнера, но все работают внутри одной </w:t>
      </w:r>
      <w:r>
        <w:rPr>
          <w:rFonts w:hint="default" w:cs="Times New Roman"/>
          <w:sz w:val="28"/>
          <w:szCs w:val="28"/>
          <w:lang w:val="en-US"/>
        </w:rPr>
        <w:t>Docker-</w:t>
      </w:r>
      <w:r>
        <w:rPr>
          <w:rFonts w:hint="default" w:cs="Times New Roman"/>
          <w:sz w:val="28"/>
          <w:szCs w:val="28"/>
          <w:lang w:val="ru-RU"/>
        </w:rPr>
        <w:t>сети, что позволяет компонентам взаимодействовать между собой.</w:t>
      </w:r>
    </w:p>
    <w:p w14:paraId="216DDB2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w:t>
      </w:r>
      <w:r>
        <w:rPr>
          <w:rFonts w:hint="default" w:ascii="Times New Roman" w:hAnsi="Times New Roman" w:cs="Times New Roman"/>
          <w:sz w:val="28"/>
          <w:szCs w:val="28"/>
          <w:lang w:val="ru-RU"/>
        </w:rPr>
        <w:t xml:space="preserve"> представлена архитектура </w:t>
      </w:r>
      <w:r>
        <w:rPr>
          <w:rFonts w:hint="default" w:cs="Times New Roman"/>
          <w:sz w:val="28"/>
          <w:szCs w:val="28"/>
          <w:lang w:val="ru-RU"/>
        </w:rPr>
        <w:t>компонентов</w:t>
      </w:r>
      <w:r>
        <w:rPr>
          <w:rFonts w:hint="default" w:ascii="Times New Roman" w:hAnsi="Times New Roman" w:cs="Times New Roman"/>
          <w:sz w:val="28"/>
          <w:szCs w:val="28"/>
          <w:lang w:val="ru-RU"/>
        </w:rPr>
        <w:t>.</w:t>
      </w:r>
    </w:p>
    <w:p w14:paraId="63B8B7B9">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B080983">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850890" cy="4875530"/>
            <wp:effectExtent l="0" t="0" r="0" b="0"/>
            <wp:docPr id="9" name="Изображение 9" descr="Диаграмма 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Диаграмма системы"/>
                    <pic:cNvPicPr>
                      <a:picLocks noChangeAspect="1"/>
                    </pic:cNvPicPr>
                  </pic:nvPicPr>
                  <pic:blipFill>
                    <a:blip r:embed="rId12"/>
                    <a:stretch>
                      <a:fillRect/>
                    </a:stretch>
                  </pic:blipFill>
                  <pic:spPr>
                    <a:xfrm>
                      <a:off x="0" y="0"/>
                      <a:ext cx="5850890" cy="4875530"/>
                    </a:xfrm>
                    <a:prstGeom prst="rect">
                      <a:avLst/>
                    </a:prstGeom>
                  </pic:spPr>
                </pic:pic>
              </a:graphicData>
            </a:graphic>
          </wp:inline>
        </w:drawing>
      </w:r>
    </w:p>
    <w:p w14:paraId="45595F78">
      <w:pPr>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2 – Архитектура </w:t>
      </w:r>
      <w:r>
        <w:rPr>
          <w:rFonts w:hint="default" w:cs="Times New Roman"/>
          <w:sz w:val="28"/>
          <w:szCs w:val="28"/>
          <w:lang w:val="ru-RU"/>
        </w:rPr>
        <w:t>компонентов</w:t>
      </w:r>
    </w:p>
    <w:p w14:paraId="32FB517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1CC9732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Клиентская часть (Frontend) реализована на React и отвечает за отображение данных, взаимодействие с пользователем и отправку запросов к серверной части. Она работает в браузере пользователя и обменивается данными с сервером через REST API</w:t>
      </w:r>
      <w:r>
        <w:rPr>
          <w:rFonts w:hint="default" w:cs="Times New Roman"/>
          <w:sz w:val="28"/>
          <w:szCs w:val="28"/>
          <w:lang w:val="en-US"/>
        </w:rPr>
        <w:t xml:space="preserve"> [</w:t>
      </w:r>
      <w:r>
        <w:rPr>
          <w:rFonts w:hint="default" w:cs="Times New Roman"/>
          <w:sz w:val="28"/>
          <w:szCs w:val="28"/>
          <w:lang w:val="ru-RU"/>
        </w:rPr>
        <w:t>5</w:t>
      </w:r>
      <w:r>
        <w:rPr>
          <w:rFonts w:hint="default" w:cs="Times New Roman"/>
          <w:sz w:val="28"/>
          <w:szCs w:val="28"/>
          <w:lang w:val="en-US"/>
        </w:rPr>
        <w:t>]</w:t>
      </w:r>
      <w:r>
        <w:rPr>
          <w:rFonts w:hint="default" w:ascii="Times New Roman" w:hAnsi="Times New Roman" w:cs="Times New Roman"/>
          <w:sz w:val="28"/>
          <w:szCs w:val="28"/>
          <w:lang w:val="ru-RU"/>
        </w:rPr>
        <w:t>.</w:t>
      </w:r>
    </w:p>
    <w:p w14:paraId="1C6F1D4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Nginx выступает в роли обратного прокси-сервера. Он принимает входящие HTTP-запросы от клиентов и перенаправляет их на соответствующий сервис.</w:t>
      </w:r>
    </w:p>
    <w:p w14:paraId="25607E16">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Серверная часть (Backend) разработана на FastAPI</w:t>
      </w:r>
      <w:r>
        <w:rPr>
          <w:rFonts w:hint="default" w:cs="Times New Roman"/>
          <w:sz w:val="28"/>
          <w:szCs w:val="28"/>
          <w:lang w:val="ru-RU"/>
        </w:rPr>
        <w:t xml:space="preserve"> </w:t>
      </w:r>
      <w:r>
        <w:rPr>
          <w:rFonts w:hint="default" w:cs="Times New Roman"/>
          <w:sz w:val="28"/>
          <w:szCs w:val="28"/>
          <w:lang w:val="en-US"/>
        </w:rPr>
        <w:t>[</w:t>
      </w:r>
      <w:r>
        <w:rPr>
          <w:rFonts w:hint="default" w:cs="Times New Roman"/>
          <w:sz w:val="28"/>
          <w:szCs w:val="28"/>
          <w:lang w:val="ru-RU"/>
        </w:rPr>
        <w:t>6</w:t>
      </w:r>
      <w:r>
        <w:rPr>
          <w:rFonts w:hint="default" w:cs="Times New Roman"/>
          <w:sz w:val="28"/>
          <w:szCs w:val="28"/>
          <w:lang w:val="en-US"/>
        </w:rPr>
        <w:t>]</w:t>
      </w:r>
      <w:r>
        <w:rPr>
          <w:rFonts w:hint="default" w:ascii="Times New Roman" w:hAnsi="Times New Roman" w:cs="Times New Roman"/>
          <w:sz w:val="28"/>
          <w:szCs w:val="28"/>
          <w:lang w:val="ru-RU"/>
        </w:rPr>
        <w:t xml:space="preserve"> и содержит всю бизнес-логику приложения. Она обрабатывает запросы от клиентов, выполняет операции с данными, реализует алгоритмы фильтрации и сравнения тарифов.</w:t>
      </w:r>
    </w:p>
    <w:p w14:paraId="45F5957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База данных PostgreSQL используется </w:t>
      </w:r>
      <w:r>
        <w:rPr>
          <w:rFonts w:hint="default" w:cs="Times New Roman"/>
          <w:sz w:val="28"/>
          <w:szCs w:val="28"/>
          <w:lang w:val="ru-RU"/>
        </w:rPr>
        <w:t xml:space="preserve">в качестве основного хранилища данных для хранения </w:t>
      </w:r>
      <w:r>
        <w:rPr>
          <w:rFonts w:hint="default" w:ascii="Times New Roman" w:hAnsi="Times New Roman" w:cs="Times New Roman"/>
          <w:sz w:val="28"/>
          <w:szCs w:val="28"/>
          <w:lang w:val="ru-RU"/>
        </w:rPr>
        <w:t>информации о провайдерах, тарифных планах, пользователях и отзывах.</w:t>
      </w:r>
    </w:p>
    <w:p w14:paraId="5694B17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ascii="Times New Roman" w:hAnsi="Times New Roman" w:cs="Times New Roman"/>
          <w:sz w:val="28"/>
          <w:szCs w:val="28"/>
          <w:lang w:val="ru-RU"/>
        </w:rPr>
        <w:t xml:space="preserve">Redis </w:t>
      </w:r>
      <w:r>
        <w:rPr>
          <w:rFonts w:hint="default" w:cs="Times New Roman"/>
          <w:sz w:val="28"/>
          <w:szCs w:val="28"/>
          <w:lang w:val="ru-RU"/>
        </w:rPr>
        <w:t xml:space="preserve">используется для инвалидации </w:t>
      </w:r>
      <w:r>
        <w:rPr>
          <w:rFonts w:hint="default" w:cs="Times New Roman"/>
          <w:sz w:val="28"/>
          <w:szCs w:val="28"/>
          <w:lang w:val="en-US"/>
        </w:rPr>
        <w:t>JWT-</w:t>
      </w:r>
      <w:r>
        <w:rPr>
          <w:rFonts w:hint="default" w:cs="Times New Roman"/>
          <w:sz w:val="28"/>
          <w:szCs w:val="28"/>
          <w:lang w:val="ru-RU"/>
        </w:rPr>
        <w:t xml:space="preserve">токенов, системы </w:t>
      </w:r>
      <w:r>
        <w:rPr>
          <w:rFonts w:hint="default" w:cs="Times New Roman"/>
          <w:sz w:val="28"/>
          <w:szCs w:val="28"/>
          <w:lang w:val="en-US"/>
        </w:rPr>
        <w:t>rate-limiting</w:t>
      </w:r>
      <w:r>
        <w:rPr>
          <w:rFonts w:hint="default" w:cs="Times New Roman"/>
          <w:sz w:val="28"/>
          <w:szCs w:val="28"/>
          <w:lang w:val="ru-RU"/>
        </w:rPr>
        <w:t>, а также для кэширования.</w:t>
      </w:r>
    </w:p>
    <w:p w14:paraId="5B5A0B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Web Scrapers представляют собой набор скриптов для автоматического сбора данных о тарифах с сайтов провайдеров. Они периодически запускаются, парсят информацию о ценах, условиях и акциях и сохраняют полученные данные базу данных.</w:t>
      </w:r>
    </w:p>
    <w:p w14:paraId="6A24642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Взаимодействие компонентов происходит следующим образом. Клиент отправляет HTTP-запрос, который принимается Nginx и перенаправляется на сервер FastAPI. FastAPI обрабатывает запрос, при необходимости обращаясь к PostgreSQL или Redis для получения данных. После обработки FastAPI возвращает ответ в формате JSON, который Nginx передает обратно клиенту. Клиентское приложение получает данные и отображает их пользователю.</w:t>
      </w:r>
    </w:p>
    <w:p w14:paraId="732C341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работе с данными серверная часть сначала проверяет наличие информации в кэше Redis. Если данные найдены, они возвращаются сразу. В противном случае выполняется запрос к PostgreSQL, результат кэшируется в Redis и возвращается клиенту.</w:t>
      </w:r>
    </w:p>
    <w:p w14:paraId="7E94874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8F64B4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8C5DA8E">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lang w:val="ru-RU"/>
        </w:rPr>
      </w:pPr>
      <w:bookmarkStart w:id="91" w:name="_Toc13249"/>
      <w:bookmarkStart w:id="92" w:name="_Toc17819"/>
      <w:r>
        <w:rPr>
          <w:rFonts w:hint="default" w:ascii="Times New Roman" w:hAnsi="Times New Roman" w:cs="Times New Roman"/>
          <w:sz w:val="28"/>
          <w:szCs w:val="28"/>
          <w:lang w:val="ru-RU"/>
        </w:rPr>
        <w:t>3.5 Проектирование базы данных</w:t>
      </w:r>
      <w:bookmarkEnd w:id="91"/>
      <w:bookmarkEnd w:id="92"/>
    </w:p>
    <w:p w14:paraId="32A2A1F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4E9B31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81AA4A8">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хранения данных веб-сервиса спроектирована реляционная база данных на PostgreSQL</w:t>
      </w:r>
      <w:r>
        <w:rPr>
          <w:rFonts w:hint="default" w:cs="Times New Roman"/>
          <w:sz w:val="28"/>
          <w:szCs w:val="28"/>
          <w:lang w:val="en-US"/>
        </w:rPr>
        <w:t xml:space="preserve"> [</w:t>
      </w:r>
      <w:r>
        <w:rPr>
          <w:rFonts w:hint="default" w:cs="Times New Roman"/>
          <w:sz w:val="28"/>
          <w:szCs w:val="28"/>
          <w:lang w:val="ru-RU"/>
        </w:rPr>
        <w:t>7, 8</w:t>
      </w:r>
      <w:r>
        <w:rPr>
          <w:rFonts w:hint="default" w:cs="Times New Roman"/>
          <w:sz w:val="28"/>
          <w:szCs w:val="28"/>
          <w:lang w:val="en-US"/>
        </w:rPr>
        <w:t>]</w:t>
      </w:r>
      <w:r>
        <w:rPr>
          <w:rFonts w:hint="default" w:ascii="Times New Roman" w:hAnsi="Times New Roman" w:cs="Times New Roman"/>
          <w:sz w:val="28"/>
          <w:szCs w:val="28"/>
          <w:lang w:val="ru-RU"/>
        </w:rPr>
        <w:t xml:space="preserve">. Структура базы данных представлена на рисунке </w:t>
      </w:r>
      <w:r>
        <w:rPr>
          <w:rFonts w:hint="default" w:cs="Times New Roman"/>
          <w:sz w:val="28"/>
          <w:szCs w:val="28"/>
          <w:lang w:val="ru-RU"/>
        </w:rPr>
        <w:t>3</w:t>
      </w:r>
      <w:r>
        <w:rPr>
          <w:rFonts w:hint="default" w:ascii="Times New Roman" w:hAnsi="Times New Roman" w:cs="Times New Roman"/>
          <w:sz w:val="28"/>
          <w:szCs w:val="28"/>
          <w:lang w:val="ru-RU"/>
        </w:rPr>
        <w:t xml:space="preserve"> и включает </w:t>
      </w:r>
      <w:r>
        <w:rPr>
          <w:rFonts w:hint="default" w:cs="Times New Roman"/>
          <w:sz w:val="28"/>
          <w:szCs w:val="28"/>
          <w:lang w:val="ru-RU"/>
        </w:rPr>
        <w:t xml:space="preserve">семь </w:t>
      </w:r>
      <w:r>
        <w:rPr>
          <w:rFonts w:hint="default" w:ascii="Times New Roman" w:hAnsi="Times New Roman" w:cs="Times New Roman"/>
          <w:sz w:val="28"/>
          <w:szCs w:val="28"/>
          <w:lang w:val="ru-RU"/>
        </w:rPr>
        <w:t>основных табли</w:t>
      </w:r>
      <w:r>
        <w:rPr>
          <w:rFonts w:hint="default" w:cs="Times New Roman"/>
          <w:sz w:val="28"/>
          <w:szCs w:val="28"/>
          <w:lang w:val="ru-RU"/>
        </w:rPr>
        <w:t>ц</w:t>
      </w:r>
      <w:r>
        <w:rPr>
          <w:rFonts w:hint="default" w:ascii="Times New Roman" w:hAnsi="Times New Roman" w:cs="Times New Roman"/>
          <w:sz w:val="28"/>
          <w:szCs w:val="28"/>
          <w:lang w:val="ru-RU"/>
        </w:rPr>
        <w:t>.</w:t>
      </w:r>
    </w:p>
    <w:p w14:paraId="45A0F3B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p>
    <w:p w14:paraId="0B8659C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5189855"/>
            <wp:effectExtent l="0" t="0" r="6985" b="6985"/>
            <wp:docPr id="8" name="Изображение 8" descr="Диаграмма БД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Диаграмма БД (light)"/>
                    <pic:cNvPicPr>
                      <a:picLocks noChangeAspect="1"/>
                    </pic:cNvPicPr>
                  </pic:nvPicPr>
                  <pic:blipFill>
                    <a:blip r:embed="rId13"/>
                    <a:stretch>
                      <a:fillRect/>
                    </a:stretch>
                  </pic:blipFill>
                  <pic:spPr>
                    <a:xfrm>
                      <a:off x="0" y="0"/>
                      <a:ext cx="5936615" cy="5189855"/>
                    </a:xfrm>
                    <a:prstGeom prst="rect">
                      <a:avLst/>
                    </a:prstGeom>
                  </pic:spPr>
                </pic:pic>
              </a:graphicData>
            </a:graphic>
          </wp:inline>
        </w:drawing>
      </w:r>
    </w:p>
    <w:p w14:paraId="2D26280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Архитектура базы данных</w:t>
      </w:r>
    </w:p>
    <w:p w14:paraId="0913387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31B067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Представленная база данных состоит из следующих таблиц</w:t>
      </w:r>
      <w:r>
        <w:rPr>
          <w:rFonts w:hint="default" w:ascii="Times New Roman" w:hAnsi="Times New Roman" w:cs="Times New Roman"/>
          <w:sz w:val="28"/>
          <w:szCs w:val="28"/>
          <w:lang w:val="en-US"/>
        </w:rPr>
        <w:t>:</w:t>
      </w:r>
    </w:p>
    <w:p w14:paraId="4533D004">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таблица users хранит информацию о пользователях системы: уникальный идентификатор (id), полное имя (fullname), имя пользователя (username), хешированный пароль (hashed_password), адрес электронной почты (email) и временные метки создания и обновления записи</w:t>
      </w:r>
      <w:r>
        <w:rPr>
          <w:rFonts w:hint="default" w:ascii="Times New Roman" w:hAnsi="Times New Roman" w:cs="Times New Roman"/>
          <w:sz w:val="28"/>
          <w:szCs w:val="28"/>
          <w:lang w:val="en-US"/>
        </w:rPr>
        <w:t>;</w:t>
      </w:r>
    </w:p>
    <w:p w14:paraId="314A4E9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таблица refresh_tokens используется для хранения обновляемых токенов аутентификации. Она содержит токен (token), внешний ключ user_id для связи с таблицей users, дату истечения срока действия (expires_at), флаг отзыва токена (revoked) и временную метку отзыва</w:t>
      </w:r>
      <w:r>
        <w:rPr>
          <w:rFonts w:hint="default" w:ascii="Times New Roman" w:hAnsi="Times New Roman" w:cs="Times New Roman"/>
          <w:sz w:val="28"/>
          <w:szCs w:val="28"/>
          <w:lang w:val="en-US"/>
        </w:rPr>
        <w:t>;</w:t>
      </w:r>
    </w:p>
    <w:p w14:paraId="057B64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providers содержит данные об интернет-провайдерах: название компании (name), описание услуг (description), адрес веб-сайта (website), ссылка на логотип (logo_url), рейтинг провайдера (rating) и временные метки</w:t>
      </w:r>
      <w:r>
        <w:rPr>
          <w:rFonts w:hint="default" w:ascii="Times New Roman" w:hAnsi="Times New Roman" w:cs="Times New Roman"/>
          <w:sz w:val="28"/>
          <w:szCs w:val="28"/>
          <w:lang w:val="en-US"/>
        </w:rPr>
        <w:t>;</w:t>
      </w:r>
    </w:p>
    <w:p w14:paraId="4D0A4BC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tariffs хранит информацию о тарифных планах провайдеров. Она включает внешний ключ provider_id для связи с таблицей providers, название и описание тарифа, цену (price), скорость соединения (speed), тип подключения (connection_type), наличие дополнительных услуг (has_tv, has_phone, additional_services), стоимость подключения, период контракта и статус активности</w:t>
      </w:r>
      <w:r>
        <w:rPr>
          <w:rFonts w:hint="default" w:ascii="Times New Roman" w:hAnsi="Times New Roman" w:cs="Times New Roman"/>
          <w:sz w:val="28"/>
          <w:szCs w:val="28"/>
          <w:lang w:val="en-US"/>
        </w:rPr>
        <w:t>;</w:t>
      </w:r>
    </w:p>
    <w:p w14:paraId="6ED86E9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reviews предназначена для хранения отзывов пользователей о провайдерах. Она содержит внешние ключи user_id и provider_id для связи с таблицами users и providers, оценку от 1 до 5 (rating), текст комментария и временные метки</w:t>
      </w:r>
      <w:r>
        <w:rPr>
          <w:rFonts w:hint="default" w:ascii="Times New Roman" w:hAnsi="Times New Roman" w:cs="Times New Roman"/>
          <w:sz w:val="28"/>
          <w:szCs w:val="28"/>
          <w:lang w:val="en-US"/>
        </w:rPr>
        <w:t>;</w:t>
      </w:r>
    </w:p>
    <w:p w14:paraId="03C4161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таблица search_history сохраняет историю поисковых запросов пользователей. В ней хранятся внешний ключ user_id для связи с таблицей users, параметры поиска в формате JSON и время создания записи</w:t>
      </w:r>
      <w:r>
        <w:rPr>
          <w:rFonts w:hint="default" w:cs="Times New Roman"/>
          <w:sz w:val="28"/>
          <w:szCs w:val="28"/>
          <w:lang w:val="en-US"/>
        </w:rPr>
        <w:t>;</w:t>
      </w:r>
    </w:p>
    <w:p w14:paraId="53E320F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en-US"/>
        </w:rPr>
      </w:pPr>
      <w:r>
        <w:rPr>
          <w:rFonts w:hint="default" w:cs="Times New Roman"/>
          <w:sz w:val="28"/>
          <w:szCs w:val="28"/>
          <w:lang w:val="en-US"/>
        </w:rPr>
        <w:t>- таблица user_sessions хранит данные о сессиях пользователей для сбора аналитики. Содержит идентификатор сессии (session_id), время начала и окончания (start_time, end_time), общее количество кликов (total_clicks), путь кликов (click_path). Данные используются для анализа поведения пользователей и оценки эффективности интерфейса.</w:t>
      </w:r>
      <w:bookmarkStart w:id="93" w:name="_Toc19392"/>
    </w:p>
    <w:p w14:paraId="139EF2AC">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en-US"/>
        </w:rPr>
      </w:pPr>
    </w:p>
    <w:p w14:paraId="768CDA5B">
      <w:pPr>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en-US"/>
        </w:rPr>
      </w:pPr>
    </w:p>
    <w:p w14:paraId="5CF581A0">
      <w:pPr>
        <w:pStyle w:val="2"/>
        <w:bidi w:val="0"/>
        <w:rPr>
          <w:rFonts w:hint="default"/>
          <w:lang w:val="ru-RU"/>
        </w:rPr>
      </w:pPr>
      <w:bookmarkStart w:id="94" w:name="_Toc5434"/>
      <w:r>
        <w:rPr>
          <w:rFonts w:hint="default"/>
          <w:lang w:val="ru-RU"/>
        </w:rPr>
        <w:t>3.6 Проектирование классов</w:t>
      </w:r>
      <w:bookmarkEnd w:id="93"/>
      <w:bookmarkEnd w:id="94"/>
    </w:p>
    <w:p w14:paraId="47BD2D7D">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87FD6D0">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2779AA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Далее на рисунке 4 приводится диаграмма классов веб-сервиса концептуального уровня.</w:t>
      </w:r>
    </w:p>
    <w:p w14:paraId="3D8AD574">
      <w:pPr>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1535" cy="3297555"/>
            <wp:effectExtent l="0" t="0" r="12065" b="9525"/>
            <wp:docPr id="10" name="Изображение 10" descr="Диаграмма класс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Диаграмма классов"/>
                    <pic:cNvPicPr>
                      <a:picLocks noChangeAspect="1"/>
                    </pic:cNvPicPr>
                  </pic:nvPicPr>
                  <pic:blipFill>
                    <a:blip r:embed="rId14"/>
                    <a:stretch>
                      <a:fillRect/>
                    </a:stretch>
                  </pic:blipFill>
                  <pic:spPr>
                    <a:xfrm>
                      <a:off x="0" y="0"/>
                      <a:ext cx="5931535" cy="3297555"/>
                    </a:xfrm>
                    <a:prstGeom prst="rect">
                      <a:avLst/>
                    </a:prstGeom>
                  </pic:spPr>
                </pic:pic>
              </a:graphicData>
            </a:graphic>
          </wp:inline>
        </w:drawing>
      </w:r>
      <w:r>
        <w:rPr>
          <w:rFonts w:hint="default" w:ascii="Times New Roman" w:hAnsi="Times New Roman" w:cs="Times New Roman"/>
          <w:sz w:val="28"/>
          <w:szCs w:val="28"/>
          <w:lang w:val="ru-RU"/>
        </w:rPr>
        <w:t>Рисунок 4 – Диаграмма классов</w:t>
      </w:r>
    </w:p>
    <w:p w14:paraId="03E0B7D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798084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Веб-сервис включает следующие основные классы:</w:t>
      </w:r>
    </w:p>
    <w:p w14:paraId="0D45FF4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 (Пользователь): содержит информацию об идентификаторе, полном имени, имени пользователя, адресе электронной почты, хэшированном пароле, датах создания и обновления. Класс имеет методы для регистрации, входа в систему, обновления профиля, создания отзывов, поиска тарифов и работы с токенами обновления;</w:t>
      </w:r>
    </w:p>
    <w:p w14:paraId="4C7FFDB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Provider (Провайдер): содержит информацию об идентификаторе, названии, описании, веб-сайте, URL логотипа, рейтинге, датах создания и обновления. Класс предоставляет методы для создания, обновления и удаления информации о провайдере, а также получения связанных тарифов и отзывов;</w:t>
      </w:r>
    </w:p>
    <w:p w14:paraId="055272FB">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Tariff (Тариф): хранит данные о тарифном плане - ID провайдера, название, описание, цену, скорость, тип подключения, дополнительные услуги (ТВ, телефон), стоимость подключения, срок контракта, статус активности. Методы для CRUD-операций и сравнения тарифов;</w:t>
      </w:r>
    </w:p>
    <w:p w14:paraId="69E42B8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Review (Отзыв): содержит ID пользователя, ID провайдера, рейтинг (1-5), текст комментария. Методы для создания, редактирования, удаления отзывов и проверки корректности рейтинга;</w:t>
      </w:r>
    </w:p>
    <w:p w14:paraId="2DF0932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SearchHistory (История поиска): хранит ID пользователя и параметры поиска в формате JSON. Методы для сохранения поисковых запросов и получения истории;</w:t>
      </w:r>
    </w:p>
    <w:p w14:paraId="3BDDD58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RefreshToken (Токен обновления): содержит токен, ID пользователя, время истечения, флаг отзыва. Методы для создания, проверки валидности и отзыва токенов;</w:t>
      </w:r>
    </w:p>
    <w:p w14:paraId="6DF59C0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UserSession (Сессия пользователя): фиксирует ID сессии, время начала/окончания, количество кликов, путь пользователя. Используется для сбора аналитики о поведении пользователей на сайте.</w:t>
      </w:r>
    </w:p>
    <w:p w14:paraId="2F1B941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7B31DA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8D9F9BD">
      <w:pPr>
        <w:pStyle w:val="2"/>
        <w:pageBreakBefore w:val="0"/>
        <w:widowControl/>
        <w:kinsoku/>
        <w:wordWrap/>
        <w:overflowPunct/>
        <w:topLinePunct w:val="0"/>
        <w:autoSpaceDE/>
        <w:autoSpaceDN/>
        <w:bidi w:val="0"/>
        <w:adjustRightInd/>
        <w:snapToGrid/>
        <w:spacing w:line="360" w:lineRule="auto"/>
        <w:ind w:left="0" w:leftChars="0" w:firstLine="742" w:firstLineChars="265"/>
        <w:jc w:val="both"/>
        <w:textAlignment w:val="auto"/>
        <w:rPr>
          <w:rFonts w:hint="default" w:ascii="Times New Roman" w:hAnsi="Times New Roman" w:cs="Times New Roman"/>
          <w:sz w:val="28"/>
          <w:szCs w:val="28"/>
          <w:lang w:val="ru-RU"/>
        </w:rPr>
      </w:pPr>
      <w:bookmarkStart w:id="95" w:name="_Toc5011"/>
      <w:bookmarkStart w:id="96" w:name="_Toc7688"/>
      <w:r>
        <w:rPr>
          <w:rFonts w:hint="default" w:ascii="Times New Roman" w:hAnsi="Times New Roman" w:cs="Times New Roman"/>
          <w:sz w:val="28"/>
          <w:szCs w:val="28"/>
          <w:lang w:val="ru-RU"/>
        </w:rPr>
        <w:t>3.7 Разработка веб-сервиса</w:t>
      </w:r>
      <w:bookmarkEnd w:id="95"/>
      <w:bookmarkEnd w:id="96"/>
    </w:p>
    <w:p w14:paraId="5A911C4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BEC7E2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19D573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cs="Times New Roman"/>
          <w:sz w:val="28"/>
          <w:szCs w:val="28"/>
          <w:lang w:val="ru-RU"/>
        </w:rPr>
        <w:t>Веб-сервис проектируется, опираясь на принципы</w:t>
      </w:r>
      <w:r>
        <w:rPr>
          <w:rFonts w:hint="default" w:ascii="Times New Roman" w:hAnsi="Times New Roman" w:cs="Times New Roman"/>
          <w:sz w:val="28"/>
          <w:szCs w:val="28"/>
          <w:lang w:val="ru-RU"/>
        </w:rPr>
        <w:t xml:space="preserve"> REST API</w:t>
      </w:r>
      <w:r>
        <w:rPr>
          <w:rFonts w:hint="default" w:cs="Times New Roman"/>
          <w:sz w:val="28"/>
          <w:szCs w:val="28"/>
          <w:lang w:val="ru-RU"/>
        </w:rPr>
        <w:t>.</w:t>
      </w:r>
      <w:r>
        <w:rPr>
          <w:rFonts w:hint="default" w:ascii="Times New Roman" w:hAnsi="Times New Roman" w:cs="Times New Roman"/>
          <w:sz w:val="28"/>
          <w:szCs w:val="28"/>
          <w:lang w:val="ru-RU"/>
        </w:rPr>
        <w:t xml:space="preserve"> </w:t>
      </w:r>
      <w:r>
        <w:rPr>
          <w:rFonts w:hint="default" w:cs="Times New Roman"/>
          <w:sz w:val="28"/>
          <w:szCs w:val="28"/>
          <w:lang w:val="ru-RU"/>
        </w:rPr>
        <w:t xml:space="preserve">Это </w:t>
      </w:r>
      <w:r>
        <w:rPr>
          <w:rFonts w:hint="default" w:ascii="Times New Roman" w:hAnsi="Times New Roman" w:cs="Times New Roman"/>
          <w:sz w:val="28"/>
          <w:szCs w:val="28"/>
          <w:lang w:val="ru-RU"/>
        </w:rPr>
        <w:t>обеспечивает четкое разделение между клиентской и серверной частями приложения. Данный подход позволяет организовать гибкое взаимодействие между компонентами системы и упрощает масштабирование</w:t>
      </w:r>
      <w:r>
        <w:rPr>
          <w:rFonts w:hint="default" w:cs="Times New Roman"/>
          <w:sz w:val="28"/>
          <w:szCs w:val="28"/>
          <w:lang w:val="ru-RU"/>
        </w:rPr>
        <w:t xml:space="preserve"> </w:t>
      </w:r>
      <w:r>
        <w:rPr>
          <w:rFonts w:hint="default" w:cs="Times New Roman"/>
          <w:sz w:val="28"/>
          <w:szCs w:val="28"/>
          <w:lang w:val="en-US"/>
        </w:rPr>
        <w:t xml:space="preserve"> [</w:t>
      </w:r>
      <w:r>
        <w:rPr>
          <w:rFonts w:hint="default" w:cs="Times New Roman"/>
          <w:sz w:val="28"/>
          <w:szCs w:val="28"/>
          <w:lang w:val="ru-RU"/>
        </w:rPr>
        <w:t>9</w:t>
      </w:r>
      <w:r>
        <w:rPr>
          <w:rFonts w:hint="default" w:cs="Times New Roman"/>
          <w:sz w:val="28"/>
          <w:szCs w:val="28"/>
          <w:lang w:val="en-US"/>
        </w:rPr>
        <w:t>]</w:t>
      </w:r>
      <w:r>
        <w:rPr>
          <w:rFonts w:hint="default" w:ascii="Times New Roman" w:hAnsi="Times New Roman" w:cs="Times New Roman"/>
          <w:sz w:val="28"/>
          <w:szCs w:val="28"/>
          <w:lang w:val="ru-RU"/>
        </w:rPr>
        <w:t>.</w:t>
      </w:r>
    </w:p>
    <w:p w14:paraId="7936C35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качестве основного фреймворка для серверной части был выбран FastAPI – современный высокопроизводительный фреймворк для Python. FastAPI обеспечивает автоматическую генерацию документации API, поддержку асинхронных операций и встроенную валидацию данных через модели Pydantic.</w:t>
      </w:r>
    </w:p>
    <w:p w14:paraId="7E515B0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Клиентская часть реализована с использованием библиотеки React, которая позволяет создавать интерактивные пользовательские интерфейсы с компонентным подходом. Взаимодействие между клиентом и сервером осуществляется через HTTP-запросы в формате JSON.</w:t>
      </w:r>
    </w:p>
    <w:p w14:paraId="2723AA2A">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развертывания используется Docker и Docker Compose.</w:t>
      </w:r>
    </w:p>
    <w:p w14:paraId="01D62656">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823232E">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1C2BA08">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bookmarkStart w:id="97" w:name="_Toc919"/>
      <w:bookmarkStart w:id="98" w:name="_Toc904"/>
      <w:r>
        <w:rPr>
          <w:rFonts w:hint="default" w:ascii="Times New Roman" w:hAnsi="Times New Roman" w:cs="Times New Roman"/>
          <w:sz w:val="28"/>
          <w:szCs w:val="28"/>
          <w:lang w:val="ru-RU"/>
        </w:rPr>
        <w:t>3.7.1 Взаимодействие с базой данных</w:t>
      </w:r>
      <w:bookmarkEnd w:id="97"/>
      <w:bookmarkEnd w:id="98"/>
    </w:p>
    <w:p w14:paraId="7380595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D8C797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F0BC11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bookmarkStart w:id="99" w:name="_Toc14402"/>
      <w:r>
        <w:rPr>
          <w:rFonts w:hint="default" w:ascii="Times New Roman" w:hAnsi="Times New Roman" w:cs="Times New Roman"/>
          <w:sz w:val="28"/>
          <w:szCs w:val="28"/>
          <w:lang w:val="ru-RU"/>
        </w:rPr>
        <w:t>Для работы с PostgreSQL используется SQLAlchemy</w:t>
      </w:r>
      <w:r>
        <w:rPr>
          <w:rFonts w:hint="default" w:cs="Times New Roman"/>
          <w:sz w:val="28"/>
          <w:szCs w:val="28"/>
          <w:lang w:val="ru-RU"/>
        </w:rPr>
        <w:t xml:space="preserve"> </w:t>
      </w:r>
      <w:r>
        <w:rPr>
          <w:rFonts w:hint="default" w:cs="Times New Roman"/>
          <w:sz w:val="28"/>
          <w:szCs w:val="28"/>
          <w:lang w:val="en-US"/>
        </w:rPr>
        <w:t>[</w:t>
      </w:r>
      <w:r>
        <w:rPr>
          <w:rFonts w:hint="default" w:cs="Times New Roman"/>
          <w:sz w:val="28"/>
          <w:szCs w:val="28"/>
          <w:lang w:val="ru-RU"/>
        </w:rPr>
        <w:t>10, 11</w:t>
      </w:r>
      <w:r>
        <w:rPr>
          <w:rFonts w:hint="default" w:cs="Times New Roman"/>
          <w:sz w:val="28"/>
          <w:szCs w:val="28"/>
          <w:lang w:val="en-US"/>
        </w:rPr>
        <w:t xml:space="preserve">] </w:t>
      </w:r>
      <w:r>
        <w:rPr>
          <w:rFonts w:hint="default" w:ascii="Times New Roman" w:hAnsi="Times New Roman" w:cs="Times New Roman"/>
          <w:sz w:val="28"/>
          <w:szCs w:val="28"/>
          <w:lang w:val="ru-RU"/>
        </w:rPr>
        <w:t>- библиотека для Python, которая позволяет работать с базой данных через объекты вместо написания SQL-запросов вручную.</w:t>
      </w:r>
    </w:p>
    <w:p w14:paraId="6411FB3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проекте применяется паттерн репозиторий. Это означает, что для каждой таблицы базы данных создан отдельный класс-репозиторий, который содержит все методы для работы с этой таблицей. Например, UserRepository работает с пользователями, ProviderRepository - с провайдерами, TariffRepository - с тарифами.</w:t>
      </w:r>
    </w:p>
    <w:p w14:paraId="7AAEEC5F">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Для обеспечения целостности данных используется </w:t>
      </w:r>
      <w:r>
        <w:rPr>
          <w:rFonts w:hint="default" w:cs="Times New Roman"/>
          <w:sz w:val="28"/>
          <w:szCs w:val="28"/>
          <w:lang w:val="ru-RU"/>
        </w:rPr>
        <w:t xml:space="preserve">класс </w:t>
      </w:r>
      <w:r>
        <w:rPr>
          <w:rFonts w:hint="default" w:ascii="Times New Roman" w:hAnsi="Times New Roman" w:cs="Times New Roman"/>
          <w:sz w:val="28"/>
          <w:szCs w:val="28"/>
          <w:lang w:val="ru-RU"/>
        </w:rPr>
        <w:t xml:space="preserve">TransactionManager. Этот класс позволяет </w:t>
      </w:r>
      <w:r>
        <w:rPr>
          <w:rFonts w:hint="default" w:cs="Times New Roman"/>
          <w:sz w:val="28"/>
          <w:szCs w:val="28"/>
          <w:lang w:val="ru-RU"/>
        </w:rPr>
        <w:t>применять и откатывать транзакции.</w:t>
      </w:r>
    </w:p>
    <w:p w14:paraId="279C647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C3190BF">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461BAA52">
      <w:pPr>
        <w:pStyle w:val="2"/>
        <w:pageBreakBefore w:val="0"/>
        <w:widowControl/>
        <w:kinsoku/>
        <w:wordWrap/>
        <w:overflowPunct/>
        <w:topLinePunct w:val="0"/>
        <w:autoSpaceDE/>
        <w:autoSpaceDN/>
        <w:bidi w:val="0"/>
        <w:adjustRightInd/>
        <w:snapToGrid/>
        <w:ind w:left="0" w:leftChars="0" w:firstLine="708" w:firstLineChars="0"/>
        <w:textAlignment w:val="auto"/>
        <w:rPr>
          <w:rFonts w:hint="default" w:ascii="Times New Roman" w:hAnsi="Times New Roman" w:cs="Times New Roman"/>
          <w:lang w:val="ru-RU"/>
        </w:rPr>
      </w:pPr>
      <w:bookmarkStart w:id="100" w:name="_Toc24191"/>
      <w:r>
        <w:rPr>
          <w:rFonts w:hint="default" w:ascii="Times New Roman" w:hAnsi="Times New Roman" w:cs="Times New Roman"/>
          <w:lang w:val="ru-RU"/>
        </w:rPr>
        <w:t>3.7.2 Процедура аутентификации</w:t>
      </w:r>
      <w:bookmarkEnd w:id="99"/>
      <w:bookmarkEnd w:id="100"/>
    </w:p>
    <w:p w14:paraId="0A9ED0D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F16B7B5">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C952C1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Аутентификация пользователей реализована с использованием JWT-токенов (JSON Web Tokens).</w:t>
      </w:r>
    </w:p>
    <w:p w14:paraId="0A73AA1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Процесс аутентификации</w:t>
      </w:r>
      <w:r>
        <w:rPr>
          <w:rFonts w:hint="default" w:cs="Times New Roman"/>
          <w:sz w:val="28"/>
          <w:szCs w:val="28"/>
          <w:lang w:val="en-US"/>
        </w:rPr>
        <w:t xml:space="preserve"> [1</w:t>
      </w:r>
      <w:r>
        <w:rPr>
          <w:rFonts w:hint="default" w:cs="Times New Roman"/>
          <w:sz w:val="28"/>
          <w:szCs w:val="28"/>
          <w:lang w:val="ru-RU"/>
        </w:rPr>
        <w:t>2</w:t>
      </w:r>
      <w:r>
        <w:rPr>
          <w:rFonts w:hint="default" w:cs="Times New Roman"/>
          <w:sz w:val="28"/>
          <w:szCs w:val="28"/>
          <w:lang w:val="en-US"/>
        </w:rPr>
        <w:t>]</w:t>
      </w:r>
      <w:r>
        <w:rPr>
          <w:rFonts w:hint="default" w:ascii="Times New Roman" w:hAnsi="Times New Roman" w:cs="Times New Roman"/>
          <w:sz w:val="28"/>
          <w:szCs w:val="28"/>
          <w:lang w:val="ru-RU"/>
        </w:rPr>
        <w:t xml:space="preserve"> включает следующие этапы:</w:t>
      </w:r>
    </w:p>
    <w:p w14:paraId="215E6BE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при успешном входе в систему генерируется пара токенов: access_token для доступа к защищенным ресурсам и refresh_token для обновления токена доступа;</w:t>
      </w:r>
    </w:p>
    <w:p w14:paraId="4E1B7BF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access_token имеет короткий срок жизни (30 минут) и передается в заголовке Authorization при каждом запросе к защищенным эндпоинтам;</w:t>
      </w:r>
    </w:p>
    <w:p w14:paraId="0E2ED87C">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refresh_token хранится в HTTP-only cookie и используется для получения нового access_token без повторной аутентификации, имеет более длинный срок жизни (7 дней);</w:t>
      </w:r>
    </w:p>
    <w:p w14:paraId="44786C2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для хранения отозванных токенов используется Redis, что позволяет реализовать механизм мгновенного отзыва токенов при выходе пользователя из системы.</w:t>
      </w:r>
    </w:p>
    <w:p w14:paraId="491C6655">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хэширования паролей используется библиотека bcrypt, которая обеспечивает безопасное хранение учетных данных пользователей.</w:t>
      </w:r>
    </w:p>
    <w:p w14:paraId="686258F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539486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7AE9FB2E">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bookmarkStart w:id="101" w:name="_Toc18859"/>
      <w:bookmarkStart w:id="102" w:name="_Toc14984"/>
      <w:r>
        <w:rPr>
          <w:rFonts w:hint="default" w:ascii="Times New Roman" w:hAnsi="Times New Roman" w:cs="Times New Roman"/>
          <w:sz w:val="28"/>
          <w:szCs w:val="28"/>
          <w:lang w:val="en-US"/>
        </w:rPr>
        <w:t>3.8 Инструменты и технологии разработки</w:t>
      </w:r>
      <w:bookmarkEnd w:id="101"/>
      <w:bookmarkEnd w:id="102"/>
    </w:p>
    <w:p w14:paraId="744DBD72">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006A7C3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en-US"/>
        </w:rPr>
      </w:pPr>
    </w:p>
    <w:p w14:paraId="168AD5CF">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Работа по созданию веб-сервиса проводилась в среде разработки PyCharm Professional.</w:t>
      </w:r>
    </w:p>
    <w:p w14:paraId="24C6B6DD">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Серверная часть реализована на языке Python 3.13</w:t>
      </w:r>
      <w:r>
        <w:rPr>
          <w:rFonts w:hint="default" w:cs="Times New Roman"/>
          <w:sz w:val="28"/>
          <w:szCs w:val="28"/>
          <w:lang w:val="en-US"/>
        </w:rPr>
        <w:t xml:space="preserve"> [</w:t>
      </w:r>
      <w:r>
        <w:rPr>
          <w:rFonts w:hint="default" w:cs="Times New Roman"/>
          <w:sz w:val="28"/>
          <w:szCs w:val="28"/>
          <w:lang w:val="ru-RU"/>
        </w:rPr>
        <w:t>13</w:t>
      </w:r>
      <w:r>
        <w:rPr>
          <w:rFonts w:hint="default" w:cs="Times New Roman"/>
          <w:sz w:val="28"/>
          <w:szCs w:val="28"/>
          <w:lang w:val="en-US"/>
        </w:rPr>
        <w:t>]</w:t>
      </w:r>
      <w:r>
        <w:rPr>
          <w:rFonts w:hint="default" w:ascii="Times New Roman" w:hAnsi="Times New Roman" w:cs="Times New Roman"/>
          <w:sz w:val="28"/>
          <w:szCs w:val="28"/>
          <w:lang w:val="en-US"/>
        </w:rPr>
        <w:t xml:space="preserve"> с использованием фреймворка FastAPI. В качестве СУБД выбрана PostgreSQL 17, взаимодействие с которой осуществляется через ORM SQLAlchemy. Для управления миграциями базы данных используется Alembic</w:t>
      </w:r>
      <w:r>
        <w:rPr>
          <w:rFonts w:hint="default" w:cs="Times New Roman"/>
          <w:sz w:val="28"/>
          <w:szCs w:val="28"/>
          <w:lang w:val="en-US"/>
        </w:rPr>
        <w:t xml:space="preserve"> [1</w:t>
      </w:r>
      <w:r>
        <w:rPr>
          <w:rFonts w:hint="default" w:cs="Times New Roman"/>
          <w:sz w:val="28"/>
          <w:szCs w:val="28"/>
          <w:lang w:val="ru-RU"/>
        </w:rPr>
        <w:t>4</w:t>
      </w:r>
      <w:r>
        <w:rPr>
          <w:rFonts w:hint="default" w:cs="Times New Roman"/>
          <w:sz w:val="28"/>
          <w:szCs w:val="28"/>
          <w:lang w:val="en-US"/>
        </w:rPr>
        <w:t>]</w:t>
      </w:r>
      <w:r>
        <w:rPr>
          <w:rFonts w:hint="default" w:ascii="Times New Roman" w:hAnsi="Times New Roman" w:cs="Times New Roman"/>
          <w:sz w:val="28"/>
          <w:szCs w:val="28"/>
          <w:lang w:val="en-US"/>
        </w:rPr>
        <w:t>.</w:t>
      </w:r>
    </w:p>
    <w:p w14:paraId="4A9C4BDE">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Redis </w:t>
      </w:r>
      <w:r>
        <w:rPr>
          <w:rFonts w:hint="default" w:cs="Times New Roman"/>
          <w:sz w:val="28"/>
          <w:szCs w:val="28"/>
          <w:lang w:val="en-US"/>
        </w:rPr>
        <w:t>[1</w:t>
      </w:r>
      <w:r>
        <w:rPr>
          <w:rFonts w:hint="default" w:cs="Times New Roman"/>
          <w:sz w:val="28"/>
          <w:szCs w:val="28"/>
          <w:lang w:val="ru-RU"/>
        </w:rPr>
        <w:t>5, 16</w:t>
      </w:r>
      <w:r>
        <w:rPr>
          <w:rFonts w:hint="default" w:cs="Times New Roman"/>
          <w:sz w:val="28"/>
          <w:szCs w:val="28"/>
          <w:lang w:val="en-US"/>
        </w:rPr>
        <w:t xml:space="preserve">] </w:t>
      </w:r>
      <w:r>
        <w:rPr>
          <w:rFonts w:hint="default" w:ascii="Times New Roman" w:hAnsi="Times New Roman" w:cs="Times New Roman"/>
          <w:sz w:val="28"/>
          <w:szCs w:val="28"/>
          <w:lang w:val="en-US"/>
        </w:rPr>
        <w:t>применяется для кэширования данных</w:t>
      </w:r>
      <w:r>
        <w:rPr>
          <w:rFonts w:hint="default" w:ascii="Times New Roman" w:hAnsi="Times New Roman" w:cs="Times New Roman"/>
          <w:sz w:val="28"/>
          <w:szCs w:val="28"/>
          <w:lang w:val="ru-RU"/>
        </w:rPr>
        <w:t>, ограничения количества запросов</w:t>
      </w:r>
      <w:r>
        <w:rPr>
          <w:rFonts w:hint="default" w:ascii="Times New Roman" w:hAnsi="Times New Roman" w:cs="Times New Roman"/>
          <w:sz w:val="28"/>
          <w:szCs w:val="28"/>
          <w:lang w:val="en-US"/>
        </w:rPr>
        <w:t xml:space="preserve"> (rate limiting)</w:t>
      </w:r>
      <w:r>
        <w:rPr>
          <w:rFonts w:hint="default" w:ascii="Times New Roman" w:hAnsi="Times New Roman" w:cs="Times New Roman"/>
          <w:sz w:val="28"/>
          <w:szCs w:val="28"/>
          <w:lang w:val="ru-RU"/>
        </w:rPr>
        <w:t xml:space="preserve"> и инвалидации </w:t>
      </w:r>
      <w:r>
        <w:rPr>
          <w:rFonts w:hint="default" w:ascii="Times New Roman" w:hAnsi="Times New Roman" w:cs="Times New Roman"/>
          <w:sz w:val="28"/>
          <w:szCs w:val="28"/>
          <w:lang w:val="en-US"/>
        </w:rPr>
        <w:t>access</w:t>
      </w:r>
      <w:r>
        <w:rPr>
          <w:rFonts w:hint="default" w:ascii="Times New Roman" w:hAnsi="Times New Roman" w:cs="Times New Roman"/>
          <w:sz w:val="28"/>
          <w:szCs w:val="28"/>
          <w:lang w:val="ru-RU"/>
        </w:rPr>
        <w:t>-токенов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Инъекция </w:t>
      </w:r>
      <w:r>
        <w:rPr>
          <w:rFonts w:hint="default" w:ascii="Times New Roman" w:hAnsi="Times New Roman" w:cs="Times New Roman"/>
          <w:sz w:val="28"/>
          <w:szCs w:val="28"/>
          <w:lang w:val="en-US"/>
        </w:rPr>
        <w:t>зависимостей реализован</w:t>
      </w: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 xml:space="preserve"> с помощью библиотеки Dishka</w:t>
      </w:r>
      <w:r>
        <w:rPr>
          <w:rFonts w:hint="default" w:cs="Times New Roman"/>
          <w:sz w:val="28"/>
          <w:szCs w:val="28"/>
          <w:lang w:val="en-US"/>
        </w:rPr>
        <w:t xml:space="preserve"> [</w:t>
      </w:r>
      <w:r>
        <w:rPr>
          <w:rFonts w:hint="default" w:cs="Times New Roman"/>
          <w:sz w:val="28"/>
          <w:szCs w:val="28"/>
          <w:lang w:val="ru-RU"/>
        </w:rPr>
        <w:t>17</w:t>
      </w:r>
      <w:r>
        <w:rPr>
          <w:rFonts w:hint="default" w:cs="Times New Roman"/>
          <w:sz w:val="28"/>
          <w:szCs w:val="28"/>
          <w:lang w:val="en-US"/>
        </w:rPr>
        <w:t>]</w:t>
      </w:r>
      <w:r>
        <w:rPr>
          <w:rFonts w:hint="default" w:ascii="Times New Roman" w:hAnsi="Times New Roman" w:cs="Times New Roman"/>
          <w:sz w:val="28"/>
          <w:szCs w:val="28"/>
          <w:lang w:val="en-US"/>
        </w:rPr>
        <w:t>, что упрощает управление компонентами системы, их жизненным циклом и облегчает тестирование.</w:t>
      </w:r>
    </w:p>
    <w:p w14:paraId="57C40D47">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Управление зависимостями проекта осуществляется через Poetry.</w:t>
      </w:r>
    </w:p>
    <w:p w14:paraId="4468401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Клиентская часть разработана на </w:t>
      </w:r>
      <w:r>
        <w:rPr>
          <w:rFonts w:hint="default" w:cs="Times New Roman"/>
          <w:sz w:val="28"/>
          <w:szCs w:val="28"/>
          <w:lang w:val="en-US"/>
        </w:rPr>
        <w:t xml:space="preserve">Typescript </w:t>
      </w:r>
      <w:r>
        <w:rPr>
          <w:rFonts w:hint="default" w:ascii="Times New Roman" w:hAnsi="Times New Roman" w:cs="Times New Roman"/>
          <w:sz w:val="28"/>
          <w:szCs w:val="28"/>
          <w:lang w:val="en-US"/>
        </w:rPr>
        <w:t>с использованием библиотеки React</w:t>
      </w:r>
      <w:r>
        <w:rPr>
          <w:rFonts w:hint="default" w:cs="Times New Roman"/>
          <w:sz w:val="28"/>
          <w:szCs w:val="28"/>
          <w:lang w:val="en-US"/>
        </w:rPr>
        <w:t xml:space="preserve"> [</w:t>
      </w:r>
      <w:r>
        <w:rPr>
          <w:rFonts w:hint="default" w:cs="Times New Roman"/>
          <w:sz w:val="28"/>
          <w:szCs w:val="28"/>
          <w:lang w:val="ru-RU"/>
        </w:rPr>
        <w:t>18, 19</w:t>
      </w:r>
      <w:r>
        <w:rPr>
          <w:rFonts w:hint="default" w:cs="Times New Roman"/>
          <w:sz w:val="28"/>
          <w:szCs w:val="28"/>
          <w:lang w:val="en-US"/>
        </w:rPr>
        <w:t>]</w:t>
      </w:r>
      <w:r>
        <w:rPr>
          <w:rFonts w:hint="default" w:ascii="Times New Roman" w:hAnsi="Times New Roman" w:cs="Times New Roman"/>
          <w:sz w:val="28"/>
          <w:szCs w:val="28"/>
          <w:lang w:val="en-US"/>
        </w:rPr>
        <w:t>.</w:t>
      </w:r>
    </w:p>
    <w:p w14:paraId="376F121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en-US"/>
        </w:rPr>
        <w:t>Контейнеризация реализована с помощью Docker и Docker Compose</w:t>
      </w:r>
      <w:r>
        <w:rPr>
          <w:rFonts w:hint="default" w:cs="Times New Roman"/>
          <w:sz w:val="28"/>
          <w:szCs w:val="28"/>
          <w:lang w:val="en-US"/>
        </w:rPr>
        <w:t xml:space="preserve"> [</w:t>
      </w:r>
      <w:r>
        <w:rPr>
          <w:rFonts w:hint="default" w:cs="Times New Roman"/>
          <w:sz w:val="28"/>
          <w:szCs w:val="28"/>
          <w:lang w:val="ru-RU"/>
        </w:rPr>
        <w:t>20, 21</w:t>
      </w:r>
      <w:r>
        <w:rPr>
          <w:rFonts w:hint="default" w:cs="Times New Roman"/>
          <w:sz w:val="28"/>
          <w:szCs w:val="28"/>
          <w:lang w:val="en-US"/>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ab/>
      </w:r>
      <w:r>
        <w:rPr>
          <w:rFonts w:hint="default" w:ascii="Times New Roman" w:hAnsi="Times New Roman" w:cs="Times New Roman"/>
          <w:sz w:val="28"/>
          <w:szCs w:val="28"/>
          <w:lang w:val="en-US"/>
        </w:rPr>
        <w:t xml:space="preserve">Для контроля версий используется Git, код размещен на GitHub. Автоматическая проверка качества кода и форматирование обеспечиваются инструментом pre-commit с подключенными хуками ruff и ruff-format. Ruff выступает в качестве </w:t>
      </w:r>
      <w:r>
        <w:rPr>
          <w:rFonts w:hint="default" w:ascii="Times New Roman" w:hAnsi="Times New Roman" w:cs="Times New Roman"/>
          <w:sz w:val="28"/>
          <w:szCs w:val="28"/>
          <w:lang w:val="ru-RU"/>
        </w:rPr>
        <w:t>линтера и автоформаттера.</w:t>
      </w:r>
    </w:p>
    <w:p w14:paraId="4AE0354B">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050D11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0625403">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103" w:name="_Toc1943"/>
      <w:bookmarkStart w:id="104" w:name="_Toc147217007"/>
      <w:bookmarkStart w:id="105" w:name="_Toc147217579"/>
      <w:bookmarkStart w:id="106" w:name="_Toc30882"/>
      <w:r>
        <w:rPr>
          <w:rFonts w:hint="default" w:ascii="Times New Roman" w:hAnsi="Times New Roman" w:cs="Times New Roman"/>
          <w:sz w:val="28"/>
          <w:szCs w:val="28"/>
        </w:rPr>
        <w:t>Выводы</w:t>
      </w:r>
      <w:bookmarkEnd w:id="103"/>
      <w:bookmarkEnd w:id="104"/>
      <w:bookmarkEnd w:id="105"/>
      <w:bookmarkEnd w:id="106"/>
    </w:p>
    <w:p w14:paraId="74CCA9E2">
      <w:pPr>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p>
    <w:p w14:paraId="59ED389C">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B1177E1">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107" w:name="_Toc18107"/>
      <w:r>
        <w:rPr>
          <w:rFonts w:hint="default" w:ascii="Times New Roman" w:hAnsi="Times New Roman" w:cs="Times New Roman"/>
          <w:sz w:val="28"/>
          <w:szCs w:val="28"/>
        </w:rPr>
        <w:t>В данной главе были описаны ключевые аспекты проектирования и разработки веб-сервиса для сравнения интернет-провайдеров.</w:t>
      </w:r>
      <w:bookmarkEnd w:id="107"/>
    </w:p>
    <w:p w14:paraId="4A737D0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Были определены функциональные и нефункциональные требования.</w:t>
      </w:r>
    </w:p>
    <w:p w14:paraId="64CB68A2">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Описына архитектура веб-сервиса с помощью различных диаграмм. Это важно для лучшего понимания архитектуры системы разработчиками, что уменьшает число ошибок или случаев, когда необходимо переделать уже готовую часть проекта. Были визуализированы архитектура компоненты, структура базы данных и диаграмма классов.</w:t>
      </w:r>
    </w:p>
    <w:p w14:paraId="300ED5B0">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В главе рассмотрен процесс реализации приложения</w:t>
      </w:r>
      <w:r>
        <w:rPr>
          <w:rFonts w:hint="default" w:cs="Times New Roman"/>
          <w:sz w:val="28"/>
          <w:szCs w:val="28"/>
          <w:lang w:val="en-US"/>
        </w:rPr>
        <w:t xml:space="preserve">: </w:t>
      </w:r>
      <w:r>
        <w:rPr>
          <w:rFonts w:hint="default" w:cs="Times New Roman"/>
          <w:sz w:val="28"/>
          <w:szCs w:val="28"/>
          <w:lang w:val="ru-RU"/>
        </w:rPr>
        <w:t>механизмы взаимодействия с базой данных, организацию серверной части, процедуру аутентификации пользователя. Это помогает разобраться, как веб-сервис будет функционировать на практике.</w:t>
      </w:r>
    </w:p>
    <w:p w14:paraId="012D9943">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В завершение были описаны программные средства, с помощью которых проводилась работа над реализацией веб-сервиса. Сюда включено программное обеспечение, языки разработки, фреймворки и вспомогательные ресурсы.</w:t>
      </w:r>
    </w:p>
    <w:p w14:paraId="41EE4409">
      <w:pPr>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cs="Times New Roman"/>
          <w:sz w:val="28"/>
          <w:szCs w:val="28"/>
          <w:lang w:val="ru-RU"/>
        </w:rPr>
      </w:pPr>
      <w:r>
        <w:rPr>
          <w:rFonts w:hint="default" w:cs="Times New Roman"/>
          <w:sz w:val="28"/>
          <w:szCs w:val="28"/>
          <w:lang w:val="ru-RU"/>
        </w:rPr>
        <w:t>Таким образом, данная глава помогает обеспечить полноту исследования разработки и спланировать всю работу над технической составляющей проекта.</w:t>
      </w:r>
    </w:p>
    <w:p w14:paraId="23A9F319">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1793264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5BBAD81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2D7DECE8">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p>
    <w:p w14:paraId="3F0FC6F3">
      <w:pPr>
        <w:pStyle w:val="2"/>
        <w:pageBreakBefore w:val="0"/>
        <w:widowControl/>
        <w:kinsoku/>
        <w:wordWrap/>
        <w:overflowPunct/>
        <w:topLinePunct w:val="0"/>
        <w:autoSpaceDE/>
        <w:autoSpaceDN/>
        <w:bidi w:val="0"/>
        <w:adjustRightInd/>
        <w:snapToGrid/>
        <w:spacing w:line="360" w:lineRule="auto"/>
        <w:ind w:left="0" w:leftChars="0" w:firstLine="708" w:firstLineChars="0"/>
        <w:jc w:val="both"/>
        <w:textAlignment w:val="auto"/>
        <w:rPr>
          <w:rFonts w:hint="default" w:ascii="Times New Roman" w:hAnsi="Times New Roman" w:cs="Times New Roman"/>
          <w:sz w:val="28"/>
          <w:szCs w:val="28"/>
        </w:rPr>
      </w:pPr>
      <w:bookmarkStart w:id="108" w:name="_Toc147217580"/>
      <w:bookmarkStart w:id="109" w:name="_Toc11321"/>
      <w:bookmarkStart w:id="110" w:name="_Toc28812"/>
      <w:bookmarkStart w:id="111" w:name="_Toc147217008"/>
      <w:r>
        <w:rPr>
          <w:rFonts w:hint="default" w:ascii="Times New Roman" w:hAnsi="Times New Roman" w:cs="Times New Roman"/>
          <w:sz w:val="28"/>
          <w:szCs w:val="28"/>
        </w:rPr>
        <w:t>4 Тестирование</w:t>
      </w:r>
      <w:bookmarkEnd w:id="108"/>
      <w:bookmarkEnd w:id="109"/>
      <w:bookmarkEnd w:id="110"/>
      <w:bookmarkEnd w:id="111"/>
    </w:p>
    <w:p w14:paraId="2805903E">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447CFCC6">
      <w:pPr>
        <w:pStyle w:val="2"/>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bookmarkStart w:id="112" w:name="_Toc23087"/>
      <w:r>
        <w:rPr>
          <w:rFonts w:hint="default"/>
          <w:sz w:val="28"/>
          <w:szCs w:val="28"/>
          <w:lang w:val="ru-RU"/>
        </w:rPr>
        <w:t>4.1 Нагрузочное тестирование</w:t>
      </w:r>
      <w:bookmarkEnd w:id="112"/>
    </w:p>
    <w:p w14:paraId="11920A0A">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4E669186">
      <w:pPr>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p w14:paraId="0C44FF1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Нагрузочное тестирование представляет собой вид тестирования производительности, целью которого является определение поведения системы при различных уровнях нагрузки. Данный вид тестирования позволяет выявить узкие места в архитектуре приложения, оценить масштабируемость системы и определить максимальное количество одновременно работающих пользователей, при котором система сохраняет приемлемое время отклика.</w:t>
      </w:r>
    </w:p>
    <w:p w14:paraId="0C170FF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Результаты нагрузочного тестирования могут варьироваться в зависимости от аппаратной конфигурации системы, на которой проводится тестирование. Все представленные далее результаты были получены на системе со следующими характеристиками:</w:t>
      </w:r>
    </w:p>
    <w:p w14:paraId="432C469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процессор: AMD Ryzen 5 5500U;</w:t>
      </w:r>
    </w:p>
    <w:p w14:paraId="43FAB05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cs="Times New Roman"/>
          <w:sz w:val="28"/>
          <w:szCs w:val="28"/>
          <w:lang w:val="ru-RU"/>
        </w:rPr>
        <w:t xml:space="preserve">- </w:t>
      </w:r>
      <w:r>
        <w:rPr>
          <w:rFonts w:hint="default" w:ascii="Times New Roman" w:hAnsi="Times New Roman" w:cs="Times New Roman"/>
          <w:sz w:val="28"/>
          <w:szCs w:val="28"/>
          <w:lang w:val="ru-RU"/>
        </w:rPr>
        <w:t>оперативная память: 16 ГБ DDR4.</w:t>
      </w:r>
    </w:p>
    <w:p w14:paraId="2AE9D4E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проведения нагрузочного тестирования веб-сервиса сравнения интернет-провайдеров был использован инструмент Locust</w:t>
      </w:r>
      <w:r>
        <w:rPr>
          <w:rFonts w:hint="default" w:cs="Times New Roman"/>
          <w:sz w:val="28"/>
          <w:szCs w:val="28"/>
          <w:lang w:val="en-US"/>
        </w:rPr>
        <w:t xml:space="preserve"> [</w:t>
      </w:r>
      <w:r>
        <w:rPr>
          <w:rFonts w:hint="default" w:cs="Times New Roman"/>
          <w:sz w:val="28"/>
          <w:szCs w:val="28"/>
          <w:lang w:val="ru-RU"/>
        </w:rPr>
        <w:t>22</w:t>
      </w:r>
      <w:r>
        <w:rPr>
          <w:rFonts w:hint="default" w:cs="Times New Roman"/>
          <w:sz w:val="28"/>
          <w:szCs w:val="28"/>
          <w:lang w:val="en-US"/>
        </w:rPr>
        <w:t>]</w:t>
      </w:r>
      <w:r>
        <w:rPr>
          <w:rFonts w:hint="default" w:ascii="Times New Roman" w:hAnsi="Times New Roman" w:cs="Times New Roman"/>
          <w:sz w:val="28"/>
          <w:szCs w:val="28"/>
          <w:lang w:val="ru-RU"/>
        </w:rPr>
        <w:t xml:space="preserve"> — инструмент для тестирования производительности веб-приложений, написанный на Python.</w:t>
      </w:r>
    </w:p>
    <w:p w14:paraId="36B5943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рамках тестирования были разработаны четыре сценария, моделирующих различные уровни нагрузки на систему: базовая нагрузка, умеренная нагрузка, максимальная нагрузка и пиковая нагрузка. Каждый сценарий был направлен на проверку определенных аспектов производительности системы.</w:t>
      </w:r>
    </w:p>
    <w:p w14:paraId="51DC170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1. Базовый тест производительности</w:t>
      </w:r>
    </w:p>
    <w:p w14:paraId="0B2B743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Базовый тест производительности предназначен для оценки поведения системы в условиях низкой нагрузки, соответствующей повседневному использованию сервиса небольшим количеством пользователей. Данный сценарий позволяет установить базовые показатели производительности системы.</w:t>
      </w:r>
    </w:p>
    <w:p w14:paraId="542C07D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23F070E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30;</w:t>
      </w:r>
    </w:p>
    <w:p w14:paraId="04F77B4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w:t>
      </w:r>
      <w:r>
        <w:rPr>
          <w:rFonts w:hint="default" w:cs="Times New Roman"/>
          <w:sz w:val="28"/>
          <w:szCs w:val="28"/>
          <w:lang w:val="ru-RU"/>
        </w:rPr>
        <w:t>о</w:t>
      </w:r>
      <w:r>
        <w:rPr>
          <w:rFonts w:hint="default" w:ascii="Times New Roman" w:hAnsi="Times New Roman" w:cs="Times New Roman"/>
          <w:sz w:val="28"/>
          <w:szCs w:val="28"/>
          <w:lang w:val="ru-RU"/>
        </w:rPr>
        <w:t>к: 2 пользователя в секунду;</w:t>
      </w:r>
    </w:p>
    <w:p w14:paraId="3803615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5 минут.</w:t>
      </w:r>
    </w:p>
    <w:p w14:paraId="5423E43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ходе выполнения базового теста система обработала 2532 запроса со средним временем ответа 17 мс. Показатель 95-го процентиля составил 58 мс, что означает, что 95% всех запросов были обработаны быстрее этого времени. Значение 99-го процентиля достигло 230 мс. Система обеспечила производительность с показателем RPS (запросов в секунду) равным 10. Медианное время ответа составило 8 мс. Процент ошибок составил 0%.</w:t>
      </w:r>
    </w:p>
    <w:p w14:paraId="174C207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Ниже представлены графики с результатами тестирования</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количество запросов в секунду, время ответа (мс), количество пользователей.</w:t>
      </w:r>
    </w:p>
    <w:p w14:paraId="2577AAE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8520" cy="3592195"/>
            <wp:effectExtent l="0" t="0" r="5080" b="4445"/>
            <wp:docPr id="1" name="Изображение 1" descr="Locust - 3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Locust - 30 пользователей"/>
                    <pic:cNvPicPr>
                      <a:picLocks noChangeAspect="1"/>
                    </pic:cNvPicPr>
                  </pic:nvPicPr>
                  <pic:blipFill>
                    <a:blip r:embed="rId15"/>
                    <a:stretch>
                      <a:fillRect/>
                    </a:stretch>
                  </pic:blipFill>
                  <pic:spPr>
                    <a:xfrm>
                      <a:off x="0" y="0"/>
                      <a:ext cx="5938520" cy="3592195"/>
                    </a:xfrm>
                    <a:prstGeom prst="rect">
                      <a:avLst/>
                    </a:prstGeom>
                  </pic:spPr>
                </pic:pic>
              </a:graphicData>
            </a:graphic>
          </wp:inline>
        </w:drawing>
      </w:r>
    </w:p>
    <w:p w14:paraId="51A5337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5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Результаты базовой нагрузки</w:t>
      </w:r>
    </w:p>
    <w:p w14:paraId="259576C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D1267A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2. Тест на умеренную нагрузку</w:t>
      </w:r>
    </w:p>
    <w:p w14:paraId="4D538BF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 на умеренную нагрузку моделирует типичную рабочую нагрузку системы в период средней активности пользователей. Данный сценарий позволяет оценить поведение системы при увеличении количества одновременных пользователей и продолжительности тестирования.</w:t>
      </w:r>
    </w:p>
    <w:p w14:paraId="3477DC1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6DE2CD2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100;</w:t>
      </w:r>
    </w:p>
    <w:p w14:paraId="7E40664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нагрузки: 5 пользователей в секунду;</w:t>
      </w:r>
    </w:p>
    <w:p w14:paraId="1BAE348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10 минут.</w:t>
      </w:r>
    </w:p>
    <w:p w14:paraId="4F3253B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умеренной нагрузке система обработала 17334 запроса. Среднее время ответа увеличилось до 24 мс. Показатель 95-го процентиля составил 73 мс, а 99-го процентиля — 330 мс. Показатель RPS увеличился до 32 запросов в секунду. Медианное время ответа составило 9 мс. Процент ошибок остался на нулевом уровне.</w:t>
      </w:r>
    </w:p>
    <w:p w14:paraId="365DCE1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8520" cy="3592195"/>
            <wp:effectExtent l="0" t="0" r="5080" b="4445"/>
            <wp:docPr id="2" name="Изображение 2" descr="Locust - 10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Locust - 100 пользователей"/>
                    <pic:cNvPicPr>
                      <a:picLocks noChangeAspect="1"/>
                    </pic:cNvPicPr>
                  </pic:nvPicPr>
                  <pic:blipFill>
                    <a:blip r:embed="rId16"/>
                    <a:stretch>
                      <a:fillRect/>
                    </a:stretch>
                  </pic:blipFill>
                  <pic:spPr>
                    <a:xfrm>
                      <a:off x="0" y="0"/>
                      <a:ext cx="5938520" cy="3592195"/>
                    </a:xfrm>
                    <a:prstGeom prst="rect">
                      <a:avLst/>
                    </a:prstGeom>
                  </pic:spPr>
                </pic:pic>
              </a:graphicData>
            </a:graphic>
          </wp:inline>
        </w:drawing>
      </w:r>
    </w:p>
    <w:p w14:paraId="725C2B5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6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 умеренной нагрузки</w:t>
      </w:r>
    </w:p>
    <w:p w14:paraId="0938BC8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A98F2B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3. Тест на максимальную нагрузку</w:t>
      </w:r>
    </w:p>
    <w:p w14:paraId="166DC74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 на максимальную нагрузку предназначен для определения возможностей системы при значительном количестве одновременных пользователей. В процессе первоначального тестирования среднее время ответа составляло около 400 мс, что указывало на необходимость оптимизации системы.</w:t>
      </w:r>
    </w:p>
    <w:p w14:paraId="274C098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улучшения производительности были проведены следующие мероприятия:</w:t>
      </w:r>
    </w:p>
    <w:p w14:paraId="644E568C">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добавление индексов в базе данных для ускорения выполнения запросов;</w:t>
      </w:r>
    </w:p>
    <w:p w14:paraId="1564AA7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оптимизация работы с базой данных за счет внедрения паттерна Unit of Work, что позволило снизить количество обращений к БД и уменьшить сетевые задержки;</w:t>
      </w:r>
    </w:p>
    <w:p w14:paraId="78C76DC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увеличение количества воркеров приложения по формуле: количество_ядер × 2 + 1.</w:t>
      </w:r>
    </w:p>
    <w:p w14:paraId="505995A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После проведенных оптимизаций было выполнено повторное тестирование.</w:t>
      </w:r>
    </w:p>
    <w:p w14:paraId="3B5496A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268DE1E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500;</w:t>
      </w:r>
    </w:p>
    <w:p w14:paraId="4F4EF0A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нагрузки: 5 пользователей в секунду;</w:t>
      </w:r>
    </w:p>
    <w:p w14:paraId="060409F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15 минут.</w:t>
      </w:r>
    </w:p>
    <w:p w14:paraId="60BF6CF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После оптимизации система обработала 130000 запросов со средним временем ответа 35 мс, что в 11,4 раза лучше первоначального результата. Показатель 95-го процентиля составил 180 мс, а 99-го процентиля — 520 мс. Производительность системы достигла 161 запроса в секунду при медианном времени ответа 9 мс. Процент ошибок составил 0,1%.</w:t>
      </w:r>
    </w:p>
    <w:p w14:paraId="15FCB65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4581B4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427980" cy="3283585"/>
            <wp:effectExtent l="0" t="0" r="12700" b="8255"/>
            <wp:docPr id="3" name="Изображение 3" descr="Locust - 50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Locust - 500 пользователей"/>
                    <pic:cNvPicPr>
                      <a:picLocks noChangeAspect="1"/>
                    </pic:cNvPicPr>
                  </pic:nvPicPr>
                  <pic:blipFill>
                    <a:blip r:embed="rId17"/>
                    <a:stretch>
                      <a:fillRect/>
                    </a:stretch>
                  </pic:blipFill>
                  <pic:spPr>
                    <a:xfrm>
                      <a:off x="0" y="0"/>
                      <a:ext cx="5427980" cy="3283585"/>
                    </a:xfrm>
                    <a:prstGeom prst="rect">
                      <a:avLst/>
                    </a:prstGeom>
                  </pic:spPr>
                </pic:pic>
              </a:graphicData>
            </a:graphic>
          </wp:inline>
        </w:drawing>
      </w:r>
    </w:p>
    <w:p w14:paraId="307698D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7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 максимальной нагрузки</w:t>
      </w:r>
    </w:p>
    <w:p w14:paraId="64FCACD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CE1B0C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Сценарий 4. Тест на пиковую нагрузку</w:t>
      </w:r>
    </w:p>
    <w:p w14:paraId="77F7044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Тест на пиковую нагрузку моделирует условия работы системы, когда количество пользователей значительно превышает расчетные показатели. </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Данный сценарий позволяет определить предельные возможности системы.</w:t>
      </w:r>
    </w:p>
    <w:p w14:paraId="2261E1F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Параметры тестирования:</w:t>
      </w:r>
    </w:p>
    <w:p w14:paraId="4F5F465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количество одновременных пользователей: 1500;</w:t>
      </w:r>
    </w:p>
    <w:p w14:paraId="3CB492A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скорость наращивания нагрузки: 10 пользователей в секунду;</w:t>
      </w:r>
    </w:p>
    <w:p w14:paraId="02BA044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продолжительность теста: 15 минут.</w:t>
      </w:r>
    </w:p>
    <w:p w14:paraId="61B2EA7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пиковой нагрузке система обработала 280000 запросов. Среднее время ответа возросло до 180 мс. Показатель 95-го процентиля достиг 900 мс, а 99-го процентиля — 2000 мс. Показатель RPS составил 450 запросов в секунду, медианное время ответа увеличилось до 30 мс, процент ошибок составил 1%.</w:t>
      </w:r>
    </w:p>
    <w:p w14:paraId="4E7E3B0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1535" cy="3585845"/>
            <wp:effectExtent l="0" t="0" r="12065" b="10795"/>
            <wp:docPr id="5" name="Изображение 5" descr="Locust - 1500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descr="Locust - 1500 пользователей"/>
                    <pic:cNvPicPr>
                      <a:picLocks noChangeAspect="1"/>
                    </pic:cNvPicPr>
                  </pic:nvPicPr>
                  <pic:blipFill>
                    <a:blip r:embed="rId18"/>
                    <a:stretch>
                      <a:fillRect/>
                    </a:stretch>
                  </pic:blipFill>
                  <pic:spPr>
                    <a:xfrm>
                      <a:off x="0" y="0"/>
                      <a:ext cx="5931535" cy="3585845"/>
                    </a:xfrm>
                    <a:prstGeom prst="rect">
                      <a:avLst/>
                    </a:prstGeom>
                  </pic:spPr>
                </pic:pic>
              </a:graphicData>
            </a:graphic>
          </wp:inline>
        </w:drawing>
      </w:r>
    </w:p>
    <w:p w14:paraId="28D9E99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 xml:space="preserve">8 </w:t>
      </w:r>
      <w:r>
        <w:rPr>
          <w:rFonts w:hint="default" w:ascii="Times New Roman" w:hAnsi="Times New Roman" w:cs="Times New Roman"/>
          <w:sz w:val="28"/>
          <w:szCs w:val="28"/>
          <w:lang w:val="ru-RU"/>
        </w:rPr>
        <w:t>–</w:t>
      </w:r>
      <w:r>
        <w:rPr>
          <w:rFonts w:hint="default" w:cs="Times New Roman"/>
          <w:sz w:val="28"/>
          <w:szCs w:val="28"/>
          <w:lang w:val="ru-RU"/>
        </w:rPr>
        <w:t xml:space="preserve"> Результат пиковой нагрузки</w:t>
      </w:r>
    </w:p>
    <w:p w14:paraId="5DED2CF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5F162C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Для наглядного представления результатов всех проведенных тестов была составлена сводная таблица, представленная в таблице </w:t>
      </w:r>
      <w:r>
        <w:rPr>
          <w:rFonts w:hint="default" w:cs="Times New Roman"/>
          <w:sz w:val="28"/>
          <w:szCs w:val="28"/>
          <w:lang w:val="ru-RU"/>
        </w:rPr>
        <w:t>2</w:t>
      </w:r>
      <w:r>
        <w:rPr>
          <w:rFonts w:hint="default" w:ascii="Times New Roman" w:hAnsi="Times New Roman" w:cs="Times New Roman"/>
          <w:sz w:val="28"/>
          <w:szCs w:val="28"/>
          <w:lang w:val="ru-RU"/>
        </w:rPr>
        <w:t>.</w:t>
      </w:r>
    </w:p>
    <w:p w14:paraId="6FF6372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A6A38B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Таблица </w:t>
      </w:r>
      <w:r>
        <w:rPr>
          <w:rFonts w:hint="default" w:cs="Times New Roman"/>
          <w:sz w:val="28"/>
          <w:szCs w:val="28"/>
          <w:lang w:val="ru-RU"/>
        </w:rPr>
        <w:t>2</w:t>
      </w:r>
      <w:r>
        <w:rPr>
          <w:rFonts w:hint="default" w:ascii="Times New Roman" w:hAnsi="Times New Roman" w:cs="Times New Roman"/>
          <w:sz w:val="28"/>
          <w:szCs w:val="28"/>
          <w:lang w:val="ru-RU"/>
        </w:rPr>
        <w:t xml:space="preserve"> — Результаты нагрузочного тестирования веб-сервиса</w:t>
      </w:r>
    </w:p>
    <w:tbl>
      <w:tblPr>
        <w:tblStyle w:val="7"/>
        <w:tblW w:w="49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36"/>
        <w:gridCol w:w="1896"/>
        <w:gridCol w:w="1082"/>
        <w:gridCol w:w="1516"/>
        <w:gridCol w:w="1516"/>
        <w:gridCol w:w="529"/>
        <w:gridCol w:w="1000"/>
      </w:tblGrid>
      <w:tr w14:paraId="7A19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918" w:hRule="atLeast"/>
          <w:tblHeader/>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718E6C9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Сценарий тестирования</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64DBD6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cs="Times New Roman"/>
                <w:color w:val="000000"/>
                <w:sz w:val="28"/>
                <w:szCs w:val="28"/>
                <w:lang w:val="ru-RU" w:eastAsia="zh-CN"/>
              </w:rPr>
              <w:t xml:space="preserve">Кол-во </w:t>
            </w:r>
            <w:r>
              <w:rPr>
                <w:rFonts w:hint="default" w:ascii="Times New Roman" w:hAnsi="Times New Roman" w:cs="Times New Roman"/>
                <w:color w:val="000000"/>
                <w:sz w:val="28"/>
                <w:szCs w:val="28"/>
                <w:lang w:val="ru-RU" w:eastAsia="zh-CN"/>
              </w:rPr>
              <w:t>пользователей</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CA20F5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Среднее время ответа</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146C3E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95-й процентиль</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3FF393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99-й процентиль</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F88CCA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RPS</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2F38DF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 ошибок</w:t>
            </w:r>
          </w:p>
        </w:tc>
      </w:tr>
      <w:tr w14:paraId="1481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024"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69D081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Базовая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C9D0DD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30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60BAA1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17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6A1B81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58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608B27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230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E971B9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10</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ABB3C6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0%</w:t>
            </w:r>
          </w:p>
        </w:tc>
      </w:tr>
      <w:tr w14:paraId="46324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506"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1D662C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Умеренная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E615D2F">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100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EBFB8B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24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16EBA4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73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EF484B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330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7A477A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32</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C49D7A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000000"/>
                <w:sz w:val="28"/>
                <w:szCs w:val="28"/>
                <w:lang w:val="ru-RU"/>
              </w:rPr>
            </w:pPr>
            <w:r>
              <w:rPr>
                <w:rFonts w:hint="default" w:ascii="Times New Roman" w:hAnsi="Times New Roman" w:cs="Times New Roman"/>
                <w:color w:val="000000"/>
                <w:sz w:val="28"/>
                <w:szCs w:val="28"/>
                <w:lang w:val="ru-RU" w:eastAsia="zh-CN"/>
              </w:rPr>
              <w:t>0%</w:t>
            </w:r>
          </w:p>
        </w:tc>
      </w:tr>
    </w:tbl>
    <w:p w14:paraId="683252C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2619B8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157C715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cs="Times New Roman"/>
          <w:sz w:val="28"/>
          <w:szCs w:val="28"/>
          <w:lang w:val="ru-RU"/>
        </w:rPr>
      </w:pPr>
      <w:r>
        <w:rPr>
          <w:rFonts w:hint="default" w:cs="Times New Roman"/>
          <w:sz w:val="28"/>
          <w:szCs w:val="28"/>
          <w:lang w:val="ru-RU"/>
        </w:rPr>
        <w:t>Продолжение таблицы 2.</w:t>
      </w:r>
    </w:p>
    <w:tbl>
      <w:tblPr>
        <w:tblStyle w:val="7"/>
        <w:tblW w:w="49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36"/>
        <w:gridCol w:w="1896"/>
        <w:gridCol w:w="1082"/>
        <w:gridCol w:w="1516"/>
        <w:gridCol w:w="1516"/>
        <w:gridCol w:w="529"/>
        <w:gridCol w:w="1000"/>
      </w:tblGrid>
      <w:tr w14:paraId="4B34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506" w:hRule="atLeast"/>
        </w:trPr>
        <w:tc>
          <w:tcPr>
            <w:tcW w:w="183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C475E3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Сценарий тестирования</w:t>
            </w:r>
          </w:p>
        </w:tc>
        <w:tc>
          <w:tcPr>
            <w:tcW w:w="189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621640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cs="Times New Roman"/>
                <w:color w:val="000000"/>
                <w:sz w:val="28"/>
                <w:szCs w:val="28"/>
                <w:lang w:val="ru-RU" w:eastAsia="zh-CN"/>
              </w:rPr>
              <w:t xml:space="preserve">Кол-во </w:t>
            </w:r>
            <w:r>
              <w:rPr>
                <w:rFonts w:hint="default" w:ascii="Times New Roman" w:hAnsi="Times New Roman" w:cs="Times New Roman"/>
                <w:color w:val="000000"/>
                <w:sz w:val="28"/>
                <w:szCs w:val="28"/>
                <w:lang w:val="ru-RU" w:eastAsia="zh-CN"/>
              </w:rPr>
              <w:t>пользователей</w:t>
            </w:r>
          </w:p>
        </w:tc>
        <w:tc>
          <w:tcPr>
            <w:tcW w:w="1083"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684645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Среднее время ответа</w:t>
            </w:r>
          </w:p>
        </w:tc>
        <w:tc>
          <w:tcPr>
            <w:tcW w:w="151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752B9C5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95-й процентиль</w:t>
            </w:r>
          </w:p>
        </w:tc>
        <w:tc>
          <w:tcPr>
            <w:tcW w:w="1516"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764C95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99-й процентиль</w:t>
            </w:r>
          </w:p>
        </w:tc>
        <w:tc>
          <w:tcPr>
            <w:tcW w:w="529"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F31A61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RPS</w:t>
            </w:r>
          </w:p>
        </w:tc>
        <w:tc>
          <w:tcPr>
            <w:tcW w:w="1000" w:type="dxa"/>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133D7E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 ошибок</w:t>
            </w:r>
          </w:p>
        </w:tc>
      </w:tr>
      <w:tr w14:paraId="00B26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039"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C3F62F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Максимальная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BC4EBB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500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6D4C3D0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35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FFFE0B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180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120FDDC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520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07E7F0F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161</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D0A6CC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ru-RU" w:bidi="ar-SA"/>
              </w:rPr>
            </w:pPr>
            <w:r>
              <w:rPr>
                <w:rFonts w:hint="default" w:ascii="Times New Roman" w:hAnsi="Times New Roman" w:cs="Times New Roman"/>
                <w:color w:val="000000"/>
                <w:sz w:val="28"/>
                <w:szCs w:val="28"/>
                <w:lang w:val="ru-RU" w:eastAsia="zh-CN"/>
              </w:rPr>
              <w:t>0,1%</w:t>
            </w:r>
          </w:p>
        </w:tc>
      </w:tr>
      <w:tr w14:paraId="6D86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039" w:hRule="atLeast"/>
        </w:trPr>
        <w:tc>
          <w:tcPr>
            <w:tcW w:w="979"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4E492A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Пиковая нагрузка</w:t>
            </w:r>
          </w:p>
        </w:tc>
        <w:tc>
          <w:tcPr>
            <w:tcW w:w="1011"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577181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1500</w:t>
            </w:r>
          </w:p>
        </w:tc>
        <w:tc>
          <w:tcPr>
            <w:tcW w:w="577"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5B1D2A6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180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347ADFA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900 мс</w:t>
            </w:r>
          </w:p>
        </w:tc>
        <w:tc>
          <w:tcPr>
            <w:tcW w:w="808"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87718D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2000 мс</w:t>
            </w:r>
          </w:p>
        </w:tc>
        <w:tc>
          <w:tcPr>
            <w:tcW w:w="282"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459D12B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450</w:t>
            </w:r>
          </w:p>
        </w:tc>
        <w:tc>
          <w:tcPr>
            <w:tcW w:w="533" w:type="pct"/>
            <w:tcBorders>
              <w:top w:val="single" w:color="000000" w:sz="8" w:space="0"/>
              <w:left w:val="single" w:color="000000" w:sz="8" w:space="0"/>
              <w:bottom w:val="single" w:color="000000" w:sz="8" w:space="0"/>
              <w:right w:val="single" w:color="000000" w:sz="8" w:space="0"/>
              <w:tl2br w:val="nil"/>
              <w:tr2bl w:val="nil"/>
            </w:tcBorders>
            <w:shd w:val="clear" w:color="auto" w:fill="FFFFFF"/>
            <w:vAlign w:val="center"/>
          </w:tcPr>
          <w:p w14:paraId="2E0AD88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Times New Roman" w:cs="Times New Roman"/>
                <w:color w:val="000000"/>
                <w:sz w:val="28"/>
                <w:szCs w:val="28"/>
                <w:lang w:val="ru-RU" w:eastAsia="zh-CN" w:bidi="ar-SA"/>
              </w:rPr>
            </w:pPr>
            <w:r>
              <w:rPr>
                <w:rFonts w:hint="default" w:ascii="Times New Roman" w:hAnsi="Times New Roman" w:cs="Times New Roman"/>
                <w:color w:val="000000"/>
                <w:sz w:val="28"/>
                <w:szCs w:val="28"/>
                <w:lang w:val="ru-RU" w:eastAsia="zh-CN"/>
              </w:rPr>
              <w:t>1%</w:t>
            </w:r>
          </w:p>
        </w:tc>
      </w:tr>
    </w:tbl>
    <w:p w14:paraId="0965FDC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80D30C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Анализ результатов нагрузочного тестирования показал, что веб-сервис сохраняет работоспособность при различных уровнях нагрузки. При базовой и умеренной нагрузке система демонстрирует среднее время ответа 17-24 мс при отсутствии ошибок. После проведенной оптимизации система способна обрабатывать до 500 одновременных пользователей с процентом ошибок 0,1% и временем ответа 35 мс.</w:t>
      </w:r>
    </w:p>
    <w:p w14:paraId="2C47E60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 пиковой нагрузке в 1500 одновременных пользователей наблюдается деградация производительности: среднее время ответа увеличивается до 180 мс, появляются ошибки (1%), показатели процентилей указывают на значительные задержки для части запросов.</w:t>
      </w:r>
    </w:p>
    <w:p w14:paraId="2370106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cs="Times New Roman"/>
          <w:sz w:val="28"/>
          <w:szCs w:val="28"/>
          <w:lang w:val="ru-RU"/>
        </w:rPr>
      </w:pPr>
      <w:r>
        <w:rPr>
          <w:rFonts w:hint="default" w:ascii="Times New Roman" w:hAnsi="Times New Roman" w:cs="Times New Roman"/>
          <w:sz w:val="28"/>
          <w:szCs w:val="28"/>
          <w:lang w:val="ru-RU"/>
        </w:rPr>
        <w:t xml:space="preserve">Для обеспечения стабильной работы системы при пиковых нагрузках </w:t>
      </w:r>
      <w:r>
        <w:rPr>
          <w:rFonts w:hint="default" w:cs="Times New Roman"/>
          <w:sz w:val="28"/>
          <w:szCs w:val="28"/>
          <w:lang w:val="ru-RU"/>
        </w:rPr>
        <w:t>нужно прибегнуть к горизонтальному, вертикальному масштабированию, добавлению большего кэширования.</w:t>
      </w:r>
    </w:p>
    <w:p w14:paraId="66863A2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Проведенное нагрузочное тестирование подтвердило работоспособность веб-сервиса при ожидаемых уровнях нагрузки и выявило пределы производительности текущей конфигурации системы.</w:t>
      </w:r>
    </w:p>
    <w:p w14:paraId="790C832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A2AFEB">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4D06C09F">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45C285E9">
      <w:pPr>
        <w:pStyle w:val="2"/>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bookmarkStart w:id="113" w:name="_Toc6030"/>
      <w:r>
        <w:rPr>
          <w:rFonts w:hint="default"/>
          <w:sz w:val="28"/>
          <w:szCs w:val="28"/>
          <w:lang w:val="ru-RU"/>
        </w:rPr>
        <w:t>4.2 Ручное тестирование</w:t>
      </w:r>
      <w:bookmarkEnd w:id="113"/>
    </w:p>
    <w:p w14:paraId="5849BF79">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3B2D85C9">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70AF91C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sz w:val="28"/>
          <w:szCs w:val="28"/>
          <w:lang w:val="ru-RU"/>
        </w:rPr>
        <w:t>Ручное тестирование предс</w:t>
      </w:r>
      <w:r>
        <w:rPr>
          <w:rFonts w:hint="default" w:ascii="Times New Roman" w:hAnsi="Times New Roman" w:cs="Times New Roman"/>
          <w:sz w:val="28"/>
          <w:szCs w:val="28"/>
          <w:lang w:val="ru-RU"/>
        </w:rPr>
        <w:t>тавляет собой процесс проверки функциональности веб-сервиса, при котором тестировщик вручную выполняет тестовые сценарии без использования средств автоматизации</w:t>
      </w:r>
      <w:r>
        <w:rPr>
          <w:rFonts w:hint="default" w:cs="Times New Roman"/>
          <w:sz w:val="28"/>
          <w:szCs w:val="28"/>
          <w:lang w:val="ru-RU"/>
        </w:rPr>
        <w:t xml:space="preserve"> </w:t>
      </w:r>
      <w:r>
        <w:rPr>
          <w:rFonts w:hint="default" w:cs="Times New Roman"/>
          <w:sz w:val="28"/>
          <w:szCs w:val="28"/>
          <w:lang w:val="en-US"/>
        </w:rPr>
        <w:t>[23]</w:t>
      </w:r>
      <w:r>
        <w:rPr>
          <w:rFonts w:hint="default" w:ascii="Times New Roman" w:hAnsi="Times New Roman" w:cs="Times New Roman"/>
          <w:sz w:val="28"/>
          <w:szCs w:val="28"/>
          <w:lang w:val="ru-RU"/>
        </w:rPr>
        <w:t>. Данный подход позволяет выявить ошибки в логике работы приложения, проверить корректность пользовательского интерфейса и убедиться в соответствии реализованного функционала требованиям технического задания.</w:t>
      </w:r>
    </w:p>
    <w:p w14:paraId="694ED05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проведения ручного тестирования веб-сервиса сравнения интернет-провайдеров были разработаны тест-кейсы, охватывающие основные пользовательские сценарии. Каждый тест-кейс включает описание действий тестировщика и ожидаемый результат.</w:t>
      </w:r>
    </w:p>
    <w:p w14:paraId="4578D8D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 «Регистрация нового пользователя».</w:t>
      </w:r>
    </w:p>
    <w:p w14:paraId="0BA76DB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269277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главную страницу сервиса;</w:t>
      </w:r>
    </w:p>
    <w:p w14:paraId="3FA5814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кнопку «Регистрация» в верхнем меню;</w:t>
      </w:r>
    </w:p>
    <w:p w14:paraId="06AC1B3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поля формы регистрации валидными данными (полное имя: «Иван Иванов», имя пользователя: «ivan123», email: «ivan@example.com», пароль: «Password123»);</w:t>
      </w:r>
    </w:p>
    <w:p w14:paraId="3DA3299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«Зарегистрироваться».</w:t>
      </w:r>
    </w:p>
    <w:p w14:paraId="3A6664E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ользователь успешно регистрируется в системе, происходит автоматическая авторизация и перенаправление на главную страницу с отображением кнопок «Профиль» и «Выход» вместо кнопок «Вход» и «Регистрация».</w:t>
      </w:r>
    </w:p>
    <w:p w14:paraId="660E25D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№2: «Регистрация с уже существующим именем пользователя».</w:t>
      </w:r>
    </w:p>
    <w:p w14:paraId="17BCD73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48835C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регистрации;</w:t>
      </w:r>
    </w:p>
    <w:p w14:paraId="697D6F8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форму регистрации, указав имя пользователя «admin» (уже существует в системе);</w:t>
      </w:r>
    </w:p>
    <w:p w14:paraId="7D8C82F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«Зарегистрироваться».</w:t>
      </w:r>
    </w:p>
    <w:p w14:paraId="20EA93C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р</w:t>
      </w:r>
      <w:r>
        <w:rPr>
          <w:rFonts w:hint="default" w:ascii="Times New Roman" w:hAnsi="Times New Roman"/>
          <w:sz w:val="28"/>
          <w:szCs w:val="28"/>
        </w:rPr>
        <w:t>егистрация не выполняется, отображается сообщение об ошибке «Пользователь с таким именем уже зарегистрирован», пользователь остается на странице регистрации.</w:t>
      </w:r>
    </w:p>
    <w:p w14:paraId="3BDB302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№3: «Регистрация с некорректным паролем».</w:t>
      </w:r>
    </w:p>
    <w:p w14:paraId="02E2224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08FD39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регистрации;</w:t>
      </w:r>
    </w:p>
    <w:p w14:paraId="7C4CC60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все поля формы;</w:t>
      </w:r>
    </w:p>
    <w:p w14:paraId="66CD8B0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 поле пароля ввести «12345678» (без заглавных букв);</w:t>
      </w:r>
    </w:p>
    <w:p w14:paraId="4E34F27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«Зарегистрироваться».</w:t>
      </w:r>
    </w:p>
    <w:p w14:paraId="6D38BFF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р</w:t>
      </w:r>
      <w:r>
        <w:rPr>
          <w:rFonts w:hint="default" w:ascii="Times New Roman" w:hAnsi="Times New Roman"/>
          <w:sz w:val="28"/>
          <w:szCs w:val="28"/>
        </w:rPr>
        <w:t>егистрация не выполняется, отображается сообщение «Пароль должен содержать хотя бы одну заглавную букву», индикатор силы пароля показывает слабый уровень (weak).</w:t>
      </w:r>
    </w:p>
    <w:p w14:paraId="5DE90A7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№4: «Регистрация с уже существующим email».</w:t>
      </w:r>
    </w:p>
    <w:p w14:paraId="51EFE03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1BD079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регистрации;</w:t>
      </w:r>
    </w:p>
    <w:p w14:paraId="102E23F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заполнить форму регистрации, указав email, который уже зарегистрирован в системе;</w:t>
      </w:r>
    </w:p>
    <w:p w14:paraId="00735DE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 нажать кнопку «Зарегистрироваться».</w:t>
      </w:r>
    </w:p>
    <w:p w14:paraId="1823B6B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 xml:space="preserve">Ожидаемый результат: </w:t>
      </w:r>
      <w:r>
        <w:rPr>
          <w:rFonts w:hint="default"/>
          <w:sz w:val="28"/>
          <w:szCs w:val="28"/>
          <w:lang w:val="ru-RU"/>
        </w:rPr>
        <w:t>р</w:t>
      </w:r>
      <w:r>
        <w:rPr>
          <w:rFonts w:hint="default" w:ascii="Times New Roman" w:hAnsi="Times New Roman"/>
          <w:sz w:val="28"/>
          <w:szCs w:val="28"/>
        </w:rPr>
        <w:t>егистрация не выполняется, отображается сообщение «Пользователь с таким email уже зарегистрирован», пользователь остается на странице регистрации.</w:t>
      </w:r>
    </w:p>
    <w:p w14:paraId="71D827F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Тест-кейс №5: «Авторизация пользователя».</w:t>
      </w:r>
    </w:p>
    <w:p w14:paraId="38092AB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032708D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главную страницу сервиса;</w:t>
      </w:r>
    </w:p>
    <w:p w14:paraId="52C8FEA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кнопку «Вход» в верхнем меню;</w:t>
      </w:r>
    </w:p>
    <w:p w14:paraId="379B563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корректные данные (имя пользователя: «testuser», пароль: «Test123!»);</w:t>
      </w:r>
    </w:p>
    <w:p w14:paraId="6EBD12B1">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«Войти».</w:t>
      </w:r>
    </w:p>
    <w:p w14:paraId="7E7CA29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ользователь успешно авторизуется в системе, происходит перенаправление на главную страницу с отображением кнопок «Профиль» и «Выход» в верхнем меню.</w:t>
      </w:r>
    </w:p>
    <w:p w14:paraId="55212B7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№6: «Авторизация с неверными учетными данными».</w:t>
      </w:r>
    </w:p>
    <w:p w14:paraId="3170175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1B682D4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авторизации;</w:t>
      </w:r>
    </w:p>
    <w:p w14:paraId="457BE44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несуществующее имя пользователя или неверный пароль;</w:t>
      </w:r>
    </w:p>
    <w:p w14:paraId="2B5EE1E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«Войти».</w:t>
      </w:r>
    </w:p>
    <w:p w14:paraId="2BEDE34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а</w:t>
      </w:r>
      <w:r>
        <w:rPr>
          <w:rFonts w:hint="default" w:ascii="Times New Roman" w:hAnsi="Times New Roman"/>
          <w:sz w:val="28"/>
          <w:szCs w:val="28"/>
        </w:rPr>
        <w:t>вторизация не выполняется, отображается сообщение «Неверное имя пользователя или пароль» с количеством оставшихся попыток входа, после 10 неудачных попыток отображается сообщение «Попробуйте снова через 5 минут».</w:t>
      </w:r>
    </w:p>
    <w:p w14:paraId="656C399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№7: «Истечение сессии и обновление токена».</w:t>
      </w:r>
    </w:p>
    <w:p w14:paraId="275147D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1F6F050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6B14702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оставить приложение открытым на 30 минут;</w:t>
      </w:r>
    </w:p>
    <w:p w14:paraId="5B54355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попытаться выполнить любое действие, требующее авторизации (например, перейти в профиль).</w:t>
      </w:r>
    </w:p>
    <w:p w14:paraId="5EF6AB4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с</w:t>
      </w:r>
      <w:r>
        <w:rPr>
          <w:rFonts w:hint="default" w:ascii="Times New Roman" w:hAnsi="Times New Roman"/>
          <w:sz w:val="28"/>
          <w:szCs w:val="28"/>
        </w:rPr>
        <w:t>истема автоматически обновляет токен доступа через refresh token, действие выполняется успешно без необходимости повторной авторизации.</w:t>
      </w:r>
    </w:p>
    <w:p w14:paraId="796C76F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№8: «Просмотр списка провайдеров».</w:t>
      </w:r>
    </w:p>
    <w:p w14:paraId="1E77F3A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554C62C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главную страницу сервиса;</w:t>
      </w:r>
    </w:p>
    <w:p w14:paraId="4414810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пункт меню «Провайдеры».</w:t>
      </w:r>
    </w:p>
    <w:p w14:paraId="4034476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тображается страница со списком доступных провайдеров с указанием названия, логотипа (или заглушки с первой буквой) и рейтинга для каждого провайдера.</w:t>
      </w:r>
    </w:p>
    <w:p w14:paraId="2E9E937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№9: «Просмотр детальной информации о провайдере».</w:t>
      </w:r>
    </w:p>
    <w:p w14:paraId="1E1B21D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6294B9A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провайдеров;</w:t>
      </w:r>
    </w:p>
    <w:p w14:paraId="7A2CBDA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выбрать одного из провайдеров в списке и кликнуть на его карточку.</w:t>
      </w:r>
    </w:p>
    <w:p w14:paraId="23B0570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тображается страница с детальной информацией о выбранном провайдере с вкладками «Тарифы» и «Отзывы», по умолчанию активна вкладка «Тарифы» с отображением списка тарифных планов и ссылкой на официальный сайт провайдера.</w:t>
      </w:r>
    </w:p>
    <w:p w14:paraId="558DCCA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№10: «Просмотр детальной информации о тарифе».</w:t>
      </w:r>
    </w:p>
    <w:p w14:paraId="27BC4D7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3AA62B2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«Тарифы»;</w:t>
      </w:r>
    </w:p>
    <w:p w14:paraId="37B0666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выбрать любой тариф и нажать на кнопку «Подробнее».</w:t>
      </w:r>
    </w:p>
    <w:p w14:paraId="1C77573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Ожидаемый результат:</w:t>
      </w:r>
      <w:r>
        <w:rPr>
          <w:rFonts w:hint="default"/>
          <w:sz w:val="28"/>
          <w:szCs w:val="28"/>
          <w:lang w:val="ru-RU"/>
        </w:rPr>
        <w:t xml:space="preserve"> о</w:t>
      </w:r>
      <w:r>
        <w:rPr>
          <w:rFonts w:hint="default" w:ascii="Times New Roman" w:hAnsi="Times New Roman"/>
          <w:sz w:val="28"/>
          <w:szCs w:val="28"/>
        </w:rPr>
        <w:t>ткрывается страница с детальной информацией о тарифе, включающая название, провайдера, цену (обычную и акционную), скорость, дополнительные услуги (ТВ, телефония), информацию о стоимости подключения и кнопку «Подключить тариф».</w:t>
      </w:r>
    </w:p>
    <w:p w14:paraId="524D66D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№11: «Фильтрация тарифов».</w:t>
      </w:r>
    </w:p>
    <w:p w14:paraId="27A4441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13885B4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«Тарифы»;</w:t>
      </w:r>
    </w:p>
    <w:p w14:paraId="68289E6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«Фильтры»;</w:t>
      </w:r>
    </w:p>
    <w:p w14:paraId="7DB3B23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установить параметры: цена от 500 до 1000 руб., скорость от 100 Мбит/с, наличие ТВ;</w:t>
      </w:r>
    </w:p>
    <w:p w14:paraId="5263C03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«Применить».</w:t>
      </w:r>
    </w:p>
    <w:p w14:paraId="440C60A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тображается список тарифов, соответствующих заданным критериям (цена 500-1000 руб., скорость от 100 Мбит/с, включено ТВ), параметры поиска сохраняются в истории для авторизованных пользователей.</w:t>
      </w:r>
    </w:p>
    <w:p w14:paraId="553D271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№12: «Восстановление последних параметров поиска».</w:t>
      </w:r>
    </w:p>
    <w:p w14:paraId="43847C7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22D9005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70C21F3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«Тарифы»;</w:t>
      </w:r>
    </w:p>
    <w:p w14:paraId="45A46FB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установить фильтры и применить их;</w:t>
      </w:r>
    </w:p>
    <w:p w14:paraId="59E5CB2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обновить страницу браузера;</w:t>
      </w:r>
    </w:p>
    <w:p w14:paraId="16E16FE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«Восстановить фильтры».</w:t>
      </w:r>
    </w:p>
    <w:p w14:paraId="3AFB0AC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в</w:t>
      </w:r>
      <w:r>
        <w:rPr>
          <w:rFonts w:hint="default" w:ascii="Times New Roman" w:hAnsi="Times New Roman"/>
          <w:sz w:val="28"/>
          <w:szCs w:val="28"/>
        </w:rPr>
        <w:t>осстанавливаются последние использованные параметры фильтрации, автоматически применяются фильтры и отображаются результаты с учетом восстановленных параметров.</w:t>
      </w:r>
    </w:p>
    <w:p w14:paraId="23AA17E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№13: «Сравнение тарифов».</w:t>
      </w:r>
    </w:p>
    <w:p w14:paraId="3EBA9DB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7E1E455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открыть браузер и перейти на страницу «Тарифы»;</w:t>
      </w:r>
    </w:p>
    <w:p w14:paraId="10C8C1A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«Сравнить тарифы»;</w:t>
      </w:r>
    </w:p>
    <w:p w14:paraId="1859278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выбрать 3 тарифа, отметив их галочками;</w:t>
      </w:r>
    </w:p>
    <w:p w14:paraId="6F0F8C3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«Сравнить выбранные (3)».</w:t>
      </w:r>
    </w:p>
    <w:p w14:paraId="3E69A41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lang w:val="ru-RU"/>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роисходит переход на страницу сравнения с таблицей выбранных тарифов, где представлены цена, скорость, дополнительные услуги, годовая стоимость, выделены лучшие тарифы по категориям, отображается «Оценка ценности» и персонализированные рекомендации</w:t>
      </w:r>
      <w:r>
        <w:rPr>
          <w:rFonts w:hint="default"/>
          <w:sz w:val="28"/>
          <w:szCs w:val="28"/>
          <w:lang w:val="ru-RU"/>
        </w:rPr>
        <w:t>.</w:t>
      </w:r>
    </w:p>
    <w:p w14:paraId="18D5999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№14: «Добавление отзыва о провайдере».</w:t>
      </w:r>
    </w:p>
    <w:p w14:paraId="21D651C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5312971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32722C9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конкретного провайдера;</w:t>
      </w:r>
    </w:p>
    <w:p w14:paraId="60D3BEA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вкладку «Отзывы»;</w:t>
      </w:r>
    </w:p>
    <w:p w14:paraId="0657C3C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«Написать отзыв»;</w:t>
      </w:r>
    </w:p>
    <w:p w14:paraId="6E0D353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выставить рейтинг: 4 звезды;</w:t>
      </w:r>
    </w:p>
    <w:p w14:paraId="56458F4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текст отзыва: «Хороший провайдер, стабильное соединение»;</w:t>
      </w:r>
    </w:p>
    <w:p w14:paraId="1AA453E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«Отправить отзыв».</w:t>
      </w:r>
    </w:p>
    <w:p w14:paraId="1E6228C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тзыв успешно добавляется и отображается в списке отзывов, обновляется общий рейтинг провайдера, пользователь видит свой отзыв с кнопками «Редактировать» и «Удалить».</w:t>
      </w:r>
    </w:p>
    <w:p w14:paraId="27B4478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№15: «Попытка добавить второй отзыв одному провайдеру».</w:t>
      </w:r>
    </w:p>
    <w:p w14:paraId="3B1D580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119A98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13C5FD0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провайдера, где уже есть отзыв от данного пользователя;</w:t>
      </w:r>
    </w:p>
    <w:p w14:paraId="0114965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вкладку «Отзывы».</w:t>
      </w:r>
    </w:p>
    <w:p w14:paraId="4E224BB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к</w:t>
      </w:r>
      <w:r>
        <w:rPr>
          <w:rFonts w:hint="default" w:ascii="Times New Roman" w:hAnsi="Times New Roman"/>
          <w:sz w:val="28"/>
          <w:szCs w:val="28"/>
        </w:rPr>
        <w:t>нопка «Написать отзыв» не отображается, пользователь может только редактировать или удалить существующий отзыв.</w:t>
      </w:r>
    </w:p>
    <w:p w14:paraId="02712AC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№16: «Редактирование собственного отзыва».</w:t>
      </w:r>
    </w:p>
    <w:p w14:paraId="196027D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6B2B1E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1A1DC10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провайдера с оставленным отзывом;</w:t>
      </w:r>
    </w:p>
    <w:p w14:paraId="62E3BC2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 вкладке «Отзывы» нажать кнопку «Редактировать» у своего отзыва;</w:t>
      </w:r>
    </w:p>
    <w:p w14:paraId="2FE3A8C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изменить рейтинг на 5 звезд и текст на «Отличный сервис!»;</w:t>
      </w:r>
    </w:p>
    <w:p w14:paraId="4700B26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«Сохранить изменения».</w:t>
      </w:r>
    </w:p>
    <w:p w14:paraId="0DF3383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тзыв успешно обновлен, обновляется общий рейтинг провайдера, изменения сразу отображаются в списке отзывов.</w:t>
      </w:r>
    </w:p>
    <w:p w14:paraId="5489184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№17: «Удаление собственного отзыва».</w:t>
      </w:r>
    </w:p>
    <w:p w14:paraId="52EEEC2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29E9D16E">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1E614F3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провайдера с оставленным отзывом;</w:t>
      </w:r>
    </w:p>
    <w:p w14:paraId="6E38EF0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 вкладке «Отзывы» нажать кнопку «Удалить» у своего отзыва;</w:t>
      </w:r>
    </w:p>
    <w:p w14:paraId="331950C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подтвердить удаление в диалоговом окне.</w:t>
      </w:r>
    </w:p>
    <w:p w14:paraId="4ABF294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тзыв успешно удален из списка, обновляется общий рейтинг провайдера, появляется возможность добавить новый отзыв с отображением кнопки «Написать отзыв».</w:t>
      </w:r>
    </w:p>
    <w:p w14:paraId="57B3A91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№18: «Редактирование профиля пользователя».</w:t>
      </w:r>
    </w:p>
    <w:p w14:paraId="744661E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7CD8A36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22E2C6F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в раздел «Профиль»;</w:t>
      </w:r>
    </w:p>
    <w:p w14:paraId="09461AE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на вкладку «Редактировать»;</w:t>
      </w:r>
    </w:p>
    <w:p w14:paraId="7BAC22C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изменить полное имя на «Петр Петров»;</w:t>
      </w:r>
    </w:p>
    <w:p w14:paraId="21A6F46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изменить имя пользователя на «petr_new»;</w:t>
      </w:r>
    </w:p>
    <w:p w14:paraId="15B61D89">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«Сохранить изменения».</w:t>
      </w:r>
    </w:p>
    <w:p w14:paraId="35EFB7A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д</w:t>
      </w:r>
      <w:r>
        <w:rPr>
          <w:rFonts w:hint="default" w:ascii="Times New Roman" w:hAnsi="Times New Roman"/>
          <w:sz w:val="28"/>
          <w:szCs w:val="28"/>
        </w:rPr>
        <w:t>анные профиля успешно обновлены, отображается сообщение</w:t>
      </w:r>
      <w:r>
        <w:rPr>
          <w:rFonts w:hint="default"/>
          <w:sz w:val="28"/>
          <w:szCs w:val="28"/>
          <w:lang w:val="ru-RU"/>
        </w:rPr>
        <w:t xml:space="preserve"> и</w:t>
      </w:r>
      <w:r>
        <w:rPr>
          <w:rFonts w:hint="default" w:ascii="Times New Roman" w:hAnsi="Times New Roman"/>
          <w:sz w:val="28"/>
          <w:szCs w:val="28"/>
        </w:rPr>
        <w:t xml:space="preserve"> новые данные отображаются во вкладке «Профиль».</w:t>
      </w:r>
    </w:p>
    <w:p w14:paraId="5A8BA43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№19: «Смена пароля».</w:t>
      </w:r>
    </w:p>
    <w:p w14:paraId="4A30EDE3">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414DFF6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авторизоваться в системе;</w:t>
      </w:r>
    </w:p>
    <w:p w14:paraId="0BEC8C2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«Профиль»;</w:t>
      </w:r>
    </w:p>
    <w:p w14:paraId="61BAD33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вкладку «Сменить пароль»;</w:t>
      </w:r>
    </w:p>
    <w:p w14:paraId="44C96CBA">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текущий пароль: «OldPass123»;</w:t>
      </w:r>
    </w:p>
    <w:p w14:paraId="2F092A6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ввести новый пароль: «NewPass456»;</w:t>
      </w:r>
    </w:p>
    <w:p w14:paraId="1B008AC5">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подтвердить новый пароль: «NewPass456»;</w:t>
      </w:r>
    </w:p>
    <w:p w14:paraId="590E1AC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«Изменить пароль».</w:t>
      </w:r>
    </w:p>
    <w:p w14:paraId="41A95DEC">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xml:space="preserve">Ожидаемый результат: </w:t>
      </w:r>
      <w:r>
        <w:rPr>
          <w:rFonts w:hint="default"/>
          <w:sz w:val="28"/>
          <w:szCs w:val="28"/>
          <w:lang w:val="ru-RU"/>
        </w:rPr>
        <w:t>п</w:t>
      </w:r>
      <w:r>
        <w:rPr>
          <w:rFonts w:hint="default" w:ascii="Times New Roman" w:hAnsi="Times New Roman"/>
          <w:sz w:val="28"/>
          <w:szCs w:val="28"/>
        </w:rPr>
        <w:t>ароль успешно изменен, отображается сообщение «Пароль успешно изменен»</w:t>
      </w:r>
      <w:r>
        <w:rPr>
          <w:rFonts w:hint="default"/>
          <w:sz w:val="28"/>
          <w:szCs w:val="28"/>
          <w:lang w:val="ru-RU"/>
        </w:rPr>
        <w:t>.</w:t>
      </w:r>
      <w:r>
        <w:rPr>
          <w:rFonts w:hint="default" w:ascii="Times New Roman" w:hAnsi="Times New Roman"/>
          <w:sz w:val="28"/>
          <w:szCs w:val="28"/>
        </w:rPr>
        <w:t xml:space="preserve"> </w:t>
      </w:r>
      <w:r>
        <w:rPr>
          <w:rFonts w:hint="default"/>
          <w:sz w:val="28"/>
          <w:szCs w:val="28"/>
          <w:lang w:val="ru-RU"/>
        </w:rPr>
        <w:t>П</w:t>
      </w:r>
      <w:r>
        <w:rPr>
          <w:rFonts w:hint="default" w:ascii="Times New Roman" w:hAnsi="Times New Roman"/>
          <w:sz w:val="28"/>
          <w:szCs w:val="28"/>
        </w:rPr>
        <w:t xml:space="preserve">ри следующей авторизации </w:t>
      </w:r>
      <w:r>
        <w:rPr>
          <w:rFonts w:hint="default"/>
          <w:sz w:val="28"/>
          <w:szCs w:val="28"/>
          <w:lang w:val="ru-RU"/>
        </w:rPr>
        <w:t xml:space="preserve">нужно будет </w:t>
      </w:r>
      <w:r>
        <w:rPr>
          <w:rFonts w:hint="default" w:ascii="Times New Roman" w:hAnsi="Times New Roman"/>
          <w:sz w:val="28"/>
          <w:szCs w:val="28"/>
        </w:rPr>
        <w:t>использовать новый пароль.</w:t>
      </w:r>
    </w:p>
    <w:p w14:paraId="61A63F97">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Тест-кейс №20: «Подключение тарифа ».</w:t>
      </w:r>
    </w:p>
    <w:p w14:paraId="68A6D06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Действия тестировщика:</w:t>
      </w:r>
    </w:p>
    <w:p w14:paraId="2F523A9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перейти на страницу детальной информации о тарифе;</w:t>
      </w:r>
    </w:p>
    <w:p w14:paraId="5F03BD7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«Подключить тариф»;</w:t>
      </w:r>
    </w:p>
    <w:p w14:paraId="0625C71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в открывшемся модальном окне просмотреть контактную информацию;</w:t>
      </w:r>
    </w:p>
    <w:p w14:paraId="08DB0674">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sz w:val="28"/>
          <w:szCs w:val="28"/>
        </w:rPr>
      </w:pPr>
      <w:r>
        <w:rPr>
          <w:rFonts w:hint="default" w:ascii="Times New Roman" w:hAnsi="Times New Roman"/>
          <w:sz w:val="28"/>
          <w:szCs w:val="28"/>
        </w:rPr>
        <w:t>- нажать кнопку «Скопировать номер».</w:t>
      </w:r>
    </w:p>
    <w:p w14:paraId="44BAD5C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sz w:val="28"/>
          <w:szCs w:val="28"/>
        </w:rPr>
        <w:t xml:space="preserve">Ожидаемый результат: </w:t>
      </w:r>
      <w:r>
        <w:rPr>
          <w:rFonts w:hint="default"/>
          <w:sz w:val="28"/>
          <w:szCs w:val="28"/>
          <w:lang w:val="ru-RU"/>
        </w:rPr>
        <w:t>о</w:t>
      </w:r>
      <w:r>
        <w:rPr>
          <w:rFonts w:hint="default" w:ascii="Times New Roman" w:hAnsi="Times New Roman"/>
          <w:sz w:val="28"/>
          <w:szCs w:val="28"/>
        </w:rPr>
        <w:t>ткрывается модальное окно с информацией о подключении, отображается телефон провайдера и ссылка на сайт, при нажатии на «Скопировать номер» телефон копируется в буфер обмена и кнопка временно меняется на «✓ Скопировано», в системе аналитики фиксируется достижение цели.</w:t>
      </w:r>
    </w:p>
    <w:p w14:paraId="2576F30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Проведенное ручное тестирование охватывает все основные функциональные возможности веб-сервиса для сравнения интернет-провайдеров. В ходе тестирования была проверена корректность работы системы регистрации и авторизации, функциональность просмотра и фильтрации тарифов, механизм сравнения тарифных планов, а также система отзывов и управления профилем пользователя. Все тест-кейсы выполнены успешно, что подтверждает соответствие реализованного функционала требованиям технического задания.</w:t>
      </w:r>
    </w:p>
    <w:p w14:paraId="6EA34E9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39F00DC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FC44C8F">
      <w:pPr>
        <w:pStyle w:val="2"/>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bookmarkStart w:id="114" w:name="_Toc25944"/>
      <w:r>
        <w:rPr>
          <w:rFonts w:hint="default" w:ascii="Times New Roman" w:hAnsi="Times New Roman" w:cs="Times New Roman"/>
          <w:sz w:val="28"/>
          <w:szCs w:val="28"/>
          <w:lang w:val="ru-RU"/>
        </w:rPr>
        <w:t>4.3 Юзабилити тестирование</w:t>
      </w:r>
      <w:bookmarkEnd w:id="114"/>
    </w:p>
    <w:p w14:paraId="7F635CA7">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D1942C4">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C735BE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Юзабилити тестирование представляет собой метод оценки удобства использования веб-сервиса </w:t>
      </w:r>
      <w:r>
        <w:rPr>
          <w:rFonts w:hint="default" w:cs="Times New Roman"/>
          <w:sz w:val="28"/>
          <w:szCs w:val="28"/>
          <w:lang w:val="en-US"/>
        </w:rPr>
        <w:t xml:space="preserve">[24] </w:t>
      </w:r>
      <w:r>
        <w:rPr>
          <w:rFonts w:hint="default" w:ascii="Times New Roman" w:hAnsi="Times New Roman" w:cs="Times New Roman"/>
          <w:sz w:val="28"/>
          <w:szCs w:val="28"/>
          <w:lang w:val="ru-RU"/>
        </w:rPr>
        <w:t>с участием представителей целевой аудитории. Целью проведения юзабилити тестирования является выявление проблем в пользовательском интерфейсе, оценка эффективности взаимодействия пользователей с системой и определение степени удовлетворенности от использования сервиса.</w:t>
      </w:r>
    </w:p>
    <w:p w14:paraId="5230A51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веб-сервиса сравнения интернет-провайдеров было проведено юзабилити тестирование с привлечением 25 респондентов из числа потенциальных пользователей системы. Участники тестирования представляли различные возрастные группы (от 18 до 3</w:t>
      </w:r>
      <w:r>
        <w:rPr>
          <w:rFonts w:hint="default" w:cs="Times New Roman"/>
          <w:sz w:val="28"/>
          <w:szCs w:val="28"/>
          <w:lang w:val="en-US"/>
        </w:rPr>
        <w:t>5</w:t>
      </w:r>
      <w:r>
        <w:rPr>
          <w:rFonts w:hint="default" w:ascii="Times New Roman" w:hAnsi="Times New Roman" w:cs="Times New Roman"/>
          <w:sz w:val="28"/>
          <w:szCs w:val="28"/>
          <w:lang w:val="ru-RU"/>
        </w:rPr>
        <w:t xml:space="preserve"> лет) и имели разный уровень технической подготовки, что позволило получить объективную оценку удобства использования сервиса. Для проведения тестирования использовалась платформа Google Формы.</w:t>
      </w:r>
    </w:p>
    <w:p w14:paraId="7714CE0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Методология проведения</w:t>
      </w:r>
      <w:r>
        <w:rPr>
          <w:rFonts w:hint="default" w:cs="Times New Roman"/>
          <w:sz w:val="28"/>
          <w:szCs w:val="28"/>
          <w:lang w:val="en-US"/>
        </w:rPr>
        <w:t xml:space="preserve"> [25]</w:t>
      </w:r>
      <w:r>
        <w:rPr>
          <w:rFonts w:hint="default" w:ascii="Times New Roman" w:hAnsi="Times New Roman" w:cs="Times New Roman"/>
          <w:sz w:val="28"/>
          <w:szCs w:val="28"/>
          <w:lang w:val="ru-RU"/>
        </w:rPr>
        <w:t xml:space="preserve"> тестирования включала практическое задание, в рамках которого участникам предлагалось выполнить типовой сценарий использования сервиса: найти и выбрать оптимальный тарифный план интернет-провайдера согласно заданным критериям. После выполнения задания участники отвечали на вопросы анкеты.</w:t>
      </w:r>
    </w:p>
    <w:p w14:paraId="1DF13A8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Ниже представлен список вопросов, которые были заданы участникам тестирования:</w:t>
      </w:r>
    </w:p>
    <w:p w14:paraId="13AB030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удобным и понятным для вас был интерфейс системы сравнения провайдеров?</w:t>
      </w:r>
    </w:p>
    <w:p w14:paraId="1D61BF0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помогла представленная метрика ценности сделать более обоснованный выбор провайдера?</w:t>
      </w:r>
    </w:p>
    <w:p w14:paraId="2AA84CA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легко вам было находить, сравнивать и оставлять отзывы о разных провайдерах?</w:t>
      </w:r>
    </w:p>
    <w:p w14:paraId="4E74B39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п</w:t>
      </w:r>
      <w:r>
        <w:rPr>
          <w:rFonts w:hint="default" w:ascii="Times New Roman" w:hAnsi="Times New Roman" w:cs="Times New Roman"/>
          <w:sz w:val="28"/>
          <w:szCs w:val="28"/>
          <w:lang w:val="ru-RU"/>
        </w:rPr>
        <w:t>о сравнению с вашим предыдущим опытом, насколько проще вам было выбрать провайдера с нашей системой?</w:t>
      </w:r>
    </w:p>
    <w:p w14:paraId="0FF3028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в</w:t>
      </w:r>
      <w:r>
        <w:rPr>
          <w:rFonts w:hint="default" w:ascii="Times New Roman" w:hAnsi="Times New Roman" w:cs="Times New Roman"/>
          <w:sz w:val="28"/>
          <w:szCs w:val="28"/>
          <w:lang w:val="ru-RU"/>
        </w:rPr>
        <w:t>озникали ли трудности при навигации по веб-сайту?</w:t>
      </w:r>
    </w:p>
    <w:p w14:paraId="69A07D5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актуальной вам показалась информация о тарифах и их условиях?</w:t>
      </w:r>
    </w:p>
    <w:p w14:paraId="19514E3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н</w:t>
      </w:r>
      <w:r>
        <w:rPr>
          <w:rFonts w:hint="default" w:ascii="Times New Roman" w:hAnsi="Times New Roman" w:cs="Times New Roman"/>
          <w:sz w:val="28"/>
          <w:szCs w:val="28"/>
          <w:lang w:val="ru-RU"/>
        </w:rPr>
        <w:t>асколько полной и достаточной была представленная информация для принятия решения о выборе провайдера?</w:t>
      </w:r>
    </w:p>
    <w:p w14:paraId="0A2BCAD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Помимо субъективной оценки пользователей, для получения объективных метрик эффективности работы с системой был разработан специальный функционал на TypeScript, который автоматически отслеживал количество кликов пользователя и время, затраченное на выполнение задачи. Данный модуль встраивался в клиентскую часть приложения и собирал статистику, а далее отправлял полученные данные на серверную часть.</w:t>
      </w:r>
      <w:r>
        <w:rPr>
          <w:rFonts w:hint="default" w:cs="Times New Roman"/>
          <w:sz w:val="28"/>
          <w:szCs w:val="28"/>
          <w:lang w:val="ru-RU"/>
        </w:rPr>
        <w:t xml:space="preserve"> </w:t>
      </w:r>
      <w:r>
        <w:rPr>
          <w:rFonts w:hint="default" w:cs="Times New Roman"/>
          <w:sz w:val="28"/>
          <w:szCs w:val="28"/>
          <w:lang w:val="ru-RU"/>
        </w:rPr>
        <w:tab/>
      </w:r>
      <w:r>
        <w:rPr>
          <w:rFonts w:hint="default" w:cs="Times New Roman"/>
          <w:sz w:val="28"/>
          <w:szCs w:val="28"/>
          <w:lang w:val="ru-RU"/>
        </w:rPr>
        <w:t>Пример окна для аналитики на рисунке 9.</w:t>
      </w:r>
    </w:p>
    <w:p w14:paraId="3C6202E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2784475"/>
            <wp:effectExtent l="0" t="0" r="6985" b="4445"/>
            <wp:docPr id="7" name="Изображение 7" descr="Анали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Аналитика"/>
                    <pic:cNvPicPr>
                      <a:picLocks noChangeAspect="1"/>
                    </pic:cNvPicPr>
                  </pic:nvPicPr>
                  <pic:blipFill>
                    <a:blip r:embed="rId19"/>
                    <a:stretch>
                      <a:fillRect/>
                    </a:stretch>
                  </pic:blipFill>
                  <pic:spPr>
                    <a:xfrm>
                      <a:off x="0" y="0"/>
                      <a:ext cx="5936615" cy="2784475"/>
                    </a:xfrm>
                    <a:prstGeom prst="rect">
                      <a:avLst/>
                    </a:prstGeom>
                  </pic:spPr>
                </pic:pic>
              </a:graphicData>
            </a:graphic>
          </wp:inline>
        </w:drawing>
      </w:r>
    </w:p>
    <w:p w14:paraId="6A2243F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9</w:t>
      </w:r>
      <w:r>
        <w:rPr>
          <w:rFonts w:hint="default" w:ascii="Times New Roman" w:hAnsi="Times New Roman" w:cs="Times New Roman"/>
          <w:sz w:val="28"/>
          <w:szCs w:val="28"/>
          <w:lang w:val="ru-RU"/>
        </w:rPr>
        <w:t xml:space="preserve"> – Функционал отслеживания пользовательских действий</w:t>
      </w:r>
    </w:p>
    <w:p w14:paraId="364C8A0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E945E9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Благодаря этому функционалу были получены следующие объективные показатели:</w:t>
      </w:r>
    </w:p>
    <w:p w14:paraId="48D8157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 xml:space="preserve">- </w:t>
      </w:r>
      <w:r>
        <w:rPr>
          <w:rFonts w:hint="default" w:cs="Times New Roman"/>
          <w:sz w:val="28"/>
          <w:szCs w:val="28"/>
          <w:lang w:val="ru-RU"/>
        </w:rPr>
        <w:t>к</w:t>
      </w:r>
      <w:r>
        <w:rPr>
          <w:rFonts w:hint="default" w:ascii="Times New Roman" w:hAnsi="Times New Roman" w:cs="Times New Roman"/>
          <w:sz w:val="28"/>
          <w:szCs w:val="28"/>
          <w:lang w:val="ru-RU"/>
        </w:rPr>
        <w:t>оличество кликов, которое понадобилось для выбора оптимального тарифа</w:t>
      </w:r>
      <w:r>
        <w:rPr>
          <w:rFonts w:hint="default" w:cs="Times New Roman"/>
          <w:sz w:val="28"/>
          <w:szCs w:val="28"/>
          <w:lang w:val="en-US"/>
        </w:rPr>
        <w:t>;</w:t>
      </w:r>
    </w:p>
    <w:p w14:paraId="428807E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cs="Times New Roman"/>
          <w:sz w:val="28"/>
          <w:szCs w:val="28"/>
          <w:lang w:val="ru-RU"/>
        </w:rPr>
        <w:t>к</w:t>
      </w:r>
      <w:r>
        <w:rPr>
          <w:rFonts w:hint="default" w:ascii="Times New Roman" w:hAnsi="Times New Roman" w:cs="Times New Roman"/>
          <w:sz w:val="28"/>
          <w:szCs w:val="28"/>
          <w:lang w:val="ru-RU"/>
        </w:rPr>
        <w:t>оличество секунд, которое потребовалось для выбора оптимального тарифа</w:t>
      </w:r>
      <w:r>
        <w:rPr>
          <w:rFonts w:hint="default" w:cs="Times New Roman"/>
          <w:sz w:val="28"/>
          <w:szCs w:val="28"/>
          <w:lang w:val="en-US"/>
        </w:rPr>
        <w:t>.</w:t>
      </w:r>
    </w:p>
    <w:p w14:paraId="03AF06E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Результаты тестирования представлены на рисунках </w:t>
      </w:r>
      <w:r>
        <w:rPr>
          <w:rFonts w:hint="default" w:cs="Times New Roman"/>
          <w:sz w:val="28"/>
          <w:szCs w:val="28"/>
          <w:lang w:val="ru-RU"/>
        </w:rPr>
        <w:t>10</w:t>
      </w:r>
      <w:r>
        <w:rPr>
          <w:rFonts w:hint="default" w:ascii="Times New Roman" w:hAnsi="Times New Roman" w:cs="Times New Roman"/>
          <w:sz w:val="28"/>
          <w:szCs w:val="28"/>
          <w:lang w:val="ru-RU"/>
        </w:rPr>
        <w:t>-1</w:t>
      </w:r>
      <w:r>
        <w:rPr>
          <w:rFonts w:hint="default" w:cs="Times New Roman"/>
          <w:sz w:val="28"/>
          <w:szCs w:val="28"/>
          <w:lang w:val="ru-RU"/>
        </w:rPr>
        <w:t>8</w:t>
      </w:r>
      <w:r>
        <w:rPr>
          <w:rFonts w:hint="default" w:ascii="Times New Roman" w:hAnsi="Times New Roman" w:cs="Times New Roman"/>
          <w:sz w:val="28"/>
          <w:szCs w:val="28"/>
          <w:lang w:val="ru-RU"/>
        </w:rPr>
        <w:t>.</w:t>
      </w:r>
    </w:p>
    <w:p w14:paraId="391E9A9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2F8F0F57">
      <w:pPr>
        <w:keepNext w:val="0"/>
        <w:keepLines w:val="0"/>
        <w:pageBreakBefore w:val="0"/>
        <w:widowControl/>
        <w:kinsoku/>
        <w:wordWrap/>
        <w:overflowPunct/>
        <w:topLinePunct w:val="0"/>
        <w:autoSpaceDE/>
        <w:autoSpaceDN/>
        <w:bidi w:val="0"/>
        <w:adjustRightInd/>
        <w:snapToGrid/>
        <w:spacing w:line="360" w:lineRule="auto"/>
        <w:jc w:val="righ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4710" cy="2348230"/>
            <wp:effectExtent l="0" t="0" r="8890" b="13970"/>
            <wp:docPr id="14" name="Изображение 1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1"/>
                    <pic:cNvPicPr>
                      <a:picLocks noChangeAspect="1"/>
                    </pic:cNvPicPr>
                  </pic:nvPicPr>
                  <pic:blipFill>
                    <a:blip r:embed="rId20"/>
                    <a:stretch>
                      <a:fillRect/>
                    </a:stretch>
                  </pic:blipFill>
                  <pic:spPr>
                    <a:xfrm>
                      <a:off x="0" y="0"/>
                      <a:ext cx="5934710" cy="2348230"/>
                    </a:xfrm>
                    <a:prstGeom prst="rect">
                      <a:avLst/>
                    </a:prstGeom>
                  </pic:spPr>
                </pic:pic>
              </a:graphicData>
            </a:graphic>
          </wp:inline>
        </w:drawing>
      </w:r>
    </w:p>
    <w:p w14:paraId="109E68B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10</w:t>
      </w:r>
      <w:r>
        <w:rPr>
          <w:rFonts w:hint="default" w:ascii="Times New Roman" w:hAnsi="Times New Roman" w:cs="Times New Roman"/>
          <w:sz w:val="28"/>
          <w:szCs w:val="28"/>
          <w:lang w:val="ru-RU"/>
        </w:rPr>
        <w:t xml:space="preserve"> – Оценка удобства интерфейса системы</w:t>
      </w:r>
    </w:p>
    <w:p w14:paraId="5065A41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679440" cy="2493645"/>
            <wp:effectExtent l="0" t="0" r="5080" b="5715"/>
            <wp:docPr id="15" name="Изображение 15"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2"/>
                    <pic:cNvPicPr>
                      <a:picLocks noChangeAspect="1"/>
                    </pic:cNvPicPr>
                  </pic:nvPicPr>
                  <pic:blipFill>
                    <a:blip r:embed="rId21"/>
                    <a:stretch>
                      <a:fillRect/>
                    </a:stretch>
                  </pic:blipFill>
                  <pic:spPr>
                    <a:xfrm>
                      <a:off x="0" y="0"/>
                      <a:ext cx="5679440" cy="2493645"/>
                    </a:xfrm>
                    <a:prstGeom prst="rect">
                      <a:avLst/>
                    </a:prstGeom>
                  </pic:spPr>
                </pic:pic>
              </a:graphicData>
            </a:graphic>
          </wp:inline>
        </w:drawing>
      </w:r>
    </w:p>
    <w:p w14:paraId="7E1B309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11</w:t>
      </w:r>
      <w:r>
        <w:rPr>
          <w:rFonts w:hint="default" w:ascii="Times New Roman" w:hAnsi="Times New Roman" w:cs="Times New Roman"/>
          <w:sz w:val="28"/>
          <w:szCs w:val="28"/>
          <w:lang w:val="ru-RU"/>
        </w:rPr>
        <w:t xml:space="preserve"> – Оценка полезности метрики ценности</w:t>
      </w:r>
    </w:p>
    <w:p w14:paraId="02C1306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847715" cy="2553335"/>
            <wp:effectExtent l="0" t="0" r="4445" b="6985"/>
            <wp:docPr id="16" name="Изображение 1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3"/>
                    <pic:cNvPicPr>
                      <a:picLocks noChangeAspect="1"/>
                    </pic:cNvPicPr>
                  </pic:nvPicPr>
                  <pic:blipFill>
                    <a:blip r:embed="rId22"/>
                    <a:stretch>
                      <a:fillRect/>
                    </a:stretch>
                  </pic:blipFill>
                  <pic:spPr>
                    <a:xfrm>
                      <a:off x="0" y="0"/>
                      <a:ext cx="5847715" cy="2553335"/>
                    </a:xfrm>
                    <a:prstGeom prst="rect">
                      <a:avLst/>
                    </a:prstGeom>
                  </pic:spPr>
                </pic:pic>
              </a:graphicData>
            </a:graphic>
          </wp:inline>
        </w:drawing>
      </w:r>
    </w:p>
    <w:p w14:paraId="4FA81F4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12</w:t>
      </w:r>
      <w:r>
        <w:rPr>
          <w:rFonts w:hint="default" w:ascii="Times New Roman" w:hAnsi="Times New Roman" w:cs="Times New Roman"/>
          <w:sz w:val="28"/>
          <w:szCs w:val="28"/>
          <w:lang w:val="ru-RU"/>
        </w:rPr>
        <w:t xml:space="preserve"> – Оценка удобства работы с отзывами</w:t>
      </w:r>
    </w:p>
    <w:p w14:paraId="2D1A147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805170" cy="2553335"/>
            <wp:effectExtent l="0" t="0" r="1270" b="6985"/>
            <wp:docPr id="17" name="Изображение 17"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7" descr="4"/>
                    <pic:cNvPicPr>
                      <a:picLocks noChangeAspect="1"/>
                    </pic:cNvPicPr>
                  </pic:nvPicPr>
                  <pic:blipFill>
                    <a:blip r:embed="rId23"/>
                    <a:stretch>
                      <a:fillRect/>
                    </a:stretch>
                  </pic:blipFill>
                  <pic:spPr>
                    <a:xfrm>
                      <a:off x="0" y="0"/>
                      <a:ext cx="5805170" cy="2553335"/>
                    </a:xfrm>
                    <a:prstGeom prst="rect">
                      <a:avLst/>
                    </a:prstGeom>
                  </pic:spPr>
                </pic:pic>
              </a:graphicData>
            </a:graphic>
          </wp:inline>
        </w:drawing>
      </w:r>
    </w:p>
    <w:p w14:paraId="3C8FEDA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13</w:t>
      </w:r>
      <w:r>
        <w:rPr>
          <w:rFonts w:hint="default" w:ascii="Times New Roman" w:hAnsi="Times New Roman" w:cs="Times New Roman"/>
          <w:sz w:val="28"/>
          <w:szCs w:val="28"/>
          <w:lang w:val="ru-RU"/>
        </w:rPr>
        <w:t xml:space="preserve"> – Сравнение с предыдущим опытом выбора провайдера</w:t>
      </w:r>
    </w:p>
    <w:p w14:paraId="2E858CD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4075" cy="2507615"/>
            <wp:effectExtent l="0" t="0" r="9525" b="6985"/>
            <wp:docPr id="18" name="Изображение 18"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8" descr="5"/>
                    <pic:cNvPicPr>
                      <a:picLocks noChangeAspect="1"/>
                    </pic:cNvPicPr>
                  </pic:nvPicPr>
                  <pic:blipFill>
                    <a:blip r:embed="rId24"/>
                    <a:stretch>
                      <a:fillRect/>
                    </a:stretch>
                  </pic:blipFill>
                  <pic:spPr>
                    <a:xfrm>
                      <a:off x="0" y="0"/>
                      <a:ext cx="5934075" cy="2507615"/>
                    </a:xfrm>
                    <a:prstGeom prst="rect">
                      <a:avLst/>
                    </a:prstGeom>
                  </pic:spPr>
                </pic:pic>
              </a:graphicData>
            </a:graphic>
          </wp:inline>
        </w:drawing>
      </w:r>
    </w:p>
    <w:p w14:paraId="74FAA97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4</w:t>
      </w:r>
      <w:r>
        <w:rPr>
          <w:rFonts w:hint="default" w:ascii="Times New Roman" w:hAnsi="Times New Roman" w:cs="Times New Roman"/>
          <w:sz w:val="28"/>
          <w:szCs w:val="28"/>
          <w:lang w:val="ru-RU"/>
        </w:rPr>
        <w:t xml:space="preserve"> – Наличие трудностей при навигации</w:t>
      </w:r>
    </w:p>
    <w:p w14:paraId="7A35F04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7250" cy="2420620"/>
            <wp:effectExtent l="0" t="0" r="6350" b="2540"/>
            <wp:docPr id="19" name="Изображение 19" desc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descr="6"/>
                    <pic:cNvPicPr>
                      <a:picLocks noChangeAspect="1"/>
                    </pic:cNvPicPr>
                  </pic:nvPicPr>
                  <pic:blipFill>
                    <a:blip r:embed="rId25"/>
                    <a:stretch>
                      <a:fillRect/>
                    </a:stretch>
                  </pic:blipFill>
                  <pic:spPr>
                    <a:xfrm>
                      <a:off x="0" y="0"/>
                      <a:ext cx="5937250" cy="2420620"/>
                    </a:xfrm>
                    <a:prstGeom prst="rect">
                      <a:avLst/>
                    </a:prstGeom>
                  </pic:spPr>
                </pic:pic>
              </a:graphicData>
            </a:graphic>
          </wp:inline>
        </w:drawing>
      </w:r>
    </w:p>
    <w:p w14:paraId="11679EF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5</w:t>
      </w:r>
      <w:r>
        <w:rPr>
          <w:rFonts w:hint="default" w:ascii="Times New Roman" w:hAnsi="Times New Roman" w:cs="Times New Roman"/>
          <w:sz w:val="28"/>
          <w:szCs w:val="28"/>
          <w:lang w:val="ru-RU"/>
        </w:rPr>
        <w:t xml:space="preserve"> – Оценка актуальности информации</w:t>
      </w:r>
    </w:p>
    <w:p w14:paraId="3D8BD4A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2646680"/>
            <wp:effectExtent l="0" t="0" r="6985" b="5080"/>
            <wp:docPr id="20" name="Изображение 20" desc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7"/>
                    <pic:cNvPicPr>
                      <a:picLocks noChangeAspect="1"/>
                    </pic:cNvPicPr>
                  </pic:nvPicPr>
                  <pic:blipFill>
                    <a:blip r:embed="rId26"/>
                    <a:stretch>
                      <a:fillRect/>
                    </a:stretch>
                  </pic:blipFill>
                  <pic:spPr>
                    <a:xfrm>
                      <a:off x="0" y="0"/>
                      <a:ext cx="5936615" cy="2646680"/>
                    </a:xfrm>
                    <a:prstGeom prst="rect">
                      <a:avLst/>
                    </a:prstGeom>
                  </pic:spPr>
                </pic:pic>
              </a:graphicData>
            </a:graphic>
          </wp:inline>
        </w:drawing>
      </w:r>
    </w:p>
    <w:p w14:paraId="07EDE73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6</w:t>
      </w:r>
      <w:r>
        <w:rPr>
          <w:rFonts w:hint="default" w:ascii="Times New Roman" w:hAnsi="Times New Roman" w:cs="Times New Roman"/>
          <w:sz w:val="28"/>
          <w:szCs w:val="28"/>
          <w:lang w:val="ru-RU"/>
        </w:rPr>
        <w:t xml:space="preserve"> – Оценка полноты информации</w:t>
      </w:r>
    </w:p>
    <w:p w14:paraId="2BAC65D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0900" cy="1973580"/>
            <wp:effectExtent l="0" t="0" r="12700" b="7620"/>
            <wp:docPr id="21" name="Изображение 21" desc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8"/>
                    <pic:cNvPicPr>
                      <a:picLocks noChangeAspect="1"/>
                    </pic:cNvPicPr>
                  </pic:nvPicPr>
                  <pic:blipFill>
                    <a:blip r:embed="rId27"/>
                    <a:stretch>
                      <a:fillRect/>
                    </a:stretch>
                  </pic:blipFill>
                  <pic:spPr>
                    <a:xfrm>
                      <a:off x="0" y="0"/>
                      <a:ext cx="5930900" cy="1973580"/>
                    </a:xfrm>
                    <a:prstGeom prst="rect">
                      <a:avLst/>
                    </a:prstGeom>
                  </pic:spPr>
                </pic:pic>
              </a:graphicData>
            </a:graphic>
          </wp:inline>
        </w:drawing>
      </w:r>
    </w:p>
    <w:p w14:paraId="6B85B8D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7</w:t>
      </w:r>
      <w:r>
        <w:rPr>
          <w:rFonts w:hint="default" w:ascii="Times New Roman" w:hAnsi="Times New Roman" w:cs="Times New Roman"/>
          <w:sz w:val="28"/>
          <w:szCs w:val="28"/>
          <w:lang w:val="ru-RU"/>
        </w:rPr>
        <w:t xml:space="preserve"> – Распределение количества кликов для выбора тарифа</w:t>
      </w:r>
    </w:p>
    <w:p w14:paraId="4F755DB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0900" cy="1973580"/>
            <wp:effectExtent l="0" t="0" r="12700" b="7620"/>
            <wp:docPr id="22" name="Изображение 22"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2" descr="9"/>
                    <pic:cNvPicPr>
                      <a:picLocks noChangeAspect="1"/>
                    </pic:cNvPicPr>
                  </pic:nvPicPr>
                  <pic:blipFill>
                    <a:blip r:embed="rId28"/>
                    <a:stretch>
                      <a:fillRect/>
                    </a:stretch>
                  </pic:blipFill>
                  <pic:spPr>
                    <a:xfrm>
                      <a:off x="0" y="0"/>
                      <a:ext cx="5930900" cy="1973580"/>
                    </a:xfrm>
                    <a:prstGeom prst="rect">
                      <a:avLst/>
                    </a:prstGeom>
                  </pic:spPr>
                </pic:pic>
              </a:graphicData>
            </a:graphic>
          </wp:inline>
        </w:drawing>
      </w:r>
    </w:p>
    <w:p w14:paraId="383FEEC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8</w:t>
      </w:r>
      <w:r>
        <w:rPr>
          <w:rFonts w:hint="default" w:ascii="Times New Roman" w:hAnsi="Times New Roman" w:cs="Times New Roman"/>
          <w:sz w:val="28"/>
          <w:szCs w:val="28"/>
          <w:lang w:val="ru-RU"/>
        </w:rPr>
        <w:t xml:space="preserve"> – Время выбора оптимального тарифа</w:t>
      </w:r>
    </w:p>
    <w:p w14:paraId="23748A4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p>
    <w:p w14:paraId="5FE0A7C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Дополнительно было проведено сравнительное тестирование времени выполнения аналогичной задачи на сайтах конкурентов</w:t>
      </w:r>
      <w:r>
        <w:rPr>
          <w:rFonts w:hint="default" w:cs="Times New Roman"/>
          <w:sz w:val="28"/>
          <w:szCs w:val="28"/>
          <w:lang w:val="ru-RU"/>
        </w:rPr>
        <w:t>, результаты на рисунке 19</w:t>
      </w:r>
      <w:r>
        <w:rPr>
          <w:rFonts w:hint="default" w:ascii="Times New Roman" w:hAnsi="Times New Roman" w:cs="Times New Roman"/>
          <w:sz w:val="28"/>
          <w:szCs w:val="28"/>
          <w:lang w:val="ru-RU"/>
        </w:rPr>
        <w:t>.</w:t>
      </w:r>
    </w:p>
    <w:p w14:paraId="08B8B68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2170" cy="2222500"/>
            <wp:effectExtent l="0" t="0" r="11430" b="2540"/>
            <wp:docPr id="26" name="Изображение 26"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6" descr="10"/>
                    <pic:cNvPicPr>
                      <a:picLocks noChangeAspect="1"/>
                    </pic:cNvPicPr>
                  </pic:nvPicPr>
                  <pic:blipFill>
                    <a:blip r:embed="rId29"/>
                    <a:stretch>
                      <a:fillRect/>
                    </a:stretch>
                  </pic:blipFill>
                  <pic:spPr>
                    <a:xfrm>
                      <a:off x="0" y="0"/>
                      <a:ext cx="5932170" cy="2222500"/>
                    </a:xfrm>
                    <a:prstGeom prst="rect">
                      <a:avLst/>
                    </a:prstGeom>
                  </pic:spPr>
                </pic:pic>
              </a:graphicData>
            </a:graphic>
          </wp:inline>
        </w:drawing>
      </w:r>
    </w:p>
    <w:p w14:paraId="7F1E9FE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1</w:t>
      </w:r>
      <w:r>
        <w:rPr>
          <w:rFonts w:hint="default" w:cs="Times New Roman"/>
          <w:sz w:val="28"/>
          <w:szCs w:val="28"/>
          <w:lang w:val="ru-RU"/>
        </w:rPr>
        <w:t>9</w:t>
      </w:r>
      <w:r>
        <w:rPr>
          <w:rFonts w:hint="default" w:ascii="Times New Roman" w:hAnsi="Times New Roman" w:cs="Times New Roman"/>
          <w:sz w:val="28"/>
          <w:szCs w:val="28"/>
          <w:lang w:val="ru-RU"/>
        </w:rPr>
        <w:t xml:space="preserve"> – Сравнительная диаграмма времени выбора тарифа</w:t>
      </w:r>
    </w:p>
    <w:p w14:paraId="7EBD0AD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B234D4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Анализ результатов юзабилити тестирования показал, что разработанный веб-сервис получил высокие оценки по всем ключевым параметрам. Интерфейс системы был оценен участниками на 4,72 балла из 5 возможных, при этом 76% респондентов поставили максимальную оценку. Это свидетельствует об успешной реализации пользовательского интерфейса и его соответствии ожиданиям целевой аудитории.</w:t>
      </w:r>
    </w:p>
    <w:p w14:paraId="61DAD1E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Особенно высоко участники оценили введенную метрику ценности тарифов. Средняя оценка составила 4,64 балла, что подтверждает правильность выбранного подхода к сравнению тарифных планов. Респонденты отмечали, что данная метрика значительно упростила процесс принятия решения и сделала сравнение более объективным.</w:t>
      </w:r>
    </w:p>
    <w:p w14:paraId="7CD31614">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Важным показателем эффективности системы является время, затрачиваемое на выполнение основной задачи. Согласно данным, собранным автоматической системой отслеживания, среднее время выбора оптимального тарифа составило 48 секунд, что значительно меньше аналогичных показателей конкурирующих сервисов. Для сравнения, на сайте Dominternet.ru выполнение той же задачи занимает в среднем 75 секунд, а на TestSkorosti.ru — 150 секунд. Такой результат достигнут благодаря эффективной системе фильтрации и наглядному представлению информации о тарифах.</w:t>
      </w:r>
    </w:p>
    <w:p w14:paraId="3F6C2C1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Подавляющее большинство участников (92%) не испытывали трудностей при навигации по сайту. Двое респондентов, столкнувшихся с незначительными сложностями, отметили, что проблемы возникли только при первом использовании сервиса и были связаны с поиском функции сравнения тарифов. Это указывает на возможность дальнейшего улучшения видимости данной функции для новых пользователей.</w:t>
      </w:r>
    </w:p>
    <w:p w14:paraId="2C078FE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представленной информации получила одну из самых высоких оценок — 4,76 балла. Все участники тестирования оценили этот параметр не ниже 4 баллов, что говорит о качественном наполнении базы данных и регулярном обновлении информации о тарифах.</w:t>
      </w:r>
    </w:p>
    <w:p w14:paraId="131D1DD5">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Анализ количества кликов, автоматически зафиксированных системой мониторинга, показал, что большинство пользователей (56%) справляются с задачей за 6 кликов и менее. Среднее значение составило 7,2 клика, что является приемлемым показателем для задачи данной сложности.</w:t>
      </w:r>
    </w:p>
    <w:p w14:paraId="7F6B2B3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основании проведенного юзабилити тестирования можно сделать вывод, что разработанный веб-сервис успешно решает поставленные задачи и обеспечивает удобный инструмент для сравнения интернет-провайдеров. Высокие оценки участников тестирования, положительные отзывы о метрике ценности и значительное сокращение времени </w:t>
      </w:r>
      <w:bookmarkStart w:id="158" w:name="_GoBack"/>
      <w:bookmarkEnd w:id="158"/>
      <w:r>
        <w:rPr>
          <w:rFonts w:hint="default" w:ascii="Times New Roman" w:hAnsi="Times New Roman" w:cs="Times New Roman"/>
          <w:sz w:val="28"/>
          <w:szCs w:val="28"/>
          <w:lang w:val="ru-RU"/>
        </w:rPr>
        <w:t>на выбор тарифа по сравнению с конкурентами подтверждают эффективность реализованных решений. Выявленные в ходе тестирования незначительные недостатки, такие как неочевидность расположения некоторых функций для новых пользователей, могут быть учтены при дальнейшем развитии сервиса.</w:t>
      </w:r>
    </w:p>
    <w:p w14:paraId="081006C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DE843D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D2CD13F">
      <w:pPr>
        <w:pStyle w:val="2"/>
        <w:bidi w:val="0"/>
        <w:rPr>
          <w:rFonts w:hint="default"/>
          <w:lang w:val="ru-RU"/>
        </w:rPr>
      </w:pPr>
      <w:bookmarkStart w:id="115" w:name="_Toc5943"/>
      <w:r>
        <w:rPr>
          <w:rFonts w:hint="default"/>
          <w:lang w:val="ru-RU"/>
        </w:rPr>
        <w:t>4.4 Пример работы программы</w:t>
      </w:r>
      <w:bookmarkEnd w:id="115"/>
    </w:p>
    <w:p w14:paraId="35A2915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EFCCBF2">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06A8849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демонстрации функциональных возможностей разработанного веб-сервиса рассмотрим основные экранные формы и типовые сценарии взаимодействия пользователя с системой.</w:t>
      </w:r>
    </w:p>
    <w:p w14:paraId="62F4CD03">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20</w:t>
      </w:r>
      <w:r>
        <w:rPr>
          <w:rFonts w:hint="default" w:ascii="Times New Roman" w:hAnsi="Times New Roman" w:cs="Times New Roman"/>
          <w:sz w:val="28"/>
          <w:szCs w:val="28"/>
          <w:lang w:val="ru-RU"/>
        </w:rPr>
        <w:t xml:space="preserve"> представлена главная страница веб-сервиса. Страница имеет минималистичный дизайн с навигационным меню в верхней части. Для неавторизованных пользователей отображаются кнопки входа и регистрации. Центральная часть содержит приветственное сообщение и краткое описание возможностей сервиса.</w:t>
      </w:r>
    </w:p>
    <w:p w14:paraId="5C4BB63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4CA0753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2B7672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3888740" cy="4117975"/>
            <wp:effectExtent l="0" t="0" r="12700" b="12065"/>
            <wp:docPr id="25" name="Изображение 25" descr="Главная страниц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Главная страница"/>
                    <pic:cNvPicPr>
                      <a:picLocks noChangeAspect="1"/>
                    </pic:cNvPicPr>
                  </pic:nvPicPr>
                  <pic:blipFill>
                    <a:blip r:embed="rId30"/>
                    <a:stretch>
                      <a:fillRect/>
                    </a:stretch>
                  </pic:blipFill>
                  <pic:spPr>
                    <a:xfrm>
                      <a:off x="0" y="0"/>
                      <a:ext cx="3888740" cy="4117975"/>
                    </a:xfrm>
                    <a:prstGeom prst="rect">
                      <a:avLst/>
                    </a:prstGeom>
                  </pic:spPr>
                </pic:pic>
              </a:graphicData>
            </a:graphic>
          </wp:inline>
        </w:drawing>
      </w:r>
    </w:p>
    <w:p w14:paraId="3A65FBB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20</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Главная страница веб-сервиса</w:t>
      </w:r>
    </w:p>
    <w:p w14:paraId="2A9FA8EB">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BABDC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21</w:t>
      </w:r>
      <w:r>
        <w:rPr>
          <w:rFonts w:hint="default" w:ascii="Times New Roman" w:hAnsi="Times New Roman" w:cs="Times New Roman"/>
          <w:sz w:val="28"/>
          <w:szCs w:val="28"/>
          <w:lang w:val="ru-RU"/>
        </w:rPr>
        <w:t xml:space="preserve"> изображена страница со списком интернет-провайдеров. Каждый провайдер представлен в виде карточки с логотипом, названием, рейтингом и количеством доступных тарифов.</w:t>
      </w:r>
    </w:p>
    <w:p w14:paraId="0FFDFA5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74FE5F9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776595" cy="2247265"/>
            <wp:effectExtent l="0" t="0" r="14605" b="8255"/>
            <wp:docPr id="27" name="Изображение 27" descr="Провайд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7" descr="Провайдеры"/>
                    <pic:cNvPicPr>
                      <a:picLocks noChangeAspect="1"/>
                    </pic:cNvPicPr>
                  </pic:nvPicPr>
                  <pic:blipFill>
                    <a:blip r:embed="rId31"/>
                    <a:stretch>
                      <a:fillRect/>
                    </a:stretch>
                  </pic:blipFill>
                  <pic:spPr>
                    <a:xfrm>
                      <a:off x="0" y="0"/>
                      <a:ext cx="5776595" cy="2247265"/>
                    </a:xfrm>
                    <a:prstGeom prst="rect">
                      <a:avLst/>
                    </a:prstGeom>
                  </pic:spPr>
                </pic:pic>
              </a:graphicData>
            </a:graphic>
          </wp:inline>
        </w:drawing>
      </w:r>
    </w:p>
    <w:p w14:paraId="13DE2609">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21</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Страница провайдеров</w:t>
      </w:r>
    </w:p>
    <w:p w14:paraId="3010B26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7CC9A24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22</w:t>
      </w:r>
      <w:r>
        <w:rPr>
          <w:rFonts w:hint="default" w:ascii="Times New Roman" w:hAnsi="Times New Roman" w:cs="Times New Roman"/>
          <w:sz w:val="28"/>
          <w:szCs w:val="28"/>
          <w:lang w:val="ru-RU"/>
        </w:rPr>
        <w:t xml:space="preserve"> показана детальная страница провайдера с вкладкой «Тарифы». Отображается список всех актуальных тарифных планов с указанием скорости, цены и дополнительных услуг. Пользователь может выбрать тарифы для сравнения или перейти к детальному просмотру.</w:t>
      </w:r>
    </w:p>
    <w:p w14:paraId="5A439C3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drawing>
          <wp:inline distT="0" distB="0" distL="114300" distR="114300">
            <wp:extent cx="6047105" cy="4421505"/>
            <wp:effectExtent l="0" t="0" r="3175" b="13335"/>
            <wp:docPr id="2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4"/>
                    <pic:cNvPicPr>
                      <a:picLocks noChangeAspect="1"/>
                    </pic:cNvPicPr>
                  </pic:nvPicPr>
                  <pic:blipFill>
                    <a:blip r:embed="rId32"/>
                    <a:stretch>
                      <a:fillRect/>
                    </a:stretch>
                  </pic:blipFill>
                  <pic:spPr>
                    <a:xfrm>
                      <a:off x="0" y="0"/>
                      <a:ext cx="6047105" cy="4421505"/>
                    </a:xfrm>
                    <a:prstGeom prst="rect">
                      <a:avLst/>
                    </a:prstGeom>
                    <a:noFill/>
                    <a:ln>
                      <a:noFill/>
                    </a:ln>
                  </pic:spPr>
                </pic:pic>
              </a:graphicData>
            </a:graphic>
          </wp:inline>
        </w:drawing>
      </w:r>
    </w:p>
    <w:p w14:paraId="2456C8F2">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22</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Тарифные планы провайдера</w:t>
      </w:r>
    </w:p>
    <w:p w14:paraId="769B27F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4DDB8ED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23</w:t>
      </w:r>
      <w:r>
        <w:rPr>
          <w:rFonts w:hint="default" w:ascii="Times New Roman" w:hAnsi="Times New Roman" w:cs="Times New Roman"/>
          <w:sz w:val="28"/>
          <w:szCs w:val="28"/>
          <w:lang w:val="ru-RU"/>
        </w:rPr>
        <w:t xml:space="preserve"> представлена вкладка «Отзывы» на странице провайдера. Здесь отображаются пользовательские оценки и комментарии с указанием рейтинга, даты и автора. Авторизованные пользователи могут добавить собственный отзыв.</w:t>
      </w:r>
    </w:p>
    <w:p w14:paraId="5ECF080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586095" cy="3902710"/>
            <wp:effectExtent l="0" t="0" r="6985" b="13970"/>
            <wp:docPr id="30" name="Изображение 30" descr="Отзывы провайд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30" descr="Отзывы провайдера"/>
                    <pic:cNvPicPr>
                      <a:picLocks noChangeAspect="1"/>
                    </pic:cNvPicPr>
                  </pic:nvPicPr>
                  <pic:blipFill>
                    <a:blip r:embed="rId33"/>
                    <a:stretch>
                      <a:fillRect/>
                    </a:stretch>
                  </pic:blipFill>
                  <pic:spPr>
                    <a:xfrm>
                      <a:off x="0" y="0"/>
                      <a:ext cx="5586095" cy="3902710"/>
                    </a:xfrm>
                    <a:prstGeom prst="rect">
                      <a:avLst/>
                    </a:prstGeom>
                  </pic:spPr>
                </pic:pic>
              </a:graphicData>
            </a:graphic>
          </wp:inline>
        </w:drawing>
      </w:r>
    </w:p>
    <w:p w14:paraId="37FDC976">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23</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Отзывы о провайдере</w:t>
      </w:r>
    </w:p>
    <w:p w14:paraId="200330C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5D8F7290">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24</w:t>
      </w:r>
      <w:r>
        <w:rPr>
          <w:rFonts w:hint="default" w:ascii="Times New Roman" w:hAnsi="Times New Roman" w:cs="Times New Roman"/>
          <w:sz w:val="28"/>
          <w:szCs w:val="28"/>
          <w:lang w:val="ru-RU"/>
        </w:rPr>
        <w:t xml:space="preserve"> изображена страница общего каталога тарифов всех провайдеров. Доступна фильтрация по цене, скорости и дополнительным услугам.</w:t>
      </w:r>
    </w:p>
    <w:p w14:paraId="222FE53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4075" cy="6297930"/>
            <wp:effectExtent l="0" t="0" r="9525" b="11430"/>
            <wp:docPr id="6" name="Изображение 6" descr="Тарифные план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descr="Тарифные планы"/>
                    <pic:cNvPicPr>
                      <a:picLocks noChangeAspect="1"/>
                    </pic:cNvPicPr>
                  </pic:nvPicPr>
                  <pic:blipFill>
                    <a:blip r:embed="rId34"/>
                    <a:stretch>
                      <a:fillRect/>
                    </a:stretch>
                  </pic:blipFill>
                  <pic:spPr>
                    <a:xfrm>
                      <a:off x="0" y="0"/>
                      <a:ext cx="5934075" cy="6297930"/>
                    </a:xfrm>
                    <a:prstGeom prst="rect">
                      <a:avLst/>
                    </a:prstGeom>
                  </pic:spPr>
                </pic:pic>
              </a:graphicData>
            </a:graphic>
          </wp:inline>
        </w:drawing>
      </w:r>
    </w:p>
    <w:p w14:paraId="40BF8FBE">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24</w:t>
      </w:r>
      <w:r>
        <w:rPr>
          <w:rFonts w:hint="default" w:ascii="Times New Roman" w:hAnsi="Times New Roman" w:cs="Times New Roman"/>
          <w:sz w:val="28"/>
          <w:szCs w:val="28"/>
          <w:lang w:val="ru-RU"/>
        </w:rPr>
        <w:t xml:space="preserve"> –</w:t>
      </w:r>
      <w:r>
        <w:rPr>
          <w:rFonts w:hint="default" w:cs="Times New Roman"/>
          <w:sz w:val="28"/>
          <w:szCs w:val="28"/>
          <w:lang w:val="ru-RU"/>
        </w:rPr>
        <w:t xml:space="preserve"> </w:t>
      </w:r>
      <w:r>
        <w:rPr>
          <w:rFonts w:hint="default" w:ascii="Times New Roman" w:hAnsi="Times New Roman" w:cs="Times New Roman"/>
          <w:sz w:val="28"/>
          <w:szCs w:val="28"/>
          <w:lang w:val="ru-RU"/>
        </w:rPr>
        <w:t>Общий каталог тарифов</w:t>
      </w:r>
    </w:p>
    <w:p w14:paraId="7A280FE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67345FB8">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25</w:t>
      </w:r>
      <w:r>
        <w:rPr>
          <w:rFonts w:hint="default" w:ascii="Times New Roman" w:hAnsi="Times New Roman" w:cs="Times New Roman"/>
          <w:sz w:val="28"/>
          <w:szCs w:val="28"/>
          <w:lang w:val="ru-RU"/>
        </w:rPr>
        <w:t xml:space="preserve"> показана страница сравнения выбранных тарифных планов. Информация представлена в виде таблицы с выделением лучших показателей. Система автоматически рассчитывает метрику ценности и формирует рекомендации по выбору оптимального тарифа.</w:t>
      </w:r>
    </w:p>
    <w:p w14:paraId="09E069D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589BA73E">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p>
    <w:p w14:paraId="149366E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438140" cy="5591810"/>
            <wp:effectExtent l="0" t="0" r="2540" b="1270"/>
            <wp:docPr id="32" name="Изображение 32" descr="Сравнение тариф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32" descr="Сравнение тарифов"/>
                    <pic:cNvPicPr>
                      <a:picLocks noChangeAspect="1"/>
                    </pic:cNvPicPr>
                  </pic:nvPicPr>
                  <pic:blipFill>
                    <a:blip r:embed="rId35"/>
                    <a:stretch>
                      <a:fillRect/>
                    </a:stretch>
                  </pic:blipFill>
                  <pic:spPr>
                    <a:xfrm>
                      <a:off x="0" y="0"/>
                      <a:ext cx="5438140" cy="5591810"/>
                    </a:xfrm>
                    <a:prstGeom prst="rect">
                      <a:avLst/>
                    </a:prstGeom>
                  </pic:spPr>
                </pic:pic>
              </a:graphicData>
            </a:graphic>
          </wp:inline>
        </w:drawing>
      </w:r>
    </w:p>
    <w:p w14:paraId="2742490D">
      <w:pPr>
        <w:keepNext w:val="0"/>
        <w:keepLines w:val="0"/>
        <w:pageBreakBefore w:val="0"/>
        <w:widowControl/>
        <w:kinsoku/>
        <w:wordWrap/>
        <w:overflowPunct/>
        <w:topLinePunct w:val="0"/>
        <w:autoSpaceDE/>
        <w:autoSpaceDN/>
        <w:bidi w:val="0"/>
        <w:adjustRightInd/>
        <w:snapToGrid/>
        <w:spacing w:line="360" w:lineRule="auto"/>
        <w:ind w:firstLine="708" w:firstLineChars="0"/>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25</w:t>
      </w:r>
      <w:r>
        <w:rPr>
          <w:rFonts w:hint="default" w:ascii="Times New Roman" w:hAnsi="Times New Roman" w:cs="Times New Roman"/>
          <w:sz w:val="28"/>
          <w:szCs w:val="28"/>
          <w:lang w:val="ru-RU"/>
        </w:rPr>
        <w:t xml:space="preserve"> – Сравнение тарифных планов</w:t>
      </w:r>
    </w:p>
    <w:p w14:paraId="6AA85967">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lang w:val="ru-RU"/>
        </w:rPr>
      </w:pPr>
    </w:p>
    <w:p w14:paraId="123B09E6">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На рисунке </w:t>
      </w:r>
      <w:r>
        <w:rPr>
          <w:rFonts w:hint="default" w:cs="Times New Roman"/>
          <w:sz w:val="28"/>
          <w:szCs w:val="28"/>
          <w:lang w:val="ru-RU"/>
        </w:rPr>
        <w:t>26</w:t>
      </w:r>
      <w:r>
        <w:rPr>
          <w:rFonts w:hint="default" w:ascii="Times New Roman" w:hAnsi="Times New Roman" w:cs="Times New Roman"/>
          <w:sz w:val="28"/>
          <w:szCs w:val="28"/>
          <w:lang w:val="ru-RU"/>
        </w:rPr>
        <w:t xml:space="preserve"> представлено модальное окно, появляющееся при нажатии кнопки «Подключить тариф». В окне отображается контактная информация провайдера с возможностью копирования телефона и перехода на официальный сайт для оформления услуги.</w:t>
      </w:r>
    </w:p>
    <w:p w14:paraId="16041812">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drawing>
          <wp:inline distT="0" distB="0" distL="114300" distR="114300">
            <wp:extent cx="5936615" cy="2778125"/>
            <wp:effectExtent l="0" t="0" r="6985" b="10795"/>
            <wp:docPr id="33" name="Изображение 33" descr="Модальное ок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33" descr="Модальное окно"/>
                    <pic:cNvPicPr>
                      <a:picLocks noChangeAspect="1"/>
                    </pic:cNvPicPr>
                  </pic:nvPicPr>
                  <pic:blipFill>
                    <a:blip r:embed="rId36"/>
                    <a:stretch>
                      <a:fillRect/>
                    </a:stretch>
                  </pic:blipFill>
                  <pic:spPr>
                    <a:xfrm>
                      <a:off x="0" y="0"/>
                      <a:ext cx="5936615" cy="2778125"/>
                    </a:xfrm>
                    <a:prstGeom prst="rect">
                      <a:avLst/>
                    </a:prstGeom>
                  </pic:spPr>
                </pic:pic>
              </a:graphicData>
            </a:graphic>
          </wp:inline>
        </w:drawing>
      </w:r>
    </w:p>
    <w:p w14:paraId="6507469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Рисунок </w:t>
      </w:r>
      <w:r>
        <w:rPr>
          <w:rFonts w:hint="default" w:cs="Times New Roman"/>
          <w:sz w:val="28"/>
          <w:szCs w:val="28"/>
          <w:lang w:val="ru-RU"/>
        </w:rPr>
        <w:t>26</w:t>
      </w:r>
      <w:r>
        <w:rPr>
          <w:rFonts w:hint="default" w:ascii="Times New Roman" w:hAnsi="Times New Roman" w:cs="Times New Roman"/>
          <w:sz w:val="28"/>
          <w:szCs w:val="28"/>
          <w:lang w:val="ru-RU"/>
        </w:rPr>
        <w:t xml:space="preserve"> – Модальное окно подключения тарифа</w:t>
      </w:r>
    </w:p>
    <w:p w14:paraId="52D33AD3">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66C196B4">
      <w:pPr>
        <w:pageBreakBefore w:val="0"/>
        <w:widowControl/>
        <w:kinsoku/>
        <w:wordWrap/>
        <w:overflowPunct/>
        <w:topLinePunct w:val="0"/>
        <w:autoSpaceDE/>
        <w:autoSpaceDN/>
        <w:bidi w:val="0"/>
        <w:adjustRightInd/>
        <w:snapToGrid/>
        <w:spacing w:line="360" w:lineRule="auto"/>
        <w:textAlignment w:val="auto"/>
        <w:rPr>
          <w:rFonts w:hint="default"/>
          <w:sz w:val="28"/>
          <w:szCs w:val="28"/>
          <w:lang w:val="ru-RU"/>
        </w:rPr>
      </w:pPr>
    </w:p>
    <w:p w14:paraId="7D623122">
      <w:pPr>
        <w:pStyle w:val="2"/>
        <w:pageBreakBefore w:val="0"/>
        <w:widowControl/>
        <w:kinsoku/>
        <w:wordWrap/>
        <w:overflowPunct/>
        <w:topLinePunct w:val="0"/>
        <w:autoSpaceDE/>
        <w:autoSpaceDN/>
        <w:bidi w:val="0"/>
        <w:adjustRightInd/>
        <w:snapToGrid/>
        <w:spacing w:line="360" w:lineRule="auto"/>
        <w:ind w:left="0" w:firstLine="742" w:firstLineChars="265"/>
        <w:jc w:val="both"/>
        <w:textAlignment w:val="auto"/>
        <w:rPr>
          <w:rFonts w:hint="default" w:ascii="Times New Roman" w:hAnsi="Times New Roman" w:cs="Times New Roman"/>
          <w:sz w:val="28"/>
          <w:szCs w:val="28"/>
        </w:rPr>
      </w:pPr>
      <w:bookmarkStart w:id="116" w:name="_Toc147217582"/>
      <w:bookmarkStart w:id="117" w:name="_Toc26899"/>
      <w:bookmarkStart w:id="118" w:name="_Toc147217010"/>
      <w:bookmarkStart w:id="119" w:name="_Toc28367"/>
      <w:r>
        <w:rPr>
          <w:rFonts w:hint="default" w:ascii="Times New Roman" w:hAnsi="Times New Roman" w:cs="Times New Roman"/>
          <w:sz w:val="28"/>
          <w:szCs w:val="28"/>
        </w:rPr>
        <w:t>Выводы</w:t>
      </w:r>
      <w:bookmarkEnd w:id="116"/>
      <w:bookmarkEnd w:id="117"/>
      <w:bookmarkEnd w:id="118"/>
      <w:bookmarkEnd w:id="119"/>
    </w:p>
    <w:p w14:paraId="0978B2F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68682665">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rPr>
      </w:pPr>
    </w:p>
    <w:p w14:paraId="5107675A">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данной главе были проведены различные виды тестирования разработанного веб-сервиса для сравнения интернет-провайдеров. Тестирование включало нагрузочное тестирование, ручное функциональное тестирование и юзабилити-тестирование.</w:t>
      </w:r>
    </w:p>
    <w:p w14:paraId="061EEA7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проводилось для оценки производительности системы при различных уровнях нагрузки. Были разработаны четыре сценария тестирования с разным количеством одновременных пользователей. В процессе тестирования была выявлена необходимость оптимизации, после которой система показала приемлемые результаты производительности при нагрузке до 500 одновременных пользователей.</w:t>
      </w:r>
    </w:p>
    <w:p w14:paraId="511B934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Ручное тестирование включало 20 тест-кейсов, охватывающих все основные функции веб-сервиса. Тестировались процессы регистрации и авторизации, работа с тарифами и провайдерами, функции поиска и фильтрации, система сравнения тарифов и работа с отзывами. В результате тестирования было подтверждено корректное функционирование всех заявленных возможностей системы.</w:t>
      </w:r>
    </w:p>
    <w:p w14:paraId="55BF6A6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Юзабилити-тестирование проводилось с участием 25 пользователей из целевой аудитории. Участники оценивали различные аспекты работы с веб-сервисом через специально разработанную анкету. Большинство респондентов положительно оценили удобство интерфейса и функциональность сервиса. Среднее время выполнения основной задачи составило 48 секунд.</w:t>
      </w:r>
    </w:p>
    <w:p w14:paraId="0C75AB4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главе также приведены примеры работы веб-сервиса, демонстрирующие основные страницы и функциональные возможности системы.</w:t>
      </w:r>
    </w:p>
    <w:p w14:paraId="5D43D2F9">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Результаты проведенного тестирования подтверждают работоспособность и готовность веб-сервиса к использованию. Система соответствует заявленным функциональным требованиям и обеспечивает удобный инструмент для сравнения интернет-провайдеров.</w:t>
      </w:r>
      <w:bookmarkStart w:id="120" w:name="_Toc147217583"/>
      <w:bookmarkStart w:id="121" w:name="_Toc11408"/>
      <w:bookmarkStart w:id="122" w:name="_Toc147217011"/>
    </w:p>
    <w:p w14:paraId="05131E20">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2B319001">
      <w:pPr>
        <w:pStyle w:val="2"/>
        <w:pageBreakBefore w:val="0"/>
        <w:widowControl/>
        <w:kinsoku/>
        <w:wordWrap/>
        <w:overflowPunct/>
        <w:topLinePunct w:val="0"/>
        <w:autoSpaceDE/>
        <w:autoSpaceDN/>
        <w:bidi w:val="0"/>
        <w:adjustRightInd/>
        <w:snapToGrid/>
        <w:jc w:val="both"/>
        <w:textAlignment w:val="auto"/>
        <w:rPr>
          <w:rFonts w:hint="default"/>
        </w:rPr>
      </w:pPr>
      <w:bookmarkStart w:id="123" w:name="_Toc20865"/>
      <w:r>
        <w:rPr>
          <w:rFonts w:hint="default"/>
        </w:rPr>
        <w:t>Заключение</w:t>
      </w:r>
      <w:bookmarkEnd w:id="120"/>
      <w:bookmarkEnd w:id="121"/>
      <w:bookmarkEnd w:id="122"/>
      <w:bookmarkEnd w:id="123"/>
    </w:p>
    <w:p w14:paraId="683FB84D">
      <w:pPr>
        <w:pageBreakBefore w:val="0"/>
        <w:widowControl/>
        <w:kinsoku/>
        <w:wordWrap/>
        <w:overflowPunct/>
        <w:topLinePunct w:val="0"/>
        <w:autoSpaceDE/>
        <w:autoSpaceDN/>
        <w:bidi w:val="0"/>
        <w:adjustRightInd/>
        <w:snapToGrid/>
        <w:spacing w:line="360" w:lineRule="auto"/>
        <w:jc w:val="both"/>
        <w:textAlignment w:val="auto"/>
        <w:rPr>
          <w:sz w:val="28"/>
          <w:szCs w:val="28"/>
        </w:rPr>
      </w:pPr>
    </w:p>
    <w:p w14:paraId="16BBA935">
      <w:pPr>
        <w:pageBreakBefore w:val="0"/>
        <w:widowControl/>
        <w:kinsoku/>
        <w:wordWrap/>
        <w:overflowPunct/>
        <w:topLinePunct w:val="0"/>
        <w:autoSpaceDE/>
        <w:autoSpaceDN/>
        <w:bidi w:val="0"/>
        <w:adjustRightInd/>
        <w:snapToGrid/>
        <w:spacing w:line="360" w:lineRule="auto"/>
        <w:jc w:val="both"/>
        <w:textAlignment w:val="auto"/>
        <w:rPr>
          <w:sz w:val="28"/>
          <w:szCs w:val="28"/>
        </w:rPr>
      </w:pPr>
    </w:p>
    <w:p w14:paraId="4D2AFEC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В рамках выполнения данной работы была успешно достигнута заявленная ранее цель – упрощение процесса поиска и экономия времени пользователя при выборе оптимального тарифа интернет-провайдеров за счет централизации информации, удобной фильтрации и наглядного сравнения предложений с визуализацией преимуществ на едином ресурсе.</w:t>
      </w:r>
    </w:p>
    <w:p w14:paraId="797DF1A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В ходе разработки веб-сервиса решены следующие задачи:</w:t>
      </w:r>
    </w:p>
    <w:p w14:paraId="590B2942">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проведен анализ предметной области, в рамках которого были выявлены основные проблемы при выборе интернет-провайдера: отсутствие единого источника актуальной информации, сложность объективного сравнения разнородных тарифов, недостаток пользовательских отзывов;</w:t>
      </w:r>
    </w:p>
    <w:p w14:paraId="3E1F19A8">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проведен обзор существующих аналогов, выявлены их основные преимущества и недостатки;</w:t>
      </w:r>
    </w:p>
    <w:p w14:paraId="7A8EE81F">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определены требования к разрабатываемому веб-сервису, включающие функциональные требования (управление пользовательскими аккаунтами, работа с тарифными планами, система отзывов и рейтингов, административный функционал) и нефункциональные требования (безопасность, производительность, масштабируемость);</w:t>
      </w:r>
    </w:p>
    <w:p w14:paraId="2308526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произведено проектирование веб-приложения; разработана структура базы данных, спроектированы классы и определены взаимосвязи между компонентами системы;</w:t>
      </w:r>
    </w:p>
    <w:p w14:paraId="1F9CBCAD">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реализовано клиент-серверное приложение с использованием FastAPI для серверной части и React для клиентской части; внедрена система автоматического парсинга тарифов;</w:t>
      </w:r>
    </w:p>
    <w:p w14:paraId="650C0930">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 проведено тестирование приложения, включающее нагрузочное тестирование (система выдерживает до 500 одновременных пользователей), ручное функциональное тестирование (20 тест-кейсов) и юзабилити-тестирование с участием 25 респондентов.</w:t>
      </w:r>
    </w:p>
    <w:p w14:paraId="2DB50026">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Таким образом, был создан веб-сервис, отвечающий заявленным требованиям. Разработанный сервис обладает необходимыми функциями для сравнения интернет-провайдеров, обеспечивает актуальность данных за счет автоматического парсинга и предоставляет инструменты для принятия решения при выборе тарифного плана.</w:t>
      </w:r>
    </w:p>
    <w:p w14:paraId="69A9035B">
      <w:pPr>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rPr>
      </w:pPr>
      <w:r>
        <w:rPr>
          <w:rFonts w:hint="default"/>
          <w:sz w:val="28"/>
          <w:szCs w:val="28"/>
          <w:lang w:val="ru-RU"/>
        </w:rPr>
        <w:t>Для дальнейшего развития проекта планируется добавление возможности просмотра географического покрытия, интеграция с дополнительными источниками данных о качестве услуг провайдеров, а также внедрение системы персонализированных рекомендаций на основе истории поиска и предпочтений пользователей.</w:t>
      </w:r>
    </w:p>
    <w:p w14:paraId="5812E5F5">
      <w:pPr>
        <w:pageBreakBefore w:val="0"/>
        <w:widowControl/>
        <w:kinsoku/>
        <w:wordWrap/>
        <w:overflowPunct/>
        <w:topLinePunct w:val="0"/>
        <w:autoSpaceDE/>
        <w:autoSpaceDN/>
        <w:bidi w:val="0"/>
        <w:adjustRightInd/>
        <w:snapToGrid/>
        <w:spacing w:after="160" w:line="360" w:lineRule="auto"/>
        <w:textAlignment w:val="auto"/>
        <w:rPr>
          <w:sz w:val="28"/>
          <w:szCs w:val="28"/>
        </w:rPr>
      </w:pPr>
      <w:r>
        <w:rPr>
          <w:sz w:val="28"/>
          <w:szCs w:val="28"/>
        </w:rPr>
        <w:br w:type="page"/>
      </w:r>
    </w:p>
    <w:p w14:paraId="4C726D45">
      <w:pPr>
        <w:pStyle w:val="2"/>
        <w:pageBreakBefore w:val="0"/>
        <w:widowControl/>
        <w:kinsoku/>
        <w:wordWrap/>
        <w:overflowPunct/>
        <w:topLinePunct w:val="0"/>
        <w:autoSpaceDE/>
        <w:autoSpaceDN/>
        <w:bidi w:val="0"/>
        <w:adjustRightInd/>
        <w:snapToGrid/>
        <w:spacing w:after="0"/>
        <w:textAlignment w:val="auto"/>
      </w:pPr>
      <w:bookmarkStart w:id="124" w:name="_Toc147217012"/>
      <w:bookmarkStart w:id="125" w:name="_Toc230"/>
      <w:bookmarkStart w:id="126" w:name="_Toc147217584"/>
      <w:bookmarkStart w:id="127" w:name="_Toc1695"/>
      <w:r>
        <w:t>СПИСОК ИСПОЛЬЗОВАННЫХ ИСТОЧНИКОВ</w:t>
      </w:r>
      <w:bookmarkEnd w:id="124"/>
      <w:bookmarkEnd w:id="125"/>
      <w:bookmarkEnd w:id="126"/>
      <w:bookmarkEnd w:id="127"/>
    </w:p>
    <w:p w14:paraId="32C17278">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sz w:val="28"/>
          <w:lang w:val="en-US"/>
        </w:rPr>
      </w:pPr>
    </w:p>
    <w:p w14:paraId="3E34E358">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sz w:val="28"/>
          <w:lang w:val="en-US"/>
        </w:rPr>
      </w:pPr>
    </w:p>
    <w:p w14:paraId="72D399E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Статистика интернета в России // Statista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"https://www.statista.com/statistics/545821/russia-internet-penetration/" </w:instrText>
      </w:r>
      <w:r>
        <w:rPr>
          <w:sz w:val="28"/>
          <w:lang w:val="en-US"/>
        </w:rPr>
        <w:fldChar w:fldCharType="separate"/>
      </w:r>
      <w:r>
        <w:rPr>
          <w:sz w:val="28"/>
          <w:lang w:val="en-US"/>
        </w:rPr>
        <w:t>https://www.statista.com/statistics/545821/russia-internet-penetration</w:t>
      </w:r>
      <w:r>
        <w:rPr>
          <w:sz w:val="28"/>
          <w:lang w:val="en-US"/>
        </w:rPr>
        <w:fldChar w:fldCharType="end"/>
      </w:r>
      <w:r>
        <w:rPr>
          <w:sz w:val="28"/>
          <w:lang w:val="en-US"/>
        </w:rPr>
        <w:t xml:space="preserve"> (дата обращения: 10.01.2025).</w:t>
      </w:r>
    </w:p>
    <w:p w14:paraId="06C8CBD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Персиваль, Г. Архитектурные паттерны в Python. Создание приложений с помощью событийно-ориентированной архитектуры, TDD и DDD / Г. Персиваль, Б. Грегори ; пер. с англ. А. Павлова. </w:t>
      </w:r>
      <w:r>
        <w:rPr>
          <w:sz w:val="28"/>
          <w:lang w:val="ru-RU"/>
        </w:rPr>
        <w:t>–</w:t>
      </w:r>
      <w:r>
        <w:rPr>
          <w:sz w:val="28"/>
          <w:lang w:val="en-US"/>
        </w:rPr>
        <w:t xml:space="preserve"> Москва : ДМК Пресс, 2022. </w:t>
      </w:r>
      <w:r>
        <w:rPr>
          <w:sz w:val="28"/>
          <w:lang w:val="ru-RU"/>
        </w:rPr>
        <w:t>–</w:t>
      </w:r>
      <w:r>
        <w:rPr>
          <w:sz w:val="28"/>
          <w:lang w:val="en-US"/>
        </w:rPr>
        <w:t xml:space="preserve"> 490 с.</w:t>
      </w:r>
    </w:p>
    <w:p w14:paraId="6CFA5828">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Мартин, Р. Чистая архитектура. Искусство разработки программного обеспечения / Р. Мартин ; пер. с англ. Е. Матвеевой. </w:t>
      </w:r>
      <w:r>
        <w:rPr>
          <w:sz w:val="28"/>
          <w:lang w:val="ru-RU"/>
        </w:rPr>
        <w:t>–</w:t>
      </w:r>
      <w:r>
        <w:rPr>
          <w:sz w:val="28"/>
          <w:lang w:val="en-US"/>
        </w:rPr>
        <w:t xml:space="preserve"> Санкт-Петербург : Питер, 2021. </w:t>
      </w:r>
      <w:r>
        <w:rPr>
          <w:sz w:val="28"/>
          <w:lang w:val="ru-RU"/>
        </w:rPr>
        <w:t>–</w:t>
      </w:r>
      <w:r>
        <w:rPr>
          <w:sz w:val="28"/>
          <w:lang w:val="en-US"/>
        </w:rPr>
        <w:t xml:space="preserve"> 352 с. </w:t>
      </w:r>
      <w:r>
        <w:rPr>
          <w:sz w:val="28"/>
          <w:lang w:val="ru-RU"/>
        </w:rPr>
        <w:t>–</w:t>
      </w:r>
      <w:r>
        <w:rPr>
          <w:sz w:val="28"/>
          <w:lang w:val="en-US"/>
        </w:rPr>
        <w:t xml:space="preserve"> (Библиотека программиста).</w:t>
      </w:r>
    </w:p>
    <w:p w14:paraId="5E505CB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OWASP Top Ten // OWASP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"https://owasp.org/www-project-top-ten/" </w:instrText>
      </w:r>
      <w:r>
        <w:rPr>
          <w:sz w:val="28"/>
          <w:lang w:val="en-US"/>
        </w:rPr>
        <w:fldChar w:fldCharType="separate"/>
      </w:r>
      <w:r>
        <w:rPr>
          <w:sz w:val="28"/>
          <w:lang w:val="en-US"/>
        </w:rPr>
        <w:t>https://owasp.org/www-project-top-ten/</w:t>
      </w:r>
      <w:r>
        <w:rPr>
          <w:sz w:val="28"/>
          <w:lang w:val="en-US"/>
        </w:rPr>
        <w:fldChar w:fldCharType="end"/>
      </w:r>
      <w:r>
        <w:rPr>
          <w:sz w:val="28"/>
          <w:lang w:val="en-US"/>
        </w:rPr>
        <w:t xml:space="preserve"> (дата обращения: 13.01.2025).</w:t>
      </w:r>
    </w:p>
    <w:p w14:paraId="405897A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Введение в REST API </w:t>
      </w:r>
      <w:r>
        <w:rPr>
          <w:sz w:val="28"/>
          <w:lang w:val="ru-RU"/>
        </w:rPr>
        <w:t>–</w:t>
      </w:r>
      <w:r>
        <w:rPr>
          <w:sz w:val="28"/>
          <w:lang w:val="en-US"/>
        </w:rPr>
        <w:t xml:space="preserve">- RESTful веб-сервисы // Habr. </w:t>
      </w:r>
      <w:r>
        <w:rPr>
          <w:sz w:val="28"/>
          <w:lang w:val="ru-RU"/>
        </w:rPr>
        <w:t>–</w:t>
      </w:r>
      <w:r>
        <w:rPr>
          <w:sz w:val="28"/>
          <w:lang w:val="en-US"/>
        </w:rPr>
        <w:t xml:space="preserve"> 2020. </w:t>
      </w:r>
      <w:r>
        <w:rPr>
          <w:sz w:val="28"/>
          <w:lang w:val="ru-RU"/>
        </w:rPr>
        <w:t>–</w:t>
      </w:r>
      <w:r>
        <w:rPr>
          <w:sz w:val="28"/>
          <w:lang w:val="en-US"/>
        </w:rPr>
        <w:t xml:space="preserve"> URL: </w:t>
      </w:r>
      <w:r>
        <w:rPr>
          <w:sz w:val="28"/>
          <w:lang w:val="en-US"/>
        </w:rPr>
        <w:fldChar w:fldCharType="begin"/>
      </w:r>
      <w:r>
        <w:rPr>
          <w:sz w:val="28"/>
          <w:lang w:val="en-US"/>
        </w:rPr>
        <w:instrText xml:space="preserve"> HYPERLINK "https://habr.com/ru/articles/483202/" </w:instrText>
      </w:r>
      <w:r>
        <w:rPr>
          <w:sz w:val="28"/>
          <w:lang w:val="en-US"/>
        </w:rPr>
        <w:fldChar w:fldCharType="separate"/>
      </w:r>
      <w:r>
        <w:rPr>
          <w:sz w:val="28"/>
          <w:lang w:val="en-US"/>
        </w:rPr>
        <w:t>https://habr.com/ru/articles/483202</w:t>
      </w:r>
      <w:r>
        <w:rPr>
          <w:sz w:val="28"/>
          <w:lang w:val="en-US"/>
        </w:rPr>
        <w:fldChar w:fldCharType="end"/>
      </w:r>
      <w:r>
        <w:rPr>
          <w:sz w:val="28"/>
          <w:lang w:val="en-US"/>
        </w:rPr>
        <w:t xml:space="preserve"> (дата обращения: 03.04.2025).</w:t>
      </w:r>
    </w:p>
    <w:p w14:paraId="4C094D1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FastAPI Documentation // FastAPI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"https://fastapi.tiangolo.com/ru/" </w:instrText>
      </w:r>
      <w:r>
        <w:rPr>
          <w:sz w:val="28"/>
          <w:lang w:val="en-US"/>
        </w:rPr>
        <w:fldChar w:fldCharType="separate"/>
      </w:r>
      <w:r>
        <w:rPr>
          <w:sz w:val="28"/>
          <w:lang w:val="en-US"/>
        </w:rPr>
        <w:t>https://fastapi.tiangolo.com/ru</w:t>
      </w:r>
      <w:r>
        <w:rPr>
          <w:sz w:val="28"/>
          <w:lang w:val="en-US"/>
        </w:rPr>
        <w:fldChar w:fldCharType="end"/>
      </w:r>
      <w:r>
        <w:rPr>
          <w:sz w:val="28"/>
          <w:lang w:val="en-US"/>
        </w:rPr>
        <w:t xml:space="preserve"> (дата обращения: 10.02.2025).</w:t>
      </w:r>
    </w:p>
    <w:p w14:paraId="400AF15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Моргунов, Е. П. PostgreSQL. Основы языка SQL : учеб. пособие / Е. П. Моргунов. </w:t>
      </w:r>
      <w:r>
        <w:rPr>
          <w:sz w:val="28"/>
          <w:lang w:val="ru-RU"/>
        </w:rPr>
        <w:t>–</w:t>
      </w:r>
      <w:r>
        <w:rPr>
          <w:sz w:val="28"/>
          <w:lang w:val="en-US"/>
        </w:rPr>
        <w:t xml:space="preserve"> Санкт-Петербург : БХВ-Петербург, 2021. </w:t>
      </w:r>
      <w:r>
        <w:rPr>
          <w:sz w:val="28"/>
          <w:lang w:val="ru-RU"/>
        </w:rPr>
        <w:t>–</w:t>
      </w:r>
      <w:r>
        <w:rPr>
          <w:sz w:val="28"/>
          <w:lang w:val="en-US"/>
        </w:rPr>
        <w:t xml:space="preserve"> 336 с.</w:t>
      </w:r>
    </w:p>
    <w:p w14:paraId="6E9E6152">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Ригс, С. PostgreSQL. Администрирование / С. Ригс, Д. Каннинг, С. Хаггер ; пер. с англ. А. Киселева. </w:t>
      </w:r>
      <w:r>
        <w:rPr>
          <w:sz w:val="28"/>
          <w:lang w:val="ru-RU"/>
        </w:rPr>
        <w:t>–</w:t>
      </w:r>
      <w:r>
        <w:rPr>
          <w:sz w:val="28"/>
          <w:lang w:val="en-US"/>
        </w:rPr>
        <w:t xml:space="preserve"> Москва : ДМК Пресс, 2022. </w:t>
      </w:r>
      <w:r>
        <w:rPr>
          <w:sz w:val="28"/>
          <w:lang w:val="ru-RU"/>
        </w:rPr>
        <w:t>–</w:t>
      </w:r>
      <w:r>
        <w:rPr>
          <w:sz w:val="28"/>
          <w:lang w:val="en-US"/>
        </w:rPr>
        <w:t xml:space="preserve"> 426 с.</w:t>
      </w:r>
    </w:p>
    <w:p w14:paraId="7CE9306B">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Фаулер, М. Архитектура корпоративных программных приложений / М. Фаулер ; пер. с англ. И. Сальникова. </w:t>
      </w:r>
      <w:r>
        <w:rPr>
          <w:sz w:val="28"/>
          <w:lang w:val="ru-RU"/>
        </w:rPr>
        <w:t>–</w:t>
      </w:r>
      <w:r>
        <w:rPr>
          <w:sz w:val="28"/>
          <w:lang w:val="en-US"/>
        </w:rPr>
        <w:t xml:space="preserve"> Москва : Вильямс, 2023. </w:t>
      </w:r>
      <w:r>
        <w:rPr>
          <w:sz w:val="28"/>
          <w:lang w:val="ru-RU"/>
        </w:rPr>
        <w:t>–</w:t>
      </w:r>
      <w:r>
        <w:rPr>
          <w:sz w:val="28"/>
          <w:lang w:val="en-US"/>
        </w:rPr>
        <w:t xml:space="preserve"> 544 с.</w:t>
      </w:r>
    </w:p>
    <w:p w14:paraId="229D27F6">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Карвин, Б. Программируем базы данных SQL. Типичные ошибки и их устранение / Б. Карвин ; пер. с англ. М. Зислиса. </w:t>
      </w:r>
      <w:r>
        <w:rPr>
          <w:sz w:val="28"/>
          <w:lang w:val="ru-RU"/>
        </w:rPr>
        <w:t>–</w:t>
      </w:r>
      <w:r>
        <w:rPr>
          <w:sz w:val="28"/>
          <w:lang w:val="en-US"/>
        </w:rPr>
        <w:t xml:space="preserve"> Москва : Рид Групп, 2021. </w:t>
      </w:r>
      <w:r>
        <w:rPr>
          <w:sz w:val="28"/>
          <w:lang w:val="ru-RU"/>
        </w:rPr>
        <w:t>–</w:t>
      </w:r>
      <w:r>
        <w:rPr>
          <w:sz w:val="28"/>
          <w:lang w:val="en-US"/>
        </w:rPr>
        <w:t xml:space="preserve"> 352 с.</w:t>
      </w:r>
    </w:p>
    <w:p w14:paraId="3171A8D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SQLAlchemy Documentation // SQLAlchemy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"https://www.sqlalchemy.org/" </w:instrText>
      </w:r>
      <w:r>
        <w:rPr>
          <w:sz w:val="28"/>
          <w:lang w:val="en-US"/>
        </w:rPr>
        <w:fldChar w:fldCharType="separate"/>
      </w:r>
      <w:r>
        <w:rPr>
          <w:sz w:val="28"/>
          <w:lang w:val="en-US"/>
        </w:rPr>
        <w:t>https://www.sqlalchemy.org</w:t>
      </w:r>
      <w:r>
        <w:rPr>
          <w:sz w:val="28"/>
          <w:lang w:val="en-US"/>
        </w:rPr>
        <w:fldChar w:fldCharType="end"/>
      </w:r>
      <w:r>
        <w:rPr>
          <w:sz w:val="28"/>
          <w:lang w:val="en-US"/>
        </w:rPr>
        <w:t xml:space="preserve"> (дата обращения: 13.02.2025).</w:t>
      </w:r>
    </w:p>
    <w:p w14:paraId="40FEF3CE">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Хоффман, Э. Современная веб-аутентификация: OAuth 2.0, OpenID Connect, JSON Web Tokens / Э. Хоффман ; пер. с англ. М. Райтмана. </w:t>
      </w:r>
      <w:r>
        <w:rPr>
          <w:sz w:val="28"/>
          <w:lang w:val="ru-RU"/>
        </w:rPr>
        <w:t>–</w:t>
      </w:r>
      <w:r>
        <w:rPr>
          <w:sz w:val="28"/>
          <w:lang w:val="en-US"/>
        </w:rPr>
        <w:t xml:space="preserve"> Москва : ДМК Пресс, 2023. </w:t>
      </w:r>
      <w:r>
        <w:rPr>
          <w:sz w:val="28"/>
          <w:lang w:val="ru-RU"/>
        </w:rPr>
        <w:t>–</w:t>
      </w:r>
      <w:r>
        <w:rPr>
          <w:sz w:val="28"/>
          <w:lang w:val="en-US"/>
        </w:rPr>
        <w:t xml:space="preserve"> 412 с.</w:t>
      </w:r>
    </w:p>
    <w:p w14:paraId="1E875BC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Рамальо, Л. Python. К вершинам мастерства / Л. Рамальо ; пер. с англ. А. Киселева. </w:t>
      </w:r>
      <w:r>
        <w:rPr>
          <w:sz w:val="28"/>
          <w:lang w:val="ru-RU"/>
        </w:rPr>
        <w:t>–</w:t>
      </w:r>
      <w:r>
        <w:rPr>
          <w:sz w:val="28"/>
          <w:lang w:val="en-US"/>
        </w:rPr>
        <w:t xml:space="preserve"> 2-е изд. </w:t>
      </w:r>
      <w:r>
        <w:rPr>
          <w:sz w:val="28"/>
          <w:lang w:val="ru-RU"/>
        </w:rPr>
        <w:t>–</w:t>
      </w:r>
      <w:r>
        <w:rPr>
          <w:sz w:val="28"/>
          <w:lang w:val="en-US"/>
        </w:rPr>
        <w:t xml:space="preserve"> Москва : ДМК Пресс, 2021. </w:t>
      </w:r>
      <w:r>
        <w:rPr>
          <w:sz w:val="28"/>
          <w:lang w:val="ru-RU"/>
        </w:rPr>
        <w:t>–</w:t>
      </w:r>
      <w:r>
        <w:rPr>
          <w:sz w:val="28"/>
          <w:lang w:val="en-US"/>
        </w:rPr>
        <w:t xml:space="preserve"> 768 с.</w:t>
      </w:r>
    </w:p>
    <w:p w14:paraId="70B7C99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Alembic Documentation // Alembic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"https://alembic.sqlalchemy.org/" </w:instrText>
      </w:r>
      <w:r>
        <w:rPr>
          <w:sz w:val="28"/>
          <w:lang w:val="en-US"/>
        </w:rPr>
        <w:fldChar w:fldCharType="separate"/>
      </w:r>
      <w:r>
        <w:rPr>
          <w:sz w:val="28"/>
          <w:lang w:val="en-US"/>
        </w:rPr>
        <w:t>https://alembic.sqlalchemy.org</w:t>
      </w:r>
      <w:r>
        <w:rPr>
          <w:sz w:val="28"/>
          <w:lang w:val="en-US"/>
        </w:rPr>
        <w:fldChar w:fldCharType="end"/>
      </w:r>
      <w:r>
        <w:rPr>
          <w:sz w:val="28"/>
          <w:lang w:val="en-US"/>
        </w:rPr>
        <w:t xml:space="preserve"> (дата обращения: 13.02.2025).</w:t>
      </w:r>
    </w:p>
    <w:p w14:paraId="32C797F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Карлсон, Дж. Redis в действии / Дж. Карлсон ; пер. с англ. А. Слинкина. </w:t>
      </w:r>
      <w:r>
        <w:rPr>
          <w:sz w:val="28"/>
          <w:lang w:val="ru-RU"/>
        </w:rPr>
        <w:t>–</w:t>
      </w:r>
      <w:r>
        <w:rPr>
          <w:sz w:val="28"/>
          <w:lang w:val="en-US"/>
        </w:rPr>
        <w:t xml:space="preserve"> Москва : ДМК Пресс, 2020. </w:t>
      </w:r>
      <w:r>
        <w:rPr>
          <w:sz w:val="28"/>
          <w:lang w:val="ru-RU"/>
        </w:rPr>
        <w:t>–</w:t>
      </w:r>
      <w:r>
        <w:rPr>
          <w:sz w:val="28"/>
          <w:lang w:val="en-US"/>
        </w:rPr>
        <w:t xml:space="preserve"> 304 с.</w:t>
      </w:r>
    </w:p>
    <w:p w14:paraId="6A909EB0">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Redis Documentation // Redis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"https://redis.io/docs/" </w:instrText>
      </w:r>
      <w:r>
        <w:rPr>
          <w:sz w:val="28"/>
          <w:lang w:val="en-US"/>
        </w:rPr>
        <w:fldChar w:fldCharType="separate"/>
      </w:r>
      <w:r>
        <w:rPr>
          <w:sz w:val="28"/>
          <w:lang w:val="en-US"/>
        </w:rPr>
        <w:t>https://redis.io/docs</w:t>
      </w:r>
      <w:r>
        <w:rPr>
          <w:sz w:val="28"/>
          <w:lang w:val="en-US"/>
        </w:rPr>
        <w:fldChar w:fldCharType="end"/>
      </w:r>
      <w:r>
        <w:rPr>
          <w:sz w:val="28"/>
          <w:lang w:val="en-US"/>
        </w:rPr>
        <w:t xml:space="preserve"> (дата обращения: 12.02.2025).</w:t>
      </w:r>
    </w:p>
    <w:p w14:paraId="0C924AC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Пишем универсальный прототип бэкенд-приложения: Litestar, FastStream, dishka // Habr. </w:t>
      </w:r>
      <w:r>
        <w:rPr>
          <w:sz w:val="28"/>
          <w:lang w:val="ru-RU"/>
        </w:rPr>
        <w:t>–</w:t>
      </w:r>
      <w:r>
        <w:rPr>
          <w:sz w:val="28"/>
          <w:lang w:val="en-US"/>
        </w:rPr>
        <w:t xml:space="preserve"> 2024. </w:t>
      </w:r>
      <w:r>
        <w:rPr>
          <w:sz w:val="28"/>
          <w:lang w:val="ru-RU"/>
        </w:rPr>
        <w:t>–</w:t>
      </w:r>
      <w:r>
        <w:rPr>
          <w:sz w:val="28"/>
          <w:lang w:val="en-US"/>
        </w:rPr>
        <w:t xml:space="preserve"> URL: </w:t>
      </w:r>
      <w:r>
        <w:rPr>
          <w:sz w:val="28"/>
          <w:lang w:val="en-US"/>
        </w:rPr>
        <w:fldChar w:fldCharType="begin"/>
      </w:r>
      <w:r>
        <w:rPr>
          <w:sz w:val="28"/>
          <w:lang w:val="en-US"/>
        </w:rPr>
        <w:instrText xml:space="preserve"> HYPERLINK "https://habr.com/ru/companies/pt/articles/820171/" </w:instrText>
      </w:r>
      <w:r>
        <w:rPr>
          <w:sz w:val="28"/>
          <w:lang w:val="en-US"/>
        </w:rPr>
        <w:fldChar w:fldCharType="separate"/>
      </w:r>
      <w:r>
        <w:rPr>
          <w:sz w:val="28"/>
          <w:lang w:val="en-US"/>
        </w:rPr>
        <w:t>https://habr.com/ru/companies/pt/articles/820171</w:t>
      </w:r>
      <w:r>
        <w:rPr>
          <w:sz w:val="28"/>
          <w:lang w:val="en-US"/>
        </w:rPr>
        <w:fldChar w:fldCharType="end"/>
      </w:r>
      <w:r>
        <w:rPr>
          <w:sz w:val="28"/>
          <w:lang w:val="en-US"/>
        </w:rPr>
        <w:t xml:space="preserve"> (дата обращения: 10.04.2025).</w:t>
      </w:r>
    </w:p>
    <w:p w14:paraId="02BB2D0C">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Банкс, А. React. Современные шаблоны для разработки приложений / А. Банкс, Е. Порселло ; пер. с англ. П. Ионова. </w:t>
      </w:r>
      <w:r>
        <w:rPr>
          <w:sz w:val="28"/>
          <w:lang w:val="ru-RU"/>
        </w:rPr>
        <w:t>–</w:t>
      </w:r>
      <w:r>
        <w:rPr>
          <w:sz w:val="28"/>
          <w:lang w:val="en-US"/>
        </w:rPr>
        <w:t xml:space="preserve"> 3-е изд. </w:t>
      </w:r>
      <w:r>
        <w:rPr>
          <w:sz w:val="28"/>
          <w:lang w:val="ru-RU"/>
        </w:rPr>
        <w:t>–</w:t>
      </w:r>
      <w:r>
        <w:rPr>
          <w:sz w:val="28"/>
          <w:lang w:val="en-US"/>
        </w:rPr>
        <w:t xml:space="preserve"> Санкт-Петербург : Питер, 2023. </w:t>
      </w:r>
      <w:r>
        <w:rPr>
          <w:sz w:val="28"/>
          <w:lang w:val="ru-RU"/>
        </w:rPr>
        <w:t>–</w:t>
      </w:r>
      <w:r>
        <w:rPr>
          <w:sz w:val="28"/>
          <w:lang w:val="en-US"/>
        </w:rPr>
        <w:t xml:space="preserve"> 336 с.</w:t>
      </w:r>
    </w:p>
    <w:p w14:paraId="5874DE05">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React Documentation // React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"https://react.dev/" </w:instrText>
      </w:r>
      <w:r>
        <w:rPr>
          <w:sz w:val="28"/>
          <w:lang w:val="en-US"/>
        </w:rPr>
        <w:fldChar w:fldCharType="separate"/>
      </w:r>
      <w:r>
        <w:rPr>
          <w:sz w:val="28"/>
          <w:lang w:val="en-US"/>
        </w:rPr>
        <w:t>https://react.dev</w:t>
      </w:r>
      <w:r>
        <w:rPr>
          <w:sz w:val="28"/>
          <w:lang w:val="en-US"/>
        </w:rPr>
        <w:fldChar w:fldCharType="end"/>
      </w:r>
      <w:r>
        <w:rPr>
          <w:sz w:val="28"/>
          <w:lang w:val="en-US"/>
        </w:rPr>
        <w:t xml:space="preserve"> (дата обращения: 15.02.2025).</w:t>
      </w:r>
    </w:p>
    <w:p w14:paraId="0362BF0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Моуэт, Э. Использование Docker / Э. Моуэт ; пер. с англ. В. Ионова. </w:t>
      </w:r>
      <w:r>
        <w:rPr>
          <w:sz w:val="28"/>
          <w:lang w:val="ru-RU"/>
        </w:rPr>
        <w:t>–</w:t>
      </w:r>
      <w:r>
        <w:rPr>
          <w:sz w:val="28"/>
          <w:lang w:val="en-US"/>
        </w:rPr>
        <w:t xml:space="preserve"> Москва : ДМК Пресс, 2022. </w:t>
      </w:r>
      <w:r>
        <w:rPr>
          <w:sz w:val="28"/>
          <w:lang w:val="ru-RU"/>
        </w:rPr>
        <w:t>–</w:t>
      </w:r>
      <w:r>
        <w:rPr>
          <w:sz w:val="28"/>
          <w:lang w:val="en-US"/>
        </w:rPr>
        <w:t xml:space="preserve"> 354 с.</w:t>
      </w:r>
    </w:p>
    <w:p w14:paraId="2CE5AB15">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Docker Documentation // Docker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"https://docs.docker.com/" </w:instrText>
      </w:r>
      <w:r>
        <w:rPr>
          <w:sz w:val="28"/>
          <w:lang w:val="en-US"/>
        </w:rPr>
        <w:fldChar w:fldCharType="separate"/>
      </w:r>
      <w:r>
        <w:rPr>
          <w:sz w:val="28"/>
          <w:lang w:val="en-US"/>
        </w:rPr>
        <w:t>https://docs.docker.com</w:t>
      </w:r>
      <w:r>
        <w:rPr>
          <w:sz w:val="28"/>
          <w:lang w:val="en-US"/>
        </w:rPr>
        <w:fldChar w:fldCharType="end"/>
      </w:r>
      <w:r>
        <w:rPr>
          <w:sz w:val="28"/>
          <w:lang w:val="en-US"/>
        </w:rPr>
        <w:t xml:space="preserve"> (дата обращения: 25.02.2025).</w:t>
      </w:r>
    </w:p>
    <w:p w14:paraId="4E40813D">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Locust Documentation // Locust : официальный сайт. </w:t>
      </w:r>
      <w:r>
        <w:rPr>
          <w:sz w:val="28"/>
          <w:lang w:val="ru-RU"/>
        </w:rPr>
        <w:t>–</w:t>
      </w:r>
      <w:r>
        <w:rPr>
          <w:sz w:val="28"/>
          <w:lang w:val="en-US"/>
        </w:rPr>
        <w:t xml:space="preserve"> URL: </w:t>
      </w:r>
      <w:r>
        <w:rPr>
          <w:sz w:val="28"/>
          <w:lang w:val="en-US"/>
        </w:rPr>
        <w:fldChar w:fldCharType="begin"/>
      </w:r>
      <w:r>
        <w:rPr>
          <w:sz w:val="28"/>
          <w:lang w:val="en-US"/>
        </w:rPr>
        <w:instrText xml:space="preserve"> HYPERLINK "https://docs.locust.io/" </w:instrText>
      </w:r>
      <w:r>
        <w:rPr>
          <w:sz w:val="28"/>
          <w:lang w:val="en-US"/>
        </w:rPr>
        <w:fldChar w:fldCharType="separate"/>
      </w:r>
      <w:r>
        <w:rPr>
          <w:sz w:val="28"/>
          <w:lang w:val="en-US"/>
        </w:rPr>
        <w:t>https://docs.locust.io</w:t>
      </w:r>
      <w:r>
        <w:rPr>
          <w:sz w:val="28"/>
          <w:lang w:val="en-US"/>
        </w:rPr>
        <w:fldChar w:fldCharType="end"/>
      </w:r>
      <w:r>
        <w:rPr>
          <w:sz w:val="28"/>
          <w:lang w:val="en-US"/>
        </w:rPr>
        <w:t xml:space="preserve"> (дата обращения: 10.04.2025).</w:t>
      </w:r>
    </w:p>
    <w:p w14:paraId="6F1B5163">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Куликов, С. С. Тестирование программного обеспечения. Базовый курс / С. С. Куликов. </w:t>
      </w:r>
      <w:r>
        <w:rPr>
          <w:sz w:val="28"/>
          <w:lang w:val="ru-RU"/>
        </w:rPr>
        <w:t>–</w:t>
      </w:r>
      <w:r>
        <w:rPr>
          <w:sz w:val="28"/>
          <w:lang w:val="en-US"/>
        </w:rPr>
        <w:t xml:space="preserve"> 3-е изд. </w:t>
      </w:r>
      <w:r>
        <w:rPr>
          <w:sz w:val="28"/>
          <w:lang w:val="ru-RU"/>
        </w:rPr>
        <w:t>–</w:t>
      </w:r>
      <w:r>
        <w:rPr>
          <w:sz w:val="28"/>
          <w:lang w:val="en-US"/>
        </w:rPr>
        <w:t xml:space="preserve"> Минск : Четыре четверти, 2021. </w:t>
      </w:r>
      <w:r>
        <w:rPr>
          <w:sz w:val="28"/>
          <w:lang w:val="ru-RU"/>
        </w:rPr>
        <w:t>–</w:t>
      </w:r>
      <w:r>
        <w:rPr>
          <w:sz w:val="28"/>
          <w:lang w:val="en-US"/>
        </w:rPr>
        <w:t xml:space="preserve"> 312 с.</w:t>
      </w:r>
    </w:p>
    <w:p w14:paraId="3CB87416">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ru-RU"/>
        </w:rPr>
        <w:t>Юзабилити</w:t>
      </w:r>
      <w:r>
        <w:rPr>
          <w:rFonts w:hint="default"/>
          <w:sz w:val="28"/>
          <w:lang w:val="ru-RU"/>
        </w:rPr>
        <w:t>-тестирование сайта</w:t>
      </w:r>
      <w:r>
        <w:rPr>
          <w:sz w:val="28"/>
          <w:lang w:val="en-US"/>
        </w:rPr>
        <w:t xml:space="preserve"> // Habr. </w:t>
      </w:r>
      <w:r>
        <w:rPr>
          <w:sz w:val="28"/>
          <w:lang w:val="ru-RU"/>
        </w:rPr>
        <w:t>–</w:t>
      </w:r>
      <w:r>
        <w:rPr>
          <w:sz w:val="28"/>
          <w:lang w:val="en-US"/>
        </w:rPr>
        <w:t xml:space="preserve"> 2024. </w:t>
      </w:r>
      <w:r>
        <w:rPr>
          <w:sz w:val="28"/>
          <w:lang w:val="ru-RU"/>
        </w:rPr>
        <w:t>–</w:t>
      </w:r>
      <w:r>
        <w:rPr>
          <w:sz w:val="28"/>
          <w:lang w:val="en-US"/>
        </w:rPr>
        <w:t xml:space="preserve"> URL: </w:t>
      </w:r>
      <w:r>
        <w:rPr>
          <w:sz w:val="28"/>
          <w:lang w:val="en-US"/>
        </w:rPr>
        <w:fldChar w:fldCharType="begin"/>
      </w:r>
      <w:r>
        <w:rPr>
          <w:sz w:val="28"/>
          <w:lang w:val="en-US"/>
        </w:rPr>
        <w:instrText xml:space="preserve"> HYPERLINK "https://habr.com/ru/companies/testograf/articles/800435/" </w:instrText>
      </w:r>
      <w:r>
        <w:rPr>
          <w:sz w:val="28"/>
          <w:lang w:val="en-US"/>
        </w:rPr>
        <w:fldChar w:fldCharType="separate"/>
      </w:r>
      <w:r>
        <w:rPr>
          <w:sz w:val="28"/>
          <w:lang w:val="en-US"/>
        </w:rPr>
        <w:t>https://habr.com/ru/companies/testograf/articles/800435</w:t>
      </w:r>
      <w:r>
        <w:rPr>
          <w:sz w:val="28"/>
          <w:lang w:val="en-US"/>
        </w:rPr>
        <w:fldChar w:fldCharType="end"/>
      </w:r>
      <w:r>
        <w:rPr>
          <w:sz w:val="28"/>
          <w:lang w:val="en-US"/>
        </w:rPr>
        <w:t xml:space="preserve"> (дата обращения: </w:t>
      </w:r>
      <w:r>
        <w:rPr>
          <w:rFonts w:hint="default"/>
          <w:sz w:val="28"/>
          <w:lang w:val="ru-RU"/>
        </w:rPr>
        <w:t>01</w:t>
      </w:r>
      <w:r>
        <w:rPr>
          <w:sz w:val="28"/>
          <w:lang w:val="en-US"/>
        </w:rPr>
        <w:t>.0</w:t>
      </w:r>
      <w:r>
        <w:rPr>
          <w:rFonts w:hint="default"/>
          <w:sz w:val="28"/>
          <w:lang w:val="ru-RU"/>
        </w:rPr>
        <w:t>5</w:t>
      </w:r>
      <w:r>
        <w:rPr>
          <w:sz w:val="28"/>
          <w:lang w:val="en-US"/>
        </w:rPr>
        <w:t>.2025).</w:t>
      </w:r>
    </w:p>
    <w:p w14:paraId="75110B17">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firstLine="708" w:firstLineChars="0"/>
        <w:jc w:val="both"/>
        <w:textAlignment w:val="auto"/>
        <w:rPr>
          <w:sz w:val="28"/>
          <w:lang w:val="en-US"/>
        </w:rPr>
      </w:pPr>
      <w:r>
        <w:rPr>
          <w:sz w:val="28"/>
          <w:lang w:val="en-US"/>
        </w:rPr>
        <w:t xml:space="preserve">Нильсен, Я. Веб-дизайн: книга Якоба Нильсена / Я. Нильсен ; пер. с англ. И. Гункеля. </w:t>
      </w:r>
      <w:r>
        <w:rPr>
          <w:sz w:val="28"/>
          <w:lang w:val="ru-RU"/>
        </w:rPr>
        <w:t>–</w:t>
      </w:r>
      <w:r>
        <w:rPr>
          <w:sz w:val="28"/>
          <w:lang w:val="en-US"/>
        </w:rPr>
        <w:t xml:space="preserve"> Санкт-Петербург : Символ-Плюс, 2019. </w:t>
      </w:r>
      <w:r>
        <w:rPr>
          <w:sz w:val="28"/>
          <w:lang w:val="ru-RU"/>
        </w:rPr>
        <w:t>–</w:t>
      </w:r>
      <w:r>
        <w:rPr>
          <w:sz w:val="28"/>
          <w:lang w:val="en-US"/>
        </w:rPr>
        <w:t xml:space="preserve"> 512 с.</w:t>
      </w:r>
    </w:p>
    <w:p w14:paraId="20E05BA1">
      <w:pPr>
        <w:keepNext w:val="0"/>
        <w:keepLines w:val="0"/>
        <w:pageBreakBefore w:val="0"/>
        <w:widowControl/>
        <w:numPr>
          <w:ilvl w:val="0"/>
          <w:numId w:val="0"/>
        </w:numPr>
        <w:kinsoku/>
        <w:wordWrap/>
        <w:overflowPunct/>
        <w:topLinePunct w:val="0"/>
        <w:autoSpaceDE/>
        <w:autoSpaceDN/>
        <w:bidi w:val="0"/>
        <w:adjustRightInd/>
        <w:snapToGrid/>
        <w:spacing w:after="160" w:line="360" w:lineRule="auto"/>
        <w:jc w:val="both"/>
        <w:textAlignment w:val="auto"/>
        <w:rPr>
          <w:sz w:val="28"/>
          <w:lang w:val="en-US"/>
        </w:rPr>
      </w:pPr>
      <w:r>
        <w:rPr>
          <w:sz w:val="28"/>
          <w:lang w:val="en-US"/>
        </w:rPr>
        <w:br w:type="page"/>
      </w:r>
    </w:p>
    <w:p w14:paraId="4ADE4580">
      <w:pPr>
        <w:spacing w:after="160" w:line="259" w:lineRule="auto"/>
        <w:jc w:val="center"/>
        <w:rPr>
          <w:sz w:val="28"/>
          <w:lang w:val="en-US"/>
        </w:rPr>
      </w:pPr>
    </w:p>
    <w:p w14:paraId="14702420">
      <w:pPr>
        <w:spacing w:after="160" w:line="259" w:lineRule="auto"/>
        <w:jc w:val="center"/>
        <w:rPr>
          <w:sz w:val="28"/>
          <w:lang w:val="en-US"/>
        </w:rPr>
      </w:pPr>
    </w:p>
    <w:p w14:paraId="3B45255C">
      <w:pPr>
        <w:spacing w:after="160" w:line="259" w:lineRule="auto"/>
        <w:jc w:val="center"/>
        <w:rPr>
          <w:sz w:val="28"/>
          <w:lang w:val="en-US"/>
        </w:rPr>
      </w:pPr>
    </w:p>
    <w:p w14:paraId="1896DFC1">
      <w:pPr>
        <w:spacing w:after="160" w:line="259" w:lineRule="auto"/>
        <w:jc w:val="center"/>
        <w:rPr>
          <w:sz w:val="28"/>
          <w:lang w:val="en-US"/>
        </w:rPr>
      </w:pPr>
    </w:p>
    <w:p w14:paraId="3D669951">
      <w:pPr>
        <w:spacing w:after="160" w:line="259" w:lineRule="auto"/>
        <w:jc w:val="center"/>
        <w:rPr>
          <w:sz w:val="28"/>
          <w:lang w:val="en-US"/>
        </w:rPr>
      </w:pPr>
    </w:p>
    <w:p w14:paraId="41173096">
      <w:pPr>
        <w:spacing w:after="160" w:line="259" w:lineRule="auto"/>
        <w:jc w:val="center"/>
        <w:rPr>
          <w:sz w:val="28"/>
          <w:lang w:val="en-US"/>
        </w:rPr>
      </w:pPr>
    </w:p>
    <w:p w14:paraId="3F6D7E27">
      <w:pPr>
        <w:spacing w:after="160" w:line="259" w:lineRule="auto"/>
        <w:jc w:val="center"/>
        <w:rPr>
          <w:sz w:val="28"/>
          <w:lang w:val="en-US"/>
        </w:rPr>
      </w:pPr>
    </w:p>
    <w:p w14:paraId="5E302027">
      <w:pPr>
        <w:spacing w:after="160" w:line="259" w:lineRule="auto"/>
        <w:jc w:val="center"/>
        <w:rPr>
          <w:sz w:val="28"/>
          <w:lang w:val="en-US"/>
        </w:rPr>
      </w:pPr>
    </w:p>
    <w:p w14:paraId="159E0685">
      <w:pPr>
        <w:spacing w:after="160" w:line="259" w:lineRule="auto"/>
        <w:jc w:val="center"/>
        <w:rPr>
          <w:sz w:val="28"/>
          <w:lang w:val="en-US"/>
        </w:rPr>
      </w:pPr>
    </w:p>
    <w:p w14:paraId="6A867AC3">
      <w:pPr>
        <w:spacing w:after="160" w:line="259" w:lineRule="auto"/>
        <w:jc w:val="center"/>
        <w:rPr>
          <w:sz w:val="28"/>
          <w:lang w:val="en-US"/>
        </w:rPr>
      </w:pPr>
    </w:p>
    <w:p w14:paraId="2D1BD258">
      <w:pPr>
        <w:spacing w:after="160" w:line="259" w:lineRule="auto"/>
        <w:jc w:val="center"/>
        <w:rPr>
          <w:sz w:val="24"/>
          <w:szCs w:val="22"/>
          <w:lang w:val="en-US"/>
        </w:rPr>
      </w:pPr>
    </w:p>
    <w:p w14:paraId="73B67F6C">
      <w:pPr>
        <w:spacing w:after="160" w:line="259" w:lineRule="auto"/>
        <w:jc w:val="center"/>
        <w:rPr>
          <w:sz w:val="28"/>
          <w:lang w:val="en-US"/>
        </w:rPr>
      </w:pPr>
    </w:p>
    <w:p w14:paraId="789310AB">
      <w:pPr>
        <w:pStyle w:val="2"/>
        <w:jc w:val="center"/>
      </w:pPr>
      <w:bookmarkStart w:id="128" w:name="_Toc18353"/>
      <w:bookmarkStart w:id="129" w:name="_Toc147217585"/>
      <w:bookmarkStart w:id="130" w:name="_Toc17196"/>
      <w:bookmarkStart w:id="131" w:name="_Toc147217013"/>
      <w:bookmarkStart w:id="132" w:name="_Toc28831"/>
      <w:r>
        <w:t>Приложение А</w:t>
      </w:r>
      <w:bookmarkEnd w:id="128"/>
      <w:bookmarkEnd w:id="129"/>
      <w:bookmarkEnd w:id="130"/>
      <w:bookmarkEnd w:id="131"/>
      <w:bookmarkEnd w:id="132"/>
    </w:p>
    <w:p w14:paraId="65A92786">
      <w:pPr>
        <w:pStyle w:val="2"/>
        <w:jc w:val="center"/>
      </w:pPr>
      <w:bookmarkStart w:id="133" w:name="_Toc147217586"/>
      <w:bookmarkStart w:id="134" w:name="_Toc147217014"/>
      <w:bookmarkStart w:id="135" w:name="_Toc15151"/>
      <w:bookmarkStart w:id="136" w:name="_Toc29131"/>
      <w:bookmarkStart w:id="137" w:name="_Toc16362"/>
      <w:r>
        <w:t>Справка о результатах проверки выпускной квалификационной работы на наличие заимствований</w:t>
      </w:r>
      <w:bookmarkEnd w:id="133"/>
      <w:bookmarkEnd w:id="134"/>
      <w:bookmarkEnd w:id="135"/>
      <w:bookmarkEnd w:id="136"/>
      <w:bookmarkEnd w:id="137"/>
    </w:p>
    <w:p w14:paraId="062DAAD5">
      <w:pPr>
        <w:spacing w:after="160" w:line="259" w:lineRule="auto"/>
        <w:rPr>
          <w:sz w:val="28"/>
        </w:rPr>
      </w:pPr>
      <w:r>
        <w:rPr>
          <w:sz w:val="28"/>
        </w:rPr>
        <w:br w:type="page"/>
      </w:r>
    </w:p>
    <w:p w14:paraId="7C862826">
      <w:pPr>
        <w:spacing w:after="160" w:line="259" w:lineRule="auto"/>
        <w:jc w:val="center"/>
        <w:rPr>
          <w:sz w:val="28"/>
        </w:rPr>
      </w:pPr>
    </w:p>
    <w:p w14:paraId="5D1073DA">
      <w:pPr>
        <w:spacing w:after="160" w:line="259" w:lineRule="auto"/>
        <w:jc w:val="center"/>
        <w:rPr>
          <w:sz w:val="28"/>
        </w:rPr>
      </w:pPr>
    </w:p>
    <w:p w14:paraId="440C3A11">
      <w:pPr>
        <w:spacing w:after="160" w:line="259" w:lineRule="auto"/>
        <w:jc w:val="center"/>
        <w:rPr>
          <w:sz w:val="28"/>
        </w:rPr>
      </w:pPr>
    </w:p>
    <w:p w14:paraId="718E7622">
      <w:pPr>
        <w:spacing w:after="160" w:line="259" w:lineRule="auto"/>
        <w:jc w:val="center"/>
        <w:rPr>
          <w:sz w:val="28"/>
        </w:rPr>
      </w:pPr>
    </w:p>
    <w:p w14:paraId="7EF8A605">
      <w:pPr>
        <w:spacing w:after="160" w:line="259" w:lineRule="auto"/>
        <w:jc w:val="center"/>
        <w:rPr>
          <w:sz w:val="28"/>
        </w:rPr>
      </w:pPr>
    </w:p>
    <w:p w14:paraId="146674C9">
      <w:pPr>
        <w:spacing w:after="160" w:line="259" w:lineRule="auto"/>
        <w:jc w:val="center"/>
        <w:rPr>
          <w:sz w:val="28"/>
        </w:rPr>
      </w:pPr>
    </w:p>
    <w:p w14:paraId="08EC57F1">
      <w:pPr>
        <w:spacing w:after="160" w:line="259" w:lineRule="auto"/>
        <w:jc w:val="center"/>
        <w:rPr>
          <w:sz w:val="28"/>
        </w:rPr>
      </w:pPr>
    </w:p>
    <w:p w14:paraId="2227F3E1">
      <w:pPr>
        <w:spacing w:after="160" w:line="259" w:lineRule="auto"/>
        <w:jc w:val="center"/>
        <w:rPr>
          <w:sz w:val="28"/>
        </w:rPr>
      </w:pPr>
    </w:p>
    <w:p w14:paraId="7FC6098A">
      <w:pPr>
        <w:spacing w:after="160" w:line="259" w:lineRule="auto"/>
        <w:jc w:val="center"/>
        <w:rPr>
          <w:sz w:val="28"/>
        </w:rPr>
      </w:pPr>
    </w:p>
    <w:p w14:paraId="3479F9EC">
      <w:pPr>
        <w:spacing w:after="160" w:line="259" w:lineRule="auto"/>
        <w:jc w:val="center"/>
        <w:rPr>
          <w:sz w:val="28"/>
        </w:rPr>
      </w:pPr>
    </w:p>
    <w:p w14:paraId="2845794A">
      <w:pPr>
        <w:spacing w:after="160" w:line="259" w:lineRule="auto"/>
        <w:jc w:val="center"/>
        <w:rPr>
          <w:sz w:val="28"/>
        </w:rPr>
      </w:pPr>
    </w:p>
    <w:p w14:paraId="2AFDB9B3">
      <w:pPr>
        <w:spacing w:after="160" w:line="259" w:lineRule="auto"/>
        <w:jc w:val="center"/>
        <w:rPr>
          <w:sz w:val="28"/>
        </w:rPr>
      </w:pPr>
    </w:p>
    <w:p w14:paraId="360D75BD">
      <w:pPr>
        <w:pStyle w:val="2"/>
        <w:jc w:val="center"/>
      </w:pPr>
      <w:bookmarkStart w:id="138" w:name="_Toc3911"/>
      <w:bookmarkStart w:id="139" w:name="_Toc147217015"/>
      <w:bookmarkStart w:id="140" w:name="_Toc28181"/>
      <w:bookmarkStart w:id="141" w:name="_Toc147217587"/>
      <w:r>
        <w:t>Приложение Б</w:t>
      </w:r>
      <w:bookmarkEnd w:id="138"/>
      <w:bookmarkEnd w:id="139"/>
      <w:bookmarkEnd w:id="140"/>
      <w:bookmarkEnd w:id="141"/>
    </w:p>
    <w:p w14:paraId="732FD6A7">
      <w:pPr>
        <w:pStyle w:val="2"/>
        <w:jc w:val="center"/>
      </w:pPr>
      <w:bookmarkStart w:id="142" w:name="_Toc19921"/>
      <w:bookmarkStart w:id="143" w:name="_Toc147217588"/>
      <w:bookmarkStart w:id="144" w:name="_Toc20282"/>
      <w:bookmarkStart w:id="145" w:name="_Toc147217016"/>
      <w:bookmarkStart w:id="146" w:name="_Toc10989"/>
      <w:bookmarkStart w:id="147" w:name="_Toc26914"/>
      <w:r>
        <w:t>Техническое задание</w:t>
      </w:r>
      <w:bookmarkEnd w:id="142"/>
      <w:bookmarkEnd w:id="143"/>
      <w:bookmarkEnd w:id="144"/>
      <w:bookmarkEnd w:id="145"/>
      <w:bookmarkEnd w:id="146"/>
      <w:bookmarkEnd w:id="147"/>
    </w:p>
    <w:p w14:paraId="3D7AA53B">
      <w:pPr>
        <w:spacing w:after="160" w:line="259" w:lineRule="auto"/>
        <w:rPr>
          <w:sz w:val="28"/>
        </w:rPr>
      </w:pPr>
      <w:r>
        <w:rPr>
          <w:sz w:val="28"/>
        </w:rPr>
        <w:br w:type="page"/>
      </w:r>
    </w:p>
    <w:p w14:paraId="3B92B920">
      <w:pPr>
        <w:spacing w:after="160" w:line="259" w:lineRule="auto"/>
        <w:jc w:val="center"/>
        <w:rPr>
          <w:sz w:val="28"/>
        </w:rPr>
      </w:pPr>
    </w:p>
    <w:p w14:paraId="2BCB7B90">
      <w:pPr>
        <w:spacing w:after="160" w:line="259" w:lineRule="auto"/>
        <w:jc w:val="center"/>
        <w:rPr>
          <w:sz w:val="28"/>
        </w:rPr>
      </w:pPr>
    </w:p>
    <w:p w14:paraId="73338195">
      <w:pPr>
        <w:spacing w:after="160" w:line="259" w:lineRule="auto"/>
        <w:jc w:val="center"/>
        <w:rPr>
          <w:sz w:val="28"/>
        </w:rPr>
      </w:pPr>
    </w:p>
    <w:p w14:paraId="69AD8E52">
      <w:pPr>
        <w:spacing w:after="160" w:line="259" w:lineRule="auto"/>
        <w:jc w:val="center"/>
        <w:rPr>
          <w:sz w:val="28"/>
        </w:rPr>
      </w:pPr>
    </w:p>
    <w:p w14:paraId="3D2E34AB">
      <w:pPr>
        <w:spacing w:after="160" w:line="259" w:lineRule="auto"/>
        <w:jc w:val="center"/>
        <w:rPr>
          <w:sz w:val="28"/>
        </w:rPr>
      </w:pPr>
    </w:p>
    <w:p w14:paraId="1DA770BE">
      <w:pPr>
        <w:spacing w:after="160" w:line="259" w:lineRule="auto"/>
        <w:jc w:val="center"/>
        <w:rPr>
          <w:sz w:val="28"/>
        </w:rPr>
      </w:pPr>
    </w:p>
    <w:p w14:paraId="0EAC6AAE">
      <w:pPr>
        <w:spacing w:after="160" w:line="259" w:lineRule="auto"/>
        <w:jc w:val="center"/>
        <w:rPr>
          <w:sz w:val="28"/>
        </w:rPr>
      </w:pPr>
    </w:p>
    <w:p w14:paraId="2036AE9E">
      <w:pPr>
        <w:spacing w:after="160" w:line="259" w:lineRule="auto"/>
        <w:jc w:val="center"/>
        <w:rPr>
          <w:sz w:val="28"/>
        </w:rPr>
      </w:pPr>
    </w:p>
    <w:p w14:paraId="5DF7C845">
      <w:pPr>
        <w:spacing w:after="160" w:line="259" w:lineRule="auto"/>
        <w:jc w:val="center"/>
        <w:rPr>
          <w:sz w:val="28"/>
        </w:rPr>
      </w:pPr>
    </w:p>
    <w:p w14:paraId="56B896DC">
      <w:pPr>
        <w:spacing w:after="160" w:line="259" w:lineRule="auto"/>
        <w:jc w:val="center"/>
        <w:rPr>
          <w:sz w:val="28"/>
        </w:rPr>
      </w:pPr>
    </w:p>
    <w:p w14:paraId="10CE2E83">
      <w:pPr>
        <w:spacing w:after="160" w:line="259" w:lineRule="auto"/>
        <w:jc w:val="center"/>
        <w:rPr>
          <w:sz w:val="28"/>
        </w:rPr>
      </w:pPr>
    </w:p>
    <w:p w14:paraId="014C90F0">
      <w:pPr>
        <w:spacing w:after="160" w:line="259" w:lineRule="auto"/>
        <w:jc w:val="center"/>
        <w:rPr>
          <w:sz w:val="28"/>
        </w:rPr>
      </w:pPr>
    </w:p>
    <w:p w14:paraId="6FD1E49E">
      <w:pPr>
        <w:pStyle w:val="2"/>
        <w:jc w:val="center"/>
      </w:pPr>
      <w:bookmarkStart w:id="148" w:name="_Toc147217589"/>
      <w:bookmarkStart w:id="149" w:name="_Toc17116"/>
      <w:bookmarkStart w:id="150" w:name="_Toc6716"/>
      <w:bookmarkStart w:id="151" w:name="_Toc147217017"/>
      <w:r>
        <w:t>Приложение В</w:t>
      </w:r>
      <w:bookmarkEnd w:id="148"/>
      <w:bookmarkEnd w:id="149"/>
      <w:bookmarkEnd w:id="150"/>
      <w:bookmarkEnd w:id="151"/>
    </w:p>
    <w:p w14:paraId="2D339012">
      <w:pPr>
        <w:pStyle w:val="2"/>
        <w:jc w:val="center"/>
      </w:pPr>
      <w:bookmarkStart w:id="152" w:name="_Toc147217018"/>
      <w:bookmarkStart w:id="153" w:name="_Toc18269"/>
      <w:bookmarkStart w:id="154" w:name="_Toc147217590"/>
      <w:bookmarkStart w:id="155" w:name="_Toc152"/>
      <w:bookmarkStart w:id="156" w:name="_Toc21749"/>
      <w:bookmarkStart w:id="157" w:name="_Toc4649"/>
      <w:r>
        <w:t>Руководство системного программиста</w:t>
      </w:r>
      <w:bookmarkEnd w:id="152"/>
      <w:bookmarkEnd w:id="153"/>
      <w:bookmarkEnd w:id="154"/>
      <w:bookmarkEnd w:id="155"/>
      <w:bookmarkEnd w:id="156"/>
      <w:bookmarkEnd w:id="157"/>
    </w:p>
    <w:sectPr>
      <w:pgSz w:w="11906" w:h="16838"/>
      <w:pgMar w:top="1134" w:right="851" w:bottom="1134" w:left="1701" w:header="709" w:footer="709"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Arial Unicode MS">
    <w:altName w:val="Arial"/>
    <w:panose1 w:val="020B0604020202020204"/>
    <w:charset w:val="CC"/>
    <w:family w:val="auto"/>
    <w:pitch w:val="default"/>
    <w:sig w:usb0="00000000" w:usb1="00000000" w:usb2="00000016" w:usb3="00000000" w:csb0="000001B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87966402"/>
      <w:docPartObj>
        <w:docPartGallery w:val="autotext"/>
      </w:docPartObj>
    </w:sdtPr>
    <w:sdtEndPr>
      <w:rPr>
        <w:sz w:val="28"/>
      </w:rPr>
    </w:sdtEndPr>
    <w:sdtContent>
      <w:p w14:paraId="650D752E">
        <w:pPr>
          <w:pStyle w:val="20"/>
          <w:jc w:val="center"/>
          <w:rPr>
            <w:sz w:val="28"/>
          </w:rPr>
        </w:pPr>
        <w:r>
          <w:rPr>
            <w:sz w:val="28"/>
          </w:rPr>
          <w:fldChar w:fldCharType="begin"/>
        </w:r>
        <w:r>
          <w:rPr>
            <w:sz w:val="28"/>
          </w:rPr>
          <w:instrText xml:space="preserve">PAGE   \* MERGEFORMAT</w:instrText>
        </w:r>
        <w:r>
          <w:rPr>
            <w:sz w:val="28"/>
          </w:rPr>
          <w:fldChar w:fldCharType="separate"/>
        </w:r>
        <w:r>
          <w:rPr>
            <w:sz w:val="28"/>
          </w:rPr>
          <w:t>2</w:t>
        </w:r>
        <w:r>
          <w:rPr>
            <w:sz w:val="28"/>
          </w:rPr>
          <w:fldChar w:fldCharType="end"/>
        </w:r>
      </w:p>
    </w:sdtContent>
  </w:sdt>
  <w:p w14:paraId="50555EB8">
    <w:pPr>
      <w:pStyle w:val="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5ED94">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8858853"/>
      <w:docPartObj>
        <w:docPartGallery w:val="autotext"/>
      </w:docPartObj>
    </w:sdtPr>
    <w:sdtEndPr>
      <w:rPr>
        <w:sz w:val="28"/>
      </w:rPr>
    </w:sdtEndPr>
    <w:sdtContent>
      <w:p w14:paraId="364D9E19">
        <w:pPr>
          <w:pStyle w:val="20"/>
          <w:jc w:val="center"/>
          <w:rPr>
            <w:sz w:val="28"/>
          </w:rPr>
        </w:pPr>
        <w:r>
          <w:rPr>
            <w:sz w:val="28"/>
          </w:rPr>
          <w:fldChar w:fldCharType="begin"/>
        </w:r>
        <w:r>
          <w:rPr>
            <w:sz w:val="28"/>
          </w:rPr>
          <w:instrText xml:space="preserve">PAGE   \* MERGEFORMAT</w:instrText>
        </w:r>
        <w:r>
          <w:rPr>
            <w:sz w:val="28"/>
          </w:rPr>
          <w:fldChar w:fldCharType="separate"/>
        </w:r>
        <w:r>
          <w:rPr>
            <w:sz w:val="28"/>
          </w:rPr>
          <w:t>40</w:t>
        </w:r>
        <w:r>
          <w:rPr>
            <w:sz w:val="28"/>
          </w:rPr>
          <w:fldChar w:fldCharType="end"/>
        </w:r>
      </w:p>
    </w:sdtContent>
  </w:sdt>
  <w:p w14:paraId="5AB6F5C7">
    <w:pPr>
      <w:pStyle w:val="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76FB7">
    <w:pPr>
      <w:pStyle w:val="11"/>
      <w:jc w:val="center"/>
      <w:rPr>
        <w:rFonts w:hint="default"/>
        <w:sz w:val="28"/>
        <w:highlight w:val="none"/>
        <w:lang w:val="en-US"/>
      </w:rPr>
    </w:pPr>
    <w:r>
      <w:rPr>
        <w:sz w:val="28"/>
        <w:highlight w:val="none"/>
      </w:rPr>
      <w:t>ВКРБ–09.03.04–10.19–</w:t>
    </w:r>
    <w:r>
      <w:rPr>
        <w:rFonts w:hint="default"/>
        <w:sz w:val="28"/>
        <w:highlight w:val="none"/>
        <w:lang w:val="en-US"/>
      </w:rPr>
      <w:t>08</w:t>
    </w:r>
    <w:r>
      <w:rPr>
        <w:sz w:val="28"/>
        <w:highlight w:val="none"/>
      </w:rPr>
      <w:t>–2</w:t>
    </w:r>
    <w:r>
      <w:rPr>
        <w:rFonts w:hint="default"/>
        <w:sz w:val="28"/>
        <w:highlight w:val="none"/>
        <w:lang w:val="en-US"/>
      </w:rPr>
      <w:t>5</w:t>
    </w:r>
    <w:r>
      <w:rPr>
        <w:sz w:val="28"/>
        <w:highlight w:val="none"/>
      </w:rPr>
      <w:t>–</w:t>
    </w:r>
    <w:r>
      <w:rPr>
        <w:rFonts w:hint="default"/>
        <w:sz w:val="28"/>
        <w:highlight w:val="none"/>
        <w:lang w:val="en-US"/>
      </w:rPr>
      <w:t>81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5D1D5">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4108BA"/>
    <w:multiLevelType w:val="singleLevel"/>
    <w:tmpl w:val="D44108BA"/>
    <w:lvl w:ilvl="0" w:tentative="0">
      <w:start w:val="1"/>
      <w:numFmt w:val="decimal"/>
      <w:suff w:val="space"/>
      <w:lvlText w:val="%1."/>
      <w:lvlJc w:val="left"/>
    </w:lvl>
  </w:abstractNum>
  <w:abstractNum w:abstractNumId="1">
    <w:nsid w:val="33CBC727"/>
    <w:multiLevelType w:val="singleLevel"/>
    <w:tmpl w:val="33CBC727"/>
    <w:lvl w:ilvl="0" w:tentative="0">
      <w:start w:val="1"/>
      <w:numFmt w:val="decimal"/>
      <w:suff w:val="space"/>
      <w:lvlText w:val="%1."/>
      <w:lvlJc w:val="left"/>
    </w:lvl>
  </w:abstractNum>
  <w:abstractNum w:abstractNumId="2">
    <w:nsid w:val="59045914"/>
    <w:multiLevelType w:val="multilevel"/>
    <w:tmpl w:val="5904591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4A53"/>
    <w:rsid w:val="00015EA4"/>
    <w:rsid w:val="000211A9"/>
    <w:rsid w:val="0003193A"/>
    <w:rsid w:val="00045EFC"/>
    <w:rsid w:val="000606A0"/>
    <w:rsid w:val="00061910"/>
    <w:rsid w:val="00070A5C"/>
    <w:rsid w:val="00071AA7"/>
    <w:rsid w:val="000C25C7"/>
    <w:rsid w:val="000C53C3"/>
    <w:rsid w:val="000C6BF6"/>
    <w:rsid w:val="000F1EB1"/>
    <w:rsid w:val="001008B5"/>
    <w:rsid w:val="00164DAD"/>
    <w:rsid w:val="00167EC7"/>
    <w:rsid w:val="00174D9E"/>
    <w:rsid w:val="00177A6C"/>
    <w:rsid w:val="001A2A06"/>
    <w:rsid w:val="001B381B"/>
    <w:rsid w:val="001B792A"/>
    <w:rsid w:val="001B7EC6"/>
    <w:rsid w:val="001E6626"/>
    <w:rsid w:val="001F1BC1"/>
    <w:rsid w:val="00201E4C"/>
    <w:rsid w:val="00206959"/>
    <w:rsid w:val="0021139B"/>
    <w:rsid w:val="00231F69"/>
    <w:rsid w:val="00234FA0"/>
    <w:rsid w:val="00274C06"/>
    <w:rsid w:val="002A06CA"/>
    <w:rsid w:val="002B1F69"/>
    <w:rsid w:val="002C0516"/>
    <w:rsid w:val="002C41D4"/>
    <w:rsid w:val="002E2F7C"/>
    <w:rsid w:val="00300065"/>
    <w:rsid w:val="00301958"/>
    <w:rsid w:val="003066CA"/>
    <w:rsid w:val="00333E6C"/>
    <w:rsid w:val="00351B66"/>
    <w:rsid w:val="0035291E"/>
    <w:rsid w:val="0036055F"/>
    <w:rsid w:val="00381E6E"/>
    <w:rsid w:val="00382FE4"/>
    <w:rsid w:val="00392B20"/>
    <w:rsid w:val="003A372F"/>
    <w:rsid w:val="003C368D"/>
    <w:rsid w:val="003E5BA4"/>
    <w:rsid w:val="003F1075"/>
    <w:rsid w:val="003F1791"/>
    <w:rsid w:val="00415C63"/>
    <w:rsid w:val="00416706"/>
    <w:rsid w:val="0048474A"/>
    <w:rsid w:val="00484F83"/>
    <w:rsid w:val="004B69FC"/>
    <w:rsid w:val="004D0181"/>
    <w:rsid w:val="004E01F9"/>
    <w:rsid w:val="004F4A53"/>
    <w:rsid w:val="00527264"/>
    <w:rsid w:val="00541B3F"/>
    <w:rsid w:val="00555F23"/>
    <w:rsid w:val="00574E90"/>
    <w:rsid w:val="00585101"/>
    <w:rsid w:val="005E7787"/>
    <w:rsid w:val="00646E88"/>
    <w:rsid w:val="006477C8"/>
    <w:rsid w:val="006C0B77"/>
    <w:rsid w:val="006D5E2D"/>
    <w:rsid w:val="006E6F4E"/>
    <w:rsid w:val="0071155F"/>
    <w:rsid w:val="00712DA6"/>
    <w:rsid w:val="00723F2E"/>
    <w:rsid w:val="00724399"/>
    <w:rsid w:val="00727614"/>
    <w:rsid w:val="00760BF0"/>
    <w:rsid w:val="00781388"/>
    <w:rsid w:val="007C7101"/>
    <w:rsid w:val="007E44EA"/>
    <w:rsid w:val="007E686D"/>
    <w:rsid w:val="00801875"/>
    <w:rsid w:val="00821C74"/>
    <w:rsid w:val="008242FF"/>
    <w:rsid w:val="0086325D"/>
    <w:rsid w:val="00870751"/>
    <w:rsid w:val="00922C48"/>
    <w:rsid w:val="0093127E"/>
    <w:rsid w:val="00933CAA"/>
    <w:rsid w:val="009538A4"/>
    <w:rsid w:val="009807A8"/>
    <w:rsid w:val="009B3548"/>
    <w:rsid w:val="009B3677"/>
    <w:rsid w:val="009D6A07"/>
    <w:rsid w:val="009F04F5"/>
    <w:rsid w:val="00A27802"/>
    <w:rsid w:val="00A47EF0"/>
    <w:rsid w:val="00A5011A"/>
    <w:rsid w:val="00A50E33"/>
    <w:rsid w:val="00A623BF"/>
    <w:rsid w:val="00A80389"/>
    <w:rsid w:val="00A81A59"/>
    <w:rsid w:val="00AB2471"/>
    <w:rsid w:val="00AB7F36"/>
    <w:rsid w:val="00AC7BC9"/>
    <w:rsid w:val="00AD727F"/>
    <w:rsid w:val="00B11E2F"/>
    <w:rsid w:val="00B21BAE"/>
    <w:rsid w:val="00B326A7"/>
    <w:rsid w:val="00B80987"/>
    <w:rsid w:val="00B915B7"/>
    <w:rsid w:val="00BA15AE"/>
    <w:rsid w:val="00BA61DE"/>
    <w:rsid w:val="00BB71EC"/>
    <w:rsid w:val="00BD06F1"/>
    <w:rsid w:val="00BD5DC1"/>
    <w:rsid w:val="00BF3CC9"/>
    <w:rsid w:val="00C0034B"/>
    <w:rsid w:val="00C17EA8"/>
    <w:rsid w:val="00C66801"/>
    <w:rsid w:val="00C6786B"/>
    <w:rsid w:val="00CD6B0D"/>
    <w:rsid w:val="00D07CF3"/>
    <w:rsid w:val="00D1062F"/>
    <w:rsid w:val="00D51102"/>
    <w:rsid w:val="00D601DA"/>
    <w:rsid w:val="00D8511A"/>
    <w:rsid w:val="00DA7244"/>
    <w:rsid w:val="00DC1BC5"/>
    <w:rsid w:val="00DE2D2B"/>
    <w:rsid w:val="00E11C7F"/>
    <w:rsid w:val="00E246AD"/>
    <w:rsid w:val="00E43389"/>
    <w:rsid w:val="00E5411A"/>
    <w:rsid w:val="00E66522"/>
    <w:rsid w:val="00E818D6"/>
    <w:rsid w:val="00EA4FF0"/>
    <w:rsid w:val="00EA59DF"/>
    <w:rsid w:val="00ED171E"/>
    <w:rsid w:val="00EE01A1"/>
    <w:rsid w:val="00EE4070"/>
    <w:rsid w:val="00EE51DB"/>
    <w:rsid w:val="00EF348B"/>
    <w:rsid w:val="00F12A13"/>
    <w:rsid w:val="00F12C76"/>
    <w:rsid w:val="00F25EBB"/>
    <w:rsid w:val="00F338A6"/>
    <w:rsid w:val="00F34585"/>
    <w:rsid w:val="00F4041B"/>
    <w:rsid w:val="00F40732"/>
    <w:rsid w:val="00F45693"/>
    <w:rsid w:val="00F61C24"/>
    <w:rsid w:val="00F64D25"/>
    <w:rsid w:val="00F67F2E"/>
    <w:rsid w:val="00F733D2"/>
    <w:rsid w:val="00F763D2"/>
    <w:rsid w:val="00FB0AA3"/>
    <w:rsid w:val="00FC1DDB"/>
    <w:rsid w:val="00FF074C"/>
    <w:rsid w:val="013D404E"/>
    <w:rsid w:val="013E62CA"/>
    <w:rsid w:val="01474EA6"/>
    <w:rsid w:val="0153673B"/>
    <w:rsid w:val="01640196"/>
    <w:rsid w:val="0173380A"/>
    <w:rsid w:val="01773477"/>
    <w:rsid w:val="01A53138"/>
    <w:rsid w:val="01BA1962"/>
    <w:rsid w:val="01C34167"/>
    <w:rsid w:val="01D226A6"/>
    <w:rsid w:val="01F2533F"/>
    <w:rsid w:val="020142D5"/>
    <w:rsid w:val="022511B9"/>
    <w:rsid w:val="023747AF"/>
    <w:rsid w:val="026807A6"/>
    <w:rsid w:val="028024DC"/>
    <w:rsid w:val="028D51BD"/>
    <w:rsid w:val="02A424B1"/>
    <w:rsid w:val="02B16677"/>
    <w:rsid w:val="02B42E7F"/>
    <w:rsid w:val="02B66382"/>
    <w:rsid w:val="02C31E14"/>
    <w:rsid w:val="02C55317"/>
    <w:rsid w:val="02DA783B"/>
    <w:rsid w:val="02F24EE2"/>
    <w:rsid w:val="030559FB"/>
    <w:rsid w:val="030C5A8C"/>
    <w:rsid w:val="03190625"/>
    <w:rsid w:val="031B02A5"/>
    <w:rsid w:val="032D1844"/>
    <w:rsid w:val="034F4BFC"/>
    <w:rsid w:val="038F0263"/>
    <w:rsid w:val="03B9272D"/>
    <w:rsid w:val="03FE4B5C"/>
    <w:rsid w:val="04261A5C"/>
    <w:rsid w:val="04506123"/>
    <w:rsid w:val="049F3CA4"/>
    <w:rsid w:val="049F5EA2"/>
    <w:rsid w:val="04B80FCA"/>
    <w:rsid w:val="04D253F8"/>
    <w:rsid w:val="04DC0338"/>
    <w:rsid w:val="04F2372E"/>
    <w:rsid w:val="05444432"/>
    <w:rsid w:val="055C535C"/>
    <w:rsid w:val="0570657B"/>
    <w:rsid w:val="0583779A"/>
    <w:rsid w:val="0587039E"/>
    <w:rsid w:val="05CB7B8E"/>
    <w:rsid w:val="06040FED"/>
    <w:rsid w:val="062D43AF"/>
    <w:rsid w:val="06320837"/>
    <w:rsid w:val="06771592"/>
    <w:rsid w:val="06963DDF"/>
    <w:rsid w:val="06B64959"/>
    <w:rsid w:val="06C14C23"/>
    <w:rsid w:val="06D32D91"/>
    <w:rsid w:val="06D86978"/>
    <w:rsid w:val="06F253F2"/>
    <w:rsid w:val="0701348E"/>
    <w:rsid w:val="07204C3C"/>
    <w:rsid w:val="07256B46"/>
    <w:rsid w:val="073E5DBD"/>
    <w:rsid w:val="074D2288"/>
    <w:rsid w:val="0753313E"/>
    <w:rsid w:val="0763442C"/>
    <w:rsid w:val="076C2B3D"/>
    <w:rsid w:val="07B64236"/>
    <w:rsid w:val="07C25ACA"/>
    <w:rsid w:val="07D843EB"/>
    <w:rsid w:val="07EA055D"/>
    <w:rsid w:val="07F20818"/>
    <w:rsid w:val="08000695"/>
    <w:rsid w:val="08180A58"/>
    <w:rsid w:val="08337083"/>
    <w:rsid w:val="08354784"/>
    <w:rsid w:val="08377C87"/>
    <w:rsid w:val="08444D9F"/>
    <w:rsid w:val="08493425"/>
    <w:rsid w:val="08631DD0"/>
    <w:rsid w:val="0875556E"/>
    <w:rsid w:val="08793F74"/>
    <w:rsid w:val="08816E02"/>
    <w:rsid w:val="08870D0B"/>
    <w:rsid w:val="088A2669"/>
    <w:rsid w:val="08950021"/>
    <w:rsid w:val="08986A27"/>
    <w:rsid w:val="08A737BE"/>
    <w:rsid w:val="08BD03D0"/>
    <w:rsid w:val="08ED03E2"/>
    <w:rsid w:val="08FB6ACC"/>
    <w:rsid w:val="08FE7A50"/>
    <w:rsid w:val="09033ED8"/>
    <w:rsid w:val="092A73FE"/>
    <w:rsid w:val="0932491A"/>
    <w:rsid w:val="093E6A51"/>
    <w:rsid w:val="09673BFD"/>
    <w:rsid w:val="097B3CBB"/>
    <w:rsid w:val="099B5350"/>
    <w:rsid w:val="09A1725A"/>
    <w:rsid w:val="09AC306C"/>
    <w:rsid w:val="09C37F27"/>
    <w:rsid w:val="09C77D1E"/>
    <w:rsid w:val="09EF6FD9"/>
    <w:rsid w:val="09F50EE2"/>
    <w:rsid w:val="0A320D47"/>
    <w:rsid w:val="0A3751CF"/>
    <w:rsid w:val="0A4427FB"/>
    <w:rsid w:val="0A542580"/>
    <w:rsid w:val="0A5C540E"/>
    <w:rsid w:val="0A634D99"/>
    <w:rsid w:val="0A721B30"/>
    <w:rsid w:val="0A891756"/>
    <w:rsid w:val="0A8E365F"/>
    <w:rsid w:val="0A8F6EE2"/>
    <w:rsid w:val="0A95686D"/>
    <w:rsid w:val="0A9B4EF3"/>
    <w:rsid w:val="0AAE6112"/>
    <w:rsid w:val="0AB3259A"/>
    <w:rsid w:val="0AE578F1"/>
    <w:rsid w:val="0AEB5F77"/>
    <w:rsid w:val="0AF83246"/>
    <w:rsid w:val="0B45790A"/>
    <w:rsid w:val="0B574206"/>
    <w:rsid w:val="0B786E60"/>
    <w:rsid w:val="0BB337C2"/>
    <w:rsid w:val="0BE72997"/>
    <w:rsid w:val="0C04528D"/>
    <w:rsid w:val="0C2427FC"/>
    <w:rsid w:val="0C25027D"/>
    <w:rsid w:val="0C3E4E4F"/>
    <w:rsid w:val="0CB71D6A"/>
    <w:rsid w:val="0CB9746C"/>
    <w:rsid w:val="0CC41080"/>
    <w:rsid w:val="0CF5184F"/>
    <w:rsid w:val="0CF62B54"/>
    <w:rsid w:val="0D0A17F5"/>
    <w:rsid w:val="0D0B7276"/>
    <w:rsid w:val="0D4912D9"/>
    <w:rsid w:val="0D4A25DE"/>
    <w:rsid w:val="0D627C85"/>
    <w:rsid w:val="0D747B9F"/>
    <w:rsid w:val="0D781E29"/>
    <w:rsid w:val="0D7F17B3"/>
    <w:rsid w:val="0D9D0D63"/>
    <w:rsid w:val="0DA251EB"/>
    <w:rsid w:val="0DD40EBD"/>
    <w:rsid w:val="0DD71E42"/>
    <w:rsid w:val="0E0F581F"/>
    <w:rsid w:val="0E1D3FF2"/>
    <w:rsid w:val="0E2557C4"/>
    <w:rsid w:val="0E706B3D"/>
    <w:rsid w:val="0E7E7D8F"/>
    <w:rsid w:val="0F0C223F"/>
    <w:rsid w:val="0F5A453C"/>
    <w:rsid w:val="0F7066E0"/>
    <w:rsid w:val="0F784FB5"/>
    <w:rsid w:val="0FC306E9"/>
    <w:rsid w:val="0FF33436"/>
    <w:rsid w:val="102B2696"/>
    <w:rsid w:val="102F5819"/>
    <w:rsid w:val="103145A0"/>
    <w:rsid w:val="10386129"/>
    <w:rsid w:val="10393BAA"/>
    <w:rsid w:val="104429D5"/>
    <w:rsid w:val="107E2A9F"/>
    <w:rsid w:val="10A81C60"/>
    <w:rsid w:val="10E130BF"/>
    <w:rsid w:val="10E74FC8"/>
    <w:rsid w:val="10EA5383"/>
    <w:rsid w:val="10F442DE"/>
    <w:rsid w:val="11250330"/>
    <w:rsid w:val="115D048A"/>
    <w:rsid w:val="117E25AB"/>
    <w:rsid w:val="11D23CCC"/>
    <w:rsid w:val="11D3174D"/>
    <w:rsid w:val="11DD425B"/>
    <w:rsid w:val="11FC4B10"/>
    <w:rsid w:val="12132537"/>
    <w:rsid w:val="121A7943"/>
    <w:rsid w:val="12463C8B"/>
    <w:rsid w:val="128724F6"/>
    <w:rsid w:val="12920887"/>
    <w:rsid w:val="12CF28EA"/>
    <w:rsid w:val="1322106F"/>
    <w:rsid w:val="13386A96"/>
    <w:rsid w:val="13714672"/>
    <w:rsid w:val="1381018F"/>
    <w:rsid w:val="13BC126E"/>
    <w:rsid w:val="13DE263E"/>
    <w:rsid w:val="142C0181"/>
    <w:rsid w:val="14363136"/>
    <w:rsid w:val="145304E8"/>
    <w:rsid w:val="14794EA4"/>
    <w:rsid w:val="147D712D"/>
    <w:rsid w:val="14F1166B"/>
    <w:rsid w:val="15336765"/>
    <w:rsid w:val="15695999"/>
    <w:rsid w:val="15743E42"/>
    <w:rsid w:val="159F4C86"/>
    <w:rsid w:val="15A02708"/>
    <w:rsid w:val="15AC781F"/>
    <w:rsid w:val="15B029A2"/>
    <w:rsid w:val="15CF79D4"/>
    <w:rsid w:val="15D05455"/>
    <w:rsid w:val="15E675F9"/>
    <w:rsid w:val="162C6AF9"/>
    <w:rsid w:val="163951A8"/>
    <w:rsid w:val="163E350B"/>
    <w:rsid w:val="169961A3"/>
    <w:rsid w:val="169F00AC"/>
    <w:rsid w:val="16AD73C2"/>
    <w:rsid w:val="16B6444E"/>
    <w:rsid w:val="16DC7F11"/>
    <w:rsid w:val="16F65238"/>
    <w:rsid w:val="170767D7"/>
    <w:rsid w:val="17543053"/>
    <w:rsid w:val="17781F8E"/>
    <w:rsid w:val="17943E3D"/>
    <w:rsid w:val="17C65910"/>
    <w:rsid w:val="17D1787A"/>
    <w:rsid w:val="181D051D"/>
    <w:rsid w:val="182249A5"/>
    <w:rsid w:val="18342782"/>
    <w:rsid w:val="185D1789"/>
    <w:rsid w:val="188127C0"/>
    <w:rsid w:val="192A51D8"/>
    <w:rsid w:val="19307523"/>
    <w:rsid w:val="19663D38"/>
    <w:rsid w:val="196A5FC1"/>
    <w:rsid w:val="198567EB"/>
    <w:rsid w:val="19BF16EC"/>
    <w:rsid w:val="19D20E68"/>
    <w:rsid w:val="19F1171D"/>
    <w:rsid w:val="1A287679"/>
    <w:rsid w:val="1A420223"/>
    <w:rsid w:val="1A5B1D0B"/>
    <w:rsid w:val="1A9447AA"/>
    <w:rsid w:val="1ABE43A8"/>
    <w:rsid w:val="1AEF5DBD"/>
    <w:rsid w:val="1BDC7FC4"/>
    <w:rsid w:val="1C00147D"/>
    <w:rsid w:val="1C1D682F"/>
    <w:rsid w:val="1C5C2003"/>
    <w:rsid w:val="1C7B464A"/>
    <w:rsid w:val="1C974E74"/>
    <w:rsid w:val="1CAE031C"/>
    <w:rsid w:val="1CB65729"/>
    <w:rsid w:val="1CD86F62"/>
    <w:rsid w:val="1D147CC1"/>
    <w:rsid w:val="1D1866C7"/>
    <w:rsid w:val="1D390977"/>
    <w:rsid w:val="1D690A4F"/>
    <w:rsid w:val="1D6A2C4E"/>
    <w:rsid w:val="1D6F2959"/>
    <w:rsid w:val="1D756A60"/>
    <w:rsid w:val="1D962818"/>
    <w:rsid w:val="1DB268C5"/>
    <w:rsid w:val="1DC16EE0"/>
    <w:rsid w:val="1DD21378"/>
    <w:rsid w:val="1DDF068E"/>
    <w:rsid w:val="1E225C80"/>
    <w:rsid w:val="1E420733"/>
    <w:rsid w:val="1E422931"/>
    <w:rsid w:val="1E8A43AA"/>
    <w:rsid w:val="1EB661F5"/>
    <w:rsid w:val="1F46255F"/>
    <w:rsid w:val="1F690195"/>
    <w:rsid w:val="1F8345C2"/>
    <w:rsid w:val="1FA11974"/>
    <w:rsid w:val="1FB0418D"/>
    <w:rsid w:val="1FC85FB0"/>
    <w:rsid w:val="1FDD26D2"/>
    <w:rsid w:val="200D0CA3"/>
    <w:rsid w:val="20136430"/>
    <w:rsid w:val="20427E0C"/>
    <w:rsid w:val="204358FA"/>
    <w:rsid w:val="20462102"/>
    <w:rsid w:val="204D3C8B"/>
    <w:rsid w:val="207728D1"/>
    <w:rsid w:val="209059F9"/>
    <w:rsid w:val="20C854E5"/>
    <w:rsid w:val="20F1259A"/>
    <w:rsid w:val="20FA7627"/>
    <w:rsid w:val="20FB092C"/>
    <w:rsid w:val="211401D1"/>
    <w:rsid w:val="21251770"/>
    <w:rsid w:val="214C3BAE"/>
    <w:rsid w:val="214D162F"/>
    <w:rsid w:val="214F03B6"/>
    <w:rsid w:val="21637056"/>
    <w:rsid w:val="21820804"/>
    <w:rsid w:val="218A789B"/>
    <w:rsid w:val="218C4997"/>
    <w:rsid w:val="21AD074F"/>
    <w:rsid w:val="21D32B8D"/>
    <w:rsid w:val="220123D8"/>
    <w:rsid w:val="220977E4"/>
    <w:rsid w:val="22255134"/>
    <w:rsid w:val="222B75D2"/>
    <w:rsid w:val="22441A8B"/>
    <w:rsid w:val="22A10C5C"/>
    <w:rsid w:val="22B37C7D"/>
    <w:rsid w:val="22CE62A8"/>
    <w:rsid w:val="22ED32DA"/>
    <w:rsid w:val="22FC5AF3"/>
    <w:rsid w:val="231A0926"/>
    <w:rsid w:val="231B63A7"/>
    <w:rsid w:val="23385CD8"/>
    <w:rsid w:val="23891BFB"/>
    <w:rsid w:val="23BC5F31"/>
    <w:rsid w:val="23C4333D"/>
    <w:rsid w:val="23C84322"/>
    <w:rsid w:val="23CD03C9"/>
    <w:rsid w:val="240A3AB2"/>
    <w:rsid w:val="240C6FB5"/>
    <w:rsid w:val="241F2752"/>
    <w:rsid w:val="24233357"/>
    <w:rsid w:val="24493596"/>
    <w:rsid w:val="246F59D4"/>
    <w:rsid w:val="24AF67BE"/>
    <w:rsid w:val="24B31941"/>
    <w:rsid w:val="24D95404"/>
    <w:rsid w:val="24F649B4"/>
    <w:rsid w:val="25053949"/>
    <w:rsid w:val="2518296A"/>
    <w:rsid w:val="253D42FF"/>
    <w:rsid w:val="255414CA"/>
    <w:rsid w:val="255933D3"/>
    <w:rsid w:val="256112DB"/>
    <w:rsid w:val="25762D04"/>
    <w:rsid w:val="25870A1F"/>
    <w:rsid w:val="2587452C"/>
    <w:rsid w:val="25AB0E64"/>
    <w:rsid w:val="25BC7BF5"/>
    <w:rsid w:val="25ED3C47"/>
    <w:rsid w:val="260A0FF9"/>
    <w:rsid w:val="260D7104"/>
    <w:rsid w:val="2629602A"/>
    <w:rsid w:val="267B25B1"/>
    <w:rsid w:val="268D24CB"/>
    <w:rsid w:val="26D94B49"/>
    <w:rsid w:val="26E06D7C"/>
    <w:rsid w:val="27084AD2"/>
    <w:rsid w:val="27264C48"/>
    <w:rsid w:val="273D00F1"/>
    <w:rsid w:val="273E5401"/>
    <w:rsid w:val="27674D93"/>
    <w:rsid w:val="276C53BD"/>
    <w:rsid w:val="27711845"/>
    <w:rsid w:val="27746F46"/>
    <w:rsid w:val="27C66D50"/>
    <w:rsid w:val="27F15616"/>
    <w:rsid w:val="2800405D"/>
    <w:rsid w:val="281213CE"/>
    <w:rsid w:val="28244B6B"/>
    <w:rsid w:val="283163FF"/>
    <w:rsid w:val="28490223"/>
    <w:rsid w:val="286C2D61"/>
    <w:rsid w:val="286D2E6E"/>
    <w:rsid w:val="28776B74"/>
    <w:rsid w:val="28865B09"/>
    <w:rsid w:val="289D3530"/>
    <w:rsid w:val="28CF1781"/>
    <w:rsid w:val="28D87E92"/>
    <w:rsid w:val="28DD431A"/>
    <w:rsid w:val="29415262"/>
    <w:rsid w:val="2942792C"/>
    <w:rsid w:val="295D22E9"/>
    <w:rsid w:val="29716D8C"/>
    <w:rsid w:val="299172C0"/>
    <w:rsid w:val="29986C4B"/>
    <w:rsid w:val="29AB5C6C"/>
    <w:rsid w:val="29AD336D"/>
    <w:rsid w:val="29B82E24"/>
    <w:rsid w:val="29EB58A7"/>
    <w:rsid w:val="2A1A0CEB"/>
    <w:rsid w:val="2A2E0B47"/>
    <w:rsid w:val="2A3A4256"/>
    <w:rsid w:val="2A444B66"/>
    <w:rsid w:val="2A4E308A"/>
    <w:rsid w:val="2A591288"/>
    <w:rsid w:val="2AC563B9"/>
    <w:rsid w:val="2ACF254B"/>
    <w:rsid w:val="2AF93390"/>
    <w:rsid w:val="2B417007"/>
    <w:rsid w:val="2B6D7ACB"/>
    <w:rsid w:val="2B6F6851"/>
    <w:rsid w:val="2B9A7696"/>
    <w:rsid w:val="2BE07E0A"/>
    <w:rsid w:val="2BE85216"/>
    <w:rsid w:val="2BED7120"/>
    <w:rsid w:val="2C0E7654"/>
    <w:rsid w:val="2C1E56F0"/>
    <w:rsid w:val="2C202DF2"/>
    <w:rsid w:val="2C446FE0"/>
    <w:rsid w:val="2C671380"/>
    <w:rsid w:val="2C773801"/>
    <w:rsid w:val="2C86622F"/>
    <w:rsid w:val="2C8B24A1"/>
    <w:rsid w:val="2CE576B8"/>
    <w:rsid w:val="2D3E35CA"/>
    <w:rsid w:val="2D462BD4"/>
    <w:rsid w:val="2D4F5A62"/>
    <w:rsid w:val="2D68440E"/>
    <w:rsid w:val="2D953FD8"/>
    <w:rsid w:val="2DA42F6E"/>
    <w:rsid w:val="2DA66471"/>
    <w:rsid w:val="2DC72F38"/>
    <w:rsid w:val="2DE7275E"/>
    <w:rsid w:val="2E105B20"/>
    <w:rsid w:val="2E3E78E9"/>
    <w:rsid w:val="2E4814FD"/>
    <w:rsid w:val="2E6C29B7"/>
    <w:rsid w:val="2E6D3CBB"/>
    <w:rsid w:val="2EA0410A"/>
    <w:rsid w:val="2EF51616"/>
    <w:rsid w:val="2F070637"/>
    <w:rsid w:val="2F0902B7"/>
    <w:rsid w:val="2F1C4D59"/>
    <w:rsid w:val="2F280B6B"/>
    <w:rsid w:val="2F3139F9"/>
    <w:rsid w:val="2F3D528D"/>
    <w:rsid w:val="2F432A1A"/>
    <w:rsid w:val="2F46399F"/>
    <w:rsid w:val="2F6870FA"/>
    <w:rsid w:val="2F8B2E0E"/>
    <w:rsid w:val="2FC17DBD"/>
    <w:rsid w:val="2FD0227E"/>
    <w:rsid w:val="2FD64C6D"/>
    <w:rsid w:val="2FFD56CC"/>
    <w:rsid w:val="30091886"/>
    <w:rsid w:val="30133FEC"/>
    <w:rsid w:val="30503E51"/>
    <w:rsid w:val="3057125D"/>
    <w:rsid w:val="30670A02"/>
    <w:rsid w:val="3075660F"/>
    <w:rsid w:val="3097446D"/>
    <w:rsid w:val="30C70618"/>
    <w:rsid w:val="312A7037"/>
    <w:rsid w:val="313D27D5"/>
    <w:rsid w:val="315125E3"/>
    <w:rsid w:val="315F400E"/>
    <w:rsid w:val="316F42A9"/>
    <w:rsid w:val="31703F28"/>
    <w:rsid w:val="31917CE0"/>
    <w:rsid w:val="319331E3"/>
    <w:rsid w:val="31A14A81"/>
    <w:rsid w:val="31AC410D"/>
    <w:rsid w:val="31D84BD1"/>
    <w:rsid w:val="32090C24"/>
    <w:rsid w:val="3251489B"/>
    <w:rsid w:val="325B51AB"/>
    <w:rsid w:val="32B024C8"/>
    <w:rsid w:val="33196863"/>
    <w:rsid w:val="33224751"/>
    <w:rsid w:val="33512240"/>
    <w:rsid w:val="33797B81"/>
    <w:rsid w:val="339B13BA"/>
    <w:rsid w:val="33B679E6"/>
    <w:rsid w:val="33C259F7"/>
    <w:rsid w:val="33D56C16"/>
    <w:rsid w:val="33E162AB"/>
    <w:rsid w:val="340A166E"/>
    <w:rsid w:val="342C7624"/>
    <w:rsid w:val="34313AAC"/>
    <w:rsid w:val="34527864"/>
    <w:rsid w:val="345B5F75"/>
    <w:rsid w:val="348338B6"/>
    <w:rsid w:val="353436DA"/>
    <w:rsid w:val="353F61E8"/>
    <w:rsid w:val="354613F6"/>
    <w:rsid w:val="35C07A3B"/>
    <w:rsid w:val="35C74E47"/>
    <w:rsid w:val="35FA0E4E"/>
    <w:rsid w:val="36032F7B"/>
    <w:rsid w:val="36175ECB"/>
    <w:rsid w:val="362F1373"/>
    <w:rsid w:val="365E1EC3"/>
    <w:rsid w:val="36CF5679"/>
    <w:rsid w:val="36E36898"/>
    <w:rsid w:val="37907CB6"/>
    <w:rsid w:val="37FD04DB"/>
    <w:rsid w:val="38504871"/>
    <w:rsid w:val="38733B2C"/>
    <w:rsid w:val="38786DE5"/>
    <w:rsid w:val="38877E93"/>
    <w:rsid w:val="388B11D3"/>
    <w:rsid w:val="390F142C"/>
    <w:rsid w:val="39737207"/>
    <w:rsid w:val="398E23FA"/>
    <w:rsid w:val="39900A80"/>
    <w:rsid w:val="39910700"/>
    <w:rsid w:val="39933C03"/>
    <w:rsid w:val="39B31F3A"/>
    <w:rsid w:val="39CD7260"/>
    <w:rsid w:val="39F01D9F"/>
    <w:rsid w:val="39F0651B"/>
    <w:rsid w:val="3A017ABA"/>
    <w:rsid w:val="3A1B4DE1"/>
    <w:rsid w:val="3A1F37E7"/>
    <w:rsid w:val="3A324A06"/>
    <w:rsid w:val="3A3A1E13"/>
    <w:rsid w:val="3A5804C9"/>
    <w:rsid w:val="3A5A0149"/>
    <w:rsid w:val="3A6C4AE2"/>
    <w:rsid w:val="3A782F7C"/>
    <w:rsid w:val="3B003F2D"/>
    <w:rsid w:val="3B02185C"/>
    <w:rsid w:val="3B02765D"/>
    <w:rsid w:val="3B356BB3"/>
    <w:rsid w:val="3B387B37"/>
    <w:rsid w:val="3B7F24AA"/>
    <w:rsid w:val="3B9E4F5D"/>
    <w:rsid w:val="3BC76121"/>
    <w:rsid w:val="3BFC52F7"/>
    <w:rsid w:val="3C0D3013"/>
    <w:rsid w:val="3C333252"/>
    <w:rsid w:val="3C504D81"/>
    <w:rsid w:val="3C7C10C8"/>
    <w:rsid w:val="3C941FF2"/>
    <w:rsid w:val="3CAC7699"/>
    <w:rsid w:val="3CBF2E36"/>
    <w:rsid w:val="3CC13DBB"/>
    <w:rsid w:val="3CE31D71"/>
    <w:rsid w:val="3CFA1996"/>
    <w:rsid w:val="3D1D0C51"/>
    <w:rsid w:val="3D2F43EF"/>
    <w:rsid w:val="3D42161F"/>
    <w:rsid w:val="3D960B78"/>
    <w:rsid w:val="3DA2472E"/>
    <w:rsid w:val="3DB755CD"/>
    <w:rsid w:val="3DC52364"/>
    <w:rsid w:val="3DE5069A"/>
    <w:rsid w:val="3DF379FB"/>
    <w:rsid w:val="3E18436C"/>
    <w:rsid w:val="3E2E4312"/>
    <w:rsid w:val="3E5776D4"/>
    <w:rsid w:val="3E5D1E08"/>
    <w:rsid w:val="3E6F1080"/>
    <w:rsid w:val="3EE01BB7"/>
    <w:rsid w:val="3EE5603F"/>
    <w:rsid w:val="3EF32DD6"/>
    <w:rsid w:val="3EFD36E5"/>
    <w:rsid w:val="3F0874F8"/>
    <w:rsid w:val="3F422B55"/>
    <w:rsid w:val="3F45365B"/>
    <w:rsid w:val="3F705C23"/>
    <w:rsid w:val="3F7F29BA"/>
    <w:rsid w:val="3FAD2204"/>
    <w:rsid w:val="3FB86017"/>
    <w:rsid w:val="3FB90C6E"/>
    <w:rsid w:val="3FDB2A2A"/>
    <w:rsid w:val="3FDB52D2"/>
    <w:rsid w:val="3FDC411E"/>
    <w:rsid w:val="3FFE0D0A"/>
    <w:rsid w:val="40225A46"/>
    <w:rsid w:val="4058011F"/>
    <w:rsid w:val="406A16BE"/>
    <w:rsid w:val="40751C4D"/>
    <w:rsid w:val="407709D4"/>
    <w:rsid w:val="408347E6"/>
    <w:rsid w:val="408C1872"/>
    <w:rsid w:val="40915CFA"/>
    <w:rsid w:val="4092377C"/>
    <w:rsid w:val="40C178AD"/>
    <w:rsid w:val="40CE2A45"/>
    <w:rsid w:val="40FF1BB1"/>
    <w:rsid w:val="41011831"/>
    <w:rsid w:val="411617D6"/>
    <w:rsid w:val="41300182"/>
    <w:rsid w:val="413C5348"/>
    <w:rsid w:val="41441021"/>
    <w:rsid w:val="414C1CB1"/>
    <w:rsid w:val="415128B5"/>
    <w:rsid w:val="41643AD4"/>
    <w:rsid w:val="41780576"/>
    <w:rsid w:val="419C480F"/>
    <w:rsid w:val="41EA5032"/>
    <w:rsid w:val="42081788"/>
    <w:rsid w:val="42282918"/>
    <w:rsid w:val="422B389D"/>
    <w:rsid w:val="42536FE0"/>
    <w:rsid w:val="425F0874"/>
    <w:rsid w:val="42693382"/>
    <w:rsid w:val="426E308D"/>
    <w:rsid w:val="42757194"/>
    <w:rsid w:val="4281682A"/>
    <w:rsid w:val="42C27294"/>
    <w:rsid w:val="42CB2122"/>
    <w:rsid w:val="42DC0504"/>
    <w:rsid w:val="42DD58BF"/>
    <w:rsid w:val="42E5074D"/>
    <w:rsid w:val="43592C8A"/>
    <w:rsid w:val="43A551DE"/>
    <w:rsid w:val="43B533A4"/>
    <w:rsid w:val="43B70AA5"/>
    <w:rsid w:val="43BC2D2F"/>
    <w:rsid w:val="43BD29AF"/>
    <w:rsid w:val="440234A3"/>
    <w:rsid w:val="440F1C8C"/>
    <w:rsid w:val="44146C41"/>
    <w:rsid w:val="44207212"/>
    <w:rsid w:val="44942A12"/>
    <w:rsid w:val="44B21FC2"/>
    <w:rsid w:val="44BC0BCB"/>
    <w:rsid w:val="44DF3D8B"/>
    <w:rsid w:val="44E05090"/>
    <w:rsid w:val="44EE3048"/>
    <w:rsid w:val="44F1532A"/>
    <w:rsid w:val="44F32A2B"/>
    <w:rsid w:val="450C3955"/>
    <w:rsid w:val="451A3F70"/>
    <w:rsid w:val="45516648"/>
    <w:rsid w:val="45520847"/>
    <w:rsid w:val="45757B02"/>
    <w:rsid w:val="45B52AE9"/>
    <w:rsid w:val="45B71870"/>
    <w:rsid w:val="45BE5977"/>
    <w:rsid w:val="45CD3A13"/>
    <w:rsid w:val="460B12FA"/>
    <w:rsid w:val="462875A5"/>
    <w:rsid w:val="462C182F"/>
    <w:rsid w:val="464F2CE8"/>
    <w:rsid w:val="465C0C31"/>
    <w:rsid w:val="46841EBD"/>
    <w:rsid w:val="469A1E62"/>
    <w:rsid w:val="46CA0433"/>
    <w:rsid w:val="46EE3AEB"/>
    <w:rsid w:val="46F224F1"/>
    <w:rsid w:val="471901B2"/>
    <w:rsid w:val="474544FA"/>
    <w:rsid w:val="477D7D5D"/>
    <w:rsid w:val="47847862"/>
    <w:rsid w:val="47A14C13"/>
    <w:rsid w:val="47A45B98"/>
    <w:rsid w:val="47C502CB"/>
    <w:rsid w:val="47D33EDA"/>
    <w:rsid w:val="47EA2A89"/>
    <w:rsid w:val="47FB59BF"/>
    <w:rsid w:val="481C0CDA"/>
    <w:rsid w:val="48341C04"/>
    <w:rsid w:val="48357205"/>
    <w:rsid w:val="486523D3"/>
    <w:rsid w:val="486E5261"/>
    <w:rsid w:val="487061E5"/>
    <w:rsid w:val="4875046F"/>
    <w:rsid w:val="48773972"/>
    <w:rsid w:val="487A077C"/>
    <w:rsid w:val="487B7DFA"/>
    <w:rsid w:val="48A94E93"/>
    <w:rsid w:val="48B7695A"/>
    <w:rsid w:val="48BA3162"/>
    <w:rsid w:val="48DC2CF0"/>
    <w:rsid w:val="48FA28C6"/>
    <w:rsid w:val="48FD384B"/>
    <w:rsid w:val="493F22EC"/>
    <w:rsid w:val="494F02C2"/>
    <w:rsid w:val="49570A61"/>
    <w:rsid w:val="495F5E6E"/>
    <w:rsid w:val="49884AB4"/>
    <w:rsid w:val="49AA71E7"/>
    <w:rsid w:val="49CC64A2"/>
    <w:rsid w:val="4A4A12EF"/>
    <w:rsid w:val="4A7F6F7D"/>
    <w:rsid w:val="4A9329E8"/>
    <w:rsid w:val="4ADF5065"/>
    <w:rsid w:val="4AF26284"/>
    <w:rsid w:val="4B1B3BC5"/>
    <w:rsid w:val="4B454A0A"/>
    <w:rsid w:val="4B573A2A"/>
    <w:rsid w:val="4B61433A"/>
    <w:rsid w:val="4B901606"/>
    <w:rsid w:val="4B9D2E9A"/>
    <w:rsid w:val="4BC230D9"/>
    <w:rsid w:val="4BCE6EEC"/>
    <w:rsid w:val="4C3C1F70"/>
    <w:rsid w:val="4C4D3E18"/>
    <w:rsid w:val="4C7F6D10"/>
    <w:rsid w:val="4C800AC5"/>
    <w:rsid w:val="4C805E1A"/>
    <w:rsid w:val="4C93212D"/>
    <w:rsid w:val="4C9A533B"/>
    <w:rsid w:val="4CB613E8"/>
    <w:rsid w:val="4CBD45F6"/>
    <w:rsid w:val="4CCD4891"/>
    <w:rsid w:val="4CDF25AC"/>
    <w:rsid w:val="4CEF2847"/>
    <w:rsid w:val="4CFA6659"/>
    <w:rsid w:val="4D015FE4"/>
    <w:rsid w:val="4D310D32"/>
    <w:rsid w:val="4D9549A9"/>
    <w:rsid w:val="4DA954F8"/>
    <w:rsid w:val="4DFA3FFE"/>
    <w:rsid w:val="4E0B6496"/>
    <w:rsid w:val="4E516C0B"/>
    <w:rsid w:val="4E5A1A99"/>
    <w:rsid w:val="4E622728"/>
    <w:rsid w:val="4E6D0ABA"/>
    <w:rsid w:val="4EA40C13"/>
    <w:rsid w:val="4EB359AB"/>
    <w:rsid w:val="4EBB663A"/>
    <w:rsid w:val="4EBD46F1"/>
    <w:rsid w:val="4EDF78DD"/>
    <w:rsid w:val="4EE80403"/>
    <w:rsid w:val="4F3728ED"/>
    <w:rsid w:val="4F3D548A"/>
    <w:rsid w:val="4F637D4D"/>
    <w:rsid w:val="4F6F15E1"/>
    <w:rsid w:val="4F80727E"/>
    <w:rsid w:val="4FA15633"/>
    <w:rsid w:val="4FF4183A"/>
    <w:rsid w:val="507E1968"/>
    <w:rsid w:val="50B72BFD"/>
    <w:rsid w:val="51147713"/>
    <w:rsid w:val="511A741E"/>
    <w:rsid w:val="512F5D3F"/>
    <w:rsid w:val="51317043"/>
    <w:rsid w:val="513C75D3"/>
    <w:rsid w:val="514229EF"/>
    <w:rsid w:val="51513CF5"/>
    <w:rsid w:val="51627BA7"/>
    <w:rsid w:val="51937FE1"/>
    <w:rsid w:val="51B22A95"/>
    <w:rsid w:val="51BC6C27"/>
    <w:rsid w:val="51CA5F3D"/>
    <w:rsid w:val="51E3596A"/>
    <w:rsid w:val="51E930E9"/>
    <w:rsid w:val="521A11BF"/>
    <w:rsid w:val="52555B21"/>
    <w:rsid w:val="52595776"/>
    <w:rsid w:val="52653BBD"/>
    <w:rsid w:val="527C37E2"/>
    <w:rsid w:val="52873D72"/>
    <w:rsid w:val="52885076"/>
    <w:rsid w:val="52925986"/>
    <w:rsid w:val="52B2697B"/>
    <w:rsid w:val="52B87278"/>
    <w:rsid w:val="52C33D66"/>
    <w:rsid w:val="52CB6DE5"/>
    <w:rsid w:val="52D82877"/>
    <w:rsid w:val="52E066C6"/>
    <w:rsid w:val="52EA3E16"/>
    <w:rsid w:val="5388259C"/>
    <w:rsid w:val="53902026"/>
    <w:rsid w:val="53AE4229"/>
    <w:rsid w:val="53C23AF9"/>
    <w:rsid w:val="53D36689"/>
    <w:rsid w:val="53DD48A0"/>
    <w:rsid w:val="540135DE"/>
    <w:rsid w:val="540909EB"/>
    <w:rsid w:val="54186A87"/>
    <w:rsid w:val="543F30E7"/>
    <w:rsid w:val="54553489"/>
    <w:rsid w:val="545C6276"/>
    <w:rsid w:val="547E6196"/>
    <w:rsid w:val="54863837"/>
    <w:rsid w:val="549F21E3"/>
    <w:rsid w:val="54B62E77"/>
    <w:rsid w:val="54BA4091"/>
    <w:rsid w:val="54D87DBE"/>
    <w:rsid w:val="551B2E31"/>
    <w:rsid w:val="55440772"/>
    <w:rsid w:val="554D7917"/>
    <w:rsid w:val="556F788D"/>
    <w:rsid w:val="55704ABA"/>
    <w:rsid w:val="55854A5F"/>
    <w:rsid w:val="55914FEE"/>
    <w:rsid w:val="55945F73"/>
    <w:rsid w:val="55C82F4A"/>
    <w:rsid w:val="55DE0971"/>
    <w:rsid w:val="55F27611"/>
    <w:rsid w:val="562654E2"/>
    <w:rsid w:val="56463818"/>
    <w:rsid w:val="564F4128"/>
    <w:rsid w:val="56556031"/>
    <w:rsid w:val="56635347"/>
    <w:rsid w:val="56727B5F"/>
    <w:rsid w:val="56995821"/>
    <w:rsid w:val="569D04CB"/>
    <w:rsid w:val="56B05446"/>
    <w:rsid w:val="56D40395"/>
    <w:rsid w:val="56F94A4A"/>
    <w:rsid w:val="571A4691"/>
    <w:rsid w:val="57276389"/>
    <w:rsid w:val="57435CBA"/>
    <w:rsid w:val="575431DF"/>
    <w:rsid w:val="57780712"/>
    <w:rsid w:val="57A005D2"/>
    <w:rsid w:val="57B823F5"/>
    <w:rsid w:val="57C03085"/>
    <w:rsid w:val="57E16138"/>
    <w:rsid w:val="581E561D"/>
    <w:rsid w:val="582817AF"/>
    <w:rsid w:val="584B0E16"/>
    <w:rsid w:val="58776FB0"/>
    <w:rsid w:val="587C3438"/>
    <w:rsid w:val="58814FFF"/>
    <w:rsid w:val="58882ACE"/>
    <w:rsid w:val="58897567"/>
    <w:rsid w:val="589D0BB5"/>
    <w:rsid w:val="58BB2023"/>
    <w:rsid w:val="58C33BAC"/>
    <w:rsid w:val="58DD21D7"/>
    <w:rsid w:val="59292644"/>
    <w:rsid w:val="592C57DA"/>
    <w:rsid w:val="593A0373"/>
    <w:rsid w:val="59643735"/>
    <w:rsid w:val="59942C1D"/>
    <w:rsid w:val="5999679A"/>
    <w:rsid w:val="599C7113"/>
    <w:rsid w:val="59A0359A"/>
    <w:rsid w:val="59A15799"/>
    <w:rsid w:val="59E16582"/>
    <w:rsid w:val="59E97212"/>
    <w:rsid w:val="5A1922B1"/>
    <w:rsid w:val="5A6A06C9"/>
    <w:rsid w:val="5A6D3BE8"/>
    <w:rsid w:val="5AEA6A34"/>
    <w:rsid w:val="5B15697F"/>
    <w:rsid w:val="5B546813"/>
    <w:rsid w:val="5B5C4A3B"/>
    <w:rsid w:val="5B88343B"/>
    <w:rsid w:val="5C07178B"/>
    <w:rsid w:val="5C0F2DC3"/>
    <w:rsid w:val="5C653D22"/>
    <w:rsid w:val="5C882FDD"/>
    <w:rsid w:val="5CBB6CB0"/>
    <w:rsid w:val="5CF01708"/>
    <w:rsid w:val="5CF67716"/>
    <w:rsid w:val="5CFF3F21"/>
    <w:rsid w:val="5D1560C5"/>
    <w:rsid w:val="5D4C079D"/>
    <w:rsid w:val="5D576458"/>
    <w:rsid w:val="5D5A3336"/>
    <w:rsid w:val="5D79105A"/>
    <w:rsid w:val="5D8131F5"/>
    <w:rsid w:val="5D9562FF"/>
    <w:rsid w:val="5D9E3821"/>
    <w:rsid w:val="5DA46C2D"/>
    <w:rsid w:val="5DB13D45"/>
    <w:rsid w:val="5DBF0ADC"/>
    <w:rsid w:val="5DE27D97"/>
    <w:rsid w:val="5DE91920"/>
    <w:rsid w:val="5DEE3BA9"/>
    <w:rsid w:val="5E48773B"/>
    <w:rsid w:val="5E6A0F75"/>
    <w:rsid w:val="5E885FA6"/>
    <w:rsid w:val="5E9F014A"/>
    <w:rsid w:val="5EB3266E"/>
    <w:rsid w:val="5ED50624"/>
    <w:rsid w:val="5EDD7F5D"/>
    <w:rsid w:val="5F104F86"/>
    <w:rsid w:val="5F3560BF"/>
    <w:rsid w:val="5F482B61"/>
    <w:rsid w:val="5F9A3865"/>
    <w:rsid w:val="5FA57677"/>
    <w:rsid w:val="5FAE2505"/>
    <w:rsid w:val="5FDD3055"/>
    <w:rsid w:val="601531AE"/>
    <w:rsid w:val="60160F27"/>
    <w:rsid w:val="603C0A90"/>
    <w:rsid w:val="604B148A"/>
    <w:rsid w:val="605B3923"/>
    <w:rsid w:val="606F4BE5"/>
    <w:rsid w:val="607779D0"/>
    <w:rsid w:val="60875A6C"/>
    <w:rsid w:val="60BE0144"/>
    <w:rsid w:val="60DF3EFC"/>
    <w:rsid w:val="61135650"/>
    <w:rsid w:val="611D39E1"/>
    <w:rsid w:val="612123E7"/>
    <w:rsid w:val="613C0A12"/>
    <w:rsid w:val="61C83E7A"/>
    <w:rsid w:val="61EE40B9"/>
    <w:rsid w:val="6221580D"/>
    <w:rsid w:val="622F4B23"/>
    <w:rsid w:val="62475A4D"/>
    <w:rsid w:val="62802B89"/>
    <w:rsid w:val="628232F6"/>
    <w:rsid w:val="62893F38"/>
    <w:rsid w:val="62B405FF"/>
    <w:rsid w:val="62D13DCC"/>
    <w:rsid w:val="63021D87"/>
    <w:rsid w:val="63153B1C"/>
    <w:rsid w:val="63157B9D"/>
    <w:rsid w:val="637109B2"/>
    <w:rsid w:val="63806A4E"/>
    <w:rsid w:val="63872B56"/>
    <w:rsid w:val="639456EF"/>
    <w:rsid w:val="63F95605"/>
    <w:rsid w:val="63FC228E"/>
    <w:rsid w:val="6412273A"/>
    <w:rsid w:val="641649C3"/>
    <w:rsid w:val="641D78AB"/>
    <w:rsid w:val="64243CD9"/>
    <w:rsid w:val="643F2304"/>
    <w:rsid w:val="644C4E9D"/>
    <w:rsid w:val="646B101A"/>
    <w:rsid w:val="647B46E8"/>
    <w:rsid w:val="647C7BEB"/>
    <w:rsid w:val="64B70CC9"/>
    <w:rsid w:val="64B81FCE"/>
    <w:rsid w:val="64D427F8"/>
    <w:rsid w:val="650D3C56"/>
    <w:rsid w:val="6510045E"/>
    <w:rsid w:val="65123962"/>
    <w:rsid w:val="65266D7F"/>
    <w:rsid w:val="65357399"/>
    <w:rsid w:val="6556144F"/>
    <w:rsid w:val="658B4525"/>
    <w:rsid w:val="65923EB0"/>
    <w:rsid w:val="65A550CF"/>
    <w:rsid w:val="65A86053"/>
    <w:rsid w:val="65B37C68"/>
    <w:rsid w:val="65D106AB"/>
    <w:rsid w:val="660A2875"/>
    <w:rsid w:val="663A0E45"/>
    <w:rsid w:val="66412F23"/>
    <w:rsid w:val="665D0100"/>
    <w:rsid w:val="66605802"/>
    <w:rsid w:val="66616B07"/>
    <w:rsid w:val="667557A7"/>
    <w:rsid w:val="667F2833"/>
    <w:rsid w:val="66862C89"/>
    <w:rsid w:val="66B4528C"/>
    <w:rsid w:val="66BA1CB1"/>
    <w:rsid w:val="66C06B20"/>
    <w:rsid w:val="66D53242"/>
    <w:rsid w:val="66DF3B52"/>
    <w:rsid w:val="676663B4"/>
    <w:rsid w:val="67926E78"/>
    <w:rsid w:val="67AC32A5"/>
    <w:rsid w:val="67E254FE"/>
    <w:rsid w:val="67F14C93"/>
    <w:rsid w:val="686C7E60"/>
    <w:rsid w:val="68AD66CB"/>
    <w:rsid w:val="68B150D2"/>
    <w:rsid w:val="68BB324F"/>
    <w:rsid w:val="68C462F1"/>
    <w:rsid w:val="68C71474"/>
    <w:rsid w:val="68D73C8C"/>
    <w:rsid w:val="68E33322"/>
    <w:rsid w:val="68E542A7"/>
    <w:rsid w:val="693C77B2"/>
    <w:rsid w:val="69787099"/>
    <w:rsid w:val="699D01D2"/>
    <w:rsid w:val="69C9231B"/>
    <w:rsid w:val="6A4920F4"/>
    <w:rsid w:val="6A9E6E7B"/>
    <w:rsid w:val="6B673F9B"/>
    <w:rsid w:val="6B75585A"/>
    <w:rsid w:val="6B932C0C"/>
    <w:rsid w:val="6B961612"/>
    <w:rsid w:val="6B9F2561"/>
    <w:rsid w:val="6BD31477"/>
    <w:rsid w:val="6BD510F7"/>
    <w:rsid w:val="6C12315A"/>
    <w:rsid w:val="6C157962"/>
    <w:rsid w:val="6C344993"/>
    <w:rsid w:val="6CCA4B49"/>
    <w:rsid w:val="6CF959D6"/>
    <w:rsid w:val="6D0417E8"/>
    <w:rsid w:val="6D0B1173"/>
    <w:rsid w:val="6D195F0B"/>
    <w:rsid w:val="6D356589"/>
    <w:rsid w:val="6D617984"/>
    <w:rsid w:val="6D806BB4"/>
    <w:rsid w:val="6D8F394B"/>
    <w:rsid w:val="6DBE449A"/>
    <w:rsid w:val="6DD05A39"/>
    <w:rsid w:val="6DD85044"/>
    <w:rsid w:val="6DDD14CC"/>
    <w:rsid w:val="6DE7565E"/>
    <w:rsid w:val="6DE7723F"/>
    <w:rsid w:val="6E2E3854"/>
    <w:rsid w:val="6E612A2C"/>
    <w:rsid w:val="6E671430"/>
    <w:rsid w:val="6E7177C1"/>
    <w:rsid w:val="6E7C0A65"/>
    <w:rsid w:val="6EA9571C"/>
    <w:rsid w:val="6EB64A32"/>
    <w:rsid w:val="6EDA396D"/>
    <w:rsid w:val="6EF51F98"/>
    <w:rsid w:val="6F345300"/>
    <w:rsid w:val="6F59423B"/>
    <w:rsid w:val="6F5F3BC6"/>
    <w:rsid w:val="6FC438EB"/>
    <w:rsid w:val="700233CF"/>
    <w:rsid w:val="70077857"/>
    <w:rsid w:val="704A7047"/>
    <w:rsid w:val="707E401E"/>
    <w:rsid w:val="708A7E30"/>
    <w:rsid w:val="70953C43"/>
    <w:rsid w:val="70C0030A"/>
    <w:rsid w:val="711E28A2"/>
    <w:rsid w:val="712F05BE"/>
    <w:rsid w:val="7130261B"/>
    <w:rsid w:val="71415930"/>
    <w:rsid w:val="716B29A1"/>
    <w:rsid w:val="717C2C3C"/>
    <w:rsid w:val="718C2ED6"/>
    <w:rsid w:val="719402E3"/>
    <w:rsid w:val="71E75B6E"/>
    <w:rsid w:val="71F52906"/>
    <w:rsid w:val="7248490E"/>
    <w:rsid w:val="72895378"/>
    <w:rsid w:val="72912784"/>
    <w:rsid w:val="72966C0C"/>
    <w:rsid w:val="72BF7DD0"/>
    <w:rsid w:val="72C46456"/>
    <w:rsid w:val="731E7DE9"/>
    <w:rsid w:val="732B70FF"/>
    <w:rsid w:val="732C4B81"/>
    <w:rsid w:val="734A79B4"/>
    <w:rsid w:val="73552AC8"/>
    <w:rsid w:val="738F4C25"/>
    <w:rsid w:val="73B72566"/>
    <w:rsid w:val="73BE1EF1"/>
    <w:rsid w:val="73F658CE"/>
    <w:rsid w:val="742C5DA8"/>
    <w:rsid w:val="74466952"/>
    <w:rsid w:val="745323E5"/>
    <w:rsid w:val="74570DEB"/>
    <w:rsid w:val="7468238A"/>
    <w:rsid w:val="74DA13C4"/>
    <w:rsid w:val="74EC4B62"/>
    <w:rsid w:val="74F41F6E"/>
    <w:rsid w:val="75026D05"/>
    <w:rsid w:val="75084492"/>
    <w:rsid w:val="750D091A"/>
    <w:rsid w:val="750F3D84"/>
    <w:rsid w:val="7536625B"/>
    <w:rsid w:val="7541206D"/>
    <w:rsid w:val="755F5358"/>
    <w:rsid w:val="7591786E"/>
    <w:rsid w:val="75B1600E"/>
    <w:rsid w:val="75D06459"/>
    <w:rsid w:val="760B4FB9"/>
    <w:rsid w:val="76622145"/>
    <w:rsid w:val="766A7551"/>
    <w:rsid w:val="766B0856"/>
    <w:rsid w:val="766C04D6"/>
    <w:rsid w:val="767E1A75"/>
    <w:rsid w:val="768E1D0F"/>
    <w:rsid w:val="7696299F"/>
    <w:rsid w:val="76A651B8"/>
    <w:rsid w:val="76AA5DBC"/>
    <w:rsid w:val="76B30C4A"/>
    <w:rsid w:val="76D77B85"/>
    <w:rsid w:val="76DF0815"/>
    <w:rsid w:val="76F352B7"/>
    <w:rsid w:val="77086156"/>
    <w:rsid w:val="770A3500"/>
    <w:rsid w:val="770E38E2"/>
    <w:rsid w:val="771A18F3"/>
    <w:rsid w:val="772B2E92"/>
    <w:rsid w:val="775A5F60"/>
    <w:rsid w:val="77985A45"/>
    <w:rsid w:val="77AA3761"/>
    <w:rsid w:val="77DA5A12"/>
    <w:rsid w:val="77E4483F"/>
    <w:rsid w:val="782B4FB4"/>
    <w:rsid w:val="78304CBF"/>
    <w:rsid w:val="78360DC6"/>
    <w:rsid w:val="783C2CCF"/>
    <w:rsid w:val="786E47A3"/>
    <w:rsid w:val="787E4A3E"/>
    <w:rsid w:val="78823444"/>
    <w:rsid w:val="788E7256"/>
    <w:rsid w:val="789A68EC"/>
    <w:rsid w:val="78C00D2A"/>
    <w:rsid w:val="78CC4B3D"/>
    <w:rsid w:val="78CE223E"/>
    <w:rsid w:val="79341AC4"/>
    <w:rsid w:val="79345466"/>
    <w:rsid w:val="79443502"/>
    <w:rsid w:val="795F1B2D"/>
    <w:rsid w:val="79653A37"/>
    <w:rsid w:val="79830A68"/>
    <w:rsid w:val="79884EF0"/>
    <w:rsid w:val="798E6DF9"/>
    <w:rsid w:val="799F4B15"/>
    <w:rsid w:val="79C472D3"/>
    <w:rsid w:val="79D21E6C"/>
    <w:rsid w:val="79D31AEC"/>
    <w:rsid w:val="79DF1182"/>
    <w:rsid w:val="7A1F66E8"/>
    <w:rsid w:val="7A2902FC"/>
    <w:rsid w:val="7A32609F"/>
    <w:rsid w:val="7A607152"/>
    <w:rsid w:val="7AA73149"/>
    <w:rsid w:val="7AAA62CC"/>
    <w:rsid w:val="7ADC7DA0"/>
    <w:rsid w:val="7ADD5821"/>
    <w:rsid w:val="7AE451AC"/>
    <w:rsid w:val="7AE76131"/>
    <w:rsid w:val="7AFB4DD2"/>
    <w:rsid w:val="7B5A792C"/>
    <w:rsid w:val="7B7E53AB"/>
    <w:rsid w:val="7B95754E"/>
    <w:rsid w:val="7BC01697"/>
    <w:rsid w:val="7BC17119"/>
    <w:rsid w:val="7BE42B51"/>
    <w:rsid w:val="7BF817F1"/>
    <w:rsid w:val="7BFD7E77"/>
    <w:rsid w:val="7C6D39AE"/>
    <w:rsid w:val="7D007775"/>
    <w:rsid w:val="7D0E4DC8"/>
    <w:rsid w:val="7D3C5DC4"/>
    <w:rsid w:val="7D6B16D3"/>
    <w:rsid w:val="7D90280C"/>
    <w:rsid w:val="7D990F1D"/>
    <w:rsid w:val="7DD148FB"/>
    <w:rsid w:val="7DDE3C10"/>
    <w:rsid w:val="7DE57D18"/>
    <w:rsid w:val="7E12682A"/>
    <w:rsid w:val="7E6913DD"/>
    <w:rsid w:val="7EA97195"/>
    <w:rsid w:val="7EC06781"/>
    <w:rsid w:val="7EDC7FBD"/>
    <w:rsid w:val="7EF91DDE"/>
    <w:rsid w:val="7F04016F"/>
    <w:rsid w:val="7F1C4602"/>
    <w:rsid w:val="7F230A24"/>
    <w:rsid w:val="7F3044B7"/>
    <w:rsid w:val="7F4469DB"/>
    <w:rsid w:val="7F47795F"/>
    <w:rsid w:val="7F5D1B03"/>
    <w:rsid w:val="7F610509"/>
    <w:rsid w:val="7F623D8C"/>
    <w:rsid w:val="7F7917BB"/>
    <w:rsid w:val="7F7C4936"/>
    <w:rsid w:val="7FAA4181"/>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25"/>
    <w:qFormat/>
    <w:uiPriority w:val="9"/>
    <w:pPr>
      <w:keepNext/>
      <w:keepLines/>
      <w:spacing w:line="360" w:lineRule="auto"/>
      <w:ind w:firstLine="709"/>
      <w:jc w:val="both"/>
      <w:outlineLvl w:val="0"/>
    </w:pPr>
    <w:rPr>
      <w:rFonts w:eastAsiaTheme="majorEastAsia" w:cstheme="majorBidi"/>
      <w:sz w:val="28"/>
      <w:szCs w:val="32"/>
    </w:rPr>
  </w:style>
  <w:style w:type="paragraph" w:styleId="3">
    <w:name w:val="heading 2"/>
    <w:basedOn w:val="1"/>
    <w:next w:val="1"/>
    <w:link w:val="27"/>
    <w:semiHidden/>
    <w:unhideWhenUsed/>
    <w:qFormat/>
    <w:uiPriority w:val="9"/>
    <w:pPr>
      <w:keepNext/>
      <w:keepLines/>
      <w:spacing w:before="40"/>
      <w:outlineLvl w:val="1"/>
    </w:pPr>
    <w:rPr>
      <w:rFonts w:asciiTheme="majorHAnsi" w:hAnsiTheme="majorHAnsi" w:eastAsiaTheme="majorEastAsia" w:cstheme="majorBidi"/>
      <w:color w:val="2E75B6" w:themeColor="accent1" w:themeShade="BF"/>
      <w:sz w:val="26"/>
      <w:szCs w:val="26"/>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basedOn w:val="6"/>
    <w:unhideWhenUsed/>
    <w:qFormat/>
    <w:uiPriority w:val="99"/>
    <w:rPr>
      <w:color w:val="0563C1" w:themeColor="hyperlink"/>
      <w:u w:val="single"/>
      <w14:textFill>
        <w14:solidFill>
          <w14:schemeClr w14:val="hlink"/>
        </w14:solidFill>
      </w14:textFill>
    </w:rPr>
  </w:style>
  <w:style w:type="character" w:styleId="9">
    <w:name w:val="Strong"/>
    <w:basedOn w:val="6"/>
    <w:qFormat/>
    <w:uiPriority w:val="22"/>
    <w:rPr>
      <w:b/>
      <w:bCs/>
    </w:rPr>
  </w:style>
  <w:style w:type="paragraph" w:styleId="10">
    <w:name w:val="toc 8"/>
    <w:basedOn w:val="1"/>
    <w:next w:val="1"/>
    <w:autoRedefine/>
    <w:unhideWhenUsed/>
    <w:qFormat/>
    <w:uiPriority w:val="39"/>
    <w:pPr>
      <w:ind w:left="1680"/>
    </w:pPr>
    <w:rPr>
      <w:rFonts w:asciiTheme="minorHAnsi" w:hAnsiTheme="minorHAnsi" w:cstheme="minorHAnsi"/>
      <w:sz w:val="20"/>
      <w:szCs w:val="20"/>
    </w:rPr>
  </w:style>
  <w:style w:type="paragraph" w:styleId="11">
    <w:name w:val="header"/>
    <w:basedOn w:val="1"/>
    <w:link w:val="23"/>
    <w:unhideWhenUsed/>
    <w:qFormat/>
    <w:uiPriority w:val="99"/>
    <w:pPr>
      <w:tabs>
        <w:tab w:val="center" w:pos="4677"/>
        <w:tab w:val="right" w:pos="9355"/>
      </w:tabs>
    </w:pPr>
  </w:style>
  <w:style w:type="paragraph" w:styleId="12">
    <w:name w:val="toc 9"/>
    <w:basedOn w:val="1"/>
    <w:next w:val="1"/>
    <w:autoRedefine/>
    <w:unhideWhenUsed/>
    <w:qFormat/>
    <w:uiPriority w:val="39"/>
    <w:pPr>
      <w:ind w:left="1920"/>
    </w:pPr>
    <w:rPr>
      <w:rFonts w:asciiTheme="minorHAnsi" w:hAnsiTheme="minorHAnsi" w:cstheme="minorHAnsi"/>
      <w:sz w:val="20"/>
      <w:szCs w:val="20"/>
    </w:rPr>
  </w:style>
  <w:style w:type="paragraph" w:styleId="13">
    <w:name w:val="toc 7"/>
    <w:basedOn w:val="1"/>
    <w:next w:val="1"/>
    <w:autoRedefine/>
    <w:unhideWhenUsed/>
    <w:qFormat/>
    <w:uiPriority w:val="39"/>
    <w:pPr>
      <w:ind w:left="1440"/>
    </w:pPr>
    <w:rPr>
      <w:rFonts w:asciiTheme="minorHAnsi" w:hAnsiTheme="minorHAnsi" w:cstheme="minorHAnsi"/>
      <w:sz w:val="20"/>
      <w:szCs w:val="20"/>
    </w:rPr>
  </w:style>
  <w:style w:type="paragraph" w:styleId="14">
    <w:name w:val="toc 1"/>
    <w:basedOn w:val="1"/>
    <w:next w:val="1"/>
    <w:link w:val="29"/>
    <w:autoRedefine/>
    <w:unhideWhenUsed/>
    <w:qFormat/>
    <w:uiPriority w:val="39"/>
    <w:pPr>
      <w:spacing w:line="360" w:lineRule="auto"/>
      <w:jc w:val="both"/>
    </w:pPr>
    <w:rPr>
      <w:rFonts w:cstheme="minorHAnsi"/>
      <w:bCs/>
      <w:sz w:val="28"/>
      <w:szCs w:val="20"/>
    </w:rPr>
  </w:style>
  <w:style w:type="paragraph" w:styleId="15">
    <w:name w:val="toc 6"/>
    <w:basedOn w:val="1"/>
    <w:next w:val="1"/>
    <w:autoRedefine/>
    <w:unhideWhenUsed/>
    <w:qFormat/>
    <w:uiPriority w:val="39"/>
    <w:pPr>
      <w:ind w:left="1200"/>
    </w:pPr>
    <w:rPr>
      <w:rFonts w:asciiTheme="minorHAnsi" w:hAnsiTheme="minorHAnsi" w:cstheme="minorHAnsi"/>
      <w:sz w:val="20"/>
      <w:szCs w:val="20"/>
    </w:rPr>
  </w:style>
  <w:style w:type="paragraph" w:styleId="16">
    <w:name w:val="toc 3"/>
    <w:basedOn w:val="1"/>
    <w:next w:val="1"/>
    <w:autoRedefine/>
    <w:unhideWhenUsed/>
    <w:qFormat/>
    <w:uiPriority w:val="39"/>
    <w:pPr>
      <w:ind w:left="480"/>
    </w:pPr>
    <w:rPr>
      <w:rFonts w:asciiTheme="minorHAnsi" w:hAnsiTheme="minorHAnsi" w:cstheme="minorHAnsi"/>
      <w:sz w:val="20"/>
      <w:szCs w:val="20"/>
    </w:rPr>
  </w:style>
  <w:style w:type="paragraph" w:styleId="17">
    <w:name w:val="toc 2"/>
    <w:basedOn w:val="1"/>
    <w:next w:val="1"/>
    <w:autoRedefine/>
    <w:unhideWhenUsed/>
    <w:qFormat/>
    <w:uiPriority w:val="39"/>
    <w:pPr>
      <w:spacing w:before="120"/>
      <w:ind w:left="240"/>
    </w:pPr>
    <w:rPr>
      <w:rFonts w:asciiTheme="minorHAnsi" w:hAnsiTheme="minorHAnsi" w:cstheme="minorHAnsi"/>
      <w:i/>
      <w:iCs/>
      <w:sz w:val="20"/>
      <w:szCs w:val="20"/>
    </w:rPr>
  </w:style>
  <w:style w:type="paragraph" w:styleId="18">
    <w:name w:val="toc 4"/>
    <w:basedOn w:val="1"/>
    <w:next w:val="1"/>
    <w:autoRedefine/>
    <w:unhideWhenUsed/>
    <w:qFormat/>
    <w:uiPriority w:val="39"/>
    <w:pPr>
      <w:ind w:left="720"/>
    </w:pPr>
    <w:rPr>
      <w:rFonts w:asciiTheme="minorHAnsi" w:hAnsiTheme="minorHAnsi" w:cstheme="minorHAnsi"/>
      <w:sz w:val="20"/>
      <w:szCs w:val="20"/>
    </w:rPr>
  </w:style>
  <w:style w:type="paragraph" w:styleId="19">
    <w:name w:val="toc 5"/>
    <w:basedOn w:val="1"/>
    <w:next w:val="1"/>
    <w:autoRedefine/>
    <w:unhideWhenUsed/>
    <w:qFormat/>
    <w:uiPriority w:val="39"/>
    <w:pPr>
      <w:ind w:left="960"/>
    </w:pPr>
    <w:rPr>
      <w:rFonts w:asciiTheme="minorHAnsi" w:hAnsiTheme="minorHAnsi" w:cstheme="minorHAnsi"/>
      <w:sz w:val="20"/>
      <w:szCs w:val="20"/>
    </w:rPr>
  </w:style>
  <w:style w:type="paragraph" w:styleId="20">
    <w:name w:val="footer"/>
    <w:basedOn w:val="1"/>
    <w:link w:val="24"/>
    <w:unhideWhenUsed/>
    <w:qFormat/>
    <w:uiPriority w:val="99"/>
    <w:pPr>
      <w:tabs>
        <w:tab w:val="center" w:pos="4677"/>
        <w:tab w:val="right" w:pos="9355"/>
      </w:tabs>
    </w:p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22">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23">
    <w:name w:val="Верхний колонтитул Знак"/>
    <w:basedOn w:val="6"/>
    <w:link w:val="11"/>
    <w:qFormat/>
    <w:uiPriority w:val="99"/>
    <w:rPr>
      <w:rFonts w:ascii="Times New Roman" w:hAnsi="Times New Roman" w:eastAsia="Times New Roman" w:cs="Times New Roman"/>
      <w:sz w:val="24"/>
      <w:szCs w:val="24"/>
      <w:lang w:eastAsia="ru-RU"/>
    </w:rPr>
  </w:style>
  <w:style w:type="character" w:customStyle="1" w:styleId="24">
    <w:name w:val="Нижний колонтитул Знак"/>
    <w:basedOn w:val="6"/>
    <w:link w:val="20"/>
    <w:qFormat/>
    <w:uiPriority w:val="99"/>
    <w:rPr>
      <w:rFonts w:ascii="Times New Roman" w:hAnsi="Times New Roman" w:eastAsia="Times New Roman" w:cs="Times New Roman"/>
      <w:sz w:val="24"/>
      <w:szCs w:val="24"/>
      <w:lang w:eastAsia="ru-RU"/>
    </w:rPr>
  </w:style>
  <w:style w:type="character" w:customStyle="1" w:styleId="25">
    <w:name w:val="Заголовок 1 Знак"/>
    <w:basedOn w:val="6"/>
    <w:link w:val="2"/>
    <w:qFormat/>
    <w:uiPriority w:val="9"/>
    <w:rPr>
      <w:rFonts w:ascii="Times New Roman" w:hAnsi="Times New Roman" w:eastAsiaTheme="majorEastAsia" w:cstheme="majorBidi"/>
      <w:sz w:val="28"/>
      <w:szCs w:val="32"/>
      <w:lang w:eastAsia="ru-RU"/>
    </w:rPr>
  </w:style>
  <w:style w:type="paragraph" w:styleId="26">
    <w:name w:val="List Paragraph"/>
    <w:basedOn w:val="1"/>
    <w:qFormat/>
    <w:uiPriority w:val="34"/>
    <w:pPr>
      <w:ind w:left="720"/>
      <w:contextualSpacing/>
    </w:pPr>
  </w:style>
  <w:style w:type="character" w:customStyle="1" w:styleId="27">
    <w:name w:val="Заголовок 2 Знак"/>
    <w:basedOn w:val="6"/>
    <w:link w:val="3"/>
    <w:semiHidden/>
    <w:qFormat/>
    <w:uiPriority w:val="9"/>
    <w:rPr>
      <w:rFonts w:asciiTheme="majorHAnsi" w:hAnsiTheme="majorHAnsi" w:eastAsiaTheme="majorEastAsia" w:cstheme="majorBidi"/>
      <w:color w:val="2E75B6" w:themeColor="accent1" w:themeShade="BF"/>
      <w:sz w:val="26"/>
      <w:szCs w:val="26"/>
      <w:lang w:eastAsia="ru-RU"/>
    </w:rPr>
  </w:style>
  <w:style w:type="paragraph" w:customStyle="1" w:styleId="28">
    <w:name w:val="Стиль1"/>
    <w:basedOn w:val="14"/>
    <w:link w:val="30"/>
    <w:qFormat/>
    <w:uiPriority w:val="0"/>
  </w:style>
  <w:style w:type="character" w:customStyle="1" w:styleId="29">
    <w:name w:val="Оглавление 1 Знак"/>
    <w:basedOn w:val="6"/>
    <w:link w:val="14"/>
    <w:qFormat/>
    <w:uiPriority w:val="39"/>
    <w:rPr>
      <w:rFonts w:ascii="Times New Roman" w:hAnsi="Times New Roman" w:eastAsia="Times New Roman" w:cstheme="minorHAnsi"/>
      <w:bCs/>
      <w:sz w:val="28"/>
      <w:szCs w:val="20"/>
      <w:lang w:eastAsia="ru-RU"/>
    </w:rPr>
  </w:style>
  <w:style w:type="character" w:customStyle="1" w:styleId="30">
    <w:name w:val="Стиль1 Знак"/>
    <w:basedOn w:val="29"/>
    <w:link w:val="28"/>
    <w:qFormat/>
    <w:uiPriority w:val="0"/>
    <w:rPr>
      <w:rFonts w:ascii="Times New Roman" w:hAnsi="Times New Roman" w:eastAsia="Times New Roman" w:cstheme="minorHAnsi"/>
      <w:sz w:val="28"/>
      <w:szCs w:val="20"/>
      <w:lang w:eastAsia="ru-RU"/>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88</Pages>
  <Words>10743</Words>
  <Characters>78828</Characters>
  <Lines>1</Lines>
  <Paragraphs>1</Paragraphs>
  <TotalTime>3</TotalTime>
  <ScaleCrop>false</ScaleCrop>
  <LinksUpToDate>false</LinksUpToDate>
  <CharactersWithSpaces>89539</CharactersWithSpaces>
  <Application>WPS Office_12.2.0.21179_F1E327BC-269C-435d-A152-05C5408002CA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2022-04-28T12:38:00Z</dcterms:created>
  <dc:creator>Учетная запись Майкрософт</dc:creator>
  <cp:lastModifiedBy>Tim Kerimov</cp:lastModifiedBy>
  <dcterms:modified xsi:type="dcterms:W3CDTF">2025-05-30T18:35:48Z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1049-12.2.0.21179</vt:lpwstr>
  </property>
  <property fmtid="{D5CDD505-2E9C-101B-9397-08002B2CF9AE}" pid="3" name="ICV">
    <vt:lpwstr>FBFB79BF42DB4DCC99088F0857ACD1CB_12</vt:lpwstr>
  </property>
</Properties>
</file>