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73EAE" w14:textId="77777777" w:rsidR="00CB2229" w:rsidRDefault="00000000">
      <w:pPr>
        <w:pStyle w:val="Title"/>
        <w:pBdr>
          <w:top w:val="nil"/>
          <w:left w:val="nil"/>
          <w:bottom w:val="nil"/>
          <w:right w:val="nil"/>
          <w:between w:val="nil"/>
        </w:pBdr>
        <w:rPr>
          <w:rFonts w:ascii="Proxima Nova" w:eastAsia="Proxima Nova" w:hAnsi="Proxima Nova" w:cs="Proxima Nova"/>
          <w:b/>
          <w:color w:val="4A86E8"/>
          <w:sz w:val="58"/>
          <w:szCs w:val="58"/>
        </w:rPr>
      </w:pPr>
      <w:bookmarkStart w:id="0" w:name="_5x0d5h95i329" w:colFirst="0" w:colLast="0"/>
      <w:bookmarkEnd w:id="0"/>
      <w:r>
        <w:rPr>
          <w:b/>
          <w:color w:val="4A86E8"/>
          <w:sz w:val="58"/>
          <w:szCs w:val="58"/>
        </w:rPr>
        <w:t>Vulnerability Assessment Report</w:t>
      </w:r>
    </w:p>
    <w:p w14:paraId="013C554F" w14:textId="77777777" w:rsidR="00CB2229" w:rsidRDefault="00000000">
      <w:pPr>
        <w:pStyle w:val="Subtitle"/>
        <w:pBdr>
          <w:top w:val="nil"/>
          <w:left w:val="nil"/>
          <w:bottom w:val="nil"/>
          <w:right w:val="nil"/>
          <w:between w:val="nil"/>
        </w:pBdr>
        <w:rPr>
          <w:b/>
          <w:sz w:val="28"/>
          <w:szCs w:val="28"/>
        </w:rPr>
      </w:pPr>
      <w:bookmarkStart w:id="1" w:name="_af80tl7prv5v" w:colFirst="0" w:colLast="0"/>
      <w:bookmarkEnd w:id="1"/>
      <w:r>
        <w:rPr>
          <w:b/>
          <w:sz w:val="28"/>
          <w:szCs w:val="28"/>
        </w:rPr>
        <w:t>1</w:t>
      </w:r>
      <w:r>
        <w:rPr>
          <w:b/>
          <w:sz w:val="28"/>
          <w:szCs w:val="28"/>
          <w:vertAlign w:val="superscript"/>
        </w:rPr>
        <w:t>st</w:t>
      </w:r>
      <w:r>
        <w:rPr>
          <w:b/>
          <w:sz w:val="28"/>
          <w:szCs w:val="28"/>
        </w:rPr>
        <w:t xml:space="preserve"> January 20XX</w:t>
      </w:r>
    </w:p>
    <w:p w14:paraId="02A175BC" w14:textId="77777777" w:rsidR="00CB2229" w:rsidRDefault="00000000">
      <w:pPr>
        <w:pStyle w:val="Subtitle"/>
        <w:pBdr>
          <w:top w:val="nil"/>
          <w:left w:val="nil"/>
          <w:bottom w:val="nil"/>
          <w:right w:val="nil"/>
          <w:between w:val="nil"/>
        </w:pBdr>
        <w:rPr>
          <w:b/>
          <w:sz w:val="28"/>
          <w:szCs w:val="28"/>
        </w:rPr>
      </w:pPr>
      <w:bookmarkStart w:id="2" w:name="_nhcy8rpxthcf" w:colFirst="0" w:colLast="0"/>
      <w:bookmarkEnd w:id="2"/>
      <w:r>
        <w:pict w14:anchorId="16D118E2">
          <v:rect id="_x0000_i1025" style="width:0;height:1.5pt" o:hralign="center" o:hrstd="t" o:hr="t" fillcolor="#a0a0a0" stroked="f"/>
        </w:pict>
      </w:r>
    </w:p>
    <w:p w14:paraId="072E60CE" w14:textId="77777777" w:rsidR="00CB2229" w:rsidRDefault="00000000">
      <w:pPr>
        <w:pStyle w:val="Heading1"/>
        <w:pBdr>
          <w:top w:val="nil"/>
          <w:left w:val="nil"/>
          <w:bottom w:val="nil"/>
          <w:right w:val="nil"/>
          <w:between w:val="nil"/>
        </w:pBdr>
      </w:pPr>
      <w:bookmarkStart w:id="3" w:name="_buc6q0k08dmn" w:colFirst="0" w:colLast="0"/>
      <w:bookmarkEnd w:id="3"/>
      <w:r>
        <w:t>System Description</w:t>
      </w:r>
    </w:p>
    <w:p w14:paraId="19447D0E" w14:textId="77777777" w:rsidR="00CB2229" w:rsidRDefault="00000000">
      <w:pPr>
        <w:pBdr>
          <w:top w:val="nil"/>
          <w:left w:val="nil"/>
          <w:bottom w:val="nil"/>
          <w:right w:val="nil"/>
          <w:between w:val="nil"/>
        </w:pBdr>
      </w:pPr>
      <w:r>
        <w:t>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14:paraId="737E4332" w14:textId="77777777" w:rsidR="00CB2229" w:rsidRDefault="00000000">
      <w:pPr>
        <w:pStyle w:val="Heading1"/>
      </w:pPr>
      <w:bookmarkStart w:id="4" w:name="_e64wndl8jmz1" w:colFirst="0" w:colLast="0"/>
      <w:bookmarkEnd w:id="4"/>
      <w:r>
        <w:t>Scope</w:t>
      </w:r>
    </w:p>
    <w:p w14:paraId="4DE4CF72" w14:textId="77777777" w:rsidR="00CB2229" w:rsidRDefault="00000000">
      <w:r>
        <w:t xml:space="preserve">The scope of this vulnerability assessment relates to the current access controls of the system. The assessment will cover a period of three months, from June 20XX to August 20XX. </w:t>
      </w:r>
      <w:hyperlink r:id="rId7">
        <w:r>
          <w:rPr>
            <w:color w:val="1155CC"/>
            <w:u w:val="single"/>
          </w:rPr>
          <w:t>NIST SP 800-30 Rev. 1</w:t>
        </w:r>
      </w:hyperlink>
      <w:r>
        <w:t xml:space="preserve"> is used to guide the risk analysis of the information system.</w:t>
      </w:r>
    </w:p>
    <w:p w14:paraId="5DF73309" w14:textId="77777777" w:rsidR="00CB2229" w:rsidRDefault="00000000">
      <w:pPr>
        <w:pStyle w:val="Heading1"/>
      </w:pPr>
      <w:bookmarkStart w:id="5" w:name="_oymnw3nlvwib" w:colFirst="0" w:colLast="0"/>
      <w:bookmarkEnd w:id="5"/>
      <w:r>
        <w:t>Purpose</w:t>
      </w:r>
    </w:p>
    <w:p w14:paraId="6F6DCC50" w14:textId="77777777" w:rsidR="00CB2229" w:rsidRDefault="00000000">
      <w:pPr>
        <w:spacing w:line="276" w:lineRule="auto"/>
      </w:pPr>
      <w:r>
        <w:t>Consider the following questions to help you write:</w:t>
      </w:r>
    </w:p>
    <w:p w14:paraId="133EBF4B" w14:textId="0E71B928" w:rsidR="00CB2229" w:rsidRDefault="00EC72EC" w:rsidP="00EC72EC">
      <w:pPr>
        <w:spacing w:before="0" w:line="276" w:lineRule="auto"/>
        <w:ind w:left="360"/>
        <w:rPr>
          <w:i/>
        </w:rPr>
      </w:pPr>
      <w:r>
        <w:rPr>
          <w:i/>
        </w:rPr>
        <w:t>A vulnerability assessment is necessary to ensure the availability of t</w:t>
      </w:r>
      <w:r w:rsidR="007413DE">
        <w:rPr>
          <w:i/>
        </w:rPr>
        <w:t>he server contain</w:t>
      </w:r>
      <w:r>
        <w:rPr>
          <w:i/>
        </w:rPr>
        <w:t>ing</w:t>
      </w:r>
      <w:r w:rsidR="007413DE">
        <w:rPr>
          <w:i/>
        </w:rPr>
        <w:t xml:space="preserve"> all the information necessary for the company to conduct its operations. </w:t>
      </w:r>
      <w:r w:rsidR="00772BC3">
        <w:rPr>
          <w:i/>
        </w:rPr>
        <w:t xml:space="preserve">The security of the server is important so compliance like PCI DSS, GDPR </w:t>
      </w:r>
      <w:r>
        <w:rPr>
          <w:i/>
        </w:rPr>
        <w:t xml:space="preserve">regulations </w:t>
      </w:r>
      <w:r w:rsidR="00772BC3">
        <w:rPr>
          <w:i/>
        </w:rPr>
        <w:t>are not violated.</w:t>
      </w:r>
      <w:r>
        <w:rPr>
          <w:i/>
        </w:rPr>
        <w:t xml:space="preserve"> </w:t>
      </w:r>
      <w:r w:rsidR="00772BC3">
        <w:rPr>
          <w:i/>
        </w:rPr>
        <w:t>If the server is disabled the business cannot run due to it being the center of operations.</w:t>
      </w:r>
    </w:p>
    <w:p w14:paraId="693D5C1D" w14:textId="77777777" w:rsidR="00CB2229" w:rsidRDefault="00000000">
      <w:pPr>
        <w:pStyle w:val="Heading1"/>
        <w:pBdr>
          <w:top w:val="nil"/>
          <w:left w:val="nil"/>
          <w:bottom w:val="nil"/>
          <w:right w:val="nil"/>
          <w:between w:val="nil"/>
        </w:pBdr>
      </w:pPr>
      <w:bookmarkStart w:id="6" w:name="_i2ip4lwifo50" w:colFirst="0" w:colLast="0"/>
      <w:bookmarkEnd w:id="6"/>
      <w:r>
        <w:t>Risk Assessment</w:t>
      </w:r>
    </w:p>
    <w:p w14:paraId="7203A364" w14:textId="77777777" w:rsidR="00CB2229" w:rsidRDefault="00CB2229">
      <w:pPr>
        <w:pBdr>
          <w:top w:val="nil"/>
          <w:left w:val="nil"/>
          <w:bottom w:val="nil"/>
          <w:right w:val="nil"/>
          <w:between w:val="nil"/>
        </w:pBdr>
      </w:pPr>
    </w:p>
    <w:tbl>
      <w:tblPr>
        <w:tblStyle w:val="a"/>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615"/>
        <w:gridCol w:w="1395"/>
        <w:gridCol w:w="1320"/>
        <w:gridCol w:w="1110"/>
      </w:tblGrid>
      <w:tr w:rsidR="00CB2229" w14:paraId="43CAA157" w14:textId="77777777">
        <w:tc>
          <w:tcPr>
            <w:tcW w:w="1860" w:type="dxa"/>
            <w:shd w:val="clear" w:color="auto" w:fill="C9DAF8"/>
            <w:tcMar>
              <w:top w:w="100" w:type="dxa"/>
              <w:left w:w="100" w:type="dxa"/>
              <w:bottom w:w="100" w:type="dxa"/>
              <w:right w:w="100" w:type="dxa"/>
            </w:tcMar>
          </w:tcPr>
          <w:p w14:paraId="10A031E3" w14:textId="77777777" w:rsidR="00CB2229" w:rsidRDefault="00000000">
            <w:pPr>
              <w:widowControl w:val="0"/>
              <w:pBdr>
                <w:top w:val="nil"/>
                <w:left w:val="nil"/>
                <w:bottom w:val="nil"/>
                <w:right w:val="nil"/>
                <w:between w:val="nil"/>
              </w:pBdr>
              <w:spacing w:before="0" w:line="240" w:lineRule="auto"/>
              <w:rPr>
                <w:b/>
              </w:rPr>
            </w:pPr>
            <w:r>
              <w:rPr>
                <w:b/>
              </w:rPr>
              <w:t>Threat source</w:t>
            </w:r>
          </w:p>
        </w:tc>
        <w:tc>
          <w:tcPr>
            <w:tcW w:w="3615" w:type="dxa"/>
            <w:shd w:val="clear" w:color="auto" w:fill="C9DAF8"/>
            <w:tcMar>
              <w:top w:w="100" w:type="dxa"/>
              <w:left w:w="100" w:type="dxa"/>
              <w:bottom w:w="100" w:type="dxa"/>
              <w:right w:w="100" w:type="dxa"/>
            </w:tcMar>
          </w:tcPr>
          <w:p w14:paraId="6CA67CFF" w14:textId="77777777" w:rsidR="00CB2229" w:rsidRDefault="00000000">
            <w:pPr>
              <w:widowControl w:val="0"/>
              <w:pBdr>
                <w:top w:val="nil"/>
                <w:left w:val="nil"/>
                <w:bottom w:val="nil"/>
                <w:right w:val="nil"/>
                <w:between w:val="nil"/>
              </w:pBdr>
              <w:spacing w:before="0" w:line="240" w:lineRule="auto"/>
              <w:rPr>
                <w:b/>
              </w:rPr>
            </w:pPr>
            <w:r>
              <w:rPr>
                <w:b/>
              </w:rPr>
              <w:t>Threat event</w:t>
            </w:r>
          </w:p>
        </w:tc>
        <w:tc>
          <w:tcPr>
            <w:tcW w:w="1395" w:type="dxa"/>
            <w:shd w:val="clear" w:color="auto" w:fill="C9DAF8"/>
            <w:tcMar>
              <w:top w:w="100" w:type="dxa"/>
              <w:left w:w="100" w:type="dxa"/>
              <w:bottom w:w="100" w:type="dxa"/>
              <w:right w:w="100" w:type="dxa"/>
            </w:tcMar>
          </w:tcPr>
          <w:p w14:paraId="4A1630EE" w14:textId="77777777" w:rsidR="00CB2229" w:rsidRDefault="00000000">
            <w:pPr>
              <w:widowControl w:val="0"/>
              <w:pBdr>
                <w:top w:val="nil"/>
                <w:left w:val="nil"/>
                <w:bottom w:val="nil"/>
                <w:right w:val="nil"/>
                <w:between w:val="nil"/>
              </w:pBdr>
              <w:spacing w:before="0" w:line="240" w:lineRule="auto"/>
              <w:rPr>
                <w:b/>
              </w:rPr>
            </w:pPr>
            <w:r>
              <w:rPr>
                <w:b/>
              </w:rPr>
              <w:t>Likelihood</w:t>
            </w:r>
          </w:p>
        </w:tc>
        <w:tc>
          <w:tcPr>
            <w:tcW w:w="1320" w:type="dxa"/>
            <w:shd w:val="clear" w:color="auto" w:fill="C9DAF8"/>
            <w:tcMar>
              <w:top w:w="100" w:type="dxa"/>
              <w:left w:w="100" w:type="dxa"/>
              <w:bottom w:w="100" w:type="dxa"/>
              <w:right w:w="100" w:type="dxa"/>
            </w:tcMar>
          </w:tcPr>
          <w:p w14:paraId="506002AF" w14:textId="77777777" w:rsidR="00CB2229" w:rsidRDefault="00000000">
            <w:pPr>
              <w:widowControl w:val="0"/>
              <w:pBdr>
                <w:top w:val="nil"/>
                <w:left w:val="nil"/>
                <w:bottom w:val="nil"/>
                <w:right w:val="nil"/>
                <w:between w:val="nil"/>
              </w:pBdr>
              <w:spacing w:before="0" w:line="240" w:lineRule="auto"/>
              <w:rPr>
                <w:b/>
              </w:rPr>
            </w:pPr>
            <w:r>
              <w:rPr>
                <w:b/>
              </w:rPr>
              <w:t>Severity</w:t>
            </w:r>
          </w:p>
        </w:tc>
        <w:tc>
          <w:tcPr>
            <w:tcW w:w="1110" w:type="dxa"/>
            <w:shd w:val="clear" w:color="auto" w:fill="C9DAF8"/>
            <w:tcMar>
              <w:top w:w="100" w:type="dxa"/>
              <w:left w:w="100" w:type="dxa"/>
              <w:bottom w:w="100" w:type="dxa"/>
              <w:right w:w="100" w:type="dxa"/>
            </w:tcMar>
          </w:tcPr>
          <w:p w14:paraId="0E53E6D1" w14:textId="77777777" w:rsidR="00CB2229" w:rsidRDefault="00000000">
            <w:pPr>
              <w:widowControl w:val="0"/>
              <w:pBdr>
                <w:top w:val="nil"/>
                <w:left w:val="nil"/>
                <w:bottom w:val="nil"/>
                <w:right w:val="nil"/>
                <w:between w:val="nil"/>
              </w:pBdr>
              <w:spacing w:before="0" w:line="240" w:lineRule="auto"/>
              <w:rPr>
                <w:b/>
              </w:rPr>
            </w:pPr>
            <w:r>
              <w:rPr>
                <w:b/>
              </w:rPr>
              <w:t>Risk</w:t>
            </w:r>
          </w:p>
        </w:tc>
      </w:tr>
      <w:tr w:rsidR="00CB2229" w14:paraId="77F5BA08" w14:textId="77777777">
        <w:tc>
          <w:tcPr>
            <w:tcW w:w="1860" w:type="dxa"/>
            <w:shd w:val="clear" w:color="auto" w:fill="auto"/>
            <w:tcMar>
              <w:top w:w="100" w:type="dxa"/>
              <w:left w:w="100" w:type="dxa"/>
              <w:bottom w:w="100" w:type="dxa"/>
              <w:right w:w="100" w:type="dxa"/>
            </w:tcMar>
          </w:tcPr>
          <w:p w14:paraId="4F9C5009" w14:textId="70CAF05D" w:rsidR="00CB2229" w:rsidRDefault="00000000">
            <w:pPr>
              <w:widowControl w:val="0"/>
              <w:pBdr>
                <w:top w:val="nil"/>
                <w:left w:val="nil"/>
                <w:bottom w:val="nil"/>
                <w:right w:val="nil"/>
                <w:between w:val="nil"/>
              </w:pBdr>
              <w:spacing w:before="0" w:line="240" w:lineRule="auto"/>
              <w:rPr>
                <w:i/>
              </w:rPr>
            </w:pPr>
            <w:r>
              <w:rPr>
                <w:i/>
              </w:rPr>
              <w:t>Competitor</w:t>
            </w:r>
          </w:p>
        </w:tc>
        <w:tc>
          <w:tcPr>
            <w:tcW w:w="3615" w:type="dxa"/>
            <w:shd w:val="clear" w:color="auto" w:fill="auto"/>
            <w:tcMar>
              <w:top w:w="100" w:type="dxa"/>
              <w:left w:w="100" w:type="dxa"/>
              <w:bottom w:w="100" w:type="dxa"/>
              <w:right w:w="100" w:type="dxa"/>
            </w:tcMar>
          </w:tcPr>
          <w:p w14:paraId="3AB74369" w14:textId="5D8F536E" w:rsidR="00CB2229" w:rsidRDefault="008C47F0">
            <w:pPr>
              <w:widowControl w:val="0"/>
              <w:pBdr>
                <w:top w:val="nil"/>
                <w:left w:val="nil"/>
                <w:bottom w:val="nil"/>
                <w:right w:val="nil"/>
                <w:between w:val="nil"/>
              </w:pBdr>
              <w:spacing w:before="0" w:line="240" w:lineRule="auto"/>
              <w:rPr>
                <w:i/>
              </w:rPr>
            </w:pPr>
            <w:r>
              <w:rPr>
                <w:color w:val="000000"/>
              </w:rPr>
              <w:t>Perform reconnaissance and surveillance of organization</w:t>
            </w:r>
          </w:p>
        </w:tc>
        <w:tc>
          <w:tcPr>
            <w:tcW w:w="1395" w:type="dxa"/>
            <w:shd w:val="clear" w:color="auto" w:fill="auto"/>
            <w:tcMar>
              <w:top w:w="100" w:type="dxa"/>
              <w:left w:w="100" w:type="dxa"/>
              <w:bottom w:w="100" w:type="dxa"/>
              <w:right w:w="100" w:type="dxa"/>
            </w:tcMar>
          </w:tcPr>
          <w:p w14:paraId="23A1DA54" w14:textId="3784DA07" w:rsidR="00CB2229" w:rsidRDefault="001471F7">
            <w:pPr>
              <w:widowControl w:val="0"/>
              <w:pBdr>
                <w:top w:val="nil"/>
                <w:left w:val="nil"/>
                <w:bottom w:val="nil"/>
                <w:right w:val="nil"/>
                <w:between w:val="nil"/>
              </w:pBdr>
              <w:spacing w:before="0" w:line="240" w:lineRule="auto"/>
              <w:rPr>
                <w:i/>
              </w:rPr>
            </w:pPr>
            <w:r>
              <w:rPr>
                <w:i/>
              </w:rPr>
              <w:t>1</w:t>
            </w:r>
          </w:p>
        </w:tc>
        <w:tc>
          <w:tcPr>
            <w:tcW w:w="1320" w:type="dxa"/>
            <w:shd w:val="clear" w:color="auto" w:fill="auto"/>
            <w:tcMar>
              <w:top w:w="100" w:type="dxa"/>
              <w:left w:w="100" w:type="dxa"/>
              <w:bottom w:w="100" w:type="dxa"/>
              <w:right w:w="100" w:type="dxa"/>
            </w:tcMar>
          </w:tcPr>
          <w:p w14:paraId="1341916D" w14:textId="4A03FCD6" w:rsidR="00CB2229" w:rsidRDefault="001471F7">
            <w:pPr>
              <w:widowControl w:val="0"/>
              <w:pBdr>
                <w:top w:val="nil"/>
                <w:left w:val="nil"/>
                <w:bottom w:val="nil"/>
                <w:right w:val="nil"/>
                <w:between w:val="nil"/>
              </w:pBdr>
              <w:spacing w:before="0" w:line="240" w:lineRule="auto"/>
              <w:rPr>
                <w:i/>
              </w:rPr>
            </w:pPr>
            <w:r>
              <w:rPr>
                <w:i/>
              </w:rPr>
              <w:t>2</w:t>
            </w:r>
          </w:p>
        </w:tc>
        <w:tc>
          <w:tcPr>
            <w:tcW w:w="1110" w:type="dxa"/>
            <w:shd w:val="clear" w:color="auto" w:fill="auto"/>
            <w:tcMar>
              <w:top w:w="100" w:type="dxa"/>
              <w:left w:w="100" w:type="dxa"/>
              <w:bottom w:w="100" w:type="dxa"/>
              <w:right w:w="100" w:type="dxa"/>
            </w:tcMar>
          </w:tcPr>
          <w:p w14:paraId="5574ABF5" w14:textId="305FD96A" w:rsidR="00CB2229" w:rsidRDefault="001471F7">
            <w:pPr>
              <w:widowControl w:val="0"/>
              <w:pBdr>
                <w:top w:val="nil"/>
                <w:left w:val="nil"/>
                <w:bottom w:val="nil"/>
                <w:right w:val="nil"/>
                <w:between w:val="nil"/>
              </w:pBdr>
              <w:spacing w:before="0" w:line="240" w:lineRule="auto"/>
              <w:rPr>
                <w:i/>
              </w:rPr>
            </w:pPr>
            <w:r>
              <w:rPr>
                <w:i/>
              </w:rPr>
              <w:t>2</w:t>
            </w:r>
          </w:p>
        </w:tc>
      </w:tr>
      <w:tr w:rsidR="00CB2229" w14:paraId="6D335807" w14:textId="77777777">
        <w:tc>
          <w:tcPr>
            <w:tcW w:w="1860" w:type="dxa"/>
            <w:shd w:val="clear" w:color="auto" w:fill="auto"/>
            <w:tcMar>
              <w:top w:w="100" w:type="dxa"/>
              <w:left w:w="100" w:type="dxa"/>
              <w:bottom w:w="100" w:type="dxa"/>
              <w:right w:w="100" w:type="dxa"/>
            </w:tcMar>
          </w:tcPr>
          <w:p w14:paraId="28EEB18E" w14:textId="72376AE0" w:rsidR="00CB2229" w:rsidRDefault="008C47F0">
            <w:pPr>
              <w:widowControl w:val="0"/>
              <w:pBdr>
                <w:top w:val="nil"/>
                <w:left w:val="nil"/>
                <w:bottom w:val="nil"/>
                <w:right w:val="nil"/>
                <w:between w:val="nil"/>
              </w:pBdr>
              <w:spacing w:before="0" w:line="240" w:lineRule="auto"/>
              <w:rPr>
                <w:i/>
              </w:rPr>
            </w:pPr>
            <w:r>
              <w:rPr>
                <w:i/>
              </w:rPr>
              <w:t>Employee</w:t>
            </w:r>
          </w:p>
        </w:tc>
        <w:tc>
          <w:tcPr>
            <w:tcW w:w="3615" w:type="dxa"/>
            <w:shd w:val="clear" w:color="auto" w:fill="auto"/>
            <w:tcMar>
              <w:top w:w="100" w:type="dxa"/>
              <w:left w:w="100" w:type="dxa"/>
              <w:bottom w:w="100" w:type="dxa"/>
              <w:right w:w="100" w:type="dxa"/>
            </w:tcMar>
          </w:tcPr>
          <w:p w14:paraId="681E56BF" w14:textId="52C90DB8" w:rsidR="00CB2229" w:rsidRDefault="008C47F0">
            <w:pPr>
              <w:widowControl w:val="0"/>
              <w:pBdr>
                <w:top w:val="nil"/>
                <w:left w:val="nil"/>
                <w:bottom w:val="nil"/>
                <w:right w:val="nil"/>
                <w:between w:val="nil"/>
              </w:pBdr>
              <w:spacing w:before="0" w:line="240" w:lineRule="auto"/>
              <w:rPr>
                <w:i/>
              </w:rPr>
            </w:pPr>
            <w:r>
              <w:rPr>
                <w:color w:val="000000"/>
              </w:rPr>
              <w:t>Alter/Delete critical information</w:t>
            </w:r>
          </w:p>
        </w:tc>
        <w:tc>
          <w:tcPr>
            <w:tcW w:w="1395" w:type="dxa"/>
            <w:shd w:val="clear" w:color="auto" w:fill="auto"/>
            <w:tcMar>
              <w:top w:w="100" w:type="dxa"/>
              <w:left w:w="100" w:type="dxa"/>
              <w:bottom w:w="100" w:type="dxa"/>
              <w:right w:w="100" w:type="dxa"/>
            </w:tcMar>
          </w:tcPr>
          <w:p w14:paraId="6EF2C622" w14:textId="28A3B051" w:rsidR="00CB2229" w:rsidRDefault="001471F7">
            <w:pPr>
              <w:widowControl w:val="0"/>
              <w:pBdr>
                <w:top w:val="nil"/>
                <w:left w:val="nil"/>
                <w:bottom w:val="nil"/>
                <w:right w:val="nil"/>
                <w:between w:val="nil"/>
              </w:pBdr>
              <w:spacing w:before="0" w:line="240" w:lineRule="auto"/>
              <w:rPr>
                <w:i/>
              </w:rPr>
            </w:pPr>
            <w:r>
              <w:rPr>
                <w:i/>
              </w:rPr>
              <w:t>2</w:t>
            </w:r>
          </w:p>
        </w:tc>
        <w:tc>
          <w:tcPr>
            <w:tcW w:w="1320" w:type="dxa"/>
            <w:shd w:val="clear" w:color="auto" w:fill="auto"/>
            <w:tcMar>
              <w:top w:w="100" w:type="dxa"/>
              <w:left w:w="100" w:type="dxa"/>
              <w:bottom w:w="100" w:type="dxa"/>
              <w:right w:w="100" w:type="dxa"/>
            </w:tcMar>
          </w:tcPr>
          <w:p w14:paraId="72A80401" w14:textId="16077C01" w:rsidR="00CB2229" w:rsidRDefault="001471F7">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32AE8BBB" w14:textId="68247579" w:rsidR="00CB2229" w:rsidRDefault="001471F7">
            <w:pPr>
              <w:widowControl w:val="0"/>
              <w:pBdr>
                <w:top w:val="nil"/>
                <w:left w:val="nil"/>
                <w:bottom w:val="nil"/>
                <w:right w:val="nil"/>
                <w:between w:val="nil"/>
              </w:pBdr>
              <w:spacing w:before="0" w:line="240" w:lineRule="auto"/>
              <w:rPr>
                <w:i/>
              </w:rPr>
            </w:pPr>
            <w:r>
              <w:rPr>
                <w:i/>
              </w:rPr>
              <w:t>6</w:t>
            </w:r>
          </w:p>
        </w:tc>
      </w:tr>
      <w:tr w:rsidR="00CB2229" w14:paraId="526A9BAE" w14:textId="77777777">
        <w:tc>
          <w:tcPr>
            <w:tcW w:w="1860" w:type="dxa"/>
            <w:shd w:val="clear" w:color="auto" w:fill="auto"/>
            <w:tcMar>
              <w:top w:w="100" w:type="dxa"/>
              <w:left w:w="100" w:type="dxa"/>
              <w:bottom w:w="100" w:type="dxa"/>
              <w:right w:w="100" w:type="dxa"/>
            </w:tcMar>
          </w:tcPr>
          <w:p w14:paraId="65C4EF3D" w14:textId="0FE7D098" w:rsidR="00CB2229" w:rsidRDefault="008C47F0">
            <w:pPr>
              <w:widowControl w:val="0"/>
              <w:pBdr>
                <w:top w:val="nil"/>
                <w:left w:val="nil"/>
                <w:bottom w:val="nil"/>
                <w:right w:val="nil"/>
                <w:between w:val="nil"/>
              </w:pBdr>
              <w:spacing w:before="0" w:line="240" w:lineRule="auto"/>
              <w:rPr>
                <w:i/>
              </w:rPr>
            </w:pPr>
            <w:r>
              <w:rPr>
                <w:i/>
              </w:rPr>
              <w:t>Hacker</w:t>
            </w:r>
          </w:p>
        </w:tc>
        <w:tc>
          <w:tcPr>
            <w:tcW w:w="3615" w:type="dxa"/>
            <w:shd w:val="clear" w:color="auto" w:fill="auto"/>
            <w:tcMar>
              <w:top w:w="100" w:type="dxa"/>
              <w:left w:w="100" w:type="dxa"/>
              <w:bottom w:w="100" w:type="dxa"/>
              <w:right w:w="100" w:type="dxa"/>
            </w:tcMar>
          </w:tcPr>
          <w:p w14:paraId="4F1AEA2D" w14:textId="780A4D00" w:rsidR="00CB2229" w:rsidRDefault="008C47F0">
            <w:pPr>
              <w:widowControl w:val="0"/>
              <w:pBdr>
                <w:top w:val="nil"/>
                <w:left w:val="nil"/>
                <w:bottom w:val="nil"/>
                <w:right w:val="nil"/>
                <w:between w:val="nil"/>
              </w:pBdr>
              <w:spacing w:before="0" w:line="240" w:lineRule="auto"/>
              <w:rPr>
                <w:i/>
              </w:rPr>
            </w:pPr>
            <w:r>
              <w:rPr>
                <w:color w:val="000000"/>
              </w:rPr>
              <w:t>Craft counterfeit certificates.</w:t>
            </w:r>
          </w:p>
        </w:tc>
        <w:tc>
          <w:tcPr>
            <w:tcW w:w="1395" w:type="dxa"/>
            <w:shd w:val="clear" w:color="auto" w:fill="auto"/>
            <w:tcMar>
              <w:top w:w="100" w:type="dxa"/>
              <w:left w:w="100" w:type="dxa"/>
              <w:bottom w:w="100" w:type="dxa"/>
              <w:right w:w="100" w:type="dxa"/>
            </w:tcMar>
          </w:tcPr>
          <w:p w14:paraId="56969338" w14:textId="55532C48" w:rsidR="00CB2229" w:rsidRDefault="001471F7">
            <w:pPr>
              <w:widowControl w:val="0"/>
              <w:pBdr>
                <w:top w:val="nil"/>
                <w:left w:val="nil"/>
                <w:bottom w:val="nil"/>
                <w:right w:val="nil"/>
                <w:between w:val="nil"/>
              </w:pBdr>
              <w:spacing w:before="0" w:line="240" w:lineRule="auto"/>
              <w:rPr>
                <w:i/>
              </w:rPr>
            </w:pPr>
            <w:r>
              <w:rPr>
                <w:i/>
              </w:rPr>
              <w:t>3</w:t>
            </w:r>
          </w:p>
        </w:tc>
        <w:tc>
          <w:tcPr>
            <w:tcW w:w="1320" w:type="dxa"/>
            <w:shd w:val="clear" w:color="auto" w:fill="auto"/>
            <w:tcMar>
              <w:top w:w="100" w:type="dxa"/>
              <w:left w:w="100" w:type="dxa"/>
              <w:bottom w:w="100" w:type="dxa"/>
              <w:right w:w="100" w:type="dxa"/>
            </w:tcMar>
          </w:tcPr>
          <w:p w14:paraId="699AA122" w14:textId="7EAD032C" w:rsidR="00CB2229" w:rsidRDefault="001471F7">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6C2494BA" w14:textId="59BB851D" w:rsidR="00CB2229" w:rsidRDefault="001471F7">
            <w:pPr>
              <w:widowControl w:val="0"/>
              <w:pBdr>
                <w:top w:val="nil"/>
                <w:left w:val="nil"/>
                <w:bottom w:val="nil"/>
                <w:right w:val="nil"/>
                <w:between w:val="nil"/>
              </w:pBdr>
              <w:spacing w:before="0" w:line="240" w:lineRule="auto"/>
              <w:rPr>
                <w:i/>
              </w:rPr>
            </w:pPr>
            <w:r>
              <w:rPr>
                <w:i/>
              </w:rPr>
              <w:t>9</w:t>
            </w:r>
          </w:p>
        </w:tc>
      </w:tr>
    </w:tbl>
    <w:p w14:paraId="5EE342A4" w14:textId="77777777" w:rsidR="00CB2229" w:rsidRDefault="00CB2229">
      <w:pPr>
        <w:pBdr>
          <w:top w:val="nil"/>
          <w:left w:val="nil"/>
          <w:bottom w:val="nil"/>
          <w:right w:val="nil"/>
          <w:between w:val="nil"/>
        </w:pBdr>
      </w:pPr>
    </w:p>
    <w:p w14:paraId="4F808503" w14:textId="77777777" w:rsidR="00CB2229" w:rsidRDefault="00000000">
      <w:pPr>
        <w:pStyle w:val="Heading1"/>
      </w:pPr>
      <w:bookmarkStart w:id="7" w:name="_a9ivkvfuz16w" w:colFirst="0" w:colLast="0"/>
      <w:bookmarkEnd w:id="7"/>
      <w:r>
        <w:lastRenderedPageBreak/>
        <w:t>Approach</w:t>
      </w:r>
    </w:p>
    <w:p w14:paraId="107BB276" w14:textId="2E82A59B" w:rsidR="00CB2229" w:rsidRDefault="001471F7">
      <w:r>
        <w:t>Competitors can spy on the organization in a bid to have access to marketing strategy or products in development to gain an unfair advantage. Disgruntled or morally compromised employees can alter records to perform or cover up details of a crime. A hacker can also want to gain access to the company’s database to steal PII and SPII</w:t>
      </w:r>
      <w:r w:rsidR="00000000">
        <w:t>.</w:t>
      </w:r>
      <w:r>
        <w:t xml:space="preserve"> To do this they may gain the trust of the server by crafting counterfeit certificates.</w:t>
      </w:r>
    </w:p>
    <w:p w14:paraId="747A21B2" w14:textId="77777777" w:rsidR="00CB2229" w:rsidRDefault="00000000">
      <w:pPr>
        <w:pStyle w:val="Heading1"/>
        <w:pBdr>
          <w:top w:val="nil"/>
          <w:left w:val="nil"/>
          <w:bottom w:val="nil"/>
          <w:right w:val="nil"/>
          <w:between w:val="nil"/>
        </w:pBdr>
      </w:pPr>
      <w:bookmarkStart w:id="8" w:name="_vf6vykh0xvv7" w:colFirst="0" w:colLast="0"/>
      <w:bookmarkEnd w:id="8"/>
      <w:r>
        <w:t>Remediation Strategy</w:t>
      </w:r>
    </w:p>
    <w:p w14:paraId="4DEDAC9D" w14:textId="29F2E9E1" w:rsidR="007749D3" w:rsidRDefault="007749D3">
      <w:pPr>
        <w:pBdr>
          <w:top w:val="nil"/>
          <w:left w:val="nil"/>
          <w:bottom w:val="nil"/>
          <w:right w:val="nil"/>
          <w:between w:val="nil"/>
        </w:pBdr>
      </w:pPr>
      <w:r>
        <w:t xml:space="preserve">To prevent parties like competitors to gain access to the server a firewall IP whitelist must be maintained. The connection should also be encrypted with the latest encryption standards. </w:t>
      </w:r>
    </w:p>
    <w:p w14:paraId="7DBCA6B0" w14:textId="77777777" w:rsidR="007749D3" w:rsidRDefault="007749D3">
      <w:pPr>
        <w:pBdr>
          <w:top w:val="nil"/>
          <w:left w:val="nil"/>
          <w:bottom w:val="nil"/>
          <w:right w:val="nil"/>
          <w:between w:val="nil"/>
        </w:pBdr>
      </w:pPr>
    </w:p>
    <w:p w14:paraId="5818AB98" w14:textId="5FDE8F58" w:rsidR="007749D3" w:rsidRDefault="007749D3">
      <w:pPr>
        <w:pBdr>
          <w:top w:val="nil"/>
          <w:left w:val="nil"/>
          <w:bottom w:val="nil"/>
          <w:right w:val="nil"/>
          <w:between w:val="nil"/>
        </w:pBdr>
      </w:pPr>
      <w:r>
        <w:t>The principle of Separation of duty should be implemented to mitigate against employee fraud. Any one who enters data should not have access to alter the data.</w:t>
      </w:r>
    </w:p>
    <w:p w14:paraId="39443CF2" w14:textId="7C7C046B" w:rsidR="007749D3" w:rsidRDefault="007749D3">
      <w:pPr>
        <w:pBdr>
          <w:top w:val="nil"/>
          <w:left w:val="nil"/>
          <w:bottom w:val="nil"/>
          <w:right w:val="nil"/>
          <w:between w:val="nil"/>
        </w:pBdr>
      </w:pPr>
      <w:r>
        <w:t>Latest versions of TLS/SSL should be implemented while the base configurations should follow a standard protocol. Regular vulnerability assessments of certificates and encryption should also be carried out and referenced to the CVE</w:t>
      </w:r>
      <w:r w:rsidR="00A706D3">
        <w:t xml:space="preserve"> list</w:t>
      </w:r>
      <w:r>
        <w:t>.</w:t>
      </w:r>
    </w:p>
    <w:p w14:paraId="59D2C852" w14:textId="77777777" w:rsidR="007749D3" w:rsidRDefault="007749D3">
      <w:pPr>
        <w:pBdr>
          <w:top w:val="nil"/>
          <w:left w:val="nil"/>
          <w:bottom w:val="nil"/>
          <w:right w:val="nil"/>
          <w:between w:val="nil"/>
        </w:pBdr>
      </w:pPr>
    </w:p>
    <w:sectPr w:rsidR="007749D3">
      <w:headerReference w:type="default" r:id="rId8"/>
      <w:footerReference w:type="default" r:id="rId9"/>
      <w:headerReference w:type="first" r:id="rId10"/>
      <w:footerReference w:type="first" r:id="rId11"/>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D2728" w14:textId="77777777" w:rsidR="003234D2" w:rsidRDefault="003234D2">
      <w:pPr>
        <w:spacing w:before="0" w:line="240" w:lineRule="auto"/>
      </w:pPr>
      <w:r>
        <w:separator/>
      </w:r>
    </w:p>
  </w:endnote>
  <w:endnote w:type="continuationSeparator" w:id="0">
    <w:p w14:paraId="22C34DB4" w14:textId="77777777" w:rsidR="003234D2" w:rsidRDefault="003234D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Proxima Nov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8B76B" w14:textId="77777777" w:rsidR="00CB2229" w:rsidRDefault="00CB222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738EA" w14:textId="77777777" w:rsidR="00CB2229" w:rsidRDefault="00CB2229">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46DC3" w14:textId="77777777" w:rsidR="003234D2" w:rsidRDefault="003234D2">
      <w:pPr>
        <w:spacing w:before="0" w:line="240" w:lineRule="auto"/>
      </w:pPr>
      <w:r>
        <w:separator/>
      </w:r>
    </w:p>
  </w:footnote>
  <w:footnote w:type="continuationSeparator" w:id="0">
    <w:p w14:paraId="383601C2" w14:textId="77777777" w:rsidR="003234D2" w:rsidRDefault="003234D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EF81E" w14:textId="77777777" w:rsidR="00CB2229" w:rsidRDefault="00CB2229">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6A6CC" w14:textId="77777777" w:rsidR="00CB2229" w:rsidRDefault="00CB2229">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B32FCC"/>
    <w:multiLevelType w:val="multilevel"/>
    <w:tmpl w:val="C2049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04826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229"/>
    <w:rsid w:val="00127A55"/>
    <w:rsid w:val="001471F7"/>
    <w:rsid w:val="00163DCF"/>
    <w:rsid w:val="003234D2"/>
    <w:rsid w:val="00704FAD"/>
    <w:rsid w:val="007413DE"/>
    <w:rsid w:val="00772BC3"/>
    <w:rsid w:val="007749D3"/>
    <w:rsid w:val="008C47F0"/>
    <w:rsid w:val="00A706D3"/>
    <w:rsid w:val="00CB2229"/>
    <w:rsid w:val="00EC72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6CCE2"/>
  <w15:docId w15:val="{C6ED7FCA-34DD-46D4-AC32-AC8D85AD9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color w:val="353744"/>
        <w:sz w:val="22"/>
        <w:szCs w:val="22"/>
        <w:lang w:val="en" w:eastAsia="en-CA"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rFonts w:ascii="Proxima Nova" w:eastAsia="Proxima Nova" w:hAnsi="Proxima Nova" w:cs="Proxima Nova"/>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document/d/1pRpdpQMEWskxSkwqEMv8W7A7x8GXQlcn0hEcDzWet3Y/template/preview?usp=sharing&amp;resourcekey=0-3GRRWAd8HryVgof-Jc33y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Boody</dc:creator>
  <cp:lastModifiedBy>Bode Edun</cp:lastModifiedBy>
  <cp:revision>11</cp:revision>
  <dcterms:created xsi:type="dcterms:W3CDTF">2023-10-16T23:06:00Z</dcterms:created>
  <dcterms:modified xsi:type="dcterms:W3CDTF">2023-10-16T23:49:00Z</dcterms:modified>
</cp:coreProperties>
</file>