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48A3" w:rsidRDefault="00F348A3" w:rsidP="00F348A3">
      <w:pPr>
        <w:spacing w:line="360" w:lineRule="auto"/>
        <w:jc w:val="center"/>
        <w:rPr>
          <w:rFonts w:ascii="Times New Roman" w:hAnsi="Times New Roman" w:cs="Times New Roman"/>
          <w:b/>
          <w:bCs/>
          <w:sz w:val="24"/>
          <w:szCs w:val="24"/>
        </w:rPr>
      </w:pPr>
      <w:bookmarkStart w:id="0" w:name="_GoBack"/>
      <w:bookmarkEnd w:id="0"/>
    </w:p>
    <w:p w:rsidR="00F348A3" w:rsidRPr="00F348A3" w:rsidRDefault="00F348A3" w:rsidP="00F348A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AI DRIVEN PREDICTIVE MAINTAINACE FOR INDUSTRIAL IOT (IIoT)</w:t>
      </w: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Default="00F348A3" w:rsidP="00F348A3">
      <w:pPr>
        <w:spacing w:line="360" w:lineRule="auto"/>
        <w:jc w:val="both"/>
        <w:rPr>
          <w:rFonts w:ascii="Times New Roman" w:hAnsi="Times New Roman" w:cs="Times New Roman"/>
          <w:bCs/>
          <w:sz w:val="24"/>
          <w:szCs w:val="24"/>
        </w:rPr>
      </w:pPr>
    </w:p>
    <w:p w:rsidR="000C748D" w:rsidRDefault="000C748D" w:rsidP="00F348A3">
      <w:pPr>
        <w:spacing w:line="360" w:lineRule="auto"/>
        <w:jc w:val="both"/>
        <w:rPr>
          <w:rFonts w:ascii="Times New Roman" w:hAnsi="Times New Roman" w:cs="Times New Roman"/>
          <w:bCs/>
          <w:sz w:val="24"/>
          <w:szCs w:val="24"/>
        </w:rPr>
      </w:pPr>
    </w:p>
    <w:p w:rsidR="000C748D" w:rsidRDefault="000C748D" w:rsidP="00F348A3">
      <w:pPr>
        <w:spacing w:line="360" w:lineRule="auto"/>
        <w:jc w:val="both"/>
        <w:rPr>
          <w:rFonts w:ascii="Times New Roman" w:hAnsi="Times New Roman" w:cs="Times New Roman"/>
          <w:bCs/>
          <w:sz w:val="24"/>
          <w:szCs w:val="24"/>
        </w:rPr>
      </w:pPr>
    </w:p>
    <w:p w:rsidR="000C748D" w:rsidRDefault="000C748D" w:rsidP="00F348A3">
      <w:pPr>
        <w:spacing w:line="360" w:lineRule="auto"/>
        <w:jc w:val="both"/>
        <w:rPr>
          <w:rFonts w:ascii="Times New Roman" w:hAnsi="Times New Roman" w:cs="Times New Roman"/>
          <w:bCs/>
          <w:sz w:val="24"/>
          <w:szCs w:val="24"/>
        </w:rPr>
      </w:pPr>
    </w:p>
    <w:p w:rsidR="000C748D" w:rsidRDefault="000C748D" w:rsidP="00F348A3">
      <w:pPr>
        <w:spacing w:line="360" w:lineRule="auto"/>
        <w:jc w:val="both"/>
        <w:rPr>
          <w:rFonts w:ascii="Times New Roman" w:hAnsi="Times New Roman" w:cs="Times New Roman"/>
          <w:bCs/>
          <w:sz w:val="24"/>
          <w:szCs w:val="24"/>
        </w:rPr>
      </w:pPr>
    </w:p>
    <w:p w:rsidR="000C748D" w:rsidRDefault="000C748D"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0C748D" w:rsidRDefault="000C748D"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br w:type="page"/>
      </w:r>
    </w:p>
    <w:p w:rsidR="00426AB9" w:rsidRDefault="00426AB9" w:rsidP="00F348A3">
      <w:pPr>
        <w:spacing w:line="360" w:lineRule="auto"/>
        <w:jc w:val="both"/>
        <w:rPr>
          <w:rFonts w:ascii="Times New Roman" w:hAnsi="Times New Roman" w:cs="Times New Roman"/>
          <w:bCs/>
          <w:sz w:val="24"/>
          <w:szCs w:val="24"/>
        </w:rPr>
      </w:pPr>
    </w:p>
    <w:p w:rsidR="00F348A3" w:rsidRPr="00426AB9" w:rsidRDefault="00F348A3" w:rsidP="00426A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Artificial Intelligence (AI) with Industrial Internet of Things (IIoT) systems is transforming traditional maintenance models into intelligent, data-driven operations. AI-driven predictive maintenance leverages advanced analytics, machine learning, and real-time sensor data to anticipate equipment failures before they occur, reducing unplanned downtime and optimizing asset performance. By continuously monitoring parameters such as vibration, temperature, and energy consumption, AI models detect subtle patterns and anomalies that indicate wear or malfunction. This proactive approach not only extends machinery lifespan and lowers maintenance costs but also enhances safety and operational efficiency across industrial environments. The fusion of AI and IIoT thus enables a shift from reactive to predictive maintenance paving the way for smarter factories and more sustainable industrial ecosystems.</w:t>
      </w:r>
    </w:p>
    <w:p w:rsidR="00F348A3" w:rsidRPr="00F348A3" w:rsidRDefault="00F348A3" w:rsidP="00F348A3">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framework integrates machine learning and deep learning techniques to process multivariate time-series data collected from industrial machines and smart sensors. By leveraging advanced data analytics, the system identifies hidden patterns, detects anomalies, and predicts potential faults with high accuracy. The research also addresses key challenges associated with predictive maintenance, including class imbalance, noisy datasets, and the complexity of industrial operating conditions. Benchmark datasets are utilized to train and evaluate the performance of the proposed models using metrics such as accuracy, precision, recall, F1-score, and Area Under the Curve (AUC).</w:t>
      </w:r>
    </w:p>
    <w:p w:rsidR="00F348A3" w:rsidRPr="00F348A3" w:rsidRDefault="00F348A3" w:rsidP="00F348A3">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of this study demonstrate that AI-driven predictive maintenance significantly reduces unplanned downtime, minimizes maintenance costs, and enhances equipment lifespan compared to traditional maintenance strategies. Furthermore, the framework shows strong adaptability across different industrial scenarios, making it suitable for modern smart manufacturing systems. This research contributes to the advancement of intelligent maintenance solutions and highlights the growing importance of AI and IIoT technologies in achieving efficient, reliable, and sustainable industrial operations.</w:t>
      </w:r>
    </w:p>
    <w:p w:rsidR="00F348A3" w:rsidRPr="00F348A3" w:rsidRDefault="00F348A3" w:rsidP="00F348A3">
      <w:pPr>
        <w:spacing w:line="360" w:lineRule="auto"/>
        <w:jc w:val="both"/>
        <w:rPr>
          <w:rFonts w:ascii="Times New Roman" w:hAnsi="Times New Roman" w:cs="Times New Roman"/>
          <w:bCs/>
          <w:sz w:val="24"/>
          <w:szCs w:val="24"/>
        </w:rPr>
      </w:pPr>
    </w:p>
    <w:p w:rsidR="00F348A3" w:rsidRPr="00426AB9" w:rsidRDefault="00F348A3" w:rsidP="00426A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List of figures</w:t>
      </w: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F348A3" w:rsidRPr="00426AB9" w:rsidRDefault="00F348A3" w:rsidP="00426A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List of tables</w:t>
      </w:r>
    </w:p>
    <w:p w:rsidR="00F348A3" w:rsidRPr="00F348A3" w:rsidRDefault="00F348A3"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426AB9" w:rsidRDefault="00426AB9" w:rsidP="00F348A3">
      <w:pPr>
        <w:spacing w:line="360" w:lineRule="auto"/>
        <w:jc w:val="both"/>
        <w:rPr>
          <w:rFonts w:ascii="Times New Roman" w:hAnsi="Times New Roman" w:cs="Times New Roman"/>
          <w:bCs/>
          <w:sz w:val="24"/>
          <w:szCs w:val="24"/>
        </w:rPr>
      </w:pPr>
    </w:p>
    <w:p w:rsidR="00F348A3" w:rsidRPr="00426AB9" w:rsidRDefault="00F348A3" w:rsidP="00426AB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List of abbreviations</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AI: Artificial Intelligence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IIoT: Industrial Internet of Things</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IoT: Internet of Things</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PDM: Predictive Maintenance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Rul: Remaining Useful Life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AUC: Area under the Curve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AUC-ROC: Area under the Receiver Operating Characteristic Curve </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F1-Score: F1 Measure/Harmonic Mean of Precision and Recall</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LSTM: Long </w:t>
      </w:r>
      <w:proofErr w:type="gramStart"/>
      <w:r>
        <w:rPr>
          <w:rFonts w:ascii="Times New Roman" w:hAnsi="Times New Roman" w:cs="Times New Roman"/>
          <w:bCs/>
          <w:sz w:val="24"/>
          <w:szCs w:val="24"/>
        </w:rPr>
        <w:t>Short Term</w:t>
      </w:r>
      <w:proofErr w:type="gramEnd"/>
      <w:r>
        <w:rPr>
          <w:rFonts w:ascii="Times New Roman" w:hAnsi="Times New Roman" w:cs="Times New Roman"/>
          <w:bCs/>
          <w:sz w:val="24"/>
          <w:szCs w:val="24"/>
        </w:rPr>
        <w:t xml:space="preserve"> Memory</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CNN: convolutional Neural Network</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1D-CNN: One-Dimensional Conversional Neural Network</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RNN: Recurrent Neural Network</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VAE: Variational Autoencoder</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CBM: Condition Based Maintenance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PLC: Programmable Logic Controller</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OPC UA: Open platform Communication Unified Architecture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TSN: Time-sensitive Networking</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IIC: Industrial Internet Consortium</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IIRA: Industrial Internet Reference Architecture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RAMI 4.0: Reference Architecture Model Industrial 4.0</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LoRaWAN: Long Range Wide Area Network</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EDA: Exploratory Data Analysis</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SMOTE: Synthetic Minority Over-Sampling</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SVM: Support Vector Machine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RF: Random Forest</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GBM: Gradient Boosting Machine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FFT: Fast Fourier Transformation</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EMD: Empirical Mode decomposition</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SHAP: Shapley Addictive explanations</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LIME: Local Interpretable Model-agnostic Explanations</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XAI: Explainable Artificial Intelligence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ROC: Receiver Operating Characteristic</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TN: True Negative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TP: True positive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FN: False Negative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FP: False Positive</w:t>
      </w:r>
    </w:p>
    <w:p w:rsidR="00F348A3" w:rsidRPr="00F348A3" w:rsidRDefault="00F348A3" w:rsidP="00F348A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CPU: Central processing unit</w:t>
      </w: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Pr="00F348A3" w:rsidRDefault="00F348A3" w:rsidP="00F348A3">
      <w:pPr>
        <w:spacing w:line="360" w:lineRule="auto"/>
        <w:jc w:val="both"/>
        <w:rPr>
          <w:rFonts w:ascii="Times New Roman" w:hAnsi="Times New Roman" w:cs="Times New Roman"/>
          <w:bCs/>
          <w:sz w:val="24"/>
          <w:szCs w:val="24"/>
        </w:rPr>
      </w:pPr>
    </w:p>
    <w:p w:rsidR="00F348A3" w:rsidRDefault="00F348A3" w:rsidP="00F348A3">
      <w:pPr>
        <w:spacing w:line="360" w:lineRule="auto"/>
        <w:jc w:val="both"/>
        <w:rPr>
          <w:b/>
          <w:bCs/>
          <w:sz w:val="28"/>
          <w:szCs w:val="28"/>
        </w:rPr>
      </w:pPr>
    </w:p>
    <w:p w:rsidR="00F348A3" w:rsidRDefault="00F348A3" w:rsidP="00F348A3">
      <w:pPr>
        <w:spacing w:line="360" w:lineRule="auto"/>
        <w:jc w:val="both"/>
        <w:rPr>
          <w:b/>
          <w:bCs/>
          <w:sz w:val="28"/>
          <w:szCs w:val="28"/>
        </w:rPr>
      </w:pPr>
    </w:p>
    <w:p w:rsidR="00F348A3" w:rsidRDefault="00F348A3" w:rsidP="00F348A3">
      <w:pPr>
        <w:spacing w:line="360" w:lineRule="auto"/>
        <w:jc w:val="both"/>
        <w:rPr>
          <w:b/>
          <w:bCs/>
          <w:sz w:val="28"/>
          <w:szCs w:val="28"/>
        </w:rPr>
      </w:pPr>
    </w:p>
    <w:p w:rsidR="00426AB9" w:rsidRDefault="00426AB9" w:rsidP="0039295B">
      <w:pPr>
        <w:spacing w:before="100" w:beforeAutospacing="1" w:after="100" w:afterAutospacing="1" w:line="360" w:lineRule="auto"/>
        <w:outlineLvl w:val="0"/>
        <w:rPr>
          <w:b/>
          <w:bCs/>
          <w:sz w:val="28"/>
          <w:szCs w:val="28"/>
        </w:rPr>
      </w:pPr>
    </w:p>
    <w:p w:rsidR="0039295B" w:rsidRDefault="0039295B">
      <w:pPr>
        <w:spacing w:before="100" w:beforeAutospacing="1" w:after="100" w:afterAutospacing="1" w:line="36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CHAPTER ONE</w:t>
      </w:r>
    </w:p>
    <w:p w:rsidR="0039295B" w:rsidRDefault="0039295B">
      <w:pPr>
        <w:spacing w:before="100" w:beforeAutospacing="1" w:after="100" w:afterAutospacing="1" w:line="36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INTRODUCTION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develops and evaluates a supervised machine learning framework for predicting industrial equipment failures using the AI4I 2020 Predictive Maintenance Dataset (Matzka, 2020). The work addresses challenges inherent to real-world maintenance data, including severe class imbalance, the need for domain-informed feature representation, and the absence of a systematic basis for algorithm selection. Through a comparative evaluation of ten supervised classifiers, augmented by the Synthetic Minority Over-sampling Technique (SMOTE) and stratified cross-validation, the study identifies Random Forest as the most effective model for binary failure classification following randomised hyperparameter tuning.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Background of the Study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Industrial equipment failure is one of the </w:t>
      </w:r>
      <w:proofErr w:type="gramStart"/>
      <w:r>
        <w:rPr>
          <w:rFonts w:ascii="Times New Roman" w:eastAsia="Times New Roman" w:hAnsi="Times New Roman" w:cs="Times New Roman"/>
          <w:sz w:val="24"/>
          <w:szCs w:val="24"/>
        </w:rPr>
        <w:t>most costly</w:t>
      </w:r>
      <w:proofErr w:type="gramEnd"/>
      <w:r>
        <w:rPr>
          <w:rFonts w:ascii="Times New Roman" w:eastAsia="Times New Roman" w:hAnsi="Times New Roman" w:cs="Times New Roman"/>
          <w:sz w:val="24"/>
          <w:szCs w:val="24"/>
        </w:rPr>
        <w:t xml:space="preserve"> and operationally disruptive challenges facing modern manufacturing environments. Unplanned machine downtime not only halts production but also triggers cascading financial losses through emergency repair costs, idle labour, missed delivery commitments, and damaged customer relationships (Mobley, 2002). Globally, unplanned industrial downtime costs manufacturers an estimated USD 50 billion annually, with a significant proportion attributable to failures that were, in principle, foreseeable and preventable (Sipos et al., 2014). The capacity to predict failures before they manifest has therefore become a strategic priority for industries operating under increasing pressure to maximise asset utilisation and minimise operational expenditure. Research has shown that well-implemented predictive maintenance systems can reduce unplanned downtime by up to 30% and maintenance costs by up to 20% (Rayarao &amp; Rayarao, 2024), underscoring the substantial economic motivation for developing more effective machine failure prediction methods.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emergence of Industry 4.0 — the Fourth Industrial Revolution — has fundamentally transformed how industries monitor and manage their equipment. Through the convergence of Artificial Intelligence (AI), the Industrial Internet of Things (IIoT), cloud computing, and cyber-physical systems, industrial environments have evolved into interconnected ecosystems capable of generating vast quantities of real-time sensor data (Lee et al., 2015). The IIoT, in particular, enables industrial machines, sensors, controllers, and actuators to communicate continuously, producing data streams that encode the operational condition and behavioural patterns of equipment over time (Boyes et al., 2018). This data-rich environment has created the technical foundation for a new generation of intelligent, data-driven maintenance strategies that were not feasible in earlier industrial paradigms.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practices have evolved considerably in parallel with these technological advances. Reactive maintenance — the oldest approach — waits for failure before acting, minimising short-term planning effort at the cost of unpredictable and often catastrophic production disruptions (Mobley, 2002). Preventive maintenance improved upon this by scheduling servicing at fixed time intervals, yet frequently resulted in unnecessary maintenance of components still in sound operational condition, increasing costs without proportional benefit. Condition-Based Maintenance (CBM) introduced real-time health monitoring, triggering maintenance only when sensor readings crossed predefined thresholds (Jardine et al., 2006). Predictive Maintenance (PdM) represents the most advanced strategy, leveraging machine learning algorithms to identify degradation patterns in sensor data and forecast failures before they occur, enabling maintenance to be performed precisely when and where it is required (Sipos et al., 2014).</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has emerged as the primary analytical engine underpinning modern predictive maintenance systems. Supervised classification algorithms can be trained on labelled historical sensor data to distinguish between normal operational states and conditions indicative of impending failure. Comparative studies have consistently demonstrated that ensemble methods — particularly Random Forest — outperform simpler classifiers such as logistic regression and individual decision trees when applied to industrial maintenance datasets (Madan et al., 2023; Holmkvist, 2024). The global predictive maintenance market reflects this growing confidence, having grown by 11% between 2021 and 2022 and projected to reach USD 32.30 billion by 2030 </w:t>
      </w:r>
      <w:r>
        <w:rPr>
          <w:rFonts w:ascii="Times New Roman" w:eastAsia="Times New Roman" w:hAnsi="Times New Roman" w:cs="Times New Roman"/>
          <w:sz w:val="24"/>
          <w:szCs w:val="24"/>
        </w:rPr>
        <w:lastRenderedPageBreak/>
        <w:t>(Holmkvist, 2024), driven by the demonstrable operational benefits of data-driven maintenance approaches across manufacturing, energy, and transportation sectors.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persistent challenge in predictive maintenance research, however, is the scarcity of authentic, high-quality industrial failure datasets. Real-world failure records are often proprietary, incomplete, or difficult to share openly due to commercial sensitivity (Madan et al., 2023; Rayarao &amp; Rayarao, 2024). To address this gap, Matzka (2020) developed the AI4I 2020 Predictive Maintenance Dataset — a synthetic but mechanistically realistic simulation of a milling machine operation, comprising 10,000 data points and five physically grounded failure modes: Tool Wear Failure (TWF), Heat Dissipation Failure (HDF), Power Failure (PWF), Overstrain Failure (OSF), and Random Failure (RNF). Publicly available through the UCI Machine Learning Repository, the AI4I 2020 dataset provides a reproducible and well-documented benchmark that has been widely adopted in predictive maintenance research, enabling meaningful comparisons across studies.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defining characteristic of the AI4I 2020 dataset — and of predictive maintenance datasets in general — is severe class imbalance. Machine failure events are inherently rare; in the AI4I dataset, failures account for only 3.39% of all records (Matzka, 2020). Without corrective intervention, classifiers trained on such data become biased toward the majority normal-operation class, achieving superficially high overall accuracy while failing to reliably detect the failure minority class (Chawla et al., 2002; Safaei et al., 2021). In predictive maintenance applications, this failure to detect — a false negative — is a critically dangerous outcome: an undetected machine failure can result in catastrophic equipment damage, production stoppage, and serious safety risks. The Synthetic Minority Over-</w:t>
      </w:r>
      <w:proofErr w:type="gramStart"/>
      <w:r>
        <w:rPr>
          <w:rFonts w:ascii="Times New Roman" w:eastAsia="Times New Roman" w:hAnsi="Times New Roman" w:cs="Times New Roman"/>
          <w:sz w:val="24"/>
          <w:szCs w:val="24"/>
        </w:rPr>
        <w:t>sampling</w:t>
      </w:r>
      <w:proofErr w:type="gramEnd"/>
      <w:r>
        <w:rPr>
          <w:rFonts w:ascii="Times New Roman" w:eastAsia="Times New Roman" w:hAnsi="Times New Roman" w:cs="Times New Roman"/>
          <w:sz w:val="24"/>
          <w:szCs w:val="24"/>
        </w:rPr>
        <w:t xml:space="preserve"> Technique (SMOTE), introduced by Chawla et al. (2002), addresses this by generating synthetic minority-class samples within the training set, improving the classifier’s ability to recognise failure patterns.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availability of the AI4I 2020 dataset and a growing body of machine learning literature in predictive maintenance, few studies systematically compare a broad set of classical supervised classifiers while simultaneously incorporating domain-informed feature engineering — that is, deriving new features directly from the physical definitions of the dataset’s known failure modes. The AI4I failure modes are mechanistically defined: Heat Dissipation Failure is </w:t>
      </w:r>
      <w:r>
        <w:rPr>
          <w:rFonts w:ascii="Times New Roman" w:eastAsia="Times New Roman" w:hAnsi="Times New Roman" w:cs="Times New Roman"/>
          <w:sz w:val="24"/>
          <w:szCs w:val="24"/>
        </w:rPr>
        <w:lastRenderedPageBreak/>
        <w:t>triggered when the difference between process temperature and air temperature falls below 8.6 K, and Power Failure occurs when the product of torque and rotational velocity falls outside the range of 3,500 to 9,000 W (Matzka, 2020). These thresholds directly motivate the construction of two engineered features — temperature difference and mechanical power — that encode the failure-relevant physics directly into the model input. This study addresses the identified gap by combining domain-grounded feature engineering with a rigorous, leakage-free experimental pipeline and systematic comparative evaluation of ten supervised classifiers.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Statement of the Problem</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organisations increasingly rely on data-driven maintenance systems to minimise downtime, reduce operational costs, and improve equipment reliability. However, the effective application of machine learning to predictive maintenance tasks remains constrained by several interrelated technical challenges that, if not properly addressed, can substantially degrade model performance and limit practical utility.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raw industrial sensor data does not always directly encode the operational conditions that precipitate failure. Failure often emerges from combinations of variables — such as the product of torque and angular velocity, which defines mechanical power, or the difference between process temperature and ambient air temperature — that are not directly observable in the original feature space (Matzka, 2020). Without domain-informed feature engineering that translates physical failure mechanisms into model inputs, classifiers may fail to capture the most discriminative signals embedded in the sensor data, even when the underlying failure physics are well understood.</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predictive maintenance datasets exhibit severe class imbalance because machine failures are rare relative to normal operating conditions. In the AI4I 2020 dataset, failures represent only 3.39% of all records (Matzka, 2020). Without corrective techniques applied rigorously within the training process, models become biased toward the majority class, producing high overall accuracy while generating unacceptably high false negative rates on the failure class (Safaei et al., 2021). In industrial settings, a false negative — a failure that the model fails to detect — may </w:t>
      </w:r>
      <w:r>
        <w:rPr>
          <w:rFonts w:ascii="Times New Roman" w:eastAsia="Times New Roman" w:hAnsi="Times New Roman" w:cs="Times New Roman"/>
          <w:sz w:val="24"/>
          <w:szCs w:val="24"/>
        </w:rPr>
        <w:lastRenderedPageBreak/>
        <w:t>result in catastrophic equipment damage, extended production stoppage, and worker safety incidents, making high recall on the failure class an essential performance criterion.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Third, the selection of a classification algorithm is a non-trivial decision. Different algorithms make distinct assumptions about the structure of the data, handle non-linear feature relationships differently, and vary in their intrinsic sensitivity to class imbalance. Without a systematic comparative evaluation across a representative set of classifiers under identical experimental conditions, practitioners lack the evidence base needed to justify model selection for a given dataset (Madan et al., 2023). Most existing studies on the AI4I dataset evaluate only one or two algorithms, limiting the comparative insight they can offer.</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central problem addressed by this study is: Which supervised machine learning algorithm, trained on a carefully preprocessed and domain-engineered representation of the AI4I 2020 dataset and evaluated under a leakage-free, SMOTE-augmented cross-validation protocol, most effectively and reliably identifies industrial equipment failures while maintaining strong recall performance on the minority failure class?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Research Questions</w:t>
      </w: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1.3.1 Main Research Question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a supervised machine learning model be developed and evaluated to predict industrial equipment failures using the AI4I 2020 Predictive Maintenance Dataset?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1.3.2 Specific Research Questions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Which supervised machine learning algorithm achieves the highest failure detection performance on the AI4I 2020 dataset, as measured by F1-score, AUC-ROC, precision, and recall?</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How do domain-engineered features derived from the AI4I 2020 failure mode definitions contribute to classifier discriminability?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To what extent does SMOTE, applied within a stratified cross-validation pipeline, improve minority-class recall under severe class imbalance?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By how much does randomised hyperparameter optimisation improve the best-performing classifier’s F1-score beyond its default configuration?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Objectives of the Study</w:t>
      </w: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1.4.1 Overall Objective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evaluate a supervised machine learning framework for predicting industrial equipment failures using the AI4I 2020 Predictive Maintenance Dataset, through domain-informed feature engineering, class imbalance handling, comparative model evaluation, and hyperparameter optimisation.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1.4.2 Specific Objectives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specific objectives of the study are: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To comparatively evaluate ten supervised classifiers on SMOTE-rebalanced, domain-engineered features of the AI4I 2020 dataset and identify the best-performing model based on F1-score, AUC-ROC, precision, and recall.</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To engineer temperature difference and mechanical power features from the physical definitions of the AI4I 2020 failure modes and assess their contribution to model discriminability.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To evaluate the effectiveness of SMOTE within a stratified cross-validation framework in improving minority-class recall on the imbalanced AI4I 2020 dataset.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To optimise the selected classifier through randomised hyperparameter search and assess the resulting performance gain over the default configuration on a held-out test set.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Significance of the Study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significant to industrial practice, the academic research community, and to the field of education and pedagogy in applied machine learning and data science.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1.5.1 Industrial Significance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of this study offer direct practical benefits to manufacturing organisations, maintenance engineers, and industrial decision-makers. By demonstrating the effectiveness of a carefully engineered and tuned Random Forest classifier in detecting rare failure events from routine sensor readings, the study provides a replicable framework that industrial practitioners can adopt without requiring deep learning infrastructure or specialised computational hardware. The adoption of machine learning-based predictive maintenance has been shown to reduce unplanned equipment downtime by up to 30%, lower maintenance costs by up to 20%, and extend equipment operational lifespan by up to 20% (Rajendiran, 2023; Rayarao &amp; Rayarao, 2024). Beyond cost reduction, the framework supports proactive maintenance scheduling — enabling interventions to be performed precisely when sensor data indicates elevated risk rather than on fixed time intervals — improving equipment availability, resource utilisation, and worker safety outcomes (Holmkvist, 2024).</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1.5.2 Academic Significance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Academically, this study contributes to the growing body of knowledge on machine learning applications in industrial predictive maintenance. The study provides:</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comparative evaluation of ten classical supervised classifiers on the AI4I 2020 dataset, contributing empirical evidence on the relative merits of each algorithm under controlled, leakage-free experimental conditions.</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physics-grounded feature engineering approach that constructs new features directly from the mathematical definitions of the dataset’s failure modes, offering a reproducible pattern for researchers working with domain-structured industrial datasets.</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demonstration of the correct application of SMOTE within cross-validation folds — a methodological detail frequently neglected in applied research — contributing to best-practice norms in imbalanced classification literature.</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reference framework that future researchers can extend to multi-class failure mode classification, deployment pipeline evaluation, or application to other industrial datasets.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1.5.3 Significance to Education and Pedagogy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constitutes a complete and pedagogically structured machine learning case study that progresses through every stage of a real-world supervised learning pipeline: data loading and exploration, domain-aware feature engineering, categorical encoding, stratified train-test splitting, feature scaling, class rebalancing, comparative model evaluation, cross-validation, hyperparameter tuning, and final model assessment. All components are implemented using freely accessible open-source tools — Python, scikit-learn, and imbalanced-learn — and the AI4I 2020 dataset is publicly available through the UCI Machine Learning Repository, making the entire study fully replicable in an academic teaching environment.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systematic comparison of ten classifiers exposes students and practitioners to the performance characteristics and trade-offs of a representative range of algorithms on a real-world imbalanced problem, including the critical lesson that overall accuracy is a misleading metric in the presence of class imbalance. The treatment of SMOTE within cross-validation folds illustrates a commonly mishandled methodological practice, making this study a valuable </w:t>
      </w:r>
      <w:r>
        <w:rPr>
          <w:rFonts w:ascii="Times New Roman" w:eastAsia="Times New Roman" w:hAnsi="Times New Roman" w:cs="Times New Roman"/>
          <w:sz w:val="24"/>
          <w:szCs w:val="24"/>
        </w:rPr>
        <w:lastRenderedPageBreak/>
        <w:t>teaching reference for postgraduate and advanced undergraduate courses in applied machine learning, industrial data science, and AI for engineering. Educators can use this study as a structured, end-to-end example of the full data science workflow applied to an industrial problem, grounding theoretical ML concepts in a domain-relevant and practically motivated context.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Scope of the Study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deliberately delimited in terms of dataset, methodology, evaluation metrics, and contextual focus in order to maintain a coherent and tractable research design.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1.6.1 Dataset Scope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utilises exclusively the AI4I 2020 Predictive Maintenance Dataset (Matzka, 2020), comprising 10,000 records of simulated milling machine operation with 14 original features including five operational sensor measurements (air temperature, process temperature, rotational speed, torque, and tool wear), a categorical product quality type indicator, a binary machine failure label, and five individual failure mode flags. Two additional features — temperature difference and mechanical power — are derived through domain-informed feature engineering. The study does not extend to other industrial datasets, machine types, or real-world sensor deployments; the generalisability of findings to other operational contexts is acknowledged as a limitation of the study.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1.6.2 Methodological Scope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employs supervised binary classification using scikit-learn and imbalanced-learn within a Python programming environment. Ten candidate classifiers are evaluated: Logistic Regression, Logistic Regression with Cross-Validation, Stochastic Gradient Descent, Random </w:t>
      </w:r>
      <w:r>
        <w:rPr>
          <w:rFonts w:ascii="Times New Roman" w:eastAsia="Times New Roman" w:hAnsi="Times New Roman" w:cs="Times New Roman"/>
          <w:sz w:val="24"/>
          <w:szCs w:val="24"/>
        </w:rPr>
        <w:lastRenderedPageBreak/>
        <w:t>Forest, Gradient Boosting, AdaBoost, Bagging, Decision Tree, Support Vector Machine, and K-Nearest Neighbours. The categorical product Type variable is encoded using LabelEncoder (ordinal encoding). Class imbalance is addressed exclusively through SMOTE, applied only to training data and scoped within each cross-validation fold to prevent synthetic samples from influencing test-set evaluation. The train-test split ratio is 90/10 with stratification on the failure label. Hyperparameter optimisation employs RandomizedSearchCV with 20 iterations and an F1-score objective over a 3-fold stratified cross-validation scheme. The study does not include deep learning architectures, deployment pipeline evaluation, or economic cost modelling.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1.6.3 Evaluation Scope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comparative phase, all ten classifiers are evaluated using accuracy on the held-out test set. The final tuned Random Forest model is assessed using a full evaluation suite: accuracy, precision, recall, F1-score, AUC-ROC, confusion matrix, ROC curve, Precision-Recall curve, and feature importance scores derived from Gini impurity. Three-fold stratified cross-validation on the training set provides precision, recall, F1-score, and AUC-ROC estimates with associated standard deviations for both default and tuned model configurations. Prediction latency, memory footprint, and runtime performance are not evaluated.</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1.6.4 Geographical and Contextual Scope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conducted within an academic context using a publicly available synthetic dataset. The AI4I 2020 dataset simulates a milling machine industrial environment. Findings are broadly relevant to manufacturing industries utilising IIoT sensor infrastructure but should not be assumed to generalise directly to other machine types, sensor configurations, or operational environments without further validation.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Limitations of the Study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study acknowledges the following limitations:</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dataset. The AI4I 2020 dataset is synthetically generated and, while mechanistically grounded in real milling machine failure physics, may not fully replicate the noise characteristics, sensor drift, missing data patterns, or environmental variability encountered in live industrial deployments. Conclusions about real-world predictive performance should therefore be treated with appropriate caution.</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classification only. The study frames failure prediction as a binary task (failure versus normal operation). It does not classify which specific failure mode is occurring among the five defined modes — a multi-label or multi-class formulation that would require a distinct modelling approach and is beyond the scope of this work.</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failure test set. With a 90/10 train-test split and a 3.39% failure rate, the held-out test set contains approximately 34 failure instances. This small count limits the statistical precision of test-set metrics; a single misclassification shifts key metrics by approximately 3 percentage points. Stratified cross-validation on the training set provides more stable performance estimates and partially mitigates this limitation.</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deployment evaluation. The trained model is serialised as a persistent artefact (joblib format) but is not integrated into an inference pipeline. Prediction latency, memory requirements, and real-time deployment feasibility are not assessed in this study.</w:t>
      </w:r>
    </w:p>
    <w:p w:rsidR="0039295B" w:rsidRDefault="0039295B">
      <w:pPr>
        <w:numPr>
          <w:ilvl w:val="0"/>
          <w:numId w:val="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Single dataset generalisability. All findings are specific to the AI4I 2020 dataset. The study makes no claim that the identified best-performing model, optimal hyperparameter configuration, or engineered features would transfer directly to other industrial machines, sensor types, or operational contexts without re-evaluation on the target data.</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 Definition of Key Terms</w:t>
      </w: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Artificial Intelligence (AI)</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refers to the capacity of computer systems to perform tasks that would normally require human intelligence, including pattern recognition, reasoning, decision-making, and predictive modelling.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Machine Learning (ML)</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is a branch of artificial intelligence in which algorithms learn statistical patterns from data and improve their predictive performance through experience, without being explicitly programmed for each specific task.</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Learning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Supervised learning is a machine learning paradigm in which a model is trained on labelled input-output pairs, learning a mapping from input features to a known target variable. Classification and regression are the two principal supervised learning tasks.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Classification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is a supervised learning task in which the model assigns each input observation to one of a finite set of discrete categories. In this study, classification is used to predict whether a machine will experience a failure (binary classification).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Industrial Internet of Things (IIoT)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Industrial Internet of Things refers to the network of interconnected industrial devices, machines, sensors, controllers, and systems that communicate and exchange operational data through digital networks to support industrial monitoring, automation, and data-driven decision-making.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Predictive Maintenance (PdM)</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maintenance is a data-driven maintenance strategy that uses sensor data, machine learning, and statistical analysis to forecast equipment failures before they occur, enabling maintenance interventions to be scheduled on the basis of actual equipment condition rather than fixed time schedules.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Condition-Based Maintenance (CBM)</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Condition-based maintenance is a maintenance approach in which service decisions are triggered by real-time monitoring data that indicates the actual health or operational state of equipment, rather than by fixed time intervals.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Sensor Data</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Sensor data refers to continuous or periodic measurements collected by electronic sensors installed on industrial equipment, such as temperature, rotational speed, torque, vibration, and pressure readings.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 Engineering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engineering is the process of creating new input variables from raw data using domain knowledge or mathematical transformations, with the aim of improving the discriminative power of machine learning models. In this study, two features are engineered from the physical definitions of the AI4I failure modes.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Temperature Difference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Temperature difference is an engineered feature defined as the difference between the process temperature and the air temperature recorded in the AI4I 2020 dataset. It is directly relevant to Heat Dissipation Failure, which is triggered when this difference falls below 8.6 K (Matzka, 2020).</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Mechanical Power</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Mechanical power is an engineered feature computed as the product of torque and angular velocity (Torque × RPM × 2π / 60), expressed in watts. It encodes the combined load condition of the machine and is directly related to the Power Failure mode defined in the AI4I 2020 dataset.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 Scaling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scaling is the process of transforming numerical feature values onto a common scale to prevent features with larger magnitudes from dominating distance-based or gradient-based learning algorithms.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Standardisation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Standardisation (Z-score normalisation) is a feature scaling technique that transforms each feature by subtracting its training-set mean and dividing by its training-set standard deviation, producing a distribution with mean zero and unit variance.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Label Encoding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Label encoding is a categorical variable encoding technique that maps discrete string categories to integer values. In this study, it is used to convert the three-level product quality Type variable (H, L, M) into integer codes.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 Imbalance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 imbalance occurs when one class contains substantially more observations than another in a dataset. In predictive maintenance datasets, failures are rare, producing class imbalance that can cause models to be biased toward predicting the majority non-failure class.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SMOTE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Minority Over-sampling Technique (SMOTE) is a class rebalancing method that generates synthetic minority-class samples by interpolating between existing minority observations in feature space, improving classifier sensitivity to the minority class (Chawla et al., 2002).</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Cross-Validation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Cross-validation is a model evaluation technique in which the training dataset is partitioned into k equal folds; the model is trained on k-1 folds and validated on the remaining fold, repeated k times with different validation folds. This produces more stable performance estimates than a single train-validation split.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Stratified Sampling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Stratified sampling is a data partitioning approach that preserves the class distribution of the original dataset within each split or fold. In this study, stratified sampling is applied to the train-test split and to cross-validation folds to maintain the original 3.39% failure rate in each partition.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Hyperparameter Tuning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tuning is the process of systematically searching for the optimal values of a model’s configuration parameters — those not learned during training — to maximise validation performance. In this study, RandomizedSearchCV is used to tune the Random Forest hyperparameters.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Random Forest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an ensemble machine learning algorithm that constructs multiple decision trees during training, each trained on a bootstrap sample of the data with a random subset of features considered at each split, and aggregates their predictions by majority voting for classification tasks.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 Tree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decision tree is a supervised learning algorithm that recursively partitions the feature space using a series of binary splitting rules, forming a tree-like decision structure used for classification or regression.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Training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Model training refers to the process by which a machine learning algorithm adjusts its internal parameters by minimising a loss function on labelled training data, enabling the model to make predictions on unseen observations.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Metrics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 are quantitative measures used to assess the predictive performance of a trained machine learning model. In this study, the primary metrics are accuracy, precision, recall, F1-score, and AUC-ROC.</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is the proportion of all positive (failure) predictions that are correct: TP / (TP + FP). High precision indicates a low false alarm rate.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Recall</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 (sensitivity) is the proportion of all actual failure instances correctly identified by the model: TP / (TP + FN). High recall is especially critical in predictive maintenance, where undetected failures carry severe consequences.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F1-Score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F1-Score is the harmonic mean of precision and recall, providing a single metric that balances both. It is particularly useful for evaluating model performance on imbalanced datasets where neither precision nor recall alone is sufficient.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AUC-ROC</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Area Under the Receiver Operating Characteristic Curve (AUC-ROC) measures the ability of a classifier to discriminate between positive and negative classes across all decision thresholds. A value of 1.0 indicates perfect discrimination; 0.5 indicates performance equivalent to random chance.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Confusion Matrix</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confusion matrix is a summary table that reports the counts of true positives, true negatives, false positives, and false negatives produced by a classifier on a test set, enabling detailed analysis of classification errors.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False Negative (FN)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false negative is an instance in which the model predicts no failure when a failure is actually present. In predictive maintenance, false negatives are the most operationally dangerous type of classification error.</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Overfitting</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Overfitting occurs when a machine learning model learns the training data too closely — including its noise and idiosyncrasies — and consequently performs poorly on unseen test data.</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dataset is an organised collection of observations used for training, validating, and evaluating machine learning models. In this study, the AI4I 2020 Predictive Maintenance Dataset serves as the sole data source.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 Thesis Structure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thesis is organised into five chapters as follows:</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One: Introduction — This chapter introduces the study through its background, statement of the problem, research questions, objectives, significance, scope, limitations, and key term definitions. It establishes the motivation for applying domain-informed machine learning to the AI4I 2020 predictive maintenance dataset.</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Two: Review of Literature — This chapter presents a comprehensive review of existing literature related to predictive maintenance, machine learning for industrial applications, the AI4I 2020 dataset, class imbalance handling techniques, feature engineering in industrial data science, and comparative classifier evaluation.</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Three: Methodology — This chapter describes the complete research methodology, including data loading and quality assessment, preprocessing steps, domain-informed engineering of temperature difference and mechanical power features, SMOTE-based class rebalancing applied within cross-validation folds, comparative evaluation of ten supervised classifiers, and Random Forest hyperparameter optimisation via RandomizedSearchCV.</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Four: Results and Discussion — This chapter presents the experimental results of the comparative classifier evaluation, cross-validation analysis, hyperparameter tuning outcomes, and the full evaluation of the final Random Forest model including confusion matrix, ROC curve, Precision-Recall curve, and feature importance analysis. Results are interpreted in the context of the research questions and relevant literature.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Five: Conclusion and Recommendations — This chapter summarises the major findings of the study, draws conclusions aligned with the research objectives, and provides </w:t>
      </w:r>
      <w:r>
        <w:rPr>
          <w:rFonts w:ascii="Times New Roman" w:eastAsia="Times New Roman" w:hAnsi="Times New Roman" w:cs="Times New Roman"/>
          <w:sz w:val="24"/>
          <w:szCs w:val="24"/>
        </w:rPr>
        <w:lastRenderedPageBreak/>
        <w:t>recommendations for future research including multi-class failure mode classification, evaluation on real-world industrial datasets, and development of an inference deployment pipeline.</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p>
    <w:p w:rsidR="0039295B" w:rsidRDefault="0039295B">
      <w:pPr>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1.10 Chapter Summary</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has introduced the study of proactive industrial equipment maintenance using predictive analysis with the AI4I 2020 dataset. The background established the economic and operational significance of equipment failure prediction within the broader context of Industry 4.0 and the IIoT, traced the evolution of maintenance strategies from reactive to predictive approaches, and motivated the use of domain-informed feature engineering and systematic comparative model evaluation as the study’s core methodological contributions. The AI4I 2020 dataset was introduced as the study’s primary data source, and the challenges of class imbalance and algorithm selection were identified as the central technical problems addressed.</w:t>
      </w:r>
    </w:p>
    <w:p w:rsidR="0039295B" w:rsidRDefault="0039295B">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statement of the problem identified feature representation, class imbalance, and unsystematic algorithm selection as the key limitations in existing approaches to the AI4I predictive maintenance task. The research questions and specific objectives were formulated to reflect the actual experimental design — a comparative evaluation of ten classical supervised classifiers with physics-grounded feature engineering, SMOTE rebalancing applied within cross-validation folds, and randomised hyperparameter optimisation of the best-performing model. The significance of the study was articulated across industrial, academic, and pedagogical dimensions. The scope and limitations were explicitly defined to bound the study’s claims and support transparent interpretation of the findings. Key terms were defined to support reader comprehension throughout the document. The following chapter presents a comprehensive review of the literature underpinning the theoretical and empirical foundations of this study.</w:t>
      </w:r>
    </w:p>
    <w:p w:rsidR="0039295B" w:rsidRPr="0039295B" w:rsidRDefault="0039295B" w:rsidP="0039295B">
      <w:pPr>
        <w:pStyle w:val="Heading1"/>
        <w:spacing w:line="360" w:lineRule="auto"/>
        <w:rPr>
          <w:sz w:val="24"/>
          <w:szCs w:val="24"/>
        </w:rPr>
      </w:pPr>
      <w:r>
        <w:rPr>
          <w:sz w:val="24"/>
          <w:szCs w:val="24"/>
        </w:rPr>
        <w:t>CHAPTER TWO</w:t>
      </w:r>
    </w:p>
    <w:p w:rsidR="0039295B" w:rsidRPr="0039295B" w:rsidRDefault="0039295B" w:rsidP="0039295B">
      <w:pPr>
        <w:pStyle w:val="Heading1"/>
        <w:spacing w:line="360" w:lineRule="auto"/>
        <w:rPr>
          <w:sz w:val="24"/>
          <w:szCs w:val="24"/>
        </w:rPr>
      </w:pPr>
      <w:r>
        <w:rPr>
          <w:sz w:val="24"/>
          <w:szCs w:val="24"/>
        </w:rPr>
        <w:t>REVIEW OF LITERATURE</w:t>
      </w:r>
    </w:p>
    <w:p w:rsidR="0039295B" w:rsidRPr="0039295B" w:rsidRDefault="0039295B" w:rsidP="0039295B">
      <w:pPr>
        <w:pStyle w:val="Heading2"/>
        <w:spacing w:line="360" w:lineRule="auto"/>
        <w:rPr>
          <w:sz w:val="24"/>
          <w:szCs w:val="24"/>
        </w:rPr>
      </w:pPr>
      <w:r>
        <w:rPr>
          <w:sz w:val="24"/>
          <w:szCs w:val="24"/>
        </w:rPr>
        <w:t>2.1 Introduction</w:t>
      </w:r>
    </w:p>
    <w:p w:rsidR="0039295B" w:rsidRPr="0039295B" w:rsidRDefault="0039295B" w:rsidP="0039295B">
      <w:pPr>
        <w:pStyle w:val="NormalWeb"/>
        <w:spacing w:line="360" w:lineRule="auto"/>
      </w:pPr>
      <w:r>
        <w:lastRenderedPageBreak/>
        <w:t>This chapter presents a comprehensive review of literature related to AI-driven predictive maintenance within Industrial Internet of Things (IIoT) environments. The chapter examines theoretical concepts, empirical studies, and conceptual perspectives associated with predictive maintenance systems, industrial sensor technologies, machine learning, deep learning, and predictive analytics.</w:t>
      </w:r>
    </w:p>
    <w:p w:rsidR="0039295B" w:rsidRPr="0039295B" w:rsidRDefault="0039295B" w:rsidP="0039295B">
      <w:pPr>
        <w:pStyle w:val="NormalWeb"/>
        <w:spacing w:line="360" w:lineRule="auto"/>
      </w:pPr>
      <w:r>
        <w:t>The literature review is organized into three major sections namely the theoretical review, empirical review, and conceptual framework. The theoretical review discusses existing concepts, theories, and technological foundations related to IIoT architectures, predictive maintenance strategies, condition monitoring systems, machine learning algorithms, deep learning techniques, and class imbalance handling methods.</w:t>
      </w:r>
    </w:p>
    <w:p w:rsidR="0039295B" w:rsidRPr="0039295B" w:rsidRDefault="0039295B" w:rsidP="0039295B">
      <w:pPr>
        <w:pStyle w:val="NormalWeb"/>
        <w:spacing w:line="360" w:lineRule="auto"/>
      </w:pPr>
      <w:r>
        <w:t>The empirical review examines previous research studies conducted by scholars in the area of predictive maintenance and AI-driven fault prediction. The review critically analyzes the methodologies, findings, contributions, and limitations of existing studies.</w:t>
      </w:r>
    </w:p>
    <w:p w:rsidR="0039295B" w:rsidRPr="0039295B" w:rsidRDefault="0039295B" w:rsidP="0039295B">
      <w:pPr>
        <w:pStyle w:val="NormalWeb"/>
        <w:spacing w:line="360" w:lineRule="auto"/>
      </w:pPr>
      <w:r>
        <w:t>The conceptual framework section presents the researcher’s conceptual understanding of the relationship between industrial sensor data, preprocessing techniques, machine learning models, and predictive maintenance outcomes.</w:t>
      </w:r>
    </w:p>
    <w:p w:rsidR="0039295B" w:rsidRPr="0039295B" w:rsidRDefault="0039295B" w:rsidP="0039295B">
      <w:pPr>
        <w:pStyle w:val="NormalWeb"/>
        <w:spacing w:line="360" w:lineRule="auto"/>
      </w:pPr>
      <w:r>
        <w:t>Finally, the chapter identifies gaps in existing literature which justify the need for the present study.</w:t>
      </w:r>
    </w:p>
    <w:p w:rsidR="0039295B" w:rsidRDefault="0039295B" w:rsidP="0039295B">
      <w:pPr>
        <w:spacing w:line="360" w:lineRule="auto"/>
        <w:rPr>
          <w:rFonts w:ascii="Times New Roman" w:hAnsi="Times New Roman" w:cs="Times New Roman"/>
          <w:sz w:val="24"/>
          <w:szCs w:val="24"/>
        </w:rPr>
      </w:pPr>
    </w:p>
    <w:p w:rsidR="00116826" w:rsidRDefault="00116826" w:rsidP="0039295B">
      <w:pPr>
        <w:spacing w:line="360" w:lineRule="auto"/>
        <w:rPr>
          <w:rFonts w:ascii="Times New Roman" w:hAnsi="Times New Roman" w:cs="Times New Roman"/>
          <w:sz w:val="24"/>
          <w:szCs w:val="24"/>
        </w:rPr>
      </w:pPr>
    </w:p>
    <w:p w:rsidR="00116826" w:rsidRPr="0039295B" w:rsidRDefault="00116826" w:rsidP="0039295B">
      <w:pPr>
        <w:spacing w:line="360" w:lineRule="auto"/>
        <w:rPr>
          <w:rFonts w:ascii="Times New Roman" w:hAnsi="Times New Roman" w:cs="Times New Roman"/>
          <w:sz w:val="24"/>
          <w:szCs w:val="24"/>
        </w:rPr>
      </w:pPr>
    </w:p>
    <w:p w:rsidR="0039295B" w:rsidRPr="0039295B" w:rsidRDefault="0039295B" w:rsidP="0039295B">
      <w:pPr>
        <w:pStyle w:val="Heading1"/>
        <w:spacing w:line="360" w:lineRule="auto"/>
        <w:rPr>
          <w:sz w:val="24"/>
          <w:szCs w:val="24"/>
        </w:rPr>
      </w:pPr>
      <w:r>
        <w:rPr>
          <w:sz w:val="24"/>
          <w:szCs w:val="24"/>
        </w:rPr>
        <w:t>2.2 Theoretical Review</w:t>
      </w:r>
    </w:p>
    <w:p w:rsidR="0039295B" w:rsidRPr="0039295B" w:rsidRDefault="0039295B" w:rsidP="00116826">
      <w:pPr>
        <w:pStyle w:val="NormalWeb"/>
        <w:spacing w:line="360" w:lineRule="auto"/>
      </w:pPr>
      <w:r>
        <w:t>The theoretical review examines the major concepts, principles, and technologies that explain AI-driven predictive maintenance in Industrial Internet of Things environments.</w:t>
      </w:r>
    </w:p>
    <w:p w:rsidR="0039295B" w:rsidRPr="0039295B" w:rsidRDefault="008A65B8" w:rsidP="0039295B">
      <w:pPr>
        <w:pStyle w:val="Heading2"/>
        <w:spacing w:line="360" w:lineRule="auto"/>
        <w:rPr>
          <w:sz w:val="24"/>
          <w:szCs w:val="24"/>
        </w:rPr>
      </w:pPr>
      <w:r>
        <w:rPr>
          <w:sz w:val="24"/>
          <w:szCs w:val="24"/>
        </w:rPr>
        <w:t>2.2.1 Industrial Internet of Things (IIoT)</w:t>
      </w:r>
    </w:p>
    <w:p w:rsidR="0039295B" w:rsidRPr="0039295B" w:rsidRDefault="0039295B" w:rsidP="0039295B">
      <w:pPr>
        <w:pStyle w:val="NormalWeb"/>
        <w:spacing w:line="360" w:lineRule="auto"/>
      </w:pPr>
      <w:r>
        <w:lastRenderedPageBreak/>
        <w:t>The Industrial Internet of Things (IIoT) refers to the integration of industrial machines, sensors, controllers, communication systems, and computing resources into interconnected industrial networks capable of real-time monitoring, data exchange, and intelligent decision-making (Boyes et al., 2018).</w:t>
      </w:r>
    </w:p>
    <w:p w:rsidR="0039295B" w:rsidRPr="0039295B" w:rsidRDefault="0039295B" w:rsidP="0039295B">
      <w:pPr>
        <w:pStyle w:val="NormalWeb"/>
        <w:spacing w:line="360" w:lineRule="auto"/>
      </w:pPr>
      <w:r>
        <w:t>IIoT extends traditional Internet of Things technologies into industrial sectors such as manufacturing, transportation, healthcare, energy, mining, agriculture, and oil and gas industries. Unlike consumer IoT systems, IIoT environments require high reliability, low latency, real-time communication, scalability, fault tolerance, and cybersecurity because industrial systems often operate under mission-critical conditions (Sisinni et al., 2018).</w:t>
      </w:r>
    </w:p>
    <w:p w:rsidR="0039295B" w:rsidRPr="0039295B" w:rsidRDefault="0039295B" w:rsidP="0039295B">
      <w:pPr>
        <w:pStyle w:val="NormalWeb"/>
        <w:spacing w:line="360" w:lineRule="auto"/>
      </w:pPr>
      <w:r>
        <w:t>The emergence of Industry 4.0 has accelerated the adoption of IIoT technologies across industrial sectors. Industry 4.0 integrates automation, robotics, cyber-physical systems, cloud computing, artificial intelligence, and big data analytics into modern manufacturing processes. Through IIoT systems, industries can monitor machine conditions continuously, optimize production processes, reduce downtime, improve operational efficiency, and support intelligent maintenance strategies.</w:t>
      </w:r>
    </w:p>
    <w:p w:rsidR="0039295B" w:rsidRPr="0039295B" w:rsidRDefault="0039295B" w:rsidP="0039295B">
      <w:pPr>
        <w:pStyle w:val="Heading3"/>
        <w:spacing w:line="360" w:lineRule="auto"/>
        <w:rPr>
          <w:sz w:val="24"/>
          <w:szCs w:val="24"/>
        </w:rPr>
      </w:pPr>
      <w:r>
        <w:rPr>
          <w:sz w:val="24"/>
          <w:szCs w:val="24"/>
        </w:rPr>
        <w:t>Characteristics of IIoT Systems</w:t>
      </w:r>
    </w:p>
    <w:p w:rsidR="0039295B" w:rsidRPr="0039295B" w:rsidRDefault="0039295B" w:rsidP="0039295B">
      <w:pPr>
        <w:pStyle w:val="NormalWeb"/>
        <w:spacing w:line="360" w:lineRule="auto"/>
      </w:pPr>
      <w:r>
        <w:t>Industrial Internet of Things systems possess several unique characteristics including:</w:t>
      </w:r>
    </w:p>
    <w:p w:rsidR="0039295B" w:rsidRPr="0039295B" w:rsidRDefault="0039295B" w:rsidP="0039295B">
      <w:pPr>
        <w:pStyle w:val="NormalWeb"/>
        <w:numPr>
          <w:ilvl w:val="0"/>
          <w:numId w:val="10"/>
        </w:numPr>
        <w:spacing w:line="360" w:lineRule="auto"/>
      </w:pPr>
      <w:r>
        <w:t>Real-time data acquisition and monitoring</w:t>
      </w:r>
    </w:p>
    <w:p w:rsidR="0039295B" w:rsidRPr="0039295B" w:rsidRDefault="0039295B" w:rsidP="0039295B">
      <w:pPr>
        <w:pStyle w:val="NormalWeb"/>
        <w:numPr>
          <w:ilvl w:val="0"/>
          <w:numId w:val="10"/>
        </w:numPr>
        <w:spacing w:line="360" w:lineRule="auto"/>
      </w:pPr>
      <w:r>
        <w:t>High-speed industrial communication</w:t>
      </w:r>
    </w:p>
    <w:p w:rsidR="0039295B" w:rsidRPr="0039295B" w:rsidRDefault="0039295B" w:rsidP="0039295B">
      <w:pPr>
        <w:pStyle w:val="NormalWeb"/>
        <w:numPr>
          <w:ilvl w:val="0"/>
          <w:numId w:val="10"/>
        </w:numPr>
        <w:spacing w:line="360" w:lineRule="auto"/>
      </w:pPr>
      <w:r>
        <w:t>Interoperability among industrial devices</w:t>
      </w:r>
    </w:p>
    <w:p w:rsidR="0039295B" w:rsidRPr="0039295B" w:rsidRDefault="0039295B" w:rsidP="0039295B">
      <w:pPr>
        <w:pStyle w:val="NormalWeb"/>
        <w:numPr>
          <w:ilvl w:val="0"/>
          <w:numId w:val="10"/>
        </w:numPr>
        <w:spacing w:line="360" w:lineRule="auto"/>
      </w:pPr>
      <w:r>
        <w:t>Scalability for large industrial environments</w:t>
      </w:r>
    </w:p>
    <w:p w:rsidR="0039295B" w:rsidRPr="0039295B" w:rsidRDefault="0039295B" w:rsidP="0039295B">
      <w:pPr>
        <w:pStyle w:val="NormalWeb"/>
        <w:numPr>
          <w:ilvl w:val="0"/>
          <w:numId w:val="10"/>
        </w:numPr>
        <w:spacing w:line="360" w:lineRule="auto"/>
      </w:pPr>
      <w:r>
        <w:t>Reliability and fault tolerance</w:t>
      </w:r>
    </w:p>
    <w:p w:rsidR="0039295B" w:rsidRPr="0039295B" w:rsidRDefault="0039295B" w:rsidP="0039295B">
      <w:pPr>
        <w:pStyle w:val="NormalWeb"/>
        <w:numPr>
          <w:ilvl w:val="0"/>
          <w:numId w:val="10"/>
        </w:numPr>
        <w:spacing w:line="360" w:lineRule="auto"/>
      </w:pPr>
      <w:r>
        <w:t>Predictive analytics and automation</w:t>
      </w:r>
    </w:p>
    <w:p w:rsidR="0039295B" w:rsidRPr="0039295B" w:rsidRDefault="0039295B" w:rsidP="0039295B">
      <w:pPr>
        <w:pStyle w:val="NormalWeb"/>
        <w:numPr>
          <w:ilvl w:val="0"/>
          <w:numId w:val="10"/>
        </w:numPr>
        <w:spacing w:line="360" w:lineRule="auto"/>
      </w:pPr>
      <w:r>
        <w:t>Remote monitoring and control</w:t>
      </w:r>
    </w:p>
    <w:p w:rsidR="0039295B" w:rsidRPr="0039295B" w:rsidRDefault="0039295B" w:rsidP="0039295B">
      <w:pPr>
        <w:pStyle w:val="NormalWeb"/>
        <w:numPr>
          <w:ilvl w:val="0"/>
          <w:numId w:val="10"/>
        </w:numPr>
        <w:spacing w:line="360" w:lineRule="auto"/>
      </w:pPr>
      <w:r>
        <w:t>Integration with cloud and edge computing systems</w:t>
      </w:r>
    </w:p>
    <w:p w:rsidR="0039295B" w:rsidRPr="0039295B" w:rsidRDefault="0039295B" w:rsidP="00362FF1">
      <w:pPr>
        <w:pStyle w:val="NormalWeb"/>
        <w:spacing w:line="360" w:lineRule="auto"/>
      </w:pPr>
      <w:r>
        <w:t>These characteristics make IIoT systems suitable for predictive maintenance applications.</w:t>
      </w:r>
    </w:p>
    <w:p w:rsidR="0039295B" w:rsidRPr="0039295B" w:rsidRDefault="0039295B" w:rsidP="0039295B">
      <w:pPr>
        <w:pStyle w:val="Heading2"/>
        <w:spacing w:line="360" w:lineRule="auto"/>
        <w:rPr>
          <w:sz w:val="24"/>
          <w:szCs w:val="24"/>
        </w:rPr>
      </w:pPr>
      <w:r>
        <w:rPr>
          <w:sz w:val="24"/>
          <w:szCs w:val="24"/>
        </w:rPr>
        <w:lastRenderedPageBreak/>
        <w:t>2.2.2 IIoT Architectures</w:t>
      </w:r>
    </w:p>
    <w:p w:rsidR="0039295B" w:rsidRPr="0039295B" w:rsidRDefault="0039295B" w:rsidP="0039295B">
      <w:pPr>
        <w:pStyle w:val="NormalWeb"/>
        <w:spacing w:line="360" w:lineRule="auto"/>
      </w:pPr>
      <w:r>
        <w:t>Several reference architectures have been proposed for Industrial Internet of Things systems.</w:t>
      </w:r>
    </w:p>
    <w:p w:rsidR="0039295B" w:rsidRPr="0039295B" w:rsidRDefault="0039295B" w:rsidP="0039295B">
      <w:pPr>
        <w:pStyle w:val="Heading3"/>
        <w:spacing w:line="360" w:lineRule="auto"/>
        <w:rPr>
          <w:sz w:val="24"/>
          <w:szCs w:val="24"/>
        </w:rPr>
      </w:pPr>
      <w:r>
        <w:rPr>
          <w:sz w:val="24"/>
          <w:szCs w:val="24"/>
        </w:rPr>
        <w:t>Industrial Internet Reference Architecture (IIRA)</w:t>
      </w:r>
    </w:p>
    <w:p w:rsidR="0039295B" w:rsidRPr="0039295B" w:rsidRDefault="0039295B" w:rsidP="0039295B">
      <w:pPr>
        <w:pStyle w:val="NormalWeb"/>
        <w:spacing w:line="360" w:lineRule="auto"/>
      </w:pPr>
      <w:r>
        <w:t>The Industrial Internet Consortium (IIC) proposed the Industrial Internet Reference Architecture (IIRA) as a framework for industrial digital transformation (Lin et al., 2019). The architecture consists of three primary tiers:</w:t>
      </w:r>
    </w:p>
    <w:p w:rsidR="0039295B" w:rsidRPr="0039295B" w:rsidRDefault="0039295B" w:rsidP="0039295B">
      <w:pPr>
        <w:pStyle w:val="NormalWeb"/>
        <w:numPr>
          <w:ilvl w:val="0"/>
          <w:numId w:val="11"/>
        </w:numPr>
        <w:spacing w:line="360" w:lineRule="auto"/>
      </w:pPr>
      <w:r>
        <w:t>Edge Tier</w:t>
      </w:r>
    </w:p>
    <w:p w:rsidR="0039295B" w:rsidRPr="0039295B" w:rsidRDefault="0039295B" w:rsidP="0039295B">
      <w:pPr>
        <w:pStyle w:val="NormalWeb"/>
        <w:numPr>
          <w:ilvl w:val="0"/>
          <w:numId w:val="11"/>
        </w:numPr>
        <w:spacing w:line="360" w:lineRule="auto"/>
      </w:pPr>
      <w:r>
        <w:t>Platform Tier</w:t>
      </w:r>
    </w:p>
    <w:p w:rsidR="0039295B" w:rsidRPr="0039295B" w:rsidRDefault="0039295B" w:rsidP="0039295B">
      <w:pPr>
        <w:pStyle w:val="NormalWeb"/>
        <w:numPr>
          <w:ilvl w:val="0"/>
          <w:numId w:val="11"/>
        </w:numPr>
        <w:spacing w:line="360" w:lineRule="auto"/>
      </w:pPr>
      <w:r>
        <w:t>Enterprise Tier</w:t>
      </w:r>
    </w:p>
    <w:p w:rsidR="0039295B" w:rsidRPr="0039295B" w:rsidRDefault="0039295B" w:rsidP="0039295B">
      <w:pPr>
        <w:pStyle w:val="NormalWeb"/>
        <w:spacing w:line="360" w:lineRule="auto"/>
      </w:pPr>
      <w:r>
        <w:t>The edge tier includes industrial sensors, actuators, programmable logic controllers (PLCs), and industrial devices responsible for data generation and acquisition.</w:t>
      </w:r>
    </w:p>
    <w:p w:rsidR="0039295B" w:rsidRPr="0039295B" w:rsidRDefault="0039295B" w:rsidP="0039295B">
      <w:pPr>
        <w:pStyle w:val="NormalWeb"/>
        <w:spacing w:line="360" w:lineRule="auto"/>
      </w:pPr>
      <w:r>
        <w:t>The platform tier performs data aggregation, storage, analytics, and machine learning processing.</w:t>
      </w:r>
    </w:p>
    <w:p w:rsidR="0039295B" w:rsidRPr="0039295B" w:rsidRDefault="0039295B" w:rsidP="0039295B">
      <w:pPr>
        <w:pStyle w:val="NormalWeb"/>
        <w:spacing w:line="360" w:lineRule="auto"/>
      </w:pPr>
      <w:r>
        <w:t>The enterprise tier supports business operations, enterprise applications, decision support systems, and organizational management.</w:t>
      </w:r>
    </w:p>
    <w:p w:rsidR="0039295B" w:rsidRPr="0039295B" w:rsidRDefault="0039295B" w:rsidP="0039295B">
      <w:pPr>
        <w:pStyle w:val="Heading3"/>
        <w:spacing w:line="360" w:lineRule="auto"/>
        <w:rPr>
          <w:sz w:val="24"/>
          <w:szCs w:val="24"/>
        </w:rPr>
      </w:pPr>
      <w:r>
        <w:rPr>
          <w:sz w:val="24"/>
          <w:szCs w:val="24"/>
        </w:rPr>
        <w:t>RAMI 4.0 Architecture</w:t>
      </w:r>
    </w:p>
    <w:p w:rsidR="0039295B" w:rsidRPr="0039295B" w:rsidRDefault="0039295B" w:rsidP="0039295B">
      <w:pPr>
        <w:pStyle w:val="NormalWeb"/>
        <w:spacing w:line="360" w:lineRule="auto"/>
      </w:pPr>
      <w:r>
        <w:t>The Reference Architecture Model Industrie 4.0 (RAMI 4.0) provides a multidimensional architecture integrating industrial hierarchy levels, product lifecycle management, and information technology layers (Zeid et al., 2019).</w:t>
      </w:r>
    </w:p>
    <w:p w:rsidR="0039295B" w:rsidRPr="0039295B" w:rsidRDefault="0039295B" w:rsidP="0039295B">
      <w:pPr>
        <w:pStyle w:val="NormalWeb"/>
        <w:spacing w:line="360" w:lineRule="auto"/>
      </w:pPr>
      <w:r>
        <w:t>RAMI 4.0 supports interoperability, standardization, and integration among industrial systems.</w:t>
      </w:r>
    </w:p>
    <w:p w:rsidR="0039295B" w:rsidRPr="0039295B" w:rsidRDefault="0039295B" w:rsidP="0039295B">
      <w:pPr>
        <w:pStyle w:val="Heading3"/>
        <w:spacing w:line="360" w:lineRule="auto"/>
        <w:rPr>
          <w:sz w:val="24"/>
          <w:szCs w:val="24"/>
        </w:rPr>
      </w:pPr>
      <w:r>
        <w:rPr>
          <w:sz w:val="24"/>
          <w:szCs w:val="24"/>
        </w:rPr>
        <w:t>Four-Layer IIoT Architecture</w:t>
      </w:r>
    </w:p>
    <w:p w:rsidR="0039295B" w:rsidRPr="0039295B" w:rsidRDefault="0039295B" w:rsidP="0039295B">
      <w:pPr>
        <w:pStyle w:val="NormalWeb"/>
        <w:spacing w:line="360" w:lineRule="auto"/>
      </w:pPr>
      <w:r>
        <w:t>A common architecture for predictive maintenance systems consists of four layers:</w:t>
      </w:r>
    </w:p>
    <w:tbl>
      <w:tblPr>
        <w:tblStyle w:val="TableGrid"/>
        <w:tblW w:w="0" w:type="auto"/>
        <w:tblLook w:val="04A0" w:firstRow="1" w:lastRow="0" w:firstColumn="1" w:lastColumn="0" w:noHBand="0" w:noVBand="1"/>
      </w:tblPr>
      <w:tblGrid>
        <w:gridCol w:w="1895"/>
        <w:gridCol w:w="3613"/>
        <w:gridCol w:w="3842"/>
      </w:tblGrid>
      <w:tr w:rsidR="0039295B" w:rsidRPr="0039295B" w:rsidTr="00362FF1">
        <w:tc>
          <w:tcPr>
            <w:tcW w:w="0" w:type="auto"/>
            <w:hideMark/>
          </w:tcPr>
          <w:p w:rsidR="0039295B" w:rsidRPr="0039295B" w:rsidRDefault="0039295B" w:rsidP="003929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Layer</w:t>
            </w:r>
          </w:p>
        </w:tc>
        <w:tc>
          <w:tcPr>
            <w:tcW w:w="0" w:type="auto"/>
            <w:hideMark/>
          </w:tcPr>
          <w:p w:rsidR="0039295B" w:rsidRPr="0039295B" w:rsidRDefault="0039295B" w:rsidP="003929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Components</w:t>
            </w:r>
          </w:p>
        </w:tc>
        <w:tc>
          <w:tcPr>
            <w:tcW w:w="0" w:type="auto"/>
            <w:hideMark/>
          </w:tcPr>
          <w:p w:rsidR="0039295B" w:rsidRPr="0039295B" w:rsidRDefault="0039295B" w:rsidP="003929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Function</w:t>
            </w:r>
          </w:p>
        </w:tc>
      </w:tr>
      <w:tr w:rsidR="0039295B" w:rsidRPr="0039295B" w:rsidTr="00362FF1">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Perception Layer</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Sensors, actuators, PLCs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Data acquisition and physical interaction</w:t>
            </w:r>
          </w:p>
        </w:tc>
      </w:tr>
      <w:tr w:rsidR="0039295B" w:rsidRPr="0039295B" w:rsidTr="00362FF1">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Network Layer</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Gateways, routers, protocols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Data transmission and communication</w:t>
            </w:r>
          </w:p>
        </w:tc>
      </w:tr>
      <w:tr w:rsidR="0039295B" w:rsidRPr="0039295B" w:rsidTr="00362FF1">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Processing Layer</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Edge servers, cloud systems platforms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storage, processing, analytics </w:t>
            </w:r>
          </w:p>
        </w:tc>
      </w:tr>
      <w:tr w:rsidR="0039295B" w:rsidRPr="0039295B" w:rsidTr="00362FF1">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Application Layer</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Dashboards, alerts, decision support</w:t>
            </w:r>
          </w:p>
        </w:tc>
        <w:tc>
          <w:tcPr>
            <w:tcW w:w="0" w:type="auto"/>
            <w:hideMark/>
          </w:tcPr>
          <w:p w:rsidR="0039295B" w:rsidRPr="0039295B" w:rsidRDefault="00362FF1" w:rsidP="0039295B">
            <w:pPr>
              <w:spacing w:line="360" w:lineRule="auto"/>
              <w:rPr>
                <w:rFonts w:ascii="Times New Roman" w:hAnsi="Times New Roman" w:cs="Times New Roman"/>
                <w:sz w:val="24"/>
                <w:szCs w:val="24"/>
              </w:rPr>
            </w:pPr>
            <w:r>
              <w:rPr>
                <w:rFonts w:ascii="Times New Roman" w:hAnsi="Times New Roman" w:cs="Times New Roman"/>
                <w:sz w:val="24"/>
                <w:szCs w:val="24"/>
              </w:rPr>
              <w:t>Visualization and actionable insights</w:t>
            </w:r>
          </w:p>
        </w:tc>
      </w:tr>
    </w:tbl>
    <w:p w:rsidR="0039295B" w:rsidRPr="0039295B" w:rsidRDefault="0039295B" w:rsidP="0039295B">
      <w:pPr>
        <w:pStyle w:val="NormalWeb"/>
        <w:spacing w:line="360" w:lineRule="auto"/>
      </w:pPr>
      <w:r>
        <w:t>The perception layer collects real-time sensor information from industrial equipment.</w:t>
      </w:r>
    </w:p>
    <w:p w:rsidR="0039295B" w:rsidRPr="0039295B" w:rsidRDefault="0039295B" w:rsidP="0039295B">
      <w:pPr>
        <w:pStyle w:val="NormalWeb"/>
        <w:spacing w:line="360" w:lineRule="auto"/>
      </w:pPr>
      <w:r>
        <w:t>The network layer enables communication among industrial devices.</w:t>
      </w:r>
    </w:p>
    <w:p w:rsidR="0039295B" w:rsidRPr="0039295B" w:rsidRDefault="0039295B" w:rsidP="0039295B">
      <w:pPr>
        <w:pStyle w:val="NormalWeb"/>
        <w:spacing w:line="360" w:lineRule="auto"/>
      </w:pPr>
      <w:r>
        <w:t>The processing layer performs preprocessing, machine learning, storage, and predictive analytics.</w:t>
      </w:r>
    </w:p>
    <w:p w:rsidR="0039295B" w:rsidRPr="0039295B" w:rsidRDefault="0039295B" w:rsidP="0039295B">
      <w:pPr>
        <w:pStyle w:val="NormalWeb"/>
        <w:spacing w:line="360" w:lineRule="auto"/>
      </w:pPr>
      <w:r>
        <w:t>The application layer presents predictive insights to industrial users.</w:t>
      </w:r>
    </w:p>
    <w:p w:rsidR="0039295B" w:rsidRPr="0039295B" w:rsidRDefault="0039295B" w:rsidP="0039295B">
      <w:pPr>
        <w:pStyle w:val="Heading3"/>
        <w:spacing w:line="360" w:lineRule="auto"/>
        <w:rPr>
          <w:sz w:val="24"/>
          <w:szCs w:val="24"/>
        </w:rPr>
      </w:pPr>
      <w:r>
        <w:rPr>
          <w:sz w:val="24"/>
          <w:szCs w:val="24"/>
        </w:rPr>
        <w:t>Importance of IIoT Architectures in Predictive Maintenance</w:t>
      </w:r>
    </w:p>
    <w:p w:rsidR="0039295B" w:rsidRPr="0039295B" w:rsidRDefault="0039295B" w:rsidP="0039295B">
      <w:pPr>
        <w:pStyle w:val="NormalWeb"/>
        <w:spacing w:line="360" w:lineRule="auto"/>
      </w:pPr>
      <w:r>
        <w:t>IIoT architectures provide the technological infrastructure necessary for predictive maintenance systems. They enable continuous machine monitoring, data collection, remote communication, and integration of AI-driven analytics.</w:t>
      </w:r>
    </w:p>
    <w:p w:rsidR="0039295B" w:rsidRDefault="0039295B" w:rsidP="0039295B">
      <w:pPr>
        <w:pStyle w:val="NormalWeb"/>
        <w:spacing w:line="360" w:lineRule="auto"/>
      </w:pPr>
      <w:r>
        <w:t>Without IIoT architectures, predictive maintenance systems cannot effectively collect or process real-time industrial data.</w:t>
      </w:r>
    </w:p>
    <w:p w:rsidR="006207E4" w:rsidRDefault="006207E4" w:rsidP="0039295B">
      <w:pPr>
        <w:pStyle w:val="NormalWeb"/>
        <w:spacing w:line="360" w:lineRule="auto"/>
      </w:pPr>
    </w:p>
    <w:p w:rsidR="006207E4" w:rsidRDefault="006207E4" w:rsidP="0039295B">
      <w:pPr>
        <w:pStyle w:val="NormalWeb"/>
        <w:spacing w:line="360" w:lineRule="auto"/>
      </w:pPr>
    </w:p>
    <w:p w:rsidR="006207E4" w:rsidRDefault="006207E4" w:rsidP="0039295B">
      <w:pPr>
        <w:pStyle w:val="NormalWeb"/>
        <w:spacing w:line="360" w:lineRule="auto"/>
      </w:pPr>
    </w:p>
    <w:p w:rsidR="006207E4" w:rsidRPr="0039295B" w:rsidRDefault="006207E4" w:rsidP="0039295B">
      <w:pPr>
        <w:pStyle w:val="NormalWeb"/>
        <w:spacing w:line="360" w:lineRule="auto"/>
      </w:pPr>
    </w:p>
    <w:p w:rsidR="006207E4" w:rsidRPr="003443E1" w:rsidRDefault="006207E4" w:rsidP="006207E4">
      <w:pPr>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114300" distB="114300" distL="114300" distR="114300" simplePos="0" relativeHeight="251659264" behindDoc="0" locked="0" layoutInCell="1" hidden="0" allowOverlap="1" wp14:anchorId="61D8CDDE" wp14:editId="555EB4DC">
            <wp:simplePos x="0" y="0"/>
            <wp:positionH relativeFrom="margin">
              <wp:posOffset>74295</wp:posOffset>
            </wp:positionH>
            <wp:positionV relativeFrom="paragraph">
              <wp:posOffset>43180</wp:posOffset>
            </wp:positionV>
            <wp:extent cx="6210300" cy="3121633"/>
            <wp:effectExtent l="0" t="0" r="0" b="3175"/>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210300" cy="3121633"/>
                    </a:xfrm>
                    <a:prstGeom prst="rect">
                      <a:avLst/>
                    </a:prstGeom>
                    <a:ln/>
                  </pic:spPr>
                </pic:pic>
              </a:graphicData>
            </a:graphic>
          </wp:anchor>
        </w:drawing>
      </w:r>
    </w:p>
    <w:p w:rsidR="0039295B" w:rsidRDefault="0039295B" w:rsidP="0039295B">
      <w:pPr>
        <w:spacing w:line="360" w:lineRule="auto"/>
        <w:rPr>
          <w:rFonts w:ascii="Times New Roman" w:hAnsi="Times New Roman" w:cs="Times New Roman"/>
          <w:sz w:val="24"/>
          <w:szCs w:val="24"/>
        </w:rPr>
      </w:pPr>
    </w:p>
    <w:p w:rsidR="006207E4" w:rsidRPr="0039295B" w:rsidRDefault="006207E4" w:rsidP="0039295B">
      <w:pPr>
        <w:spacing w:line="360" w:lineRule="auto"/>
        <w:rPr>
          <w:rFonts w:ascii="Times New Roman" w:hAnsi="Times New Roman" w:cs="Times New Roman"/>
          <w:sz w:val="24"/>
          <w:szCs w:val="24"/>
        </w:rPr>
      </w:pPr>
    </w:p>
    <w:p w:rsidR="003D3481" w:rsidRDefault="003D3481" w:rsidP="0039295B">
      <w:pPr>
        <w:pStyle w:val="Heading2"/>
        <w:spacing w:line="360" w:lineRule="auto"/>
        <w:rPr>
          <w:sz w:val="24"/>
          <w:szCs w:val="24"/>
        </w:rPr>
      </w:pPr>
    </w:p>
    <w:p w:rsidR="003D3481" w:rsidRDefault="003D3481" w:rsidP="0039295B">
      <w:pPr>
        <w:pStyle w:val="Heading2"/>
        <w:spacing w:line="360" w:lineRule="auto"/>
        <w:rPr>
          <w:sz w:val="24"/>
          <w:szCs w:val="24"/>
        </w:rPr>
      </w:pPr>
    </w:p>
    <w:p w:rsidR="003D3481" w:rsidRDefault="003D3481" w:rsidP="0039295B">
      <w:pPr>
        <w:pStyle w:val="Heading2"/>
        <w:spacing w:line="360" w:lineRule="auto"/>
        <w:rPr>
          <w:sz w:val="24"/>
          <w:szCs w:val="24"/>
        </w:rPr>
      </w:pPr>
    </w:p>
    <w:p w:rsidR="003D3481" w:rsidRDefault="003D3481" w:rsidP="0039295B">
      <w:pPr>
        <w:pStyle w:val="Heading2"/>
        <w:spacing w:line="360" w:lineRule="auto"/>
        <w:rPr>
          <w:sz w:val="24"/>
          <w:szCs w:val="24"/>
        </w:rPr>
      </w:pPr>
    </w:p>
    <w:p w:rsidR="003D3481" w:rsidRDefault="003D3481" w:rsidP="0039295B">
      <w:pPr>
        <w:pStyle w:val="Heading2"/>
        <w:spacing w:line="360" w:lineRule="auto"/>
        <w:rPr>
          <w:sz w:val="24"/>
          <w:szCs w:val="24"/>
        </w:rPr>
      </w:pPr>
    </w:p>
    <w:p w:rsidR="003D3481" w:rsidRDefault="003D3481" w:rsidP="003D3481">
      <w:pPr>
        <w:pStyle w:val="Heading2"/>
        <w:spacing w:line="360" w:lineRule="auto"/>
        <w:jc w:val="center"/>
        <w:rPr>
          <w:b w:val="0"/>
          <w:sz w:val="24"/>
          <w:szCs w:val="24"/>
        </w:rPr>
      </w:pPr>
      <w:r>
        <w:rPr>
          <w:sz w:val="24"/>
          <w:szCs w:val="24"/>
        </w:rPr>
        <w:t>F</w:t>
      </w:r>
      <w:r>
        <w:rPr>
          <w:b w:val="0"/>
          <w:sz w:val="24"/>
          <w:szCs w:val="24"/>
        </w:rPr>
        <w:t>igure 2.1: IIoT Architecture for predictive maintenance</w:t>
      </w:r>
    </w:p>
    <w:p w:rsidR="003D3481" w:rsidRDefault="003D3481" w:rsidP="003D3481">
      <w:pPr>
        <w:pStyle w:val="Heading2"/>
        <w:spacing w:line="360" w:lineRule="auto"/>
        <w:jc w:val="center"/>
        <w:rPr>
          <w:b w:val="0"/>
          <w:sz w:val="24"/>
          <w:szCs w:val="24"/>
        </w:rPr>
      </w:pPr>
      <w:r>
        <w:rPr>
          <w:b w:val="0"/>
          <w:sz w:val="24"/>
          <w:szCs w:val="24"/>
        </w:rPr>
        <w:t>Adopted from lee et al (2015, figure 3)</w:t>
      </w:r>
    </w:p>
    <w:p w:rsidR="003D3481" w:rsidRPr="003D3481" w:rsidRDefault="003D3481" w:rsidP="0039295B">
      <w:pPr>
        <w:pStyle w:val="Heading2"/>
        <w:spacing w:line="360" w:lineRule="auto"/>
        <w:rPr>
          <w:b w:val="0"/>
          <w:sz w:val="24"/>
          <w:szCs w:val="24"/>
        </w:rPr>
      </w:pPr>
    </w:p>
    <w:p w:rsidR="003D3481" w:rsidRPr="008A65B8" w:rsidRDefault="00C054F2" w:rsidP="0039758E">
      <w:pPr>
        <w:pStyle w:val="Heading2"/>
        <w:spacing w:line="360" w:lineRule="auto"/>
        <w:jc w:val="both"/>
        <w:rPr>
          <w:b w:val="0"/>
          <w:sz w:val="24"/>
          <w:szCs w:val="24"/>
        </w:rPr>
      </w:pPr>
      <w:r>
        <w:rPr>
          <w:b w:val="0"/>
          <w:sz w:val="24"/>
          <w:szCs w:val="24"/>
        </w:rPr>
        <w:t>2.3 Communication Protocols in IIoT</w:t>
      </w:r>
    </w:p>
    <w:p w:rsidR="003D3481" w:rsidRPr="008A65B8" w:rsidRDefault="003D3481" w:rsidP="0039758E">
      <w:pPr>
        <w:pStyle w:val="Heading2"/>
        <w:spacing w:line="360" w:lineRule="auto"/>
        <w:jc w:val="both"/>
        <w:rPr>
          <w:b w:val="0"/>
          <w:sz w:val="24"/>
          <w:szCs w:val="24"/>
        </w:rPr>
      </w:pPr>
      <w:r>
        <w:rPr>
          <w:b w:val="0"/>
          <w:sz w:val="24"/>
          <w:szCs w:val="24"/>
        </w:rPr>
        <w:t>IIoT deployments utilize diverse communication protocols optimized for industrial requirements. Time-Sensitive Networking (TSN) and OPC Unified Architecture (OPC UA) have emerged as key standards enabling deterministic data exchange (Wollschlaeger et al., 2017). For wireless deployments, protocols such as WirelessHART, ISA100.11a, and LoRaWAN are employed, each offering trade-offs between bandwidth, latency, and power consumption (Sisinni et al., 2018).</w:t>
      </w:r>
    </w:p>
    <w:p w:rsidR="003D3481" w:rsidRPr="008A65B8" w:rsidRDefault="003D3481" w:rsidP="0039758E">
      <w:pPr>
        <w:spacing w:line="360" w:lineRule="auto"/>
        <w:jc w:val="both"/>
        <w:rPr>
          <w:rFonts w:ascii="Times New Roman" w:hAnsi="Times New Roman" w:cs="Times New Roman"/>
          <w:sz w:val="24"/>
          <w:szCs w:val="24"/>
        </w:rPr>
      </w:pPr>
    </w:p>
    <w:p w:rsidR="003D3481" w:rsidRPr="008A65B8" w:rsidRDefault="003D3481" w:rsidP="0039758E">
      <w:pPr>
        <w:spacing w:line="360" w:lineRule="auto"/>
        <w:jc w:val="both"/>
        <w:rPr>
          <w:rFonts w:ascii="Times New Roman" w:hAnsi="Times New Roman" w:cs="Times New Roman"/>
          <w:sz w:val="24"/>
          <w:szCs w:val="24"/>
        </w:rPr>
      </w:pPr>
    </w:p>
    <w:p w:rsidR="003D3481" w:rsidRPr="008A65B8" w:rsidRDefault="003D3481" w:rsidP="0039758E">
      <w:pPr>
        <w:spacing w:line="360" w:lineRule="auto"/>
        <w:jc w:val="both"/>
        <w:rPr>
          <w:rFonts w:ascii="Times New Roman" w:hAnsi="Times New Roman" w:cs="Times New Roman"/>
          <w:sz w:val="24"/>
          <w:szCs w:val="24"/>
        </w:rPr>
      </w:pPr>
    </w:p>
    <w:p w:rsidR="003D3481" w:rsidRPr="008A65B8" w:rsidRDefault="003D3481" w:rsidP="0039758E">
      <w:pPr>
        <w:spacing w:line="360" w:lineRule="auto"/>
        <w:jc w:val="both"/>
        <w:rPr>
          <w:rFonts w:ascii="Times New Roman" w:hAnsi="Times New Roman" w:cs="Times New Roman"/>
          <w:sz w:val="24"/>
          <w:szCs w:val="24"/>
        </w:rPr>
      </w:pPr>
    </w:p>
    <w:p w:rsidR="003D3481" w:rsidRDefault="003D3481" w:rsidP="0039758E">
      <w:pPr>
        <w:spacing w:line="360" w:lineRule="auto"/>
        <w:jc w:val="both"/>
        <w:rPr>
          <w:rFonts w:ascii="Times New Roman" w:hAnsi="Times New Roman" w:cs="Times New Roman"/>
          <w:sz w:val="24"/>
          <w:szCs w:val="24"/>
        </w:rPr>
      </w:pPr>
    </w:p>
    <w:p w:rsidR="003D3481" w:rsidRPr="003443E1" w:rsidRDefault="003D3481" w:rsidP="0039758E">
      <w:pPr>
        <w:spacing w:line="360" w:lineRule="auto"/>
        <w:jc w:val="both"/>
        <w:rPr>
          <w:rFonts w:ascii="Times New Roman" w:hAnsi="Times New Roman" w:cs="Times New Roman"/>
          <w:sz w:val="24"/>
          <w:szCs w:val="24"/>
        </w:rPr>
      </w:pPr>
    </w:p>
    <w:p w:rsidR="003D3481" w:rsidRPr="003443E1" w:rsidRDefault="003D3481" w:rsidP="0039758E">
      <w:pPr>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drawing>
          <wp:anchor distT="114300" distB="114300" distL="114300" distR="114300" simplePos="0" relativeHeight="251661312" behindDoc="0" locked="0" layoutInCell="1" hidden="0" allowOverlap="1" wp14:anchorId="17BE1BC0" wp14:editId="733B42D4">
            <wp:simplePos x="0" y="0"/>
            <wp:positionH relativeFrom="column">
              <wp:posOffset>152400</wp:posOffset>
            </wp:positionH>
            <wp:positionV relativeFrom="paragraph">
              <wp:posOffset>177142</wp:posOffset>
            </wp:positionV>
            <wp:extent cx="5738813" cy="3963827"/>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8813" cy="3963827"/>
                    </a:xfrm>
                    <a:prstGeom prst="rect">
                      <a:avLst/>
                    </a:prstGeom>
                    <a:ln/>
                  </pic:spPr>
                </pic:pic>
              </a:graphicData>
            </a:graphic>
          </wp:anchor>
        </w:drawing>
      </w:r>
    </w:p>
    <w:p w:rsidR="003D348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both"/>
        <w:rPr>
          <w:rFonts w:ascii="Times New Roman" w:hAnsi="Times New Roman" w:cs="Times New Roman"/>
          <w:b/>
          <w:bCs/>
          <w:sz w:val="24"/>
          <w:szCs w:val="24"/>
        </w:rPr>
      </w:pPr>
    </w:p>
    <w:p w:rsidR="003D3481" w:rsidRPr="003443E1" w:rsidRDefault="003D3481" w:rsidP="0039758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2.2: IIoT Communication Protocol Stack</w:t>
      </w:r>
    </w:p>
    <w:p w:rsidR="003D3481" w:rsidRPr="003443E1" w:rsidRDefault="003D3481" w:rsidP="0039758E">
      <w:pPr>
        <w:spacing w:line="360" w:lineRule="auto"/>
        <w:jc w:val="center"/>
        <w:rPr>
          <w:rFonts w:ascii="Times New Roman" w:hAnsi="Times New Roman" w:cs="Times New Roman"/>
          <w:sz w:val="24"/>
          <w:szCs w:val="24"/>
        </w:rPr>
      </w:pPr>
      <w:r>
        <w:rPr>
          <w:rFonts w:ascii="Times New Roman" w:hAnsi="Times New Roman" w:cs="Times New Roman"/>
          <w:sz w:val="24"/>
          <w:szCs w:val="24"/>
        </w:rPr>
        <w:t>Adapted from Wollschlaeger et al. (2017, Figure 5)</w:t>
      </w:r>
    </w:p>
    <w:p w:rsidR="003D3481" w:rsidRPr="003443E1" w:rsidRDefault="003D3481" w:rsidP="0039758E">
      <w:pPr>
        <w:spacing w:line="360" w:lineRule="auto"/>
        <w:jc w:val="center"/>
        <w:rPr>
          <w:rFonts w:ascii="Times New Roman" w:hAnsi="Times New Roman" w:cs="Times New Roman"/>
          <w:sz w:val="24"/>
          <w:szCs w:val="24"/>
        </w:rPr>
      </w:pPr>
    </w:p>
    <w:p w:rsidR="003D3481" w:rsidRPr="003443E1" w:rsidRDefault="003D3481" w:rsidP="003D3481">
      <w:pPr>
        <w:spacing w:line="360" w:lineRule="auto"/>
        <w:jc w:val="both"/>
        <w:rPr>
          <w:rFonts w:ascii="Times New Roman" w:hAnsi="Times New Roman" w:cs="Times New Roman"/>
          <w:b/>
          <w:bCs/>
          <w:sz w:val="24"/>
          <w:szCs w:val="24"/>
        </w:rPr>
      </w:pPr>
      <w:r>
        <w:rPr>
          <w:rFonts w:ascii="Times New Roman" w:hAnsi="Times New Roman" w:cs="Times New Roman"/>
          <w:sz w:val="24"/>
          <w:szCs w:val="24"/>
        </w:rPr>
        <w:t>The selection of communication protocols significantly impacts predictive maintenance systems, as sensor data sampling rates, transmission reliability, and latency directly affect the quality of input data for AI models (Qi et al., 2019)</w:t>
      </w:r>
    </w:p>
    <w:p w:rsidR="0039758E" w:rsidRDefault="0039758E" w:rsidP="0039295B">
      <w:pPr>
        <w:pStyle w:val="Heading2"/>
        <w:spacing w:line="360" w:lineRule="auto"/>
        <w:rPr>
          <w:sz w:val="24"/>
          <w:szCs w:val="24"/>
        </w:rPr>
      </w:pPr>
    </w:p>
    <w:p w:rsidR="0039758E" w:rsidRDefault="0039758E" w:rsidP="0039295B">
      <w:pPr>
        <w:pStyle w:val="Heading2"/>
        <w:spacing w:line="360" w:lineRule="auto"/>
        <w:rPr>
          <w:sz w:val="24"/>
          <w:szCs w:val="24"/>
        </w:rPr>
      </w:pPr>
    </w:p>
    <w:p w:rsidR="0039295B" w:rsidRPr="0039295B" w:rsidRDefault="00C054F2" w:rsidP="0039295B">
      <w:pPr>
        <w:pStyle w:val="Heading2"/>
        <w:spacing w:line="360" w:lineRule="auto"/>
        <w:rPr>
          <w:sz w:val="24"/>
          <w:szCs w:val="24"/>
        </w:rPr>
      </w:pPr>
      <w:r>
        <w:rPr>
          <w:sz w:val="24"/>
          <w:szCs w:val="24"/>
        </w:rPr>
        <w:lastRenderedPageBreak/>
        <w:t>2.3.1 Predictive Maintenance: Evolution and Strategies</w:t>
      </w:r>
    </w:p>
    <w:p w:rsidR="0039295B" w:rsidRPr="0039295B" w:rsidRDefault="0039295B" w:rsidP="0039295B">
      <w:pPr>
        <w:pStyle w:val="NormalWeb"/>
        <w:spacing w:line="360" w:lineRule="auto"/>
      </w:pPr>
      <w:r>
        <w:t>Maintenance strategies have evolved significantly over the years as industries seek to improve equipment reliability and reduce operational costs.</w:t>
      </w:r>
    </w:p>
    <w:p w:rsidR="0039295B" w:rsidRPr="0039295B" w:rsidRDefault="00C054F2" w:rsidP="0039295B">
      <w:pPr>
        <w:pStyle w:val="Heading3"/>
        <w:spacing w:line="360" w:lineRule="auto"/>
        <w:rPr>
          <w:sz w:val="24"/>
          <w:szCs w:val="24"/>
        </w:rPr>
      </w:pPr>
      <w:r>
        <w:rPr>
          <w:sz w:val="24"/>
          <w:szCs w:val="24"/>
        </w:rPr>
        <w:t>2.3.2 Reactive Maintenance</w:t>
      </w:r>
    </w:p>
    <w:p w:rsidR="0039295B" w:rsidRPr="0039295B" w:rsidRDefault="0039295B" w:rsidP="0039295B">
      <w:pPr>
        <w:pStyle w:val="NormalWeb"/>
        <w:spacing w:line="360" w:lineRule="auto"/>
      </w:pPr>
      <w:r>
        <w:t>Reactive maintenance, also known as run-to-failure maintenance, involves repairing machines only after breakdown occurs (Mobley, 2002).</w:t>
      </w:r>
    </w:p>
    <w:p w:rsidR="0039295B" w:rsidRPr="0039295B" w:rsidRDefault="0039295B" w:rsidP="0039295B">
      <w:pPr>
        <w:pStyle w:val="NormalWeb"/>
        <w:spacing w:line="360" w:lineRule="auto"/>
      </w:pPr>
      <w:r>
        <w:t>Although this strategy requires minimal planning, it often leads to:</w:t>
      </w:r>
    </w:p>
    <w:p w:rsidR="0039295B" w:rsidRPr="0039295B" w:rsidRDefault="0039295B" w:rsidP="00920A17">
      <w:pPr>
        <w:pStyle w:val="NormalWeb"/>
        <w:numPr>
          <w:ilvl w:val="0"/>
          <w:numId w:val="12"/>
        </w:numPr>
        <w:spacing w:line="360" w:lineRule="auto"/>
      </w:pPr>
      <w:r>
        <w:t>Unexpected downtime</w:t>
      </w:r>
    </w:p>
    <w:p w:rsidR="0039295B" w:rsidRPr="0039295B" w:rsidRDefault="0039295B" w:rsidP="00920A17">
      <w:pPr>
        <w:pStyle w:val="NormalWeb"/>
        <w:numPr>
          <w:ilvl w:val="0"/>
          <w:numId w:val="12"/>
        </w:numPr>
        <w:spacing w:line="360" w:lineRule="auto"/>
      </w:pPr>
      <w:r>
        <w:t>Emergency repair costs</w:t>
      </w:r>
    </w:p>
    <w:p w:rsidR="0039295B" w:rsidRPr="0039295B" w:rsidRDefault="0039295B" w:rsidP="00920A17">
      <w:pPr>
        <w:pStyle w:val="NormalWeb"/>
        <w:numPr>
          <w:ilvl w:val="0"/>
          <w:numId w:val="12"/>
        </w:numPr>
        <w:spacing w:line="360" w:lineRule="auto"/>
      </w:pPr>
      <w:r>
        <w:t>Production interruptions</w:t>
      </w:r>
    </w:p>
    <w:p w:rsidR="0039295B" w:rsidRPr="0039295B" w:rsidRDefault="0039295B" w:rsidP="00920A17">
      <w:pPr>
        <w:pStyle w:val="NormalWeb"/>
        <w:numPr>
          <w:ilvl w:val="0"/>
          <w:numId w:val="12"/>
        </w:numPr>
        <w:spacing w:line="360" w:lineRule="auto"/>
      </w:pPr>
      <w:r>
        <w:t>Equipment damage</w:t>
      </w:r>
    </w:p>
    <w:p w:rsidR="0039295B" w:rsidRPr="0039295B" w:rsidRDefault="0039295B" w:rsidP="00920A17">
      <w:pPr>
        <w:pStyle w:val="NormalWeb"/>
        <w:numPr>
          <w:ilvl w:val="0"/>
          <w:numId w:val="12"/>
        </w:numPr>
        <w:spacing w:line="360" w:lineRule="auto"/>
      </w:pPr>
      <w:r>
        <w:t>Safety hazards</w:t>
      </w:r>
    </w:p>
    <w:p w:rsidR="0039295B" w:rsidRPr="0039295B" w:rsidRDefault="0039295B" w:rsidP="0039295B">
      <w:pPr>
        <w:pStyle w:val="NormalWeb"/>
        <w:spacing w:line="360" w:lineRule="auto"/>
      </w:pPr>
      <w:r>
        <w:t>Studies show that reactive maintenance can cost several times more than proactive maintenance strategies.</w:t>
      </w:r>
    </w:p>
    <w:p w:rsidR="0039758E" w:rsidRDefault="00C054F2" w:rsidP="0039295B">
      <w:pPr>
        <w:pStyle w:val="Heading3"/>
        <w:spacing w:line="360" w:lineRule="auto"/>
        <w:rPr>
          <w:sz w:val="24"/>
          <w:szCs w:val="24"/>
        </w:rPr>
      </w:pPr>
      <w:r>
        <w:rPr>
          <w:sz w:val="24"/>
          <w:szCs w:val="24"/>
        </w:rPr>
        <w:t>2.3.3 Preventive Maintenance</w:t>
      </w:r>
    </w:p>
    <w:p w:rsidR="0039758E" w:rsidRPr="0039758E" w:rsidRDefault="0039758E" w:rsidP="0039758E">
      <w:pPr>
        <w:pStyle w:val="Heading3"/>
        <w:spacing w:line="360" w:lineRule="auto"/>
        <w:jc w:val="both"/>
        <w:rPr>
          <w:b w:val="0"/>
          <w:sz w:val="24"/>
          <w:szCs w:val="24"/>
        </w:rPr>
      </w:pPr>
      <w:r>
        <w:rPr>
          <w:b w:val="0"/>
          <w:sz w:val="24"/>
          <w:szCs w:val="24"/>
        </w:rPr>
        <w:t>Preventive maintenance employs fixed schedules based on time intervals or usage metrics, such as operating hours or cycles (Mobley, 2002). This approach reduces unplanned failures compared to reactive maintenance but introduces inefficiencies through unnecessary maintenance activities and the risk of premature component replacement (Tinga, 2013). Research by Safaei et al. (2021) suggests that approximately 30% of preventive maintenance actions are performed unnecessarily, leading to increased operational costs and extended</w:t>
      </w:r>
    </w:p>
    <w:p w:rsidR="0039295B" w:rsidRPr="0039295B" w:rsidRDefault="00C054F2" w:rsidP="0039295B">
      <w:pPr>
        <w:pStyle w:val="Heading3"/>
        <w:spacing w:line="360" w:lineRule="auto"/>
        <w:rPr>
          <w:sz w:val="24"/>
          <w:szCs w:val="24"/>
        </w:rPr>
      </w:pPr>
      <w:r>
        <w:rPr>
          <w:sz w:val="24"/>
          <w:szCs w:val="24"/>
        </w:rPr>
        <w:t>2.3.4 Condition-Based Maintenance (CBM)</w:t>
      </w:r>
    </w:p>
    <w:p w:rsidR="0039758E" w:rsidRPr="003443E1" w:rsidRDefault="0039295B" w:rsidP="0039758E">
      <w:pPr>
        <w:spacing w:line="360" w:lineRule="auto"/>
        <w:jc w:val="both"/>
        <w:rPr>
          <w:rFonts w:ascii="Times New Roman" w:hAnsi="Times New Roman" w:cs="Times New Roman"/>
          <w:sz w:val="24"/>
          <w:szCs w:val="24"/>
        </w:rPr>
      </w:pPr>
      <w:r>
        <w:rPr>
          <w:sz w:val="24"/>
          <w:szCs w:val="24"/>
        </w:rPr>
        <w:t>Predictive Maintenance (PdM)</w:t>
      </w:r>
      <w:r>
        <w:rPr>
          <w:rFonts w:ascii="Times New Roman" w:hAnsi="Times New Roman" w:cs="Times New Roman"/>
          <w:sz w:val="24"/>
          <w:szCs w:val="24"/>
        </w:rPr>
        <w:t xml:space="preserve"> Condition-based maintenance utilizes real-time monitoring of equipment health indicators to guide maintenance decisions (Jardine et al., 2006). When monitored </w:t>
      </w:r>
      <w:r>
        <w:rPr>
          <w:rFonts w:ascii="Times New Roman" w:hAnsi="Times New Roman" w:cs="Times New Roman"/>
          <w:sz w:val="24"/>
          <w:szCs w:val="24"/>
        </w:rPr>
        <w:lastRenderedPageBreak/>
        <w:t>parameters exceed predetermined thresholds, maintenance is triggered. CBM represents an improvement over preventive maintenance by aligning maintenance with actual equipment condition rather than fixed schedules (Peng et al., 2010)</w:t>
      </w:r>
    </w:p>
    <w:p w:rsidR="0039758E" w:rsidRPr="0039758E" w:rsidRDefault="00C054F2" w:rsidP="0039295B">
      <w:pPr>
        <w:pStyle w:val="NormalWeb"/>
        <w:spacing w:line="360" w:lineRule="auto"/>
        <w:rPr>
          <w:b/>
        </w:rPr>
      </w:pPr>
      <w:r>
        <w:rPr>
          <w:b/>
        </w:rPr>
        <w:t>2.3.5 Predictive Maintenance (pdm)</w:t>
      </w:r>
    </w:p>
    <w:p w:rsidR="001429B7" w:rsidRPr="003443E1" w:rsidRDefault="001429B7" w:rsidP="001429B7">
      <w:pPr>
        <w:spacing w:line="360" w:lineRule="auto"/>
        <w:jc w:val="both"/>
        <w:rPr>
          <w:rFonts w:ascii="Times New Roman" w:hAnsi="Times New Roman" w:cs="Times New Roman"/>
          <w:sz w:val="24"/>
          <w:szCs w:val="24"/>
        </w:rPr>
      </w:pPr>
      <w:r>
        <w:rPr>
          <w:rFonts w:ascii="Times New Roman" w:hAnsi="Times New Roman" w:cs="Times New Roman"/>
          <w:sz w:val="24"/>
          <w:szCs w:val="24"/>
        </w:rPr>
        <w:t>Predictive maintenance extends CBM by employing advanced analytics and machine learning to forecast future equipment states and remaining useful life (RUL) (Sipos et al., 2014). Unlike threshold-based approaches, PdM models learn complex degradation patterns from historical data, enabling proactive maintenance before failures occur (Lei et al., 2018).</w:t>
      </w:r>
    </w:p>
    <w:p w:rsidR="001429B7" w:rsidRPr="003443E1" w:rsidRDefault="001429B7" w:rsidP="001429B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114300" distB="114300" distL="114300" distR="114300" simplePos="0" relativeHeight="251663360" behindDoc="0" locked="0" layoutInCell="1" hidden="0" allowOverlap="1" wp14:anchorId="42E63624" wp14:editId="14B7D9C6">
            <wp:simplePos x="0" y="0"/>
            <wp:positionH relativeFrom="column">
              <wp:posOffset>47627</wp:posOffset>
            </wp:positionH>
            <wp:positionV relativeFrom="paragraph">
              <wp:posOffset>285750</wp:posOffset>
            </wp:positionV>
            <wp:extent cx="5943600" cy="3159286"/>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159286"/>
                    </a:xfrm>
                    <a:prstGeom prst="rect">
                      <a:avLst/>
                    </a:prstGeom>
                    <a:ln/>
                  </pic:spPr>
                </pic:pic>
              </a:graphicData>
            </a:graphic>
          </wp:anchor>
        </w:drawing>
      </w: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both"/>
        <w:rPr>
          <w:rFonts w:ascii="Times New Roman" w:hAnsi="Times New Roman" w:cs="Times New Roman"/>
          <w:sz w:val="24"/>
          <w:szCs w:val="24"/>
        </w:rPr>
      </w:pPr>
    </w:p>
    <w:p w:rsidR="001429B7" w:rsidRPr="003443E1" w:rsidRDefault="001429B7" w:rsidP="001429B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Figure 2.3: Evolution of Maintenance Strategies</w:t>
      </w:r>
    </w:p>
    <w:p w:rsidR="001429B7" w:rsidRPr="003443E1" w:rsidRDefault="001429B7" w:rsidP="001429B7">
      <w:pPr>
        <w:spacing w:line="360" w:lineRule="auto"/>
        <w:jc w:val="center"/>
        <w:rPr>
          <w:rFonts w:ascii="Times New Roman" w:hAnsi="Times New Roman" w:cs="Times New Roman"/>
          <w:sz w:val="24"/>
          <w:szCs w:val="24"/>
        </w:rPr>
      </w:pPr>
      <w:r>
        <w:rPr>
          <w:rFonts w:ascii="Times New Roman" w:hAnsi="Times New Roman" w:cs="Times New Roman"/>
          <w:sz w:val="24"/>
          <w:szCs w:val="24"/>
        </w:rPr>
        <w:t>Adapted from Carvalho et al. (2019, Figure 2)</w:t>
      </w:r>
    </w:p>
    <w:p w:rsidR="0039295B" w:rsidRPr="0039295B" w:rsidRDefault="0039295B" w:rsidP="0039295B">
      <w:pPr>
        <w:pStyle w:val="NormalWeb"/>
        <w:spacing w:line="360" w:lineRule="auto"/>
      </w:pPr>
    </w:p>
    <w:p w:rsidR="0039295B" w:rsidRPr="0039295B" w:rsidRDefault="0039295B" w:rsidP="0039295B">
      <w:pPr>
        <w:pStyle w:val="Heading3"/>
        <w:spacing w:line="360" w:lineRule="auto"/>
        <w:rPr>
          <w:sz w:val="24"/>
          <w:szCs w:val="24"/>
        </w:rPr>
      </w:pPr>
      <w:r>
        <w:rPr>
          <w:sz w:val="24"/>
          <w:szCs w:val="24"/>
        </w:rPr>
        <w:t>Benefits of Predictive Maintenance</w:t>
      </w:r>
    </w:p>
    <w:p w:rsidR="0039295B" w:rsidRPr="0039295B" w:rsidRDefault="0039295B" w:rsidP="0039295B">
      <w:pPr>
        <w:pStyle w:val="NormalWeb"/>
        <w:spacing w:line="360" w:lineRule="auto"/>
      </w:pPr>
      <w:r>
        <w:t>Organizations implementing predictive maintenance report according to safaei et al. (2021)</w:t>
      </w:r>
    </w:p>
    <w:p w:rsidR="0039295B" w:rsidRPr="0039295B" w:rsidRDefault="001429B7" w:rsidP="00920A17">
      <w:pPr>
        <w:pStyle w:val="NormalWeb"/>
        <w:numPr>
          <w:ilvl w:val="0"/>
          <w:numId w:val="13"/>
        </w:numPr>
        <w:spacing w:line="360" w:lineRule="auto"/>
      </w:pPr>
      <w:r>
        <w:t>25-30% Reduced maintenance costs</w:t>
      </w:r>
    </w:p>
    <w:p w:rsidR="0039295B" w:rsidRPr="0039295B" w:rsidRDefault="001429B7" w:rsidP="00920A17">
      <w:pPr>
        <w:pStyle w:val="NormalWeb"/>
        <w:numPr>
          <w:ilvl w:val="0"/>
          <w:numId w:val="13"/>
        </w:numPr>
        <w:spacing w:line="360" w:lineRule="auto"/>
      </w:pPr>
      <w:r>
        <w:t>70-75% Reduced unplanned downtime</w:t>
      </w:r>
    </w:p>
    <w:p w:rsidR="0039295B" w:rsidRPr="0039295B" w:rsidRDefault="0039295B" w:rsidP="00920A17">
      <w:pPr>
        <w:pStyle w:val="NormalWeb"/>
        <w:numPr>
          <w:ilvl w:val="0"/>
          <w:numId w:val="13"/>
        </w:numPr>
        <w:spacing w:line="360" w:lineRule="auto"/>
      </w:pPr>
      <w:r>
        <w:t>Improved equipment lifespan</w:t>
      </w:r>
    </w:p>
    <w:p w:rsidR="0039295B" w:rsidRPr="0039295B" w:rsidRDefault="001429B7" w:rsidP="00920A17">
      <w:pPr>
        <w:pStyle w:val="NormalWeb"/>
        <w:numPr>
          <w:ilvl w:val="0"/>
          <w:numId w:val="13"/>
        </w:numPr>
        <w:spacing w:line="360" w:lineRule="auto"/>
      </w:pPr>
      <w:r>
        <w:t>20-25% Increased production efficiency</w:t>
      </w:r>
    </w:p>
    <w:p w:rsidR="0039295B" w:rsidRPr="0039295B" w:rsidRDefault="0039295B" w:rsidP="00920A17">
      <w:pPr>
        <w:pStyle w:val="NormalWeb"/>
        <w:numPr>
          <w:ilvl w:val="0"/>
          <w:numId w:val="13"/>
        </w:numPr>
        <w:spacing w:line="360" w:lineRule="auto"/>
      </w:pPr>
      <w:r>
        <w:t>Improved operational safety</w:t>
      </w:r>
    </w:p>
    <w:p w:rsidR="0039295B" w:rsidRPr="0039295B" w:rsidRDefault="0039295B" w:rsidP="00920A17">
      <w:pPr>
        <w:pStyle w:val="NormalWeb"/>
        <w:numPr>
          <w:ilvl w:val="0"/>
          <w:numId w:val="13"/>
        </w:numPr>
        <w:spacing w:line="360" w:lineRule="auto"/>
      </w:pPr>
      <w:r>
        <w:t>Better resource utilization</w:t>
      </w:r>
    </w:p>
    <w:p w:rsidR="0039295B" w:rsidRPr="0039295B" w:rsidRDefault="0039295B" w:rsidP="0039295B">
      <w:pPr>
        <w:pStyle w:val="NormalWeb"/>
        <w:spacing w:line="360" w:lineRule="auto"/>
      </w:pPr>
      <w:r>
        <w:t>Predictive maintenance is therefore considered one of the most important applications of AI in Industry 4.0.</w:t>
      </w:r>
    </w:p>
    <w:p w:rsidR="0039295B" w:rsidRPr="0039295B" w:rsidRDefault="00C054F2" w:rsidP="0039295B">
      <w:pPr>
        <w:pStyle w:val="Heading2"/>
        <w:spacing w:line="360" w:lineRule="auto"/>
        <w:rPr>
          <w:sz w:val="24"/>
          <w:szCs w:val="24"/>
        </w:rPr>
      </w:pPr>
      <w:r>
        <w:rPr>
          <w:sz w:val="24"/>
          <w:szCs w:val="24"/>
        </w:rPr>
        <w:t>2.4 Condition Monitoring and Sensor Data Acquisition</w:t>
      </w:r>
    </w:p>
    <w:p w:rsidR="0039295B" w:rsidRPr="0039295B" w:rsidRDefault="0039295B" w:rsidP="0039295B">
      <w:pPr>
        <w:pStyle w:val="NormalWeb"/>
        <w:spacing w:line="360" w:lineRule="auto"/>
      </w:pPr>
      <w:r>
        <w:t>Condition monitoring forms the foundation of predictive maintenance systems, proving the raw data from which health indicators and degradation patterns are derived. (Jardine et al, 2006)</w:t>
      </w:r>
    </w:p>
    <w:p w:rsidR="0039295B" w:rsidRPr="0039295B" w:rsidRDefault="00C054F2" w:rsidP="0039295B">
      <w:pPr>
        <w:pStyle w:val="Heading3"/>
        <w:spacing w:line="360" w:lineRule="auto"/>
        <w:rPr>
          <w:sz w:val="24"/>
          <w:szCs w:val="24"/>
        </w:rPr>
      </w:pPr>
      <w:r>
        <w:rPr>
          <w:sz w:val="24"/>
          <w:szCs w:val="24"/>
        </w:rPr>
        <w:t>2.4.1 Sensor Types Used in Predictive Maintenance</w:t>
      </w:r>
    </w:p>
    <w:p w:rsidR="0039295B" w:rsidRPr="0039295B" w:rsidRDefault="0039295B" w:rsidP="0039295B">
      <w:pPr>
        <w:pStyle w:val="NormalWeb"/>
        <w:spacing w:line="360" w:lineRule="auto"/>
      </w:pPr>
      <w:r>
        <w:t>Industrial systems utilize different sensor types depending on the monitored failure modes.</w:t>
      </w:r>
    </w:p>
    <w:tbl>
      <w:tblPr>
        <w:tblStyle w:val="TableGrid"/>
        <w:tblW w:w="0" w:type="auto"/>
        <w:tblLook w:val="04A0" w:firstRow="1" w:lastRow="0" w:firstColumn="1" w:lastColumn="0" w:noHBand="0" w:noVBand="1"/>
      </w:tblPr>
      <w:tblGrid>
        <w:gridCol w:w="2140"/>
        <w:gridCol w:w="3508"/>
        <w:gridCol w:w="3702"/>
      </w:tblGrid>
      <w:tr w:rsidR="0039295B" w:rsidRPr="0039295B" w:rsidTr="00D014FD">
        <w:tc>
          <w:tcPr>
            <w:tcW w:w="0" w:type="auto"/>
            <w:hideMark/>
          </w:tcPr>
          <w:p w:rsidR="0039295B" w:rsidRPr="0039295B" w:rsidRDefault="0039295B" w:rsidP="003929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Sensor Type</w:t>
            </w:r>
          </w:p>
        </w:tc>
        <w:tc>
          <w:tcPr>
            <w:tcW w:w="0" w:type="auto"/>
            <w:hideMark/>
          </w:tcPr>
          <w:p w:rsidR="0039295B" w:rsidRPr="0039295B" w:rsidRDefault="0039295B" w:rsidP="003929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Measured Parameter</w:t>
            </w:r>
          </w:p>
        </w:tc>
        <w:tc>
          <w:tcPr>
            <w:tcW w:w="0" w:type="auto"/>
            <w:hideMark/>
          </w:tcPr>
          <w:p w:rsidR="0039295B" w:rsidRPr="0039295B" w:rsidRDefault="0039295B" w:rsidP="003929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Failure Detection</w:t>
            </w:r>
          </w:p>
        </w:tc>
      </w:tr>
      <w:tr w:rsidR="0039295B" w:rsidRPr="0039295B" w:rsidTr="00D014FD">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Vibration Sensors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Acceleration, vibration, displacement</w:t>
            </w:r>
          </w:p>
        </w:tc>
        <w:tc>
          <w:tcPr>
            <w:tcW w:w="0" w:type="auto"/>
            <w:hideMark/>
          </w:tcPr>
          <w:p w:rsidR="0039295B" w:rsidRPr="0039295B" w:rsidRDefault="00D014FD" w:rsidP="0039295B">
            <w:pPr>
              <w:spacing w:line="360" w:lineRule="auto"/>
              <w:rPr>
                <w:rFonts w:ascii="Times New Roman" w:hAnsi="Times New Roman" w:cs="Times New Roman"/>
                <w:sz w:val="24"/>
                <w:szCs w:val="24"/>
              </w:rPr>
            </w:pPr>
            <w:r>
              <w:rPr>
                <w:rFonts w:ascii="Times New Roman" w:hAnsi="Times New Roman" w:cs="Times New Roman"/>
                <w:sz w:val="24"/>
                <w:szCs w:val="24"/>
              </w:rPr>
              <w:t>Bearing wear, imbalance, misalignment</w:t>
            </w:r>
          </w:p>
        </w:tc>
      </w:tr>
      <w:tr w:rsidR="0039295B" w:rsidRPr="0039295B" w:rsidTr="00D014FD">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Temperature Sensors</w:t>
            </w:r>
          </w:p>
        </w:tc>
        <w:tc>
          <w:tcPr>
            <w:tcW w:w="0" w:type="auto"/>
            <w:hideMark/>
          </w:tcPr>
          <w:p w:rsidR="0039295B" w:rsidRPr="0039295B" w:rsidRDefault="00D014FD" w:rsidP="0039295B">
            <w:pPr>
              <w:spacing w:line="360" w:lineRule="auto"/>
              <w:rPr>
                <w:rFonts w:ascii="Times New Roman" w:hAnsi="Times New Roman" w:cs="Times New Roman"/>
                <w:sz w:val="24"/>
                <w:szCs w:val="24"/>
              </w:rPr>
            </w:pPr>
            <w:r>
              <w:rPr>
                <w:rFonts w:ascii="Times New Roman" w:hAnsi="Times New Roman" w:cs="Times New Roman"/>
                <w:sz w:val="24"/>
                <w:szCs w:val="24"/>
              </w:rPr>
              <w:t>Thermal profiles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Overheating, insulation failure</w:t>
            </w:r>
          </w:p>
        </w:tc>
      </w:tr>
      <w:tr w:rsidR="0039295B" w:rsidRPr="0039295B" w:rsidTr="00D014FD">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Pressure Sensors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Fluid/gas pressure</w:t>
            </w:r>
          </w:p>
        </w:tc>
        <w:tc>
          <w:tcPr>
            <w:tcW w:w="0" w:type="auto"/>
            <w:hideMark/>
          </w:tcPr>
          <w:p w:rsidR="0039295B" w:rsidRPr="0039295B" w:rsidRDefault="00D014FD" w:rsidP="0039295B">
            <w:pPr>
              <w:spacing w:line="360" w:lineRule="auto"/>
              <w:rPr>
                <w:rFonts w:ascii="Times New Roman" w:hAnsi="Times New Roman" w:cs="Times New Roman"/>
                <w:sz w:val="24"/>
                <w:szCs w:val="24"/>
              </w:rPr>
            </w:pPr>
            <w:r>
              <w:rPr>
                <w:rFonts w:ascii="Times New Roman" w:hAnsi="Times New Roman" w:cs="Times New Roman"/>
                <w:sz w:val="24"/>
                <w:szCs w:val="24"/>
              </w:rPr>
              <w:t>Leakage, pump and degradation</w:t>
            </w:r>
          </w:p>
        </w:tc>
      </w:tr>
      <w:tr w:rsidR="0039295B" w:rsidRPr="0039295B" w:rsidTr="00D014FD">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Current Sensors</w:t>
            </w:r>
          </w:p>
        </w:tc>
        <w:tc>
          <w:tcPr>
            <w:tcW w:w="0" w:type="auto"/>
            <w:hideMark/>
          </w:tcPr>
          <w:p w:rsidR="0039295B" w:rsidRPr="0039295B" w:rsidRDefault="00D014FD" w:rsidP="0039295B">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Motor  current</w:t>
            </w:r>
            <w:proofErr w:type="gramEnd"/>
            <w:r>
              <w:rPr>
                <w:rFonts w:ascii="Times New Roman" w:hAnsi="Times New Roman" w:cs="Times New Roman"/>
                <w:sz w:val="24"/>
                <w:szCs w:val="24"/>
              </w:rPr>
              <w:t xml:space="preserve"> signature</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Electrical faults, torque variations</w:t>
            </w:r>
          </w:p>
        </w:tc>
      </w:tr>
      <w:tr w:rsidR="0039295B" w:rsidRPr="0039295B" w:rsidTr="00D014FD">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Acoustic Sensors</w:t>
            </w:r>
          </w:p>
        </w:tc>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Sound emissions</w:t>
            </w:r>
          </w:p>
        </w:tc>
        <w:tc>
          <w:tcPr>
            <w:tcW w:w="0" w:type="auto"/>
            <w:hideMark/>
          </w:tcPr>
          <w:p w:rsidR="0039295B" w:rsidRPr="0039295B" w:rsidRDefault="00D014FD" w:rsidP="0039295B">
            <w:pPr>
              <w:spacing w:line="360" w:lineRule="auto"/>
              <w:rPr>
                <w:rFonts w:ascii="Times New Roman" w:hAnsi="Times New Roman" w:cs="Times New Roman"/>
                <w:sz w:val="24"/>
                <w:szCs w:val="24"/>
              </w:rPr>
            </w:pPr>
            <w:r>
              <w:rPr>
                <w:rFonts w:ascii="Times New Roman" w:hAnsi="Times New Roman" w:cs="Times New Roman"/>
                <w:sz w:val="24"/>
                <w:szCs w:val="24"/>
              </w:rPr>
              <w:t>Cavitation, friction nomination</w:t>
            </w:r>
          </w:p>
        </w:tc>
      </w:tr>
      <w:tr w:rsidR="0039295B" w:rsidRPr="0039295B" w:rsidTr="00D014FD">
        <w:tc>
          <w:tcPr>
            <w:tcW w:w="0" w:type="auto"/>
            <w:hideMark/>
          </w:tcPr>
          <w:p w:rsidR="0039295B" w:rsidRPr="0039295B" w:rsidRDefault="0039295B" w:rsidP="0039295B">
            <w:pPr>
              <w:spacing w:line="360" w:lineRule="auto"/>
              <w:rPr>
                <w:rFonts w:ascii="Times New Roman" w:hAnsi="Times New Roman" w:cs="Times New Roman"/>
                <w:sz w:val="24"/>
                <w:szCs w:val="24"/>
              </w:rPr>
            </w:pPr>
            <w:r>
              <w:rPr>
                <w:rFonts w:ascii="Times New Roman" w:hAnsi="Times New Roman" w:cs="Times New Roman"/>
                <w:sz w:val="24"/>
                <w:szCs w:val="24"/>
              </w:rPr>
              <w:t>Oil Debris Sensors</w:t>
            </w:r>
          </w:p>
        </w:tc>
        <w:tc>
          <w:tcPr>
            <w:tcW w:w="0" w:type="auto"/>
            <w:hideMark/>
          </w:tcPr>
          <w:p w:rsidR="0039295B" w:rsidRPr="0039295B" w:rsidRDefault="00D014FD" w:rsidP="0039295B">
            <w:pPr>
              <w:spacing w:line="360" w:lineRule="auto"/>
              <w:rPr>
                <w:rFonts w:ascii="Times New Roman" w:hAnsi="Times New Roman" w:cs="Times New Roman"/>
                <w:sz w:val="24"/>
                <w:szCs w:val="24"/>
              </w:rPr>
            </w:pPr>
            <w:r>
              <w:rPr>
                <w:rFonts w:ascii="Times New Roman" w:hAnsi="Times New Roman" w:cs="Times New Roman"/>
                <w:sz w:val="24"/>
                <w:szCs w:val="24"/>
              </w:rPr>
              <w:t>Particulate concentration</w:t>
            </w:r>
          </w:p>
        </w:tc>
        <w:tc>
          <w:tcPr>
            <w:tcW w:w="0" w:type="auto"/>
            <w:hideMark/>
          </w:tcPr>
          <w:p w:rsidR="0039295B" w:rsidRPr="0039295B" w:rsidRDefault="00D014FD" w:rsidP="0039295B">
            <w:pPr>
              <w:spacing w:line="360" w:lineRule="auto"/>
              <w:rPr>
                <w:rFonts w:ascii="Times New Roman" w:hAnsi="Times New Roman" w:cs="Times New Roman"/>
                <w:sz w:val="24"/>
                <w:szCs w:val="24"/>
              </w:rPr>
            </w:pPr>
            <w:r>
              <w:rPr>
                <w:rFonts w:ascii="Times New Roman" w:hAnsi="Times New Roman" w:cs="Times New Roman"/>
                <w:sz w:val="24"/>
                <w:szCs w:val="24"/>
              </w:rPr>
              <w:t>Wear dedris, contaminition</w:t>
            </w:r>
          </w:p>
        </w:tc>
      </w:tr>
    </w:tbl>
    <w:p w:rsidR="00D014FD" w:rsidRDefault="00C86344" w:rsidP="0039295B">
      <w:pPr>
        <w:pStyle w:val="Heading3"/>
        <w:spacing w:line="360" w:lineRule="auto"/>
        <w:rPr>
          <w:sz w:val="24"/>
          <w:szCs w:val="24"/>
        </w:rPr>
      </w:pPr>
      <w:r>
        <w:rPr>
          <w:noProof/>
          <w:sz w:val="24"/>
          <w:szCs w:val="24"/>
        </w:rPr>
        <w:lastRenderedPageBreak/>
        <w:drawing>
          <wp:inline distT="0" distB="0" distL="0" distR="0" wp14:anchorId="5ADDD4CC" wp14:editId="0B3984B5">
            <wp:extent cx="5238750" cy="36766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3" name="image7.png"/>
                    <pic:cNvPicPr/>
                  </pic:nvPicPr>
                  <pic:blipFill>
                    <a:blip r:embed="rId10"/>
                    <a:srcRect/>
                    <a:stretch>
                      <a:fillRect/>
                    </a:stretch>
                  </pic:blipFill>
                  <pic:spPr>
                    <a:xfrm>
                      <a:off x="0" y="0"/>
                      <a:ext cx="5238750" cy="3676650"/>
                    </a:xfrm>
                    <a:prstGeom prst="rect">
                      <a:avLst/>
                    </a:prstGeom>
                    <a:ln/>
                  </pic:spPr>
                </pic:pic>
              </a:graphicData>
            </a:graphic>
          </wp:inline>
        </w:drawing>
      </w:r>
    </w:p>
    <w:p w:rsidR="00C86344" w:rsidRDefault="00C86344" w:rsidP="00C86344">
      <w:pPr>
        <w:pStyle w:val="Heading3"/>
        <w:spacing w:line="360" w:lineRule="auto"/>
        <w:jc w:val="center"/>
        <w:rPr>
          <w:b w:val="0"/>
          <w:sz w:val="24"/>
          <w:szCs w:val="24"/>
        </w:rPr>
      </w:pPr>
      <w:r>
        <w:rPr>
          <w:b w:val="0"/>
          <w:sz w:val="24"/>
          <w:szCs w:val="24"/>
        </w:rPr>
        <w:t>Figure 2.4: sensor placement on Rotating Machinery</w:t>
      </w:r>
    </w:p>
    <w:p w:rsidR="00C86344" w:rsidRPr="00C86344" w:rsidRDefault="00C86344" w:rsidP="00C86344">
      <w:pPr>
        <w:pStyle w:val="Heading3"/>
        <w:spacing w:line="360" w:lineRule="auto"/>
        <w:jc w:val="center"/>
        <w:rPr>
          <w:b w:val="0"/>
          <w:sz w:val="24"/>
          <w:szCs w:val="24"/>
        </w:rPr>
      </w:pPr>
      <w:r>
        <w:rPr>
          <w:b w:val="0"/>
          <w:sz w:val="24"/>
          <w:szCs w:val="24"/>
        </w:rPr>
        <w:t>Adopted from lei et al. (2018, figure 3)</w:t>
      </w:r>
    </w:p>
    <w:p w:rsidR="0039295B" w:rsidRPr="0039295B" w:rsidRDefault="0039295B" w:rsidP="0039295B">
      <w:pPr>
        <w:pStyle w:val="Heading3"/>
        <w:spacing w:line="360" w:lineRule="auto"/>
        <w:rPr>
          <w:sz w:val="24"/>
          <w:szCs w:val="24"/>
        </w:rPr>
      </w:pPr>
      <w:r>
        <w:rPr>
          <w:sz w:val="24"/>
          <w:szCs w:val="24"/>
        </w:rPr>
        <w:t>Importance of Sensor Data</w:t>
      </w:r>
    </w:p>
    <w:p w:rsidR="0039295B" w:rsidRPr="0039295B" w:rsidRDefault="0039295B" w:rsidP="0039295B">
      <w:pPr>
        <w:pStyle w:val="NormalWeb"/>
        <w:spacing w:line="360" w:lineRule="auto"/>
      </w:pPr>
      <w:r>
        <w:t>Sensor data provides:</w:t>
      </w:r>
    </w:p>
    <w:p w:rsidR="0039295B" w:rsidRPr="0039295B" w:rsidRDefault="0039295B" w:rsidP="00920A17">
      <w:pPr>
        <w:pStyle w:val="NormalWeb"/>
        <w:numPr>
          <w:ilvl w:val="0"/>
          <w:numId w:val="14"/>
        </w:numPr>
        <w:spacing w:line="360" w:lineRule="auto"/>
      </w:pPr>
      <w:r>
        <w:t>Machine health information</w:t>
      </w:r>
    </w:p>
    <w:p w:rsidR="0039295B" w:rsidRPr="0039295B" w:rsidRDefault="0039295B" w:rsidP="00920A17">
      <w:pPr>
        <w:pStyle w:val="NormalWeb"/>
        <w:numPr>
          <w:ilvl w:val="0"/>
          <w:numId w:val="14"/>
        </w:numPr>
        <w:spacing w:line="360" w:lineRule="auto"/>
      </w:pPr>
      <w:r>
        <w:t>Failure indicators</w:t>
      </w:r>
    </w:p>
    <w:p w:rsidR="0039295B" w:rsidRPr="0039295B" w:rsidRDefault="0039295B" w:rsidP="00920A17">
      <w:pPr>
        <w:pStyle w:val="NormalWeb"/>
        <w:numPr>
          <w:ilvl w:val="0"/>
          <w:numId w:val="14"/>
        </w:numPr>
        <w:spacing w:line="360" w:lineRule="auto"/>
      </w:pPr>
      <w:r>
        <w:t>Operational trends</w:t>
      </w:r>
    </w:p>
    <w:p w:rsidR="0039295B" w:rsidRPr="0039295B" w:rsidRDefault="0039295B" w:rsidP="00920A17">
      <w:pPr>
        <w:pStyle w:val="NormalWeb"/>
        <w:numPr>
          <w:ilvl w:val="0"/>
          <w:numId w:val="14"/>
        </w:numPr>
        <w:spacing w:line="360" w:lineRule="auto"/>
      </w:pPr>
      <w:r>
        <w:t>Performance measurements</w:t>
      </w:r>
    </w:p>
    <w:p w:rsidR="0039295B" w:rsidRPr="0039295B" w:rsidRDefault="0039295B" w:rsidP="00920A17">
      <w:pPr>
        <w:pStyle w:val="NormalWeb"/>
        <w:numPr>
          <w:ilvl w:val="0"/>
          <w:numId w:val="14"/>
        </w:numPr>
        <w:spacing w:line="360" w:lineRule="auto"/>
      </w:pPr>
      <w:r>
        <w:t>Fault signatures</w:t>
      </w:r>
    </w:p>
    <w:p w:rsidR="0039295B" w:rsidRPr="0039295B" w:rsidRDefault="0039295B" w:rsidP="0039295B">
      <w:pPr>
        <w:pStyle w:val="NormalWeb"/>
        <w:spacing w:line="360" w:lineRule="auto"/>
      </w:pPr>
      <w:r>
        <w:t>Machine learning models depend heavily on high-quality sensor data for accurate predictions.</w:t>
      </w:r>
    </w:p>
    <w:p w:rsidR="00A426C8" w:rsidRDefault="00A426C8" w:rsidP="0039295B">
      <w:pPr>
        <w:pStyle w:val="Heading3"/>
        <w:spacing w:line="360" w:lineRule="auto"/>
        <w:rPr>
          <w:sz w:val="24"/>
          <w:szCs w:val="24"/>
        </w:rPr>
      </w:pPr>
    </w:p>
    <w:p w:rsidR="0039295B" w:rsidRPr="0039295B" w:rsidRDefault="00A426C8" w:rsidP="0039295B">
      <w:pPr>
        <w:pStyle w:val="Heading3"/>
        <w:spacing w:line="360" w:lineRule="auto"/>
        <w:rPr>
          <w:sz w:val="24"/>
          <w:szCs w:val="24"/>
        </w:rPr>
      </w:pPr>
      <w:r>
        <w:rPr>
          <w:sz w:val="24"/>
          <w:szCs w:val="24"/>
        </w:rPr>
        <w:lastRenderedPageBreak/>
        <w:t>2.4.2 Challenges in Industrial Data Acquisition</w:t>
      </w:r>
    </w:p>
    <w:p w:rsidR="0039295B" w:rsidRPr="0039295B" w:rsidRDefault="0039295B" w:rsidP="0039295B">
      <w:pPr>
        <w:pStyle w:val="NormalWeb"/>
        <w:spacing w:line="360" w:lineRule="auto"/>
      </w:pPr>
      <w:r>
        <w:t>Industrial data acquisition presents several challenges that impact prediction maintenance model performance (Zhang et al., 2019)</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Industrial data acquisition presents several challenges that impact predictive maintenance model performance (Zhang et al., 2019):</w:t>
      </w:r>
    </w:p>
    <w:p w:rsidR="00B02F34" w:rsidRPr="003443E1" w:rsidRDefault="00B02F34" w:rsidP="00920A17">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High Dimensionality: Modern industrial assets may incorporate hundreds of sensors, generating multivariate time-series data with complex interdependencies (Ran et al., 2019)</w:t>
      </w:r>
    </w:p>
    <w:p w:rsidR="00B02F34" w:rsidRPr="003443E1" w:rsidRDefault="00B02F34" w:rsidP="00920A17">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Sampling Frequency Variability: Different sensors operate at different sampling rates, requiring synchronization and resampling (Lei et al., 2018)</w:t>
      </w:r>
    </w:p>
    <w:p w:rsidR="00B02F34" w:rsidRPr="003443E1" w:rsidRDefault="00B02F34" w:rsidP="00920A17">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Noise and Artifacts: Industrial environments introduce electromagnetic interference, signal noise, and measurement errors (Safaei et al., 2021)</w:t>
      </w:r>
    </w:p>
    <w:p w:rsidR="00B02F34" w:rsidRPr="003443E1" w:rsidRDefault="00B02F34" w:rsidP="00920A17">
      <w:pPr>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Missing Data: Communication failures, sensor malfunctions, and data transmission issues result in incomplete datasets (Carvalho et al., 2019)</w:t>
      </w:r>
    </w:p>
    <w:p w:rsidR="0039295B" w:rsidRPr="0039295B" w:rsidRDefault="0039295B" w:rsidP="0039295B">
      <w:pPr>
        <w:pStyle w:val="NormalWeb"/>
        <w:spacing w:line="360" w:lineRule="auto"/>
      </w:pPr>
      <w:r>
        <w:t>These challenges significantly affect predictive maintenance model performance.</w:t>
      </w:r>
    </w:p>
    <w:p w:rsidR="0039295B" w:rsidRDefault="00B02F34" w:rsidP="0039295B">
      <w:pPr>
        <w:pStyle w:val="Heading2"/>
        <w:spacing w:line="360" w:lineRule="auto"/>
        <w:rPr>
          <w:sz w:val="24"/>
          <w:szCs w:val="24"/>
        </w:rPr>
      </w:pPr>
      <w:r>
        <w:rPr>
          <w:sz w:val="24"/>
          <w:szCs w:val="24"/>
        </w:rPr>
        <w:t>2.5 Machine Learning for Predictive Maintenance</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Machine learning has emerged as the dominant paradigm for predictive maintenance, enabling the discovery of complex patterns from high-dimensional sensor data (Sipos et al., 2014; Zhang et al., 2019).</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2.5.1 Taxonomy of PdM Learning Tasks</w:t>
      </w:r>
    </w:p>
    <w:p w:rsidR="00B02F34"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Predictive maintenance encompasses three primary learning tasks (Lei et al., 2018):</w:t>
      </w:r>
    </w:p>
    <w:p w:rsidR="00B02F34" w:rsidRDefault="00B02F34" w:rsidP="00B02F34">
      <w:pPr>
        <w:spacing w:line="360" w:lineRule="auto"/>
        <w:jc w:val="both"/>
        <w:rPr>
          <w:rFonts w:ascii="Times New Roman" w:hAnsi="Times New Roman" w:cs="Times New Roman"/>
          <w:sz w:val="24"/>
          <w:szCs w:val="24"/>
        </w:rPr>
      </w:pPr>
    </w:p>
    <w:p w:rsidR="00B02F34" w:rsidRDefault="00B02F34" w:rsidP="00B02F34">
      <w:pPr>
        <w:spacing w:line="360" w:lineRule="auto"/>
        <w:jc w:val="both"/>
        <w:rPr>
          <w:rFonts w:ascii="Times New Roman" w:hAnsi="Times New Roman" w:cs="Times New Roman"/>
          <w:sz w:val="24"/>
          <w:szCs w:val="24"/>
        </w:rPr>
      </w:pPr>
    </w:p>
    <w:p w:rsidR="00B02F34" w:rsidRDefault="00B02F34" w:rsidP="00B02F34">
      <w:pPr>
        <w:spacing w:line="360" w:lineRule="auto"/>
        <w:jc w:val="both"/>
        <w:rPr>
          <w:rFonts w:ascii="Times New Roman" w:hAnsi="Times New Roman" w:cs="Times New Roman"/>
          <w:sz w:val="24"/>
          <w:szCs w:val="24"/>
        </w:rPr>
      </w:pPr>
    </w:p>
    <w:p w:rsidR="00B02F34" w:rsidRPr="003443E1" w:rsidRDefault="00B02F34" w:rsidP="00B02F34">
      <w:pPr>
        <w:spacing w:line="360" w:lineRule="auto"/>
        <w:jc w:val="both"/>
        <w:rPr>
          <w:rFonts w:ascii="Times New Roman" w:hAnsi="Times New Roman" w:cs="Times New Roman"/>
          <w:b/>
          <w:bCs/>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02F34" w:rsidRPr="003443E1" w:rsidTr="00684E64">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Task</w:t>
            </w:r>
          </w:p>
          <w:p w:rsidR="00B02F34" w:rsidRPr="003443E1" w:rsidRDefault="00B02F34" w:rsidP="00684E64">
            <w:pPr>
              <w:widowControl w:val="0"/>
              <w:spacing w:line="360" w:lineRule="auto"/>
              <w:jc w:val="both"/>
              <w:rPr>
                <w:rFonts w:ascii="Times New Roman" w:hAnsi="Times New Roman" w:cs="Times New Roman"/>
                <w:b/>
                <w:bCs/>
                <w:sz w:val="24"/>
                <w:szCs w:val="24"/>
              </w:rPr>
            </w:pP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Typical Output</w:t>
            </w:r>
          </w:p>
        </w:tc>
      </w:tr>
      <w:tr w:rsidR="00B02F34" w:rsidRPr="003443E1" w:rsidTr="00684E64">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Failure Classification</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Predict whether failure will occur within a specified time window</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Binary/multi-class labels</w:t>
            </w:r>
          </w:p>
        </w:tc>
      </w:tr>
      <w:tr w:rsidR="00B02F34" w:rsidRPr="003443E1" w:rsidTr="00684E64">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Remaining Useful Life (RUL) Estimation</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Predict continuous time until failure</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Numerical value (cycles, hours)</w:t>
            </w:r>
          </w:p>
        </w:tc>
      </w:tr>
      <w:tr w:rsidR="00B02F34" w:rsidRPr="003443E1" w:rsidTr="00684E64">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Anomaly Detection</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Identify deviations from normal operating conditions</w:t>
            </w:r>
          </w:p>
        </w:tc>
        <w:tc>
          <w:tcPr>
            <w:tcW w:w="3120" w:type="dxa"/>
            <w:shd w:val="clear" w:color="auto" w:fill="auto"/>
            <w:tcMar>
              <w:top w:w="100" w:type="dxa"/>
              <w:left w:w="100" w:type="dxa"/>
              <w:bottom w:w="100" w:type="dxa"/>
              <w:right w:w="100" w:type="dxa"/>
            </w:tcMar>
          </w:tcPr>
          <w:p w:rsidR="00B02F34" w:rsidRPr="003443E1" w:rsidRDefault="00B02F34" w:rsidP="00684E64">
            <w:pPr>
              <w:spacing w:line="360" w:lineRule="auto"/>
              <w:jc w:val="both"/>
              <w:rPr>
                <w:rFonts w:ascii="Times New Roman" w:hAnsi="Times New Roman" w:cs="Times New Roman"/>
                <w:sz w:val="24"/>
                <w:szCs w:val="24"/>
              </w:rPr>
            </w:pPr>
            <w:r>
              <w:rPr>
                <w:rFonts w:ascii="Times New Roman" w:hAnsi="Times New Roman" w:cs="Times New Roman"/>
                <w:sz w:val="24"/>
                <w:szCs w:val="24"/>
              </w:rPr>
              <w:t>Anomaly scores</w:t>
            </w:r>
          </w:p>
        </w:tc>
      </w:tr>
    </w:tbl>
    <w:p w:rsidR="0039295B" w:rsidRDefault="00B02F34" w:rsidP="0039295B">
      <w:pPr>
        <w:pStyle w:val="Heading3"/>
        <w:spacing w:line="360" w:lineRule="auto"/>
        <w:rPr>
          <w:sz w:val="24"/>
          <w:szCs w:val="24"/>
        </w:rPr>
      </w:pPr>
      <w:r>
        <w:rPr>
          <w:sz w:val="24"/>
          <w:szCs w:val="24"/>
        </w:rPr>
        <w:t>2.5.2Traditional Machine Learning Algorithms</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Early PdM research employed conventional machine learning algorithms with handcrafted features (Jardine et al., 2006).</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Support Vector Machines (SVM): SVM has been widely applied for failure classification, demonstrating effectiveness with high-dimensional sensor data (Soualhi et al., 2015). However, SVM performance degrades with large-scale datasets and complex temporal dependencies (Zhang et al., 2019).</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(RF): RF ensembles have shown robust performance in PdM applications, particularly with imbalanced datasets (Carvalho et al., 2019). Studies by Tran et al. (2018) demonstrated that RF achieves competitive accuracy with lower computational requirements compared to deep learning approaches.</w:t>
      </w:r>
    </w:p>
    <w:p w:rsidR="00B02F34" w:rsidRPr="003443E1" w:rsidRDefault="00B02F34" w:rsidP="00B02F34">
      <w:pPr>
        <w:spacing w:line="360" w:lineRule="auto"/>
        <w:jc w:val="both"/>
        <w:rPr>
          <w:rFonts w:ascii="Times New Roman" w:hAnsi="Times New Roman" w:cs="Times New Roman"/>
          <w:sz w:val="24"/>
          <w:szCs w:val="24"/>
        </w:rPr>
      </w:pPr>
      <w:r>
        <w:rPr>
          <w:rFonts w:ascii="Times New Roman" w:hAnsi="Times New Roman" w:cs="Times New Roman"/>
          <w:sz w:val="24"/>
          <w:szCs w:val="24"/>
        </w:rPr>
        <w:t>Gradient Boosting Machines (GBM): XGBoost and LightGBM have gained popularity for PdM tasks, offering strong performance with tabular features extracted from time-series data (Safaei et al., 2021).</w:t>
      </w:r>
    </w:p>
    <w:p w:rsidR="00B02F34" w:rsidRPr="0039295B" w:rsidRDefault="00B02F34" w:rsidP="0039295B">
      <w:pPr>
        <w:pStyle w:val="Heading3"/>
        <w:spacing w:line="360" w:lineRule="auto"/>
        <w:rPr>
          <w:sz w:val="24"/>
          <w:szCs w:val="24"/>
        </w:rPr>
      </w:pPr>
    </w:p>
    <w:p w:rsidR="0039295B" w:rsidRPr="0039295B" w:rsidRDefault="0039295B" w:rsidP="0039295B">
      <w:pPr>
        <w:pStyle w:val="Heading3"/>
        <w:spacing w:line="360" w:lineRule="auto"/>
        <w:rPr>
          <w:sz w:val="24"/>
          <w:szCs w:val="24"/>
        </w:rPr>
      </w:pPr>
      <w:r>
        <w:rPr>
          <w:sz w:val="24"/>
          <w:szCs w:val="24"/>
        </w:rPr>
        <w:lastRenderedPageBreak/>
        <w:t>Limitations of Traditional Machine Learning</w:t>
      </w:r>
    </w:p>
    <w:p w:rsidR="0039295B" w:rsidRPr="0039295B" w:rsidRDefault="0039295B" w:rsidP="0039295B">
      <w:pPr>
        <w:pStyle w:val="NormalWeb"/>
        <w:spacing w:line="360" w:lineRule="auto"/>
      </w:pPr>
      <w:r>
        <w:t>Traditional machine learning models require extensive manual feature engineering.</w:t>
      </w:r>
    </w:p>
    <w:p w:rsidR="0039295B" w:rsidRPr="0039295B" w:rsidRDefault="0039295B" w:rsidP="0039295B">
      <w:pPr>
        <w:pStyle w:val="NormalWeb"/>
        <w:spacing w:line="360" w:lineRule="auto"/>
      </w:pPr>
      <w:r>
        <w:t>They also struggle to capture complex temporal dependencies in multivariate time-series data.</w:t>
      </w:r>
    </w:p>
    <w:p w:rsidR="0039295B" w:rsidRPr="0039295B" w:rsidRDefault="00B02F34" w:rsidP="0039295B">
      <w:pPr>
        <w:pStyle w:val="Heading2"/>
        <w:spacing w:line="360" w:lineRule="auto"/>
        <w:rPr>
          <w:sz w:val="24"/>
          <w:szCs w:val="24"/>
        </w:rPr>
      </w:pPr>
      <w:r>
        <w:rPr>
          <w:sz w:val="24"/>
          <w:szCs w:val="24"/>
        </w:rPr>
        <w:t>2.5.3 Deep Learning for Predictive Maintenance</w:t>
      </w:r>
    </w:p>
    <w:p w:rsidR="002A5BAA" w:rsidRDefault="0039295B" w:rsidP="002A5BAA">
      <w:pPr>
        <w:pStyle w:val="NormalWeb"/>
        <w:spacing w:line="360" w:lineRule="auto"/>
      </w:pPr>
      <w:r>
        <w:t xml:space="preserve">Deep learning has revolutionized predictive maintenance by enabling automatic feature extraction and advanced temporal modeling (Zhang et al., 2019; Zhao et al., </w:t>
      </w:r>
      <w:proofErr w:type="gramStart"/>
      <w:r>
        <w:t>2019 )</w:t>
      </w:r>
      <w:proofErr w:type="gramEnd"/>
    </w:p>
    <w:p w:rsidR="0039295B" w:rsidRPr="0039295B" w:rsidRDefault="0039295B" w:rsidP="002A5BAA">
      <w:pPr>
        <w:pStyle w:val="NormalWeb"/>
        <w:spacing w:line="360" w:lineRule="auto"/>
      </w:pPr>
      <w:r>
        <w:t>Recurrent Neural Networks (RNN)</w:t>
      </w:r>
    </w:p>
    <w:p w:rsidR="0039295B" w:rsidRPr="0039295B" w:rsidRDefault="0039295B" w:rsidP="0039295B">
      <w:pPr>
        <w:pStyle w:val="NormalWeb"/>
        <w:spacing w:line="360" w:lineRule="auto"/>
      </w:pPr>
      <w:r>
        <w:t>Recurrent Neural Networks process sequential data by maintaining internal memory states.</w:t>
      </w:r>
    </w:p>
    <w:p w:rsidR="0039295B" w:rsidRPr="0039295B" w:rsidRDefault="0039295B" w:rsidP="0039295B">
      <w:pPr>
        <w:pStyle w:val="NormalWeb"/>
        <w:spacing w:line="360" w:lineRule="auto"/>
      </w:pPr>
      <w:r>
        <w:t>However, traditional RNNs suffer from vanishing gradient problems.</w:t>
      </w:r>
    </w:p>
    <w:p w:rsidR="0039295B" w:rsidRPr="0039295B" w:rsidRDefault="0039295B" w:rsidP="0039295B">
      <w:pPr>
        <w:pStyle w:val="Heading3"/>
        <w:spacing w:line="360" w:lineRule="auto"/>
        <w:rPr>
          <w:sz w:val="24"/>
          <w:szCs w:val="24"/>
        </w:rPr>
      </w:pPr>
      <w:r>
        <w:rPr>
          <w:sz w:val="24"/>
          <w:szCs w:val="24"/>
        </w:rPr>
        <w:t>Long Short-Term Memory (LSTM)</w:t>
      </w:r>
    </w:p>
    <w:p w:rsidR="0039295B" w:rsidRPr="0039295B" w:rsidRDefault="0039295B" w:rsidP="0039295B">
      <w:pPr>
        <w:pStyle w:val="NormalWeb"/>
        <w:spacing w:line="360" w:lineRule="auto"/>
      </w:pPr>
      <w:r>
        <w:t>LSTM networks overcome RNN limitations through specialized memory cells capable of learning long-term temporal dependencies.</w:t>
      </w:r>
    </w:p>
    <w:p w:rsidR="0039295B" w:rsidRPr="0039295B" w:rsidRDefault="0039295B" w:rsidP="0039295B">
      <w:pPr>
        <w:pStyle w:val="NormalWeb"/>
        <w:spacing w:line="360" w:lineRule="auto"/>
      </w:pPr>
      <w:r>
        <w:t>LSTM models are widely used for:</w:t>
      </w:r>
    </w:p>
    <w:p w:rsidR="0039295B" w:rsidRPr="0039295B" w:rsidRDefault="0039295B" w:rsidP="00920A17">
      <w:pPr>
        <w:pStyle w:val="NormalWeb"/>
        <w:numPr>
          <w:ilvl w:val="0"/>
          <w:numId w:val="15"/>
        </w:numPr>
        <w:spacing w:line="360" w:lineRule="auto"/>
      </w:pPr>
      <w:r>
        <w:t>Remaining Useful Life prediction</w:t>
      </w:r>
    </w:p>
    <w:p w:rsidR="0039295B" w:rsidRPr="0039295B" w:rsidRDefault="0039295B" w:rsidP="00920A17">
      <w:pPr>
        <w:pStyle w:val="NormalWeb"/>
        <w:numPr>
          <w:ilvl w:val="0"/>
          <w:numId w:val="15"/>
        </w:numPr>
        <w:spacing w:line="360" w:lineRule="auto"/>
      </w:pPr>
      <w:r>
        <w:t>Failure forecasting</w:t>
      </w:r>
    </w:p>
    <w:p w:rsidR="0039295B" w:rsidRPr="0039295B" w:rsidRDefault="0039295B" w:rsidP="00920A17">
      <w:pPr>
        <w:pStyle w:val="NormalWeb"/>
        <w:numPr>
          <w:ilvl w:val="0"/>
          <w:numId w:val="15"/>
        </w:numPr>
        <w:spacing w:line="360" w:lineRule="auto"/>
      </w:pPr>
      <w:r>
        <w:t>Sensor trend analysis</w:t>
      </w:r>
    </w:p>
    <w:p w:rsidR="0039295B" w:rsidRPr="0039295B" w:rsidRDefault="0039295B" w:rsidP="00920A17">
      <w:pPr>
        <w:pStyle w:val="NormalWeb"/>
        <w:numPr>
          <w:ilvl w:val="0"/>
          <w:numId w:val="15"/>
        </w:numPr>
        <w:spacing w:line="360" w:lineRule="auto"/>
      </w:pPr>
      <w:r>
        <w:t>Sequential anomaly detection</w:t>
      </w:r>
    </w:p>
    <w:p w:rsidR="0039295B" w:rsidRPr="0039295B" w:rsidRDefault="0039295B" w:rsidP="0039295B">
      <w:pPr>
        <w:pStyle w:val="NormalWeb"/>
        <w:spacing w:line="360" w:lineRule="auto"/>
      </w:pPr>
      <w:r>
        <w:t>Studies by Malhotra et al. (2016) demonstrated superior LSTM performance for predictive maintenance tasks.</w:t>
      </w:r>
    </w:p>
    <w:p w:rsidR="0039295B" w:rsidRPr="0039295B" w:rsidRDefault="0039295B" w:rsidP="0039295B">
      <w:pPr>
        <w:pStyle w:val="Heading3"/>
        <w:spacing w:line="360" w:lineRule="auto"/>
        <w:rPr>
          <w:sz w:val="24"/>
          <w:szCs w:val="24"/>
        </w:rPr>
      </w:pPr>
      <w:r>
        <w:rPr>
          <w:sz w:val="24"/>
          <w:szCs w:val="24"/>
        </w:rPr>
        <w:t>Convolutional Neural Networks (CNN)</w:t>
      </w:r>
    </w:p>
    <w:p w:rsidR="0039295B" w:rsidRPr="0039295B" w:rsidRDefault="0039295B" w:rsidP="0039295B">
      <w:pPr>
        <w:pStyle w:val="NormalWeb"/>
        <w:spacing w:line="360" w:lineRule="auto"/>
      </w:pPr>
      <w:r>
        <w:t>1D-CNN models automatically extract local features from sensor signals.</w:t>
      </w:r>
    </w:p>
    <w:p w:rsidR="0039295B" w:rsidRPr="0039295B" w:rsidRDefault="0039295B" w:rsidP="0039295B">
      <w:pPr>
        <w:pStyle w:val="NormalWeb"/>
        <w:spacing w:line="360" w:lineRule="auto"/>
      </w:pPr>
      <w:r>
        <w:lastRenderedPageBreak/>
        <w:t>CNN models provide:</w:t>
      </w:r>
    </w:p>
    <w:p w:rsidR="0039295B" w:rsidRPr="0039295B" w:rsidRDefault="0039295B" w:rsidP="00920A17">
      <w:pPr>
        <w:pStyle w:val="NormalWeb"/>
        <w:numPr>
          <w:ilvl w:val="0"/>
          <w:numId w:val="16"/>
        </w:numPr>
        <w:spacing w:line="360" w:lineRule="auto"/>
      </w:pPr>
      <w:r>
        <w:t>Fast feature extraction</w:t>
      </w:r>
    </w:p>
    <w:p w:rsidR="0039295B" w:rsidRPr="0039295B" w:rsidRDefault="0039295B" w:rsidP="00920A17">
      <w:pPr>
        <w:pStyle w:val="NormalWeb"/>
        <w:numPr>
          <w:ilvl w:val="0"/>
          <w:numId w:val="16"/>
        </w:numPr>
        <w:spacing w:line="360" w:lineRule="auto"/>
      </w:pPr>
      <w:r>
        <w:t>Reduced computational complexity</w:t>
      </w:r>
    </w:p>
    <w:p w:rsidR="0039295B" w:rsidRPr="0039295B" w:rsidRDefault="0039295B" w:rsidP="00920A17">
      <w:pPr>
        <w:pStyle w:val="NormalWeb"/>
        <w:numPr>
          <w:ilvl w:val="0"/>
          <w:numId w:val="16"/>
        </w:numPr>
        <w:spacing w:line="360" w:lineRule="auto"/>
      </w:pPr>
      <w:r>
        <w:t>Real-time deployment suitability</w:t>
      </w:r>
    </w:p>
    <w:p w:rsidR="0039295B" w:rsidRPr="0039295B" w:rsidRDefault="0039295B" w:rsidP="0039295B">
      <w:pPr>
        <w:pStyle w:val="Heading3"/>
        <w:spacing w:line="360" w:lineRule="auto"/>
        <w:rPr>
          <w:sz w:val="24"/>
          <w:szCs w:val="24"/>
        </w:rPr>
      </w:pPr>
      <w:r>
        <w:rPr>
          <w:sz w:val="24"/>
          <w:szCs w:val="24"/>
        </w:rPr>
        <w:t>Hybrid CNN-LSTM Models</w:t>
      </w:r>
    </w:p>
    <w:p w:rsidR="0039295B" w:rsidRPr="0039295B" w:rsidRDefault="0039295B" w:rsidP="0039295B">
      <w:pPr>
        <w:pStyle w:val="NormalWeb"/>
        <w:spacing w:line="360" w:lineRule="auto"/>
      </w:pPr>
      <w:r>
        <w:t>Hybrid CNN-LSTM architectures combine CNN feature extraction capabilities with LSTM temporal modeling strengths.</w:t>
      </w:r>
    </w:p>
    <w:p w:rsidR="0039295B" w:rsidRPr="0039295B" w:rsidRDefault="0039295B" w:rsidP="0039295B">
      <w:pPr>
        <w:pStyle w:val="NormalWeb"/>
        <w:spacing w:line="360" w:lineRule="auto"/>
      </w:pPr>
      <w:r>
        <w:t>These hybrid architectures have demonstrated state-of-the-art predictive performance in industrial datasets.</w:t>
      </w:r>
    </w:p>
    <w:p w:rsidR="0039295B" w:rsidRPr="0039295B" w:rsidRDefault="0039295B" w:rsidP="0039295B">
      <w:pPr>
        <w:pStyle w:val="Heading3"/>
        <w:spacing w:line="360" w:lineRule="auto"/>
        <w:rPr>
          <w:sz w:val="24"/>
          <w:szCs w:val="24"/>
        </w:rPr>
      </w:pPr>
      <w:r>
        <w:rPr>
          <w:sz w:val="24"/>
          <w:szCs w:val="24"/>
        </w:rPr>
        <w:t>Autoencoders for Anomaly Detection</w:t>
      </w:r>
    </w:p>
    <w:p w:rsidR="0039295B" w:rsidRPr="0039295B" w:rsidRDefault="0039295B" w:rsidP="0039295B">
      <w:pPr>
        <w:pStyle w:val="NormalWeb"/>
        <w:spacing w:line="360" w:lineRule="auto"/>
      </w:pPr>
      <w:r>
        <w:t>Autoencoders are unsupervised neural networks used for anomaly detection.</w:t>
      </w:r>
    </w:p>
    <w:p w:rsidR="0039295B" w:rsidRPr="0039295B" w:rsidRDefault="0039295B" w:rsidP="0039295B">
      <w:pPr>
        <w:pStyle w:val="NormalWeb"/>
        <w:spacing w:line="360" w:lineRule="auto"/>
      </w:pPr>
      <w:r>
        <w:t>They learn compressed representations of normal machine conditions and identify anomalies through reconstruction errors.</w:t>
      </w:r>
    </w:p>
    <w:p w:rsidR="0039295B" w:rsidRPr="0039295B" w:rsidRDefault="0039295B" w:rsidP="0039295B">
      <w:pPr>
        <w:pStyle w:val="Heading3"/>
        <w:spacing w:line="360" w:lineRule="auto"/>
        <w:rPr>
          <w:sz w:val="24"/>
          <w:szCs w:val="24"/>
        </w:rPr>
      </w:pPr>
      <w:r>
        <w:rPr>
          <w:sz w:val="24"/>
          <w:szCs w:val="24"/>
        </w:rPr>
        <w:t>Advantages of Deep Learning</w:t>
      </w:r>
    </w:p>
    <w:p w:rsidR="0039295B" w:rsidRPr="0039295B" w:rsidRDefault="0039295B" w:rsidP="0039295B">
      <w:pPr>
        <w:pStyle w:val="NormalWeb"/>
        <w:spacing w:line="360" w:lineRule="auto"/>
      </w:pPr>
      <w:r>
        <w:t>Deep learning provides several advantages including:</w:t>
      </w:r>
    </w:p>
    <w:p w:rsidR="0039295B" w:rsidRPr="0039295B" w:rsidRDefault="0039295B" w:rsidP="00920A17">
      <w:pPr>
        <w:pStyle w:val="NormalWeb"/>
        <w:numPr>
          <w:ilvl w:val="0"/>
          <w:numId w:val="17"/>
        </w:numPr>
        <w:spacing w:line="360" w:lineRule="auto"/>
      </w:pPr>
      <w:r>
        <w:t>Automatic feature learning</w:t>
      </w:r>
    </w:p>
    <w:p w:rsidR="0039295B" w:rsidRPr="0039295B" w:rsidRDefault="0039295B" w:rsidP="00920A17">
      <w:pPr>
        <w:pStyle w:val="NormalWeb"/>
        <w:numPr>
          <w:ilvl w:val="0"/>
          <w:numId w:val="17"/>
        </w:numPr>
        <w:spacing w:line="360" w:lineRule="auto"/>
      </w:pPr>
      <w:r>
        <w:t>Improved prediction accuracy</w:t>
      </w:r>
    </w:p>
    <w:p w:rsidR="0039295B" w:rsidRPr="0039295B" w:rsidRDefault="0039295B" w:rsidP="00920A17">
      <w:pPr>
        <w:pStyle w:val="NormalWeb"/>
        <w:numPr>
          <w:ilvl w:val="0"/>
          <w:numId w:val="17"/>
        </w:numPr>
        <w:spacing w:line="360" w:lineRule="auto"/>
      </w:pPr>
      <w:r>
        <w:t>Better temporal dependency modeling</w:t>
      </w:r>
    </w:p>
    <w:p w:rsidR="0039295B" w:rsidRPr="0039295B" w:rsidRDefault="0039295B" w:rsidP="00920A17">
      <w:pPr>
        <w:pStyle w:val="NormalWeb"/>
        <w:numPr>
          <w:ilvl w:val="0"/>
          <w:numId w:val="17"/>
        </w:numPr>
        <w:spacing w:line="360" w:lineRule="auto"/>
      </w:pPr>
      <w:r>
        <w:t>Scalability for large datasets</w:t>
      </w:r>
    </w:p>
    <w:p w:rsidR="0039295B" w:rsidRPr="0039295B" w:rsidRDefault="0039295B" w:rsidP="00920A17">
      <w:pPr>
        <w:pStyle w:val="NormalWeb"/>
        <w:numPr>
          <w:ilvl w:val="0"/>
          <w:numId w:val="17"/>
        </w:numPr>
        <w:spacing w:line="360" w:lineRule="auto"/>
      </w:pPr>
      <w:r>
        <w:t>Robustness to noisy data</w:t>
      </w:r>
    </w:p>
    <w:p w:rsidR="0039295B" w:rsidRPr="0039295B" w:rsidRDefault="0039295B" w:rsidP="0039295B">
      <w:pPr>
        <w:pStyle w:val="NormalWeb"/>
        <w:spacing w:line="360" w:lineRule="auto"/>
      </w:pPr>
      <w:r>
        <w:t>Despite these advantages, deep learning models require large datasets and significant computational resources.</w:t>
      </w:r>
    </w:p>
    <w:p w:rsidR="0039295B" w:rsidRPr="0039295B" w:rsidRDefault="0039295B" w:rsidP="0039295B">
      <w:pPr>
        <w:spacing w:line="360" w:lineRule="auto"/>
        <w:rPr>
          <w:rFonts w:ascii="Times New Roman" w:hAnsi="Times New Roman" w:cs="Times New Roman"/>
          <w:sz w:val="24"/>
          <w:szCs w:val="24"/>
        </w:rPr>
      </w:pPr>
    </w:p>
    <w:p w:rsidR="0039295B" w:rsidRPr="0039295B" w:rsidRDefault="002A5BAA" w:rsidP="0039295B">
      <w:pPr>
        <w:pStyle w:val="Heading2"/>
        <w:spacing w:line="360" w:lineRule="auto"/>
        <w:rPr>
          <w:sz w:val="24"/>
          <w:szCs w:val="24"/>
        </w:rPr>
      </w:pPr>
      <w:r>
        <w:rPr>
          <w:sz w:val="24"/>
          <w:szCs w:val="24"/>
        </w:rPr>
        <w:lastRenderedPageBreak/>
        <w:t>2.6 Feature Engineering from Time-Series Sensor Data</w:t>
      </w:r>
    </w:p>
    <w:p w:rsidR="00C34C5A" w:rsidRDefault="0039295B" w:rsidP="0039295B">
      <w:pPr>
        <w:pStyle w:val="NormalWeb"/>
        <w:spacing w:line="360" w:lineRule="auto"/>
      </w:pPr>
      <w:r>
        <w:t>Feature engineering is the process of extracting meaningful information from raw sensor signals.</w:t>
      </w:r>
    </w:p>
    <w:p w:rsidR="0039295B" w:rsidRPr="0039295B" w:rsidRDefault="0039295B" w:rsidP="0039295B">
      <w:pPr>
        <w:pStyle w:val="NormalWeb"/>
        <w:spacing w:line="360" w:lineRule="auto"/>
      </w:pPr>
      <w:r>
        <w:t>Although deep learning reduces the need for manual feature engineering, feature extraction remains critical for pdm, particularly when traditional machine learning approaches are employed (lei et la., 2018; Zhang et al., 2017)</w:t>
      </w:r>
    </w:p>
    <w:p w:rsidR="0039295B" w:rsidRPr="0039295B" w:rsidRDefault="00C34C5A" w:rsidP="0039295B">
      <w:pPr>
        <w:pStyle w:val="Heading3"/>
        <w:spacing w:line="360" w:lineRule="auto"/>
        <w:rPr>
          <w:sz w:val="24"/>
          <w:szCs w:val="24"/>
        </w:rPr>
      </w:pPr>
      <w:r>
        <w:rPr>
          <w:sz w:val="24"/>
          <w:szCs w:val="24"/>
        </w:rPr>
        <w:t>2.6.1 Time-Domain Features</w:t>
      </w:r>
    </w:p>
    <w:p w:rsidR="0039295B" w:rsidRPr="0039295B" w:rsidRDefault="00C34C5A" w:rsidP="0039295B">
      <w:pPr>
        <w:pStyle w:val="NormalWeb"/>
        <w:spacing w:line="360" w:lineRule="auto"/>
      </w:pPr>
      <w:r>
        <w:t xml:space="preserve"> Statistical features extracted from time-domain signals provide indicators of equipment health (Jardine et al., 2006).</w:t>
      </w:r>
    </w:p>
    <w:p w:rsidR="0039295B" w:rsidRPr="0039295B" w:rsidRDefault="0039295B" w:rsidP="0039295B">
      <w:pPr>
        <w:pStyle w:val="NormalWeb"/>
        <w:spacing w:line="360" w:lineRule="auto"/>
      </w:pPr>
      <w:r>
        <w:t>Common time-domain features include:</w:t>
      </w:r>
    </w:p>
    <w:p w:rsidR="0039295B" w:rsidRPr="0039295B" w:rsidRDefault="0039295B" w:rsidP="00920A17">
      <w:pPr>
        <w:pStyle w:val="NormalWeb"/>
        <w:numPr>
          <w:ilvl w:val="0"/>
          <w:numId w:val="18"/>
        </w:numPr>
        <w:spacing w:line="360" w:lineRule="auto"/>
      </w:pPr>
      <w:r>
        <w:t>Mean</w:t>
      </w:r>
    </w:p>
    <w:p w:rsidR="0039295B" w:rsidRPr="0039295B" w:rsidRDefault="0039295B" w:rsidP="00920A17">
      <w:pPr>
        <w:pStyle w:val="NormalWeb"/>
        <w:numPr>
          <w:ilvl w:val="0"/>
          <w:numId w:val="18"/>
        </w:numPr>
        <w:spacing w:line="360" w:lineRule="auto"/>
      </w:pPr>
      <w:r>
        <w:t>Standard deviation</w:t>
      </w:r>
    </w:p>
    <w:p w:rsidR="0039295B" w:rsidRPr="0039295B" w:rsidRDefault="0039295B" w:rsidP="00920A17">
      <w:pPr>
        <w:pStyle w:val="NormalWeb"/>
        <w:numPr>
          <w:ilvl w:val="0"/>
          <w:numId w:val="18"/>
        </w:numPr>
        <w:spacing w:line="360" w:lineRule="auto"/>
      </w:pPr>
      <w:r>
        <w:t>Root Mean Square (RMS)</w:t>
      </w:r>
    </w:p>
    <w:p w:rsidR="0039295B" w:rsidRPr="0039295B" w:rsidRDefault="0039295B" w:rsidP="00920A17">
      <w:pPr>
        <w:pStyle w:val="NormalWeb"/>
        <w:numPr>
          <w:ilvl w:val="0"/>
          <w:numId w:val="18"/>
        </w:numPr>
        <w:spacing w:line="360" w:lineRule="auto"/>
      </w:pPr>
      <w:r>
        <w:t>Kurtosis</w:t>
      </w:r>
    </w:p>
    <w:p w:rsidR="0039295B" w:rsidRPr="0039295B" w:rsidRDefault="0039295B" w:rsidP="00920A17">
      <w:pPr>
        <w:pStyle w:val="NormalWeb"/>
        <w:numPr>
          <w:ilvl w:val="0"/>
          <w:numId w:val="18"/>
        </w:numPr>
        <w:spacing w:line="360" w:lineRule="auto"/>
      </w:pPr>
      <w:r>
        <w:t>Skewness</w:t>
      </w:r>
    </w:p>
    <w:p w:rsidR="0039295B" w:rsidRPr="0039295B" w:rsidRDefault="0039295B" w:rsidP="00920A17">
      <w:pPr>
        <w:pStyle w:val="NormalWeb"/>
        <w:numPr>
          <w:ilvl w:val="0"/>
          <w:numId w:val="18"/>
        </w:numPr>
        <w:spacing w:line="360" w:lineRule="auto"/>
      </w:pPr>
      <w:r>
        <w:t>Peak values</w:t>
      </w:r>
    </w:p>
    <w:p w:rsidR="0039295B" w:rsidRPr="0039295B" w:rsidRDefault="0039295B" w:rsidP="0039295B">
      <w:pPr>
        <w:pStyle w:val="NormalWeb"/>
        <w:spacing w:line="360" w:lineRule="auto"/>
      </w:pPr>
      <w:r>
        <w:t>These features help characterize machine behavior and degradation patterns.</w:t>
      </w:r>
    </w:p>
    <w:p w:rsidR="00F83C4F" w:rsidRDefault="00C34C5A" w:rsidP="00F83C4F">
      <w:pPr>
        <w:spacing w:line="360" w:lineRule="auto"/>
        <w:jc w:val="both"/>
        <w:rPr>
          <w:rFonts w:ascii="Times New Roman" w:hAnsi="Times New Roman" w:cs="Times New Roman"/>
          <w:sz w:val="24"/>
          <w:szCs w:val="24"/>
        </w:rPr>
      </w:pPr>
      <w:r>
        <w:rPr>
          <w:sz w:val="24"/>
          <w:szCs w:val="24"/>
        </w:rPr>
        <w:t>2.6.2 Frequency-Domain Features</w:t>
      </w:r>
      <w:r>
        <w:rPr>
          <w:rFonts w:ascii="Times New Roman" w:hAnsi="Times New Roman" w:cs="Times New Roman"/>
          <w:sz w:val="24"/>
          <w:szCs w:val="24"/>
        </w:rPr>
        <w:t xml:space="preserve"> </w:t>
      </w:r>
    </w:p>
    <w:p w:rsidR="00F83C4F" w:rsidRPr="003443E1" w:rsidRDefault="00F83C4F" w:rsidP="00F83C4F">
      <w:pPr>
        <w:spacing w:line="360" w:lineRule="auto"/>
        <w:jc w:val="both"/>
        <w:rPr>
          <w:rFonts w:ascii="Times New Roman" w:hAnsi="Times New Roman" w:cs="Times New Roman"/>
          <w:sz w:val="24"/>
          <w:szCs w:val="24"/>
        </w:rPr>
      </w:pPr>
      <w:r>
        <w:rPr>
          <w:rFonts w:ascii="Times New Roman" w:hAnsi="Times New Roman" w:cs="Times New Roman"/>
          <w:sz w:val="24"/>
          <w:szCs w:val="24"/>
        </w:rPr>
        <w:t>Frequency-domain analysis through Fourier transforms captures periodic patterns indicative of specific failure modes (Lei et al., 2018):</w:t>
      </w:r>
    </w:p>
    <w:p w:rsidR="0039295B" w:rsidRPr="0039295B" w:rsidRDefault="0039295B" w:rsidP="0039295B">
      <w:pPr>
        <w:pStyle w:val="NormalWeb"/>
        <w:spacing w:line="360" w:lineRule="auto"/>
      </w:pPr>
      <w:r>
        <w:t>Examples include:</w:t>
      </w:r>
    </w:p>
    <w:p w:rsidR="0039295B" w:rsidRPr="0039295B" w:rsidRDefault="0039295B" w:rsidP="00920A17">
      <w:pPr>
        <w:pStyle w:val="NormalWeb"/>
        <w:numPr>
          <w:ilvl w:val="0"/>
          <w:numId w:val="19"/>
        </w:numPr>
        <w:spacing w:line="360" w:lineRule="auto"/>
      </w:pPr>
      <w:r>
        <w:t>Fast Fourier Transform coefficients</w:t>
      </w:r>
    </w:p>
    <w:p w:rsidR="0039295B" w:rsidRPr="0039295B" w:rsidRDefault="0039295B" w:rsidP="00920A17">
      <w:pPr>
        <w:pStyle w:val="NormalWeb"/>
        <w:numPr>
          <w:ilvl w:val="0"/>
          <w:numId w:val="19"/>
        </w:numPr>
        <w:spacing w:line="360" w:lineRule="auto"/>
      </w:pPr>
      <w:r>
        <w:t>Spectral power</w:t>
      </w:r>
    </w:p>
    <w:p w:rsidR="0039295B" w:rsidRPr="0039295B" w:rsidRDefault="0039295B" w:rsidP="00920A17">
      <w:pPr>
        <w:pStyle w:val="NormalWeb"/>
        <w:numPr>
          <w:ilvl w:val="0"/>
          <w:numId w:val="19"/>
        </w:numPr>
        <w:spacing w:line="360" w:lineRule="auto"/>
      </w:pPr>
      <w:r>
        <w:t>Harmonic frequencies</w:t>
      </w:r>
    </w:p>
    <w:p w:rsidR="0039295B" w:rsidRPr="0039295B" w:rsidRDefault="0039295B" w:rsidP="00920A17">
      <w:pPr>
        <w:pStyle w:val="NormalWeb"/>
        <w:numPr>
          <w:ilvl w:val="0"/>
          <w:numId w:val="19"/>
        </w:numPr>
        <w:spacing w:line="360" w:lineRule="auto"/>
      </w:pPr>
      <w:r>
        <w:t>Sideband frequencies</w:t>
      </w:r>
    </w:p>
    <w:p w:rsidR="0039295B" w:rsidRPr="0039295B" w:rsidRDefault="00F83C4F" w:rsidP="0039295B">
      <w:pPr>
        <w:pStyle w:val="Heading3"/>
        <w:spacing w:line="360" w:lineRule="auto"/>
        <w:rPr>
          <w:sz w:val="24"/>
          <w:szCs w:val="24"/>
        </w:rPr>
      </w:pPr>
      <w:r>
        <w:rPr>
          <w:sz w:val="24"/>
          <w:szCs w:val="24"/>
        </w:rPr>
        <w:lastRenderedPageBreak/>
        <w:t>2.6.3 Time-Frequency Features</w:t>
      </w:r>
    </w:p>
    <w:p w:rsidR="00F83C4F" w:rsidRPr="003443E1" w:rsidRDefault="00F83C4F" w:rsidP="00F83C4F">
      <w:pPr>
        <w:spacing w:line="360" w:lineRule="auto"/>
        <w:jc w:val="both"/>
        <w:rPr>
          <w:rFonts w:ascii="Times New Roman" w:hAnsi="Times New Roman" w:cs="Times New Roman"/>
          <w:sz w:val="24"/>
          <w:szCs w:val="24"/>
        </w:rPr>
      </w:pPr>
      <w:r>
        <w:rPr>
          <w:rFonts w:ascii="Times New Roman" w:hAnsi="Times New Roman" w:cs="Times New Roman"/>
          <w:sz w:val="24"/>
          <w:szCs w:val="24"/>
        </w:rPr>
        <w:t>Time-frequency methods, particularly wavelet transforms, provide simultaneous temporal and frequency resolution suitable for non-stationary signals (Peng et al., 2010):</w:t>
      </w:r>
    </w:p>
    <w:p w:rsidR="0039295B" w:rsidRPr="0039295B" w:rsidRDefault="0039295B" w:rsidP="0039295B">
      <w:pPr>
        <w:pStyle w:val="NormalWeb"/>
        <w:spacing w:line="360" w:lineRule="auto"/>
      </w:pPr>
      <w:r>
        <w:t>Examples include:</w:t>
      </w:r>
    </w:p>
    <w:p w:rsidR="0039295B" w:rsidRPr="0039295B" w:rsidRDefault="0039295B" w:rsidP="00920A17">
      <w:pPr>
        <w:pStyle w:val="NormalWeb"/>
        <w:numPr>
          <w:ilvl w:val="0"/>
          <w:numId w:val="20"/>
        </w:numPr>
        <w:spacing w:line="360" w:lineRule="auto"/>
      </w:pPr>
      <w:r>
        <w:t>Wavelet transforms</w:t>
      </w:r>
    </w:p>
    <w:p w:rsidR="0039295B" w:rsidRPr="0039295B" w:rsidRDefault="0039295B" w:rsidP="00920A17">
      <w:pPr>
        <w:pStyle w:val="NormalWeb"/>
        <w:numPr>
          <w:ilvl w:val="0"/>
          <w:numId w:val="20"/>
        </w:numPr>
        <w:spacing w:line="360" w:lineRule="auto"/>
      </w:pPr>
      <w:r>
        <w:t>Empirical Mode Decomposition (EMD)</w:t>
      </w:r>
    </w:p>
    <w:p w:rsidR="0039295B" w:rsidRPr="0039295B" w:rsidRDefault="0039295B" w:rsidP="00920A17">
      <w:pPr>
        <w:pStyle w:val="NormalWeb"/>
        <w:numPr>
          <w:ilvl w:val="0"/>
          <w:numId w:val="20"/>
        </w:numPr>
        <w:spacing w:line="360" w:lineRule="auto"/>
      </w:pPr>
      <w:r>
        <w:t>Wavelet packet decomposition</w:t>
      </w:r>
    </w:p>
    <w:p w:rsidR="0039295B" w:rsidRPr="0039295B" w:rsidRDefault="00F83C4F" w:rsidP="0039295B">
      <w:pPr>
        <w:pStyle w:val="Heading3"/>
        <w:spacing w:line="360" w:lineRule="auto"/>
        <w:rPr>
          <w:sz w:val="24"/>
          <w:szCs w:val="24"/>
        </w:rPr>
      </w:pPr>
      <w:r>
        <w:rPr>
          <w:sz w:val="24"/>
          <w:szCs w:val="24"/>
        </w:rPr>
        <w:t>2.6.4 Sliding Window Segmentation</w:t>
      </w:r>
    </w:p>
    <w:p w:rsidR="00F83C4F" w:rsidRPr="003443E1" w:rsidRDefault="00F83C4F" w:rsidP="00F83C4F">
      <w:pPr>
        <w:spacing w:line="360" w:lineRule="auto"/>
        <w:jc w:val="both"/>
        <w:rPr>
          <w:rFonts w:ascii="Times New Roman" w:hAnsi="Times New Roman" w:cs="Times New Roman"/>
          <w:b/>
          <w:bCs/>
          <w:sz w:val="24"/>
          <w:szCs w:val="24"/>
        </w:rPr>
      </w:pPr>
      <w:r>
        <w:rPr>
          <w:rFonts w:ascii="Times New Roman" w:hAnsi="Times New Roman" w:cs="Times New Roman"/>
          <w:sz w:val="24"/>
          <w:szCs w:val="24"/>
        </w:rPr>
        <w:t>For time-series modeling, continuous sensor streams are typically segmented into overlapping or non-overlapping windows (Zhao et al., 2019). Window size selection significantly impacts model performance, with smaller windows capturing transient events and larger windows capturing degradation trends (Zhang et al., 2019)</w:t>
      </w:r>
      <w:r>
        <w:rPr>
          <w:rFonts w:ascii="Times New Roman" w:hAnsi="Times New Roman" w:cs="Times New Roman"/>
          <w:b/>
          <w:bCs/>
          <w:sz w:val="24"/>
          <w:szCs w:val="24"/>
        </w:rPr>
        <w:t>.</w:t>
      </w:r>
    </w:p>
    <w:p w:rsidR="0039295B" w:rsidRPr="0039295B" w:rsidRDefault="00F83C4F" w:rsidP="0039295B">
      <w:pPr>
        <w:pStyle w:val="Heading2"/>
        <w:spacing w:line="360" w:lineRule="auto"/>
        <w:rPr>
          <w:sz w:val="24"/>
          <w:szCs w:val="24"/>
        </w:rPr>
      </w:pPr>
      <w:r>
        <w:rPr>
          <w:sz w:val="24"/>
          <w:szCs w:val="24"/>
        </w:rPr>
        <w:t>2.7 Class Imbalance in Predictive Maintenance</w:t>
      </w:r>
    </w:p>
    <w:p w:rsidR="0039295B" w:rsidRPr="0039295B" w:rsidRDefault="0039295B" w:rsidP="0039295B">
      <w:pPr>
        <w:pStyle w:val="NormalWeb"/>
        <w:spacing w:line="360" w:lineRule="auto"/>
      </w:pPr>
      <w:r>
        <w:t>Class imbalance is one of the most significant challenges in predictive maintenance systems.</w:t>
      </w:r>
    </w:p>
    <w:p w:rsidR="0039295B" w:rsidRDefault="0039295B" w:rsidP="0039295B">
      <w:pPr>
        <w:pStyle w:val="NormalWeb"/>
        <w:spacing w:line="360" w:lineRule="auto"/>
      </w:pPr>
      <w:r>
        <w:t>In industrial datasets, machine failures are rare compared to normal operational conditions.</w:t>
      </w:r>
    </w:p>
    <w:p w:rsidR="00EF22C5" w:rsidRPr="00EF22C5" w:rsidRDefault="00EF22C5" w:rsidP="0039295B">
      <w:pPr>
        <w:pStyle w:val="NormalWeb"/>
        <w:spacing w:line="360" w:lineRule="auto"/>
        <w:rPr>
          <w:b/>
        </w:rPr>
      </w:pPr>
      <w:r>
        <w:rPr>
          <w:b/>
        </w:rPr>
        <w:t>2.7.1 Nature of imbalance</w:t>
      </w:r>
    </w:p>
    <w:p w:rsidR="0039295B" w:rsidRPr="0039295B" w:rsidRDefault="00EF22C5" w:rsidP="0039295B">
      <w:pPr>
        <w:pStyle w:val="NormalWeb"/>
        <w:spacing w:line="360" w:lineRule="auto"/>
      </w:pPr>
      <w:r>
        <w:t>In typical industrial dataset, the ratio to failure instances can range from 100:1 to over 10,000:1 (Carvalho et al., 2019). This imbalance causes predictive models to become biased toward the majority class. As a result, models may achieve high overall accuracy while failing to detect actual failures. (He &amp; Garcia, 2009)</w:t>
      </w:r>
    </w:p>
    <w:p w:rsidR="0039295B" w:rsidRPr="0039295B" w:rsidRDefault="0039295B" w:rsidP="0039295B">
      <w:pPr>
        <w:pStyle w:val="Heading3"/>
        <w:spacing w:line="360" w:lineRule="auto"/>
        <w:rPr>
          <w:sz w:val="24"/>
          <w:szCs w:val="24"/>
        </w:rPr>
      </w:pPr>
      <w:r>
        <w:rPr>
          <w:sz w:val="24"/>
          <w:szCs w:val="24"/>
        </w:rPr>
        <w:t>Effects of Class Imbalance</w:t>
      </w:r>
    </w:p>
    <w:p w:rsidR="0039295B" w:rsidRPr="0039295B" w:rsidRDefault="0039295B" w:rsidP="0039295B">
      <w:pPr>
        <w:pStyle w:val="NormalWeb"/>
        <w:spacing w:line="360" w:lineRule="auto"/>
      </w:pPr>
      <w:r>
        <w:t>Class imbalance can result in:</w:t>
      </w:r>
    </w:p>
    <w:p w:rsidR="0039295B" w:rsidRPr="0039295B" w:rsidRDefault="0039295B" w:rsidP="00920A17">
      <w:pPr>
        <w:pStyle w:val="NormalWeb"/>
        <w:numPr>
          <w:ilvl w:val="0"/>
          <w:numId w:val="21"/>
        </w:numPr>
        <w:spacing w:line="360" w:lineRule="auto"/>
      </w:pPr>
      <w:r>
        <w:lastRenderedPageBreak/>
        <w:t>Poor failure detection</w:t>
      </w:r>
    </w:p>
    <w:p w:rsidR="0039295B" w:rsidRPr="0039295B" w:rsidRDefault="0039295B" w:rsidP="00920A17">
      <w:pPr>
        <w:pStyle w:val="NormalWeb"/>
        <w:numPr>
          <w:ilvl w:val="0"/>
          <w:numId w:val="21"/>
        </w:numPr>
        <w:spacing w:line="360" w:lineRule="auto"/>
      </w:pPr>
      <w:r>
        <w:t>High false negative rates</w:t>
      </w:r>
    </w:p>
    <w:p w:rsidR="0039295B" w:rsidRPr="0039295B" w:rsidRDefault="0039295B" w:rsidP="00920A17">
      <w:pPr>
        <w:pStyle w:val="NormalWeb"/>
        <w:numPr>
          <w:ilvl w:val="0"/>
          <w:numId w:val="21"/>
        </w:numPr>
        <w:spacing w:line="360" w:lineRule="auto"/>
      </w:pPr>
      <w:r>
        <w:t>Biased model learning</w:t>
      </w:r>
    </w:p>
    <w:p w:rsidR="0039295B" w:rsidRDefault="0039295B" w:rsidP="00920A17">
      <w:pPr>
        <w:pStyle w:val="NormalWeb"/>
        <w:numPr>
          <w:ilvl w:val="0"/>
          <w:numId w:val="21"/>
        </w:numPr>
        <w:spacing w:line="360" w:lineRule="auto"/>
      </w:pPr>
      <w:r>
        <w:t>Reduced predictive reliability</w:t>
      </w:r>
    </w:p>
    <w:p w:rsidR="00EF22C5" w:rsidRPr="003443E1" w:rsidRDefault="00EF22C5" w:rsidP="00EF22C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2.7.2 Imbalance Mitigation Strategies</w:t>
      </w:r>
    </w:p>
    <w:p w:rsidR="00EF22C5" w:rsidRPr="003443E1" w:rsidRDefault="00EF22C5" w:rsidP="00EF22C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Data-Level Approaches:</w:t>
      </w:r>
    </w:p>
    <w:p w:rsidR="00EF22C5" w:rsidRPr="003443E1" w:rsidRDefault="00EF22C5" w:rsidP="00920A17">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Oversampling: Synthetic Minority Over-sampling Technique (SMOTE) generates synthetic failure samples by interpolating between existing minority instances (Chawla et al., 2002). For time-series data, variants such as SMOTE-T (Cao et al., 2013) have been developed.</w:t>
      </w:r>
    </w:p>
    <w:p w:rsidR="00EF22C5" w:rsidRPr="003443E1" w:rsidRDefault="00EF22C5" w:rsidP="00920A17">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Undersampling: Random undersampling of majority class reduces dataset size but risks information loss (He &amp; Garcia, 2009).</w:t>
      </w:r>
    </w:p>
    <w:p w:rsidR="00EF22C5" w:rsidRPr="003443E1" w:rsidRDefault="00EF22C5" w:rsidP="00920A17">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Hybrid Approaches: Combined oversampling and undersampling with cluster-based methods (Bunkhumpornpat et al., 2012)</w:t>
      </w:r>
      <w:r>
        <w:rPr>
          <w:rFonts w:ascii="Times New Roman" w:hAnsi="Times New Roman" w:cs="Times New Roman"/>
          <w:b/>
          <w:bCs/>
          <w:sz w:val="24"/>
          <w:szCs w:val="24"/>
        </w:rPr>
        <w:t>.</w:t>
      </w:r>
    </w:p>
    <w:p w:rsidR="00A1024F" w:rsidRPr="003443E1" w:rsidRDefault="00A1024F" w:rsidP="00A1024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Algorithm-Level Approaches:</w:t>
      </w:r>
    </w:p>
    <w:p w:rsidR="00A1024F" w:rsidRPr="003443E1" w:rsidRDefault="00A1024F" w:rsidP="00920A17">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Cost-Sensitive Learning: Assigning higher misclassification costs to failure instances (Elkan, 2001)</w:t>
      </w:r>
    </w:p>
    <w:p w:rsidR="00A1024F" w:rsidRPr="003443E1" w:rsidRDefault="00A1024F" w:rsidP="00920A17">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Focal Loss: Modifying loss functions to focus training on hard-to-classify minority instances (Lin et al., 2017)</w:t>
      </w:r>
    </w:p>
    <w:p w:rsidR="00A1024F" w:rsidRPr="003443E1" w:rsidRDefault="00A1024F" w:rsidP="00920A17">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Ensemble Methods: Balanced Random Forest and EasyEnsemble incorporate sampling within ensemble frameworks (Liu et al., 2009)</w:t>
      </w:r>
    </w:p>
    <w:p w:rsidR="0039295B" w:rsidRPr="0039295B" w:rsidRDefault="0039295B" w:rsidP="0039295B">
      <w:pPr>
        <w:pStyle w:val="Heading3"/>
        <w:spacing w:line="360" w:lineRule="auto"/>
        <w:rPr>
          <w:sz w:val="24"/>
          <w:szCs w:val="24"/>
        </w:rPr>
      </w:pPr>
      <w:r>
        <w:rPr>
          <w:sz w:val="24"/>
          <w:szCs w:val="24"/>
        </w:rPr>
        <w:t>Importance of Imbalance Handling</w:t>
      </w:r>
    </w:p>
    <w:p w:rsidR="0039295B" w:rsidRPr="0039295B" w:rsidRDefault="0039295B" w:rsidP="0039295B">
      <w:pPr>
        <w:pStyle w:val="NormalWeb"/>
        <w:spacing w:line="360" w:lineRule="auto"/>
      </w:pPr>
      <w:r>
        <w:t>Effective imbalance mitigation improves:</w:t>
      </w:r>
    </w:p>
    <w:p w:rsidR="0039295B" w:rsidRPr="0039295B" w:rsidRDefault="0039295B" w:rsidP="00920A17">
      <w:pPr>
        <w:pStyle w:val="NormalWeb"/>
        <w:numPr>
          <w:ilvl w:val="0"/>
          <w:numId w:val="22"/>
        </w:numPr>
        <w:spacing w:line="360" w:lineRule="auto"/>
      </w:pPr>
      <w:r>
        <w:t>Recall</w:t>
      </w:r>
    </w:p>
    <w:p w:rsidR="0039295B" w:rsidRPr="0039295B" w:rsidRDefault="0039295B" w:rsidP="00920A17">
      <w:pPr>
        <w:pStyle w:val="NormalWeb"/>
        <w:numPr>
          <w:ilvl w:val="0"/>
          <w:numId w:val="22"/>
        </w:numPr>
        <w:spacing w:line="360" w:lineRule="auto"/>
      </w:pPr>
      <w:r>
        <w:t>Failure detection</w:t>
      </w:r>
    </w:p>
    <w:p w:rsidR="0039295B" w:rsidRPr="0039295B" w:rsidRDefault="0039295B" w:rsidP="00920A17">
      <w:pPr>
        <w:pStyle w:val="NormalWeb"/>
        <w:numPr>
          <w:ilvl w:val="0"/>
          <w:numId w:val="22"/>
        </w:numPr>
        <w:spacing w:line="360" w:lineRule="auto"/>
      </w:pPr>
      <w:r>
        <w:t>Predictive reliability</w:t>
      </w:r>
    </w:p>
    <w:p w:rsidR="00A1024F" w:rsidRDefault="0039295B" w:rsidP="00920A17">
      <w:pPr>
        <w:pStyle w:val="NormalWeb"/>
        <w:numPr>
          <w:ilvl w:val="0"/>
          <w:numId w:val="22"/>
        </w:numPr>
        <w:spacing w:line="360" w:lineRule="auto"/>
      </w:pPr>
      <w:r>
        <w:t>Industrial safety</w:t>
      </w:r>
    </w:p>
    <w:p w:rsidR="0039295B" w:rsidRPr="00A1024F" w:rsidRDefault="00A1024F" w:rsidP="00A1024F">
      <w:pPr>
        <w:pStyle w:val="NormalWeb"/>
        <w:spacing w:line="360" w:lineRule="auto"/>
        <w:ind w:left="720"/>
        <w:jc w:val="both"/>
        <w:rPr>
          <w:b/>
        </w:rPr>
      </w:pPr>
      <w:r>
        <w:rPr>
          <w:b/>
        </w:rPr>
        <w:lastRenderedPageBreak/>
        <w:t>2.7.3 Empirical Review</w:t>
      </w:r>
    </w:p>
    <w:p w:rsidR="0039295B" w:rsidRPr="0039295B" w:rsidRDefault="0039295B" w:rsidP="0039295B">
      <w:pPr>
        <w:pStyle w:val="NormalWeb"/>
        <w:spacing w:line="360" w:lineRule="auto"/>
      </w:pPr>
      <w:r>
        <w:t>This section reviews previous empirical studies related to AI-driven predictive maintenance.</w:t>
      </w:r>
    </w:p>
    <w:p w:rsidR="0039295B" w:rsidRPr="0039295B" w:rsidRDefault="0039295B" w:rsidP="0039295B">
      <w:pPr>
        <w:pStyle w:val="NormalWeb"/>
        <w:spacing w:line="360" w:lineRule="auto"/>
      </w:pPr>
      <w:r>
        <w:t>Malhotra et al. (2016) developed LSTM-based models for Remaining Useful Life prediction in turbofan engines. Their study demonstrated that LSTM networks outperform traditional machine learning models in handling sequential sensor data.</w:t>
      </w:r>
    </w:p>
    <w:p w:rsidR="0039295B" w:rsidRPr="0039295B" w:rsidRDefault="0039295B" w:rsidP="0039295B">
      <w:pPr>
        <w:pStyle w:val="NormalWeb"/>
        <w:spacing w:line="360" w:lineRule="auto"/>
      </w:pPr>
      <w:r>
        <w:t>Zheng et al. (2017) investigated LSTM architectures for bearing fault prediction and reported approximately 15% improvement in prediction accuracy compared to conventional machine learning methods.</w:t>
      </w:r>
    </w:p>
    <w:p w:rsidR="0039295B" w:rsidRPr="0039295B" w:rsidRDefault="0039295B" w:rsidP="0039295B">
      <w:pPr>
        <w:pStyle w:val="NormalWeb"/>
        <w:spacing w:line="360" w:lineRule="auto"/>
      </w:pPr>
      <w:r>
        <w:t>Ince et al. (2016) proposed 1D-CNN models for real-time industrial fault detection. Their findings showed that CNN-based approaches achieve efficient feature extraction with reduced computational requirements.</w:t>
      </w:r>
    </w:p>
    <w:p w:rsidR="0039295B" w:rsidRPr="0039295B" w:rsidRDefault="0039295B" w:rsidP="0039295B">
      <w:pPr>
        <w:pStyle w:val="NormalWeb"/>
        <w:spacing w:line="360" w:lineRule="auto"/>
      </w:pPr>
      <w:r>
        <w:t>Li et al. (2018) introduced hybrid CNN-LSTM models for Remaining Useful Life estimation using the C-MAPSS dataset. Their study demonstrated superior predictive performance compared to standalone CNN and LSTM models.</w:t>
      </w:r>
    </w:p>
    <w:p w:rsidR="0039295B" w:rsidRPr="0039295B" w:rsidRDefault="0039295B" w:rsidP="0039295B">
      <w:pPr>
        <w:pStyle w:val="NormalWeb"/>
        <w:spacing w:line="360" w:lineRule="auto"/>
      </w:pPr>
      <w:r>
        <w:t>Safaei et al. (2021) investigated class imbalance challenges in predictive maintenance datasets. The study emphasized the importance of advanced imbalance handling techniques such as focal loss and cost-sensitive learning.</w:t>
      </w:r>
    </w:p>
    <w:p w:rsidR="0039295B" w:rsidRPr="0039295B" w:rsidRDefault="0039295B" w:rsidP="0039295B">
      <w:pPr>
        <w:pStyle w:val="NormalWeb"/>
        <w:spacing w:line="360" w:lineRule="auto"/>
      </w:pPr>
      <w:r>
        <w:t>Tran et al. (2018) evaluated Random Forest algorithms for industrial predictive maintenance and observed that ensemble methods provide strong performance under noisy industrial conditions.</w:t>
      </w:r>
    </w:p>
    <w:p w:rsidR="0039295B" w:rsidRPr="0039295B" w:rsidRDefault="0039295B" w:rsidP="0039295B">
      <w:pPr>
        <w:pStyle w:val="NormalWeb"/>
        <w:spacing w:line="360" w:lineRule="auto"/>
      </w:pPr>
      <w:r>
        <w:t>Kiranyaz et al. (2019) examined CNN deployment for edge computing environments and highlighted the importance of computational efficiency and inference latency for industrial applications.</w:t>
      </w:r>
    </w:p>
    <w:p w:rsidR="0039295B" w:rsidRPr="0039295B" w:rsidRDefault="0039295B" w:rsidP="0039295B">
      <w:pPr>
        <w:pStyle w:val="NormalWeb"/>
        <w:spacing w:line="360" w:lineRule="auto"/>
      </w:pPr>
      <w:r>
        <w:t>Despite the progress reported in these studies, many existing works focus mainly on prediction accuracy while neglecting generalizability, deployment efficiency, and real-time industrial applicability.</w:t>
      </w:r>
    </w:p>
    <w:p w:rsidR="0039295B" w:rsidRPr="0039295B" w:rsidRDefault="0039295B" w:rsidP="0039295B">
      <w:pPr>
        <w:pStyle w:val="NormalWeb"/>
        <w:spacing w:line="360" w:lineRule="auto"/>
      </w:pPr>
      <w:r>
        <w:lastRenderedPageBreak/>
        <w:t>Most studies also evaluate models using limited datasets and fail to comprehensively compare imbalance handling techniques.</w:t>
      </w:r>
    </w:p>
    <w:p w:rsidR="0039295B" w:rsidRPr="0039295B" w:rsidRDefault="0039295B" w:rsidP="0039295B">
      <w:pPr>
        <w:spacing w:line="360" w:lineRule="auto"/>
        <w:rPr>
          <w:rFonts w:ascii="Times New Roman" w:hAnsi="Times New Roman" w:cs="Times New Roman"/>
          <w:sz w:val="24"/>
          <w:szCs w:val="24"/>
        </w:rPr>
      </w:pPr>
    </w:p>
    <w:p w:rsidR="0039295B" w:rsidRPr="0039295B" w:rsidRDefault="00A1024F" w:rsidP="0039295B">
      <w:pPr>
        <w:pStyle w:val="Heading1"/>
        <w:spacing w:line="360" w:lineRule="auto"/>
        <w:rPr>
          <w:sz w:val="24"/>
          <w:szCs w:val="24"/>
        </w:rPr>
      </w:pPr>
      <w:r>
        <w:rPr>
          <w:sz w:val="24"/>
          <w:szCs w:val="24"/>
        </w:rPr>
        <w:t>2.7.4 Conceptual Framework</w:t>
      </w:r>
    </w:p>
    <w:p w:rsidR="0039295B" w:rsidRPr="0039295B" w:rsidRDefault="0039295B" w:rsidP="0039295B">
      <w:pPr>
        <w:pStyle w:val="NormalWeb"/>
        <w:spacing w:line="360" w:lineRule="auto"/>
      </w:pPr>
      <w:r>
        <w:t>The conceptual framework of this study is based on the interaction between IIoT sensor systems, data preprocessing techniques, machine learning algorithms, and predictive maintenance outcomes.</w:t>
      </w:r>
    </w:p>
    <w:p w:rsidR="0039295B" w:rsidRPr="0039295B" w:rsidRDefault="0039295B" w:rsidP="0039295B">
      <w:pPr>
        <w:pStyle w:val="NormalWeb"/>
        <w:spacing w:line="360" w:lineRule="auto"/>
      </w:pPr>
      <w:r>
        <w:t>The framework assumes that industrial machines generate multivariate time-series sensor data through IIoT infrastructures.</w:t>
      </w:r>
    </w:p>
    <w:p w:rsidR="0039295B" w:rsidRPr="0039295B" w:rsidRDefault="0039295B" w:rsidP="0039295B">
      <w:pPr>
        <w:pStyle w:val="NormalWeb"/>
        <w:spacing w:line="360" w:lineRule="auto"/>
      </w:pPr>
      <w:r>
        <w:t>The raw sensor data undergo preprocessing and feature engineering before being analyzed by AI models.</w:t>
      </w:r>
    </w:p>
    <w:p w:rsidR="0039295B" w:rsidRPr="0039295B" w:rsidRDefault="0039295B" w:rsidP="0039295B">
      <w:pPr>
        <w:pStyle w:val="NormalWeb"/>
        <w:spacing w:line="360" w:lineRule="auto"/>
      </w:pPr>
      <w:r>
        <w:t>The AI models generate predictive outputs such as machine failure prediction, anomaly detection, and Remaining Useful Life estimation.</w:t>
      </w:r>
    </w:p>
    <w:p w:rsidR="0039295B" w:rsidRPr="0039295B" w:rsidRDefault="0039295B" w:rsidP="0039295B">
      <w:pPr>
        <w:pStyle w:val="NormalWeb"/>
        <w:spacing w:line="360" w:lineRule="auto"/>
      </w:pPr>
      <w:r>
        <w:t>The conceptual framework consists of:</w:t>
      </w:r>
    </w:p>
    <w:p w:rsidR="0039295B" w:rsidRPr="0039295B" w:rsidRDefault="0039295B" w:rsidP="0039295B">
      <w:pPr>
        <w:pStyle w:val="Heading3"/>
        <w:spacing w:line="360" w:lineRule="auto"/>
        <w:rPr>
          <w:sz w:val="24"/>
          <w:szCs w:val="24"/>
        </w:rPr>
      </w:pPr>
      <w:r>
        <w:rPr>
          <w:sz w:val="24"/>
          <w:szCs w:val="24"/>
        </w:rPr>
        <w:t>Independent Variables</w:t>
      </w:r>
    </w:p>
    <w:p w:rsidR="0039295B" w:rsidRPr="0039295B" w:rsidRDefault="0039295B" w:rsidP="00920A17">
      <w:pPr>
        <w:pStyle w:val="NormalWeb"/>
        <w:numPr>
          <w:ilvl w:val="0"/>
          <w:numId w:val="23"/>
        </w:numPr>
        <w:spacing w:line="360" w:lineRule="auto"/>
      </w:pPr>
      <w:r>
        <w:t>Sensor data quality</w:t>
      </w:r>
    </w:p>
    <w:p w:rsidR="0039295B" w:rsidRPr="0039295B" w:rsidRDefault="0039295B" w:rsidP="00920A17">
      <w:pPr>
        <w:pStyle w:val="NormalWeb"/>
        <w:numPr>
          <w:ilvl w:val="0"/>
          <w:numId w:val="23"/>
        </w:numPr>
        <w:spacing w:line="360" w:lineRule="auto"/>
      </w:pPr>
      <w:r>
        <w:t>Feature engineering techniques</w:t>
      </w:r>
    </w:p>
    <w:p w:rsidR="0039295B" w:rsidRPr="0039295B" w:rsidRDefault="0039295B" w:rsidP="00920A17">
      <w:pPr>
        <w:pStyle w:val="NormalWeb"/>
        <w:numPr>
          <w:ilvl w:val="0"/>
          <w:numId w:val="23"/>
        </w:numPr>
        <w:spacing w:line="360" w:lineRule="auto"/>
      </w:pPr>
      <w:r>
        <w:t>Deep learning architectures</w:t>
      </w:r>
    </w:p>
    <w:p w:rsidR="0039295B" w:rsidRPr="0039295B" w:rsidRDefault="0039295B" w:rsidP="00920A17">
      <w:pPr>
        <w:pStyle w:val="NormalWeb"/>
        <w:numPr>
          <w:ilvl w:val="0"/>
          <w:numId w:val="23"/>
        </w:numPr>
        <w:spacing w:line="360" w:lineRule="auto"/>
      </w:pPr>
      <w:r>
        <w:t>Class imbalance mitigation strategies</w:t>
      </w:r>
    </w:p>
    <w:p w:rsidR="0039295B" w:rsidRPr="0039295B" w:rsidRDefault="0039295B" w:rsidP="00920A17">
      <w:pPr>
        <w:pStyle w:val="NormalWeb"/>
        <w:numPr>
          <w:ilvl w:val="0"/>
          <w:numId w:val="23"/>
        </w:numPr>
        <w:spacing w:line="360" w:lineRule="auto"/>
      </w:pPr>
      <w:r>
        <w:t>Data preprocessing methods</w:t>
      </w:r>
    </w:p>
    <w:p w:rsidR="0039295B" w:rsidRPr="0039295B" w:rsidRDefault="0039295B" w:rsidP="0039295B">
      <w:pPr>
        <w:pStyle w:val="Heading3"/>
        <w:spacing w:line="360" w:lineRule="auto"/>
        <w:rPr>
          <w:sz w:val="24"/>
          <w:szCs w:val="24"/>
        </w:rPr>
      </w:pPr>
      <w:r>
        <w:rPr>
          <w:sz w:val="24"/>
          <w:szCs w:val="24"/>
        </w:rPr>
        <w:t>Dependent Variables</w:t>
      </w:r>
    </w:p>
    <w:p w:rsidR="0039295B" w:rsidRPr="0039295B" w:rsidRDefault="0039295B" w:rsidP="00920A17">
      <w:pPr>
        <w:pStyle w:val="NormalWeb"/>
        <w:numPr>
          <w:ilvl w:val="0"/>
          <w:numId w:val="24"/>
        </w:numPr>
        <w:spacing w:line="360" w:lineRule="auto"/>
      </w:pPr>
      <w:r>
        <w:t>Prediction accuracy</w:t>
      </w:r>
    </w:p>
    <w:p w:rsidR="0039295B" w:rsidRPr="0039295B" w:rsidRDefault="0039295B" w:rsidP="00920A17">
      <w:pPr>
        <w:pStyle w:val="NormalWeb"/>
        <w:numPr>
          <w:ilvl w:val="0"/>
          <w:numId w:val="24"/>
        </w:numPr>
        <w:spacing w:line="360" w:lineRule="auto"/>
      </w:pPr>
      <w:r>
        <w:t>Recall</w:t>
      </w:r>
    </w:p>
    <w:p w:rsidR="0039295B" w:rsidRPr="0039295B" w:rsidRDefault="0039295B" w:rsidP="00920A17">
      <w:pPr>
        <w:pStyle w:val="NormalWeb"/>
        <w:numPr>
          <w:ilvl w:val="0"/>
          <w:numId w:val="24"/>
        </w:numPr>
        <w:spacing w:line="360" w:lineRule="auto"/>
      </w:pPr>
      <w:r>
        <w:t>F1-score</w:t>
      </w:r>
    </w:p>
    <w:p w:rsidR="0039295B" w:rsidRPr="0039295B" w:rsidRDefault="0039295B" w:rsidP="00920A17">
      <w:pPr>
        <w:pStyle w:val="NormalWeb"/>
        <w:numPr>
          <w:ilvl w:val="0"/>
          <w:numId w:val="24"/>
        </w:numPr>
        <w:spacing w:line="360" w:lineRule="auto"/>
      </w:pPr>
      <w:r>
        <w:lastRenderedPageBreak/>
        <w:t>AUC-ROC</w:t>
      </w:r>
    </w:p>
    <w:p w:rsidR="0039295B" w:rsidRPr="0039295B" w:rsidRDefault="0039295B" w:rsidP="00920A17">
      <w:pPr>
        <w:pStyle w:val="NormalWeb"/>
        <w:numPr>
          <w:ilvl w:val="0"/>
          <w:numId w:val="24"/>
        </w:numPr>
        <w:spacing w:line="360" w:lineRule="auto"/>
      </w:pPr>
      <w:r>
        <w:t>Prediction latency</w:t>
      </w:r>
    </w:p>
    <w:p w:rsidR="0039295B" w:rsidRPr="0039295B" w:rsidRDefault="0039295B" w:rsidP="00920A17">
      <w:pPr>
        <w:pStyle w:val="NormalWeb"/>
        <w:numPr>
          <w:ilvl w:val="0"/>
          <w:numId w:val="24"/>
        </w:numPr>
        <w:spacing w:line="360" w:lineRule="auto"/>
      </w:pPr>
      <w:r>
        <w:t>Predictive maintenance efficiency</w:t>
      </w:r>
    </w:p>
    <w:p w:rsidR="0039295B" w:rsidRPr="0039295B" w:rsidRDefault="0039295B" w:rsidP="0039295B">
      <w:pPr>
        <w:pStyle w:val="Heading3"/>
        <w:spacing w:line="360" w:lineRule="auto"/>
        <w:rPr>
          <w:sz w:val="24"/>
          <w:szCs w:val="24"/>
        </w:rPr>
      </w:pPr>
      <w:r>
        <w:rPr>
          <w:sz w:val="24"/>
          <w:szCs w:val="24"/>
        </w:rPr>
        <w:t>Intervening Variables</w:t>
      </w:r>
    </w:p>
    <w:p w:rsidR="0039295B" w:rsidRPr="0039295B" w:rsidRDefault="0039295B" w:rsidP="00920A17">
      <w:pPr>
        <w:pStyle w:val="NormalWeb"/>
        <w:numPr>
          <w:ilvl w:val="0"/>
          <w:numId w:val="25"/>
        </w:numPr>
        <w:spacing w:line="360" w:lineRule="auto"/>
      </w:pPr>
      <w:r>
        <w:t>Noise levels</w:t>
      </w:r>
    </w:p>
    <w:p w:rsidR="0039295B" w:rsidRPr="0039295B" w:rsidRDefault="0039295B" w:rsidP="00920A17">
      <w:pPr>
        <w:pStyle w:val="NormalWeb"/>
        <w:numPr>
          <w:ilvl w:val="0"/>
          <w:numId w:val="25"/>
        </w:numPr>
        <w:spacing w:line="360" w:lineRule="auto"/>
      </w:pPr>
      <w:r>
        <w:t>Missing data</w:t>
      </w:r>
    </w:p>
    <w:p w:rsidR="0039295B" w:rsidRPr="0039295B" w:rsidRDefault="0039295B" w:rsidP="00920A17">
      <w:pPr>
        <w:pStyle w:val="NormalWeb"/>
        <w:numPr>
          <w:ilvl w:val="0"/>
          <w:numId w:val="25"/>
        </w:numPr>
        <w:spacing w:line="360" w:lineRule="auto"/>
      </w:pPr>
      <w:r>
        <w:t>Operational conditions</w:t>
      </w:r>
    </w:p>
    <w:p w:rsidR="0039295B" w:rsidRPr="0039295B" w:rsidRDefault="0039295B" w:rsidP="00920A17">
      <w:pPr>
        <w:pStyle w:val="NormalWeb"/>
        <w:numPr>
          <w:ilvl w:val="0"/>
          <w:numId w:val="25"/>
        </w:numPr>
        <w:spacing w:line="360" w:lineRule="auto"/>
      </w:pPr>
      <w:r>
        <w:t>Sampling frequencies</w:t>
      </w:r>
    </w:p>
    <w:p w:rsidR="0039295B" w:rsidRPr="0039295B" w:rsidRDefault="0039295B" w:rsidP="0039295B">
      <w:pPr>
        <w:pStyle w:val="Heading3"/>
        <w:spacing w:line="360" w:lineRule="auto"/>
        <w:rPr>
          <w:sz w:val="24"/>
          <w:szCs w:val="24"/>
        </w:rPr>
      </w:pPr>
      <w:r>
        <w:rPr>
          <w:sz w:val="24"/>
          <w:szCs w:val="24"/>
        </w:rPr>
        <w:t>Conceptual Flow</w:t>
      </w:r>
    </w:p>
    <w:p w:rsidR="0039295B" w:rsidRPr="0039295B" w:rsidRDefault="0039295B" w:rsidP="0039295B">
      <w:pPr>
        <w:pStyle w:val="NormalWeb"/>
        <w:spacing w:line="360" w:lineRule="auto"/>
      </w:pPr>
      <w:r>
        <w:t>IIoT Sensor Data → Data Preprocessing → Feature Engineering → AI Models → Predictive Maintenance Output</w:t>
      </w:r>
    </w:p>
    <w:p w:rsidR="0039295B" w:rsidRPr="0039295B" w:rsidRDefault="0039295B" w:rsidP="0039295B">
      <w:pPr>
        <w:pStyle w:val="NormalWeb"/>
        <w:spacing w:line="360" w:lineRule="auto"/>
      </w:pPr>
      <w:r>
        <w:t>The framework guides the development and evaluation of the proposed predictive maintenance system.</w:t>
      </w:r>
    </w:p>
    <w:p w:rsidR="0039295B" w:rsidRPr="0039295B" w:rsidRDefault="00A1024F" w:rsidP="0039295B">
      <w:pPr>
        <w:pStyle w:val="Heading1"/>
        <w:spacing w:line="360" w:lineRule="auto"/>
        <w:rPr>
          <w:sz w:val="24"/>
          <w:szCs w:val="24"/>
        </w:rPr>
      </w:pPr>
      <w:r>
        <w:rPr>
          <w:sz w:val="24"/>
          <w:szCs w:val="24"/>
        </w:rPr>
        <w:t>2.8   Research Gaps</w:t>
      </w:r>
    </w:p>
    <w:p w:rsidR="0039295B" w:rsidRPr="0039295B" w:rsidRDefault="0039295B" w:rsidP="0039295B">
      <w:pPr>
        <w:pStyle w:val="NormalWeb"/>
        <w:spacing w:line="360" w:lineRule="auto"/>
      </w:pPr>
      <w:r>
        <w:t>Based on the reviewed literature, several research gaps were identified.</w:t>
      </w:r>
    </w:p>
    <w:p w:rsidR="0039295B" w:rsidRPr="0039295B" w:rsidRDefault="0039295B" w:rsidP="0039295B">
      <w:pPr>
        <w:pStyle w:val="Heading2"/>
        <w:spacing w:line="360" w:lineRule="auto"/>
        <w:rPr>
          <w:sz w:val="24"/>
          <w:szCs w:val="24"/>
        </w:rPr>
      </w:pPr>
      <w:r>
        <w:rPr>
          <w:sz w:val="24"/>
          <w:szCs w:val="24"/>
        </w:rPr>
        <w:t>Gap 1: Limited Evaluation of Imbalance Mitigation Techniques</w:t>
      </w:r>
    </w:p>
    <w:p w:rsidR="0039295B" w:rsidRPr="0039295B" w:rsidRDefault="0039295B" w:rsidP="0039295B">
      <w:pPr>
        <w:pStyle w:val="NormalWeb"/>
        <w:spacing w:line="360" w:lineRule="auto"/>
      </w:pPr>
      <w:r>
        <w:t>Most existing predictive maintenance studies employ basic oversampling methods without systematically evaluating advanced imbalance handling techniques such as focal loss, cost-sensitive learning, and hybrid ensemble methods.</w:t>
      </w:r>
    </w:p>
    <w:p w:rsidR="0039295B" w:rsidRPr="0039295B" w:rsidRDefault="0039295B" w:rsidP="0039295B">
      <w:pPr>
        <w:pStyle w:val="Heading2"/>
        <w:spacing w:line="360" w:lineRule="auto"/>
        <w:rPr>
          <w:sz w:val="24"/>
          <w:szCs w:val="24"/>
        </w:rPr>
      </w:pPr>
      <w:r>
        <w:rPr>
          <w:sz w:val="24"/>
          <w:szCs w:val="24"/>
        </w:rPr>
        <w:t>Gap 2: Insufficient Generalizability Analysis</w:t>
      </w:r>
    </w:p>
    <w:p w:rsidR="0039295B" w:rsidRPr="0039295B" w:rsidRDefault="0039295B" w:rsidP="0039295B">
      <w:pPr>
        <w:pStyle w:val="NormalWeb"/>
        <w:spacing w:line="360" w:lineRule="auto"/>
      </w:pPr>
      <w:r>
        <w:t>Many studies evaluate predictive models using simple operational conditions and single fault scenarios. There is limited investigation of model performance across varying operational environments and multiple fault conditions.</w:t>
      </w:r>
    </w:p>
    <w:p w:rsidR="0039295B" w:rsidRPr="0039295B" w:rsidRDefault="0039295B" w:rsidP="0039295B">
      <w:pPr>
        <w:pStyle w:val="Heading2"/>
        <w:spacing w:line="360" w:lineRule="auto"/>
        <w:rPr>
          <w:sz w:val="24"/>
          <w:szCs w:val="24"/>
        </w:rPr>
      </w:pPr>
      <w:r>
        <w:rPr>
          <w:sz w:val="24"/>
          <w:szCs w:val="24"/>
        </w:rPr>
        <w:lastRenderedPageBreak/>
        <w:t>Gap 3: Limited Real-Time Deployment Evaluation</w:t>
      </w:r>
    </w:p>
    <w:p w:rsidR="0039295B" w:rsidRPr="0039295B" w:rsidRDefault="0039295B" w:rsidP="0039295B">
      <w:pPr>
        <w:pStyle w:val="NormalWeb"/>
        <w:spacing w:line="360" w:lineRule="auto"/>
      </w:pPr>
      <w:r>
        <w:t>Most existing research focuses heavily on prediction accuracy while paying limited attention to inference latency, computational efficiency, and deployment suitability for industrial edge systems.</w:t>
      </w:r>
    </w:p>
    <w:p w:rsidR="0039295B" w:rsidRPr="0039295B" w:rsidRDefault="0039295B" w:rsidP="0039295B">
      <w:pPr>
        <w:pStyle w:val="Heading2"/>
        <w:spacing w:line="360" w:lineRule="auto"/>
        <w:rPr>
          <w:sz w:val="24"/>
          <w:szCs w:val="24"/>
        </w:rPr>
      </w:pPr>
      <w:r>
        <w:rPr>
          <w:sz w:val="24"/>
          <w:szCs w:val="24"/>
        </w:rPr>
        <w:t>Gap 4: Limited Comparative Analysis of Hybrid Deep Learning Architectures</w:t>
      </w:r>
    </w:p>
    <w:p w:rsidR="0039295B" w:rsidRPr="0039295B" w:rsidRDefault="0039295B" w:rsidP="0039295B">
      <w:pPr>
        <w:pStyle w:val="NormalWeb"/>
        <w:spacing w:line="360" w:lineRule="auto"/>
      </w:pPr>
      <w:r>
        <w:t>There remains insufficient comparative evaluation of standalone and hybrid deep learning architectures for predictive maintenance under multivariate industrial conditions.</w:t>
      </w:r>
    </w:p>
    <w:p w:rsidR="0039295B" w:rsidRPr="0039295B" w:rsidRDefault="0039295B" w:rsidP="0039295B">
      <w:pPr>
        <w:pStyle w:val="Heading2"/>
        <w:spacing w:line="360" w:lineRule="auto"/>
        <w:rPr>
          <w:sz w:val="24"/>
          <w:szCs w:val="24"/>
        </w:rPr>
      </w:pPr>
      <w:r>
        <w:rPr>
          <w:sz w:val="24"/>
          <w:szCs w:val="24"/>
        </w:rPr>
        <w:t>Gap 5: Limited Integration of IIoT and AI Frameworks</w:t>
      </w:r>
    </w:p>
    <w:p w:rsidR="0039295B" w:rsidRPr="0039295B" w:rsidRDefault="0039295B" w:rsidP="0039295B">
      <w:pPr>
        <w:pStyle w:val="NormalWeb"/>
        <w:spacing w:line="360" w:lineRule="auto"/>
      </w:pPr>
      <w:r>
        <w:t>Many predictive maintenance systems focus either on AI models or IIoT infrastructure independently without developing integrated frameworks suitable for real industrial deployment.</w:t>
      </w:r>
    </w:p>
    <w:p w:rsidR="0039295B" w:rsidRPr="0039295B" w:rsidRDefault="0039295B" w:rsidP="0039295B">
      <w:pPr>
        <w:pStyle w:val="NormalWeb"/>
        <w:spacing w:line="360" w:lineRule="auto"/>
      </w:pPr>
      <w:r>
        <w:t>These identified gaps justify the need for the present study.</w:t>
      </w:r>
    </w:p>
    <w:p w:rsidR="0039295B" w:rsidRPr="0039295B" w:rsidRDefault="00A1024F" w:rsidP="0039295B">
      <w:pPr>
        <w:pStyle w:val="Heading1"/>
        <w:spacing w:line="360" w:lineRule="auto"/>
        <w:rPr>
          <w:sz w:val="24"/>
          <w:szCs w:val="24"/>
        </w:rPr>
      </w:pPr>
      <w:r>
        <w:rPr>
          <w:sz w:val="24"/>
          <w:szCs w:val="24"/>
        </w:rPr>
        <w:t>2.8.1 Chapter Summary</w:t>
      </w:r>
    </w:p>
    <w:p w:rsidR="0039295B" w:rsidRPr="0039295B" w:rsidRDefault="0039295B" w:rsidP="0039295B">
      <w:pPr>
        <w:pStyle w:val="NormalWeb"/>
        <w:spacing w:line="360" w:lineRule="auto"/>
      </w:pPr>
      <w:r>
        <w:t>This chapter reviewed literature related to Industrial Internet of Things architectures, communication protocols, predictive maintenance strategies, condition monitoring systems, machine learning approaches, deep learning techniques, feature engineering methods, and class imbalance handling techniques.</w:t>
      </w:r>
    </w:p>
    <w:p w:rsidR="0039295B" w:rsidRPr="0039295B" w:rsidRDefault="0039295B" w:rsidP="0039295B">
      <w:pPr>
        <w:pStyle w:val="NormalWeb"/>
        <w:spacing w:line="360" w:lineRule="auto"/>
      </w:pPr>
      <w:r>
        <w:t>The chapter also reviewed empirical studies related to AI-driven predictive maintenance and identified several research gaps including limited imbalance mitigation evaluation, insufficient model generalizability analysis, and inadequate consideration of real-time deployment requirements.</w:t>
      </w:r>
    </w:p>
    <w:p w:rsidR="0039295B" w:rsidRPr="0039295B" w:rsidRDefault="0039295B" w:rsidP="0039295B">
      <w:pPr>
        <w:pStyle w:val="NormalWeb"/>
        <w:spacing w:line="360" w:lineRule="auto"/>
      </w:pPr>
      <w:r>
        <w:t>The conceptual framework presented the relationship between IIoT sensor data, preprocessing techniques, AI models, and predictive maintenance outcomes.</w:t>
      </w:r>
    </w:p>
    <w:p w:rsidR="0039295B" w:rsidRPr="0039295B" w:rsidRDefault="0039295B" w:rsidP="0039295B">
      <w:pPr>
        <w:pStyle w:val="NormalWeb"/>
        <w:spacing w:line="360" w:lineRule="auto"/>
      </w:pPr>
      <w:r>
        <w:t>The identified gaps provide the foundation for the methodology adopted in the next chapter.</w:t>
      </w:r>
    </w:p>
    <w:p w:rsidR="00DA7793" w:rsidRDefault="00DA7793" w:rsidP="00DA7793">
      <w:pPr>
        <w:spacing w:line="360" w:lineRule="auto"/>
        <w:ind w:left="1440"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CHAPTER THREE  </w:t>
      </w:r>
    </w:p>
    <w:p w:rsidR="00DA7793" w:rsidRPr="003443E1" w:rsidRDefault="00DA7793" w:rsidP="00DA7793">
      <w:pPr>
        <w:spacing w:line="360" w:lineRule="auto"/>
        <w:ind w:left="1440" w:firstLine="720"/>
        <w:jc w:val="both"/>
        <w:rPr>
          <w:rFonts w:ascii="Times New Roman" w:hAnsi="Times New Roman" w:cs="Times New Roman"/>
          <w:b/>
          <w:bCs/>
          <w:sz w:val="24"/>
          <w:szCs w:val="24"/>
        </w:rPr>
      </w:pPr>
      <w:r>
        <w:rPr>
          <w:rFonts w:ascii="Times New Roman" w:hAnsi="Times New Roman" w:cs="Times New Roman"/>
          <w:b/>
          <w:bCs/>
          <w:sz w:val="24"/>
          <w:szCs w:val="24"/>
        </w:rPr>
        <w:t>MATERIAL AND METHODS</w:t>
      </w:r>
    </w:p>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3.1 Introduction</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methodology employed to develop and evaluate AI-driven predictive maintenance models using the AI4I 2020 dataset. The methodology follows a systematic quantitative experimental design comprising five phases: data acquisition, data preprocessing, exploratory data analysis, model development, and model evaluation. Each phase is described in detail, including the rationale for methodological choices and their alignment with the research objectives established in Chapter One.</w:t>
      </w:r>
    </w:p>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3.2 Research Framework</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framework adopted in this study is structured as a supervised machine learning pipeline for binary classification of machine failure. As illustrates the sequential workflow.</w:t>
      </w:r>
    </w:p>
    <w:p w:rsidR="00BE11A6" w:rsidRDefault="00DA7793" w:rsidP="00BE11A6">
      <w:pPr>
        <w:spacing w:line="360" w:lineRule="auto"/>
        <w:jc w:val="both"/>
        <w:rPr>
          <w:rFonts w:ascii="Times New Roman" w:hAnsi="Times New Roman" w:cs="Times New Roman"/>
          <w:b/>
          <w:bCs/>
          <w:sz w:val="24"/>
          <w:szCs w:val="24"/>
        </w:rPr>
      </w:pPr>
      <w:r>
        <w:rPr>
          <w:rFonts w:ascii="Times New Roman" w:eastAsia="Arial Unicode MS" w:hAnsi="Times New Roman" w:cs="Times New Roman"/>
          <w:sz w:val="24"/>
          <w:szCs w:val="24"/>
        </w:rPr>
        <w:t xml:space="preserve"> Data Acquisition → Data Preprocessing → Exploratory Data Analysis → Train-Test Split → Feature Scaling → Class Imbalance Handling → Model Training → Model Evaluation → Results Analysis</w:t>
      </w:r>
      <w:r>
        <w:rPr>
          <w:rFonts w:ascii="Times New Roman" w:hAnsi="Times New Roman" w:cs="Times New Roman"/>
          <w:b/>
          <w:bCs/>
          <w:sz w:val="24"/>
          <w:szCs w:val="24"/>
        </w:rPr>
        <w:t xml:space="preserve"> </w:t>
      </w:r>
    </w:p>
    <w:p w:rsidR="00BE11A6" w:rsidRPr="003443E1" w:rsidRDefault="00BE11A6" w:rsidP="00BE11A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Dataset Description</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framework is designed to address the three research questions established in Chapter One:</w:t>
      </w:r>
    </w:p>
    <w:p w:rsidR="00DA7793" w:rsidRPr="00BE11A6" w:rsidRDefault="00BE11A6"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3.3.1 Data Source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utilizes the AI4I 2020 Predictive Maintenance Dataset, originally published by Matzka (2020). The dataset is publicly available through the UCI Machine Learning Repository and Kaggle. It is synthetically generated but modeled after real-world milling machine operations, providing a realistic representation of industrial sensor data with known failure modes.</w:t>
      </w:r>
    </w:p>
    <w:p w:rsidR="00BE11A6" w:rsidRDefault="00BE11A6" w:rsidP="00DA7793">
      <w:pPr>
        <w:spacing w:line="360" w:lineRule="auto"/>
        <w:jc w:val="both"/>
        <w:rPr>
          <w:rFonts w:ascii="Times New Roman" w:hAnsi="Times New Roman" w:cs="Times New Roman"/>
          <w:b/>
          <w:bCs/>
          <w:sz w:val="24"/>
          <w:szCs w:val="24"/>
        </w:rPr>
      </w:pPr>
    </w:p>
    <w:p w:rsidR="00BE11A6" w:rsidRDefault="00BE11A6" w:rsidP="00DA7793">
      <w:pPr>
        <w:spacing w:line="360" w:lineRule="auto"/>
        <w:jc w:val="both"/>
        <w:rPr>
          <w:rFonts w:ascii="Times New Roman" w:hAnsi="Times New Roman" w:cs="Times New Roman"/>
          <w:b/>
          <w:bCs/>
          <w:sz w:val="24"/>
          <w:szCs w:val="24"/>
        </w:rPr>
      </w:pPr>
    </w:p>
    <w:p w:rsidR="00BE11A6"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3.3.2 Dataset Characteristics</w:t>
      </w:r>
    </w:p>
    <w:p w:rsidR="00DA7793" w:rsidRPr="00BE11A6"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The dataset comprises 10,000 observations with 14 columns, representing various operational parameters and failure indicators. Table 3.1 summarizes the dataset structure.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Table 3.1: AI4I 2020 Dataset Description</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Column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UDI</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Integer</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Unique </w:t>
            </w:r>
            <w:proofErr w:type="gramStart"/>
            <w:r>
              <w:rPr>
                <w:rFonts w:ascii="Times New Roman" w:hAnsi="Times New Roman" w:cs="Times New Roman"/>
                <w:sz w:val="24"/>
                <w:szCs w:val="24"/>
              </w:rPr>
              <w:t>identifier(</w:t>
            </w:r>
            <w:proofErr w:type="gramEnd"/>
            <w:r>
              <w:rPr>
                <w:rFonts w:ascii="Times New Roman" w:hAnsi="Times New Roman" w:cs="Times New Roman"/>
                <w:sz w:val="24"/>
                <w:szCs w:val="24"/>
              </w:rPr>
              <w:t>1-10000)</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Product ID</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Categorical</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Product identifier with quality variant (</w:t>
            </w:r>
            <w:proofErr w:type="gramStart"/>
            <w:r>
              <w:rPr>
                <w:rFonts w:ascii="Times New Roman" w:hAnsi="Times New Roman" w:cs="Times New Roman"/>
                <w:sz w:val="24"/>
                <w:szCs w:val="24"/>
              </w:rPr>
              <w:t>L,M</w:t>
            </w:r>
            <w:proofErr w:type="gramEnd"/>
            <w:r>
              <w:rPr>
                <w:rFonts w:ascii="Times New Roman" w:hAnsi="Times New Roman" w:cs="Times New Roman"/>
                <w:sz w:val="24"/>
                <w:szCs w:val="24"/>
              </w:rPr>
              <w:t>,H)</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Type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Categorical</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Product quality variant (</w:t>
            </w:r>
            <w:proofErr w:type="gramStart"/>
            <w:r>
              <w:rPr>
                <w:rFonts w:ascii="Times New Roman" w:hAnsi="Times New Roman" w:cs="Times New Roman"/>
                <w:sz w:val="24"/>
                <w:szCs w:val="24"/>
              </w:rPr>
              <w:t>L,M</w:t>
            </w:r>
            <w:proofErr w:type="gramEnd"/>
            <w:r>
              <w:rPr>
                <w:rFonts w:ascii="Times New Roman" w:hAnsi="Times New Roman" w:cs="Times New Roman"/>
                <w:sz w:val="24"/>
                <w:szCs w:val="24"/>
              </w:rPr>
              <w:t>,H)</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Air temperature [K]</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Float</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Generated using random walk, normalized to 300K ± 2K</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Process temperature [K]</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Float</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Air temperature + 10K ± 1K</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Rotational speed [rpm]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Integer</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Calculated from power with normally distributed noise</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Torque [Nm]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Float</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Normally distributed around 40Nm ± 10Nm</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Tool wear [min]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Target label: 1 if any failure mode occurred</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TWF</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Tool wear failure indicator</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HDF</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Heat dissipation failure indicator</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PWF</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Power failure indicator</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OSF</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Overstrain failure indicator</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RNF</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Random failure indicator</w:t>
            </w:r>
          </w:p>
        </w:tc>
      </w:tr>
    </w:tbl>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3.3.3 Failure Distribution</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dataset exhibits significant class imbalance, a common characteristic in predictive maintenance applications where failures are rare compared to normal operations. As shown in Table 3.2, only 3.39% of observations represent machine failures.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Table 3.2: Failure Distribution</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Class</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Count</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Percentage</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No Failure (0)</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9,661</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96.61%</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Failure (1)</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339</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3.39%</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Total</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10,000</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100%</w:t>
            </w:r>
          </w:p>
        </w:tc>
      </w:tr>
    </w:tbl>
    <w:p w:rsidR="00DA7793" w:rsidRPr="003443E1"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This imbalance necessitates specialized techniques to prevent models from being biased toward the majority class, as discussed in Section 3.7.</w:t>
      </w:r>
    </w:p>
    <w:p w:rsidR="00DA7793" w:rsidRPr="003443E1"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3.4 Data Preprocessing</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3.4.1 Removal of Identifier Columns</w:t>
      </w:r>
    </w:p>
    <w:p w:rsidR="00BE11A6"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UDI</w:t>
      </w:r>
      <w:r>
        <w:rPr>
          <w:rFonts w:ascii="Times New Roman" w:hAnsi="Times New Roman" w:cs="Times New Roman"/>
          <w:sz w:val="24"/>
          <w:szCs w:val="24"/>
        </w:rPr>
        <w:t xml:space="preserve"> (unique identifier) and </w:t>
      </w:r>
      <w:r>
        <w:rPr>
          <w:rFonts w:ascii="Times New Roman" w:hAnsi="Times New Roman" w:cs="Times New Roman"/>
          <w:b/>
          <w:bCs/>
          <w:sz w:val="24"/>
          <w:szCs w:val="24"/>
        </w:rPr>
        <w:t>Product ID</w:t>
      </w:r>
      <w:r>
        <w:rPr>
          <w:rFonts w:ascii="Times New Roman" w:hAnsi="Times New Roman" w:cs="Times New Roman"/>
          <w:sz w:val="24"/>
          <w:szCs w:val="24"/>
        </w:rPr>
        <w:t xml:space="preserve"> columns were removed as they contain no predictive information and could introduce data leakage or overfitting.</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3.4.2 Categorical Variable Encoding</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 xml:space="preserve">Type </w:t>
      </w:r>
      <w:r>
        <w:rPr>
          <w:rFonts w:ascii="Times New Roman" w:hAnsi="Times New Roman" w:cs="Times New Roman"/>
          <w:sz w:val="24"/>
          <w:szCs w:val="24"/>
        </w:rPr>
        <w:t>column, containing three categories (L, M, H), was encoded using one-hot encoding with drop_first = True to avoid multicollinearity. This produced two binary features:</w:t>
      </w:r>
    </w:p>
    <w:p w:rsidR="00DA7793" w:rsidRPr="003443E1" w:rsidRDefault="00DA7793" w:rsidP="00920A17">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Type_L</w:t>
      </w:r>
      <w:r>
        <w:rPr>
          <w:rFonts w:ascii="Times New Roman" w:hAnsi="Times New Roman" w:cs="Times New Roman"/>
          <w:sz w:val="24"/>
          <w:szCs w:val="24"/>
        </w:rPr>
        <w:t>: Indicator for low-quality variant</w:t>
      </w:r>
    </w:p>
    <w:p w:rsidR="00DA7793" w:rsidRPr="003443E1" w:rsidRDefault="00DA7793" w:rsidP="00920A17">
      <w:pPr>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Type_M</w:t>
      </w:r>
      <w:r>
        <w:rPr>
          <w:rFonts w:ascii="Times New Roman" w:hAnsi="Times New Roman" w:cs="Times New Roman"/>
          <w:sz w:val="24"/>
          <w:szCs w:val="24"/>
        </w:rPr>
        <w:t>: Indicator for medium-quality variant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high-quality variant (H) serves as the reference category encoded by zeros in both columns.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3.4.3 Removal of Target Leakage Columns</w:t>
      </w:r>
    </w:p>
    <w:p w:rsidR="00BE11A6"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Critical to methodological integrity, the individual failure mode columns </w:t>
      </w:r>
      <w:r>
        <w:rPr>
          <w:rFonts w:ascii="Times New Roman" w:hAnsi="Times New Roman" w:cs="Times New Roman"/>
          <w:b/>
          <w:bCs/>
          <w:sz w:val="24"/>
          <w:szCs w:val="24"/>
        </w:rPr>
        <w:t>TWF, HDF, PWF,</w:t>
      </w:r>
      <w:r>
        <w:rPr>
          <w:rFonts w:ascii="Times New Roman" w:hAnsi="Times New Roman" w:cs="Times New Roman"/>
          <w:sz w:val="24"/>
          <w:szCs w:val="24"/>
        </w:rPr>
        <w:t xml:space="preserve"> </w:t>
      </w:r>
      <w:r>
        <w:rPr>
          <w:rFonts w:ascii="Times New Roman" w:hAnsi="Times New Roman" w:cs="Times New Roman"/>
          <w:b/>
          <w:bCs/>
          <w:sz w:val="24"/>
          <w:szCs w:val="24"/>
        </w:rPr>
        <w:t>OSF, RNF)</w:t>
      </w:r>
      <w:r>
        <w:rPr>
          <w:rFonts w:ascii="Times New Roman" w:hAnsi="Times New Roman" w:cs="Times New Roman"/>
          <w:sz w:val="24"/>
          <w:szCs w:val="24"/>
        </w:rPr>
        <w:t xml:space="preserve"> were excluded from features. These columns are direct indicators of the target variable (</w:t>
      </w:r>
      <w:r>
        <w:rPr>
          <w:rFonts w:ascii="Times New Roman" w:hAnsi="Times New Roman" w:cs="Times New Roman"/>
          <w:b/>
          <w:bCs/>
          <w:sz w:val="24"/>
          <w:szCs w:val="24"/>
        </w:rPr>
        <w:t>Machine failure</w:t>
      </w:r>
      <w:r>
        <w:rPr>
          <w:rFonts w:ascii="Times New Roman" w:hAnsi="Times New Roman" w:cs="Times New Roman"/>
          <w:sz w:val="24"/>
          <w:szCs w:val="24"/>
        </w:rPr>
        <w:t>), as a failure is recorded if any of these modes is true. Including them would constitute data leakage, allowing models to achieve artificially high performance by simply detecting the presence of these indicators rather than learning from operational parameters.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Table 3.3: Final Feature Set</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Feature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Unit</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Air temperature [K]</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Kelvin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Ambient temperature</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Process temperature [K]</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Kelvin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Process operating temperature</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Rotational speed [rpm]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Rpm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Spindle rotational speed</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Torque [Nm]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Nm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Torque applied during operation</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Tool wear [min]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minutes</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Cumulative tool wear time</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Type_L</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Product quality variant (low)</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Type_M</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Binary</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Product quality variant (medium)</w:t>
            </w:r>
          </w:p>
        </w:tc>
      </w:tr>
    </w:tbl>
    <w:p w:rsidR="00BE11A6" w:rsidRDefault="00BE11A6"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3.5 Exploratory Data Analysis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Prior to model development, exploratory data analysis (EDA) was conducted to understand data distributions, identify patterns, and verify preprocessing decisions.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3.5.1 Statistical Summary</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Descriptive statistics for numerical features are presented in Table 3.4.</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Table 3.4: Descriptive Statistics of Numerical Features</w:t>
      </w:r>
    </w:p>
    <w:tbl>
      <w:tblPr>
        <w:tblW w:w="930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1560"/>
        <w:gridCol w:w="1650"/>
        <w:gridCol w:w="1905"/>
        <w:gridCol w:w="1335"/>
      </w:tblGrid>
      <w:tr w:rsidR="00DA7793" w:rsidRPr="003443E1" w:rsidTr="00684E64">
        <w:tc>
          <w:tcPr>
            <w:tcW w:w="28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Feature</w:t>
            </w:r>
          </w:p>
        </w:tc>
        <w:tc>
          <w:tcPr>
            <w:tcW w:w="156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Mean</w:t>
            </w:r>
          </w:p>
        </w:tc>
        <w:tc>
          <w:tcPr>
            <w:tcW w:w="16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Std</w:t>
            </w:r>
          </w:p>
        </w:tc>
        <w:tc>
          <w:tcPr>
            <w:tcW w:w="19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Min</w:t>
            </w:r>
          </w:p>
        </w:tc>
        <w:tc>
          <w:tcPr>
            <w:tcW w:w="13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Max</w:t>
            </w:r>
          </w:p>
        </w:tc>
      </w:tr>
      <w:tr w:rsidR="00DA7793" w:rsidRPr="003443E1" w:rsidTr="00684E64">
        <w:tc>
          <w:tcPr>
            <w:tcW w:w="28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Air temperature [K]</w:t>
            </w:r>
          </w:p>
        </w:tc>
        <w:tc>
          <w:tcPr>
            <w:tcW w:w="156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300.00</w:t>
            </w:r>
          </w:p>
        </w:tc>
        <w:tc>
          <w:tcPr>
            <w:tcW w:w="16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2.00</w:t>
            </w:r>
          </w:p>
        </w:tc>
        <w:tc>
          <w:tcPr>
            <w:tcW w:w="19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295.30</w:t>
            </w:r>
          </w:p>
        </w:tc>
        <w:tc>
          <w:tcPr>
            <w:tcW w:w="13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304.50</w:t>
            </w:r>
          </w:p>
        </w:tc>
      </w:tr>
      <w:tr w:rsidR="00DA7793" w:rsidRPr="003443E1" w:rsidTr="00684E64">
        <w:tc>
          <w:tcPr>
            <w:tcW w:w="28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Process temperature [K]</w:t>
            </w:r>
          </w:p>
        </w:tc>
        <w:tc>
          <w:tcPr>
            <w:tcW w:w="156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310.01</w:t>
            </w:r>
          </w:p>
        </w:tc>
        <w:tc>
          <w:tcPr>
            <w:tcW w:w="16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1.48</w:t>
            </w:r>
          </w:p>
        </w:tc>
        <w:tc>
          <w:tcPr>
            <w:tcW w:w="19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305.70</w:t>
            </w:r>
          </w:p>
        </w:tc>
        <w:tc>
          <w:tcPr>
            <w:tcW w:w="13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313.80</w:t>
            </w:r>
          </w:p>
        </w:tc>
      </w:tr>
      <w:tr w:rsidR="00DA7793" w:rsidRPr="003443E1" w:rsidTr="00684E64">
        <w:tc>
          <w:tcPr>
            <w:tcW w:w="28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Rotational speed [rpm]</w:t>
            </w:r>
          </w:p>
        </w:tc>
        <w:tc>
          <w:tcPr>
            <w:tcW w:w="156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1538.78</w:t>
            </w:r>
          </w:p>
        </w:tc>
        <w:tc>
          <w:tcPr>
            <w:tcW w:w="16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179.28</w:t>
            </w:r>
          </w:p>
        </w:tc>
        <w:tc>
          <w:tcPr>
            <w:tcW w:w="19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1,168.00</w:t>
            </w:r>
          </w:p>
        </w:tc>
        <w:tc>
          <w:tcPr>
            <w:tcW w:w="13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2,886.00</w:t>
            </w:r>
          </w:p>
        </w:tc>
      </w:tr>
      <w:tr w:rsidR="00DA7793" w:rsidRPr="003443E1" w:rsidTr="00684E64">
        <w:tc>
          <w:tcPr>
            <w:tcW w:w="28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Torque [Nm]</w:t>
            </w:r>
          </w:p>
        </w:tc>
        <w:tc>
          <w:tcPr>
            <w:tcW w:w="156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39.99</w:t>
            </w:r>
          </w:p>
        </w:tc>
        <w:tc>
          <w:tcPr>
            <w:tcW w:w="16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9.97</w:t>
            </w:r>
          </w:p>
        </w:tc>
        <w:tc>
          <w:tcPr>
            <w:tcW w:w="19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3.80</w:t>
            </w:r>
          </w:p>
        </w:tc>
        <w:tc>
          <w:tcPr>
            <w:tcW w:w="13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76.60</w:t>
            </w:r>
          </w:p>
        </w:tc>
      </w:tr>
      <w:tr w:rsidR="00DA7793" w:rsidRPr="003443E1" w:rsidTr="00684E64">
        <w:tc>
          <w:tcPr>
            <w:tcW w:w="28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Tool wear [min]</w:t>
            </w:r>
          </w:p>
        </w:tc>
        <w:tc>
          <w:tcPr>
            <w:tcW w:w="156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107.95</w:t>
            </w:r>
          </w:p>
        </w:tc>
        <w:tc>
          <w:tcPr>
            <w:tcW w:w="165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63.65</w:t>
            </w:r>
          </w:p>
        </w:tc>
        <w:tc>
          <w:tcPr>
            <w:tcW w:w="19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0.00</w:t>
            </w:r>
          </w:p>
        </w:tc>
        <w:tc>
          <w:tcPr>
            <w:tcW w:w="13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253.00</w:t>
            </w:r>
          </w:p>
        </w:tc>
      </w:tr>
    </w:tbl>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3.5.2 Feature Correlation Analysis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Correlation analysis revealed moderate correlations between air temperature and process temperature (expected due to their generation method) and between rotational speed and torque (inverse relationship due to power constraints). No multicollinearity requiring feature removal was identified.</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3.6 Train-Test Split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To enable unbiased evaluation of model generalizability, the dataset was partitioned into training and testing sets using stratified random sampling to preserve the class distribution across both subsets.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Table 3.5: Train-Test Split Configuration</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Parameter</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Value</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Test Size</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20%</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Random State</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42 (for reproducibility)</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Stratification</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By target variable (Machine failure)</w:t>
            </w:r>
          </w:p>
        </w:tc>
      </w:tr>
    </w:tbl>
    <w:p w:rsidR="00BE11A6" w:rsidRDefault="00BE11A6"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Table 3.6: Train-Test Split Results</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A7793" w:rsidRPr="003443E1" w:rsidTr="00684E64">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Subset</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Total Samples</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Failure Samples</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Failure Rate</w:t>
            </w:r>
          </w:p>
        </w:tc>
      </w:tr>
      <w:tr w:rsidR="00DA7793" w:rsidRPr="003443E1" w:rsidTr="00684E64">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Training</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8,000</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271</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3.39%</w:t>
            </w:r>
          </w:p>
        </w:tc>
      </w:tr>
      <w:tr w:rsidR="00DA7793" w:rsidRPr="003443E1" w:rsidTr="00684E64">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Testing</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2,000</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68</w:t>
            </w:r>
          </w:p>
        </w:tc>
        <w:tc>
          <w:tcPr>
            <w:tcW w:w="234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3.40%</w:t>
            </w:r>
          </w:p>
        </w:tc>
      </w:tr>
    </w:tbl>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consistent failure rate across subsets confirms successful stratification.</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3.7 Feature Scaling</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Feature scaling is essential for models sensitive to feature magnitudes, particularly when using distance-based algorithms. Standardization (Z-score normalization) was applied to all numerical features using the following transformation:</w:t>
      </w:r>
    </w:p>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 xml:space="preserve"> =</m:t>
        </m:r>
        <m:f>
          <m:fPr>
            <m:ctrlPr>
              <w:rPr>
                <w:rFonts w:ascii="Cambria Math" w:hAnsi="Cambria Math" w:cs="Times New Roman"/>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r>
          <w:rPr>
            <w:rFonts w:ascii="Cambria Math" w:hAnsi="Cambria Math" w:cs="Times New Roman"/>
            <w:sz w:val="24"/>
            <w:szCs w:val="24"/>
          </w:rPr>
          <m:t xml:space="preserve">    </m:t>
        </m:r>
      </m:oMath>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Where:</w:t>
      </w:r>
    </w:p>
    <w:p w:rsidR="00DA7793" w:rsidRPr="003443E1" w:rsidRDefault="00DA7793" w:rsidP="00DA7793">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x </m:t>
        </m:r>
      </m:oMath>
      <w:r>
        <w:rPr>
          <w:rFonts w:ascii="Times New Roman" w:hAnsi="Times New Roman" w:cs="Times New Roman"/>
          <w:sz w:val="24"/>
          <w:szCs w:val="24"/>
        </w:rPr>
        <w:t xml:space="preserve">is the original feature </w:t>
      </w:r>
      <w:proofErr w:type="gramStart"/>
      <w:r>
        <w:rPr>
          <w:rFonts w:ascii="Times New Roman" w:hAnsi="Times New Roman" w:cs="Times New Roman"/>
          <w:sz w:val="24"/>
          <w:szCs w:val="24"/>
        </w:rPr>
        <w:t>value</w:t>
      </w:r>
      <w:proofErr w:type="gramEnd"/>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σ</m:t>
        </m:r>
      </m:oMath>
      <w:r>
        <w:rPr>
          <w:rFonts w:ascii="Times New Roman" w:hAnsi="Times New Roman" w:cs="Times New Roman"/>
          <w:sz w:val="24"/>
          <w:szCs w:val="24"/>
        </w:rPr>
        <w:t xml:space="preserve"> is the mean of the feature in the training set</w:t>
      </w:r>
    </w:p>
    <w:p w:rsidR="00DA7793" w:rsidRPr="003443E1" w:rsidRDefault="00DA7793" w:rsidP="00DA7793">
      <w:pPr>
        <w:spacing w:line="360" w:lineRule="auto"/>
        <w:jc w:val="both"/>
        <w:rPr>
          <w:rFonts w:ascii="Times New Roman" w:hAnsi="Times New Roman" w:cs="Times New Roman"/>
          <w:sz w:val="24"/>
          <w:szCs w:val="24"/>
        </w:rPr>
      </w:pPr>
      <m:oMath>
        <m:r>
          <w:rPr>
            <w:rFonts w:ascii="Cambria Math" w:hAnsi="Cambria Math" w:cs="Times New Roman"/>
            <w:sz w:val="24"/>
            <w:szCs w:val="24"/>
          </w:rPr>
          <m:t>μ</m:t>
        </m:r>
      </m:oMath>
      <w:r>
        <w:rPr>
          <w:rFonts w:ascii="Times New Roman" w:hAnsi="Times New Roman" w:cs="Times New Roman"/>
          <w:sz w:val="24"/>
          <w:szCs w:val="24"/>
        </w:rPr>
        <w:t xml:space="preserve"> is the standard deviation of the feature in the training </w:t>
      </w:r>
      <w:proofErr w:type="gramStart"/>
      <w:r>
        <w:rPr>
          <w:rFonts w:ascii="Times New Roman" w:hAnsi="Times New Roman" w:cs="Times New Roman"/>
          <w:sz w:val="24"/>
          <w:szCs w:val="24"/>
        </w:rPr>
        <w:t>set</w:t>
      </w:r>
      <w:proofErr w:type="gramEnd"/>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scaler was fitted exclusively on the training data and then used to transform both training and test sets to prevent data leakage from the test set into the training process.</w:t>
      </w:r>
    </w:p>
    <w:p w:rsidR="00DA7793" w:rsidRPr="0061614F"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3.8 Handling Class Imbalance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As established in Section 3.3.3, the dataset exhibits severe class imbalance (3.39% failure rate). To address this, two techniques were implemented and compared.</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3.8.1 Synthetic Minority Over-sampling Technique (SMOTE)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SMOTE (Chawla et al., 2002) generates synthetic samples for the minority class by interpolating between existing minority instances. This approach creates a balanced training set without simply duplicating existing samples, reducing overfitting risk compared to random oversampling.</w:t>
      </w:r>
    </w:p>
    <w:p w:rsidR="00DA7793" w:rsidRPr="003443E1"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SMOTE Parameters:</w:t>
      </w:r>
    </w:p>
    <w:p w:rsidR="00DA7793" w:rsidRPr="003443E1" w:rsidRDefault="00DA7793" w:rsidP="00920A17">
      <w:pPr>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Sampling strategy: Auto (balance to majority class)</w:t>
      </w:r>
    </w:p>
    <w:p w:rsidR="00DA7793" w:rsidRPr="003443E1" w:rsidRDefault="00DA7793" w:rsidP="00920A17">
      <w:pPr>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k-neighbors: 5 (default)</w:t>
      </w:r>
    </w:p>
    <w:p w:rsidR="00DA7793" w:rsidRDefault="00DA7793" w:rsidP="00920A17">
      <w:pPr>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Random state: 42</w:t>
      </w:r>
    </w:p>
    <w:p w:rsidR="00BE11A6" w:rsidRPr="00BE11A6" w:rsidRDefault="00BE11A6" w:rsidP="00BE11A6">
      <w:pPr>
        <w:spacing w:after="0" w:line="360" w:lineRule="auto"/>
        <w:ind w:left="720"/>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Table 3.7: Training Set Before and After SMOTE</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Matrix</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Original</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After SMOTE</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Total samples</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8,000</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15,458</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Failure samples</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271</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7,729</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Failure rate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3.39%</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50.00%</w:t>
            </w:r>
          </w:p>
        </w:tc>
      </w:tr>
    </w:tbl>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3.8.2 Class Weights (Alternative)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As an alternative to SMOTE, class weights were applied to the Random Forest classifier using the `class_weight=balanced` parameter. This approach adjusts the loss function to assign higher importance to minority class samples without modifying the dataset.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3.9 Model Development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3.9.1 Model Selection: Random Forest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(Breiman, 2001) was selected as the primary algorithm for this study based on the following justifications:</w:t>
      </w:r>
    </w:p>
    <w:p w:rsidR="00DA7793" w:rsidRPr="003443E1" w:rsidRDefault="00DA7793" w:rsidP="00920A17">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Robustness to outliers and noise: Industrial sensor data often contains noise; Random Forests ensemble nature provides resilience</w:t>
      </w:r>
    </w:p>
    <w:p w:rsidR="00DA7793" w:rsidRPr="003443E1" w:rsidRDefault="00DA7793" w:rsidP="00920A17">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Handling of non-linear relationships: The algorithm captures complex interactions without requiring explicit feature engineering</w:t>
      </w:r>
    </w:p>
    <w:p w:rsidR="00DA7793" w:rsidRPr="003443E1" w:rsidRDefault="00DA7793" w:rsidP="00920A17">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Feature importance: Provides interpretable insights into which sensors most influence predictions</w:t>
      </w:r>
    </w:p>
    <w:p w:rsidR="00DA7793" w:rsidRPr="003443E1" w:rsidRDefault="00DA7793" w:rsidP="00920A17">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Performance on tabular data: Empirically demonstrated to achieve strong results on structured datasets compared to deep learning approaches (Grinsztajn et al., 2022)</w:t>
      </w:r>
    </w:p>
    <w:p w:rsidR="00BE11A6" w:rsidRDefault="00BE11A6"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3.9.2 Hyperparameter Configuration</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hyperparameters were configured with a focus on generalization and computational efficiency:</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Table 3.8: Random Forest Hyperparameters</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155"/>
        <w:gridCol w:w="5970"/>
      </w:tblGrid>
      <w:tr w:rsidR="00DA7793" w:rsidRPr="003443E1" w:rsidTr="00684E64">
        <w:tc>
          <w:tcPr>
            <w:tcW w:w="22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Parameter</w:t>
            </w:r>
          </w:p>
        </w:tc>
        <w:tc>
          <w:tcPr>
            <w:tcW w:w="11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Value</w:t>
            </w:r>
          </w:p>
        </w:tc>
        <w:tc>
          <w:tcPr>
            <w:tcW w:w="597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Rationale</w:t>
            </w:r>
          </w:p>
        </w:tc>
      </w:tr>
      <w:tr w:rsidR="00DA7793" w:rsidRPr="003443E1" w:rsidTr="00684E64">
        <w:tc>
          <w:tcPr>
            <w:tcW w:w="22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n_estimators</w:t>
            </w:r>
          </w:p>
        </w:tc>
        <w:tc>
          <w:tcPr>
            <w:tcW w:w="11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100</w:t>
            </w:r>
          </w:p>
        </w:tc>
        <w:tc>
          <w:tcPr>
            <w:tcW w:w="597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Balance between performance and computation</w:t>
            </w:r>
          </w:p>
        </w:tc>
      </w:tr>
      <w:tr w:rsidR="00DA7793" w:rsidRPr="003443E1" w:rsidTr="00684E64">
        <w:tc>
          <w:tcPr>
            <w:tcW w:w="22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max_depth</w:t>
            </w:r>
          </w:p>
        </w:tc>
        <w:tc>
          <w:tcPr>
            <w:tcW w:w="11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None</w:t>
            </w:r>
          </w:p>
        </w:tc>
        <w:tc>
          <w:tcPr>
            <w:tcW w:w="597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Allow full tree growth (default)</w:t>
            </w:r>
          </w:p>
        </w:tc>
      </w:tr>
      <w:tr w:rsidR="00DA7793" w:rsidRPr="003443E1" w:rsidTr="00684E64">
        <w:tc>
          <w:tcPr>
            <w:tcW w:w="22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min_samples_split</w:t>
            </w:r>
          </w:p>
        </w:tc>
        <w:tc>
          <w:tcPr>
            <w:tcW w:w="11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597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Minimum samples required to split nod</w:t>
            </w:r>
          </w:p>
        </w:tc>
      </w:tr>
      <w:tr w:rsidR="00DA7793" w:rsidRPr="003443E1" w:rsidTr="00684E64">
        <w:tc>
          <w:tcPr>
            <w:tcW w:w="22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min_samples_leaf</w:t>
            </w:r>
          </w:p>
        </w:tc>
        <w:tc>
          <w:tcPr>
            <w:tcW w:w="11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597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Minimum samples at leaf node</w:t>
            </w:r>
          </w:p>
        </w:tc>
      </w:tr>
      <w:tr w:rsidR="00DA7793" w:rsidRPr="003443E1" w:rsidTr="00684E64">
        <w:tc>
          <w:tcPr>
            <w:tcW w:w="223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random_state</w:t>
            </w:r>
          </w:p>
        </w:tc>
        <w:tc>
          <w:tcPr>
            <w:tcW w:w="11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42</w:t>
            </w:r>
          </w:p>
        </w:tc>
        <w:tc>
          <w:tcPr>
            <w:tcW w:w="597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Reproducibility</w:t>
            </w:r>
          </w:p>
        </w:tc>
      </w:tr>
    </w:tbl>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3.9.3 Model Variants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Three model variants were trained and compared:</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DA7793" w:rsidRPr="003443E1" w:rsidTr="00684E64">
        <w:tc>
          <w:tcPr>
            <w:tcW w:w="26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Variant</w:t>
            </w:r>
          </w:p>
        </w:tc>
        <w:tc>
          <w:tcPr>
            <w:tcW w:w="67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DA7793" w:rsidRPr="003443E1" w:rsidTr="00684E64">
        <w:tc>
          <w:tcPr>
            <w:tcW w:w="26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Baseline</w:t>
            </w:r>
          </w:p>
        </w:tc>
        <w:tc>
          <w:tcPr>
            <w:tcW w:w="67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on original imbalanced data</w:t>
            </w:r>
          </w:p>
        </w:tc>
      </w:tr>
      <w:tr w:rsidR="00DA7793" w:rsidRPr="003443E1" w:rsidTr="00684E64">
        <w:tc>
          <w:tcPr>
            <w:tcW w:w="26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SMOTE</w:t>
            </w:r>
          </w:p>
        </w:tc>
        <w:tc>
          <w:tcPr>
            <w:tcW w:w="67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on SMOTE-balanced training data</w:t>
            </w:r>
          </w:p>
        </w:tc>
      </w:tr>
      <w:tr w:rsidR="00DA7793" w:rsidRPr="003443E1" w:rsidTr="00684E64">
        <w:tc>
          <w:tcPr>
            <w:tcW w:w="265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Class Weights</w:t>
            </w:r>
          </w:p>
        </w:tc>
        <w:tc>
          <w:tcPr>
            <w:tcW w:w="6705"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with balanced class weights</w:t>
            </w:r>
          </w:p>
        </w:tc>
      </w:tr>
    </w:tbl>
    <w:p w:rsidR="00BE11A6" w:rsidRDefault="00BE11A6"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3.10 Evaluation Metrics</w:t>
      </w:r>
    </w:p>
    <w:p w:rsidR="00DA7793" w:rsidRPr="003443E1"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Given the class imbalance and the practical requirements of predictive maintenance, multiple evaluation metrics were employed to provide a comprehensive assessment of model performance.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3.10.1 Confusion Matrix</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The confusion matrix provides a foundation for understanding classification outcomes:</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Predicted Negative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Predicted Positive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b/>
                <w:bCs/>
                <w:sz w:val="24"/>
                <w:szCs w:val="24"/>
              </w:rPr>
              <w:t>Actual Negative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True Negative (TN)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False Positive (FP)</w:t>
            </w:r>
          </w:p>
        </w:tc>
      </w:tr>
      <w:tr w:rsidR="00DA7793" w:rsidRPr="003443E1" w:rsidTr="00684E64">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Actual Positive</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False Negative (FN)</w:t>
            </w:r>
          </w:p>
        </w:tc>
        <w:tc>
          <w:tcPr>
            <w:tcW w:w="312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True Positive (TP)</w:t>
            </w:r>
          </w:p>
        </w:tc>
      </w:tr>
    </w:tbl>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3.10.2 Derived Metrics</w:t>
      </w:r>
    </w:p>
    <w:p w:rsidR="00DA7793" w:rsidRPr="003443E1"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Precision (Positive Predictive Value):</w:t>
      </w:r>
    </w:p>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Precision = </w:t>
      </w:r>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 +FP</m:t>
            </m:r>
          </m:den>
        </m:f>
      </m:oMath>
    </w:p>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Measures the proportion of positive predictions that are correct. High precision minimizes false alarms.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Recall (Sensitivity, True Positive Rate):</w:t>
      </w:r>
    </w:p>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Recall = </w:t>
      </w:r>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 +FN</m:t>
            </m:r>
          </m:den>
        </m:f>
      </m:oMath>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Measures the proportion of actual failures correctly identified. High recall minimizes missed failures.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F1-Score: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F1</m:t>
        </m:r>
      </m:oMath>
      <w:r>
        <w:rPr>
          <w:rFonts w:ascii="Times New Roman" w:hAnsi="Times New Roman" w:cs="Times New Roman"/>
          <w:sz w:val="24"/>
          <w:szCs w:val="24"/>
        </w:rPr>
        <w:t xml:space="preserve">= 2 x </w:t>
      </w:r>
      <m:oMath>
        <m:f>
          <m:fPr>
            <m:ctrlPr>
              <w:rPr>
                <w:rFonts w:ascii="Cambria Math" w:hAnsi="Cambria Math" w:cs="Times New Roman"/>
                <w:sz w:val="24"/>
                <w:szCs w:val="24"/>
              </w:rPr>
            </m:ctrlPr>
          </m:fPr>
          <m:num>
            <m:r>
              <w:rPr>
                <w:rFonts w:ascii="Cambria Math" w:hAnsi="Cambria Math" w:cs="Times New Roman"/>
                <w:sz w:val="24"/>
                <w:szCs w:val="24"/>
              </w:rPr>
              <m:t>Precision x Recall</m:t>
            </m:r>
          </m:num>
          <m:den>
            <m:r>
              <w:rPr>
                <w:rFonts w:ascii="Cambria Math" w:hAnsi="Cambria Math" w:cs="Times New Roman"/>
                <w:sz w:val="24"/>
                <w:szCs w:val="24"/>
              </w:rPr>
              <m:t>Precision + Recall</m:t>
            </m:r>
          </m:den>
        </m:f>
      </m:oMath>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Harmonic means of precision and recall, providing a single balanced metric.</w:t>
      </w:r>
    </w:p>
    <w:p w:rsidR="00DA7793" w:rsidRPr="003443E1" w:rsidRDefault="00DA7793" w:rsidP="00DA77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AUC-ROC (Area Under Receiver Operating Characteristic Curve):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Measures the </w:t>
      </w:r>
      <w:proofErr w:type="gramStart"/>
      <w:r>
        <w:rPr>
          <w:rFonts w:ascii="Times New Roman" w:hAnsi="Times New Roman" w:cs="Times New Roman"/>
          <w:sz w:val="24"/>
          <w:szCs w:val="24"/>
        </w:rPr>
        <w:t>models</w:t>
      </w:r>
      <w:proofErr w:type="gramEnd"/>
      <w:r>
        <w:rPr>
          <w:rFonts w:ascii="Times New Roman" w:hAnsi="Times New Roman" w:cs="Times New Roman"/>
          <w:sz w:val="24"/>
          <w:szCs w:val="24"/>
        </w:rPr>
        <w:t xml:space="preserve"> ability to discriminate between classes across all classification thresholds. Values range from 0.5 (random) to 1.0 (perfect).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3.10.3 Metric Prioritization</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For predictive maintenance applications, recall is prioritized over precision because:</w:t>
      </w:r>
    </w:p>
    <w:p w:rsidR="00DA7793" w:rsidRPr="003443E1" w:rsidRDefault="00DA7793" w:rsidP="00920A17">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Missing a failure (false negative) can result in unplanned downtime, safety risks, and significant economic losses</w:t>
      </w:r>
    </w:p>
    <w:p w:rsidR="00DA7793" w:rsidRPr="003443E1" w:rsidRDefault="00DA7793" w:rsidP="00920A17">
      <w:pPr>
        <w:numPr>
          <w:ilvl w:val="0"/>
          <w:numId w:val="3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False alarms (false positives) incur maintenance inspection costs but are less severe than missed failures</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This prioritization guided the selection of SMOTE as the preferred imbalance handling technique.</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3.11 Experimental Setup</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3.11.1 Hardware and Software Environment</w:t>
      </w:r>
    </w:p>
    <w:p w:rsidR="00DA7793" w:rsidRPr="003443E1" w:rsidRDefault="00DA7793" w:rsidP="00DA7793">
      <w:pPr>
        <w:spacing w:line="360" w:lineRule="auto"/>
        <w:jc w:val="both"/>
        <w:rPr>
          <w:rFonts w:ascii="Times New Roman" w:hAnsi="Times New Roman" w:cs="Times New Roman"/>
          <w:sz w:val="24"/>
          <w:szCs w:val="24"/>
        </w:rPr>
      </w:pPr>
      <w:r>
        <w:rPr>
          <w:rFonts w:ascii="Times New Roman" w:hAnsi="Times New Roman" w:cs="Times New Roman"/>
          <w:sz w:val="24"/>
          <w:szCs w:val="24"/>
        </w:rPr>
        <w:t>Experiments were conducted using Google Colaboratory with the following specifications:</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Specification</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CPU</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Intel Xeon 2.20GHz</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GPU</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NVIDIA Tesla T4 (optional)</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RAM</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12.7GB</w:t>
            </w:r>
          </w:p>
        </w:tc>
      </w:tr>
      <w:tr w:rsidR="00DA7793" w:rsidRPr="003443E1" w:rsidTr="00684E64">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OS</w:t>
            </w:r>
          </w:p>
        </w:tc>
        <w:tc>
          <w:tcPr>
            <w:tcW w:w="4680" w:type="dxa"/>
            <w:shd w:val="clear" w:color="auto" w:fill="auto"/>
            <w:tcMar>
              <w:top w:w="100" w:type="dxa"/>
              <w:left w:w="100" w:type="dxa"/>
              <w:bottom w:w="100" w:type="dxa"/>
              <w:right w:w="100" w:type="dxa"/>
            </w:tcMar>
          </w:tcPr>
          <w:p w:rsidR="00DA7793" w:rsidRPr="003443E1" w:rsidRDefault="00DA7793" w:rsidP="00684E64">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Ubuntu 22.04</w:t>
            </w:r>
          </w:p>
        </w:tc>
      </w:tr>
    </w:tbl>
    <w:p w:rsidR="00DA7793" w:rsidRPr="003443E1" w:rsidRDefault="00DA7793" w:rsidP="00DA7793">
      <w:pPr>
        <w:spacing w:line="360" w:lineRule="auto"/>
        <w:jc w:val="both"/>
        <w:rPr>
          <w:rFonts w:ascii="Times New Roman" w:hAnsi="Times New Roman" w:cs="Times New Roman"/>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3443E1" w:rsidRDefault="00DA7793" w:rsidP="00DA7793">
      <w:pPr>
        <w:spacing w:line="360" w:lineRule="auto"/>
        <w:jc w:val="both"/>
        <w:rPr>
          <w:rFonts w:ascii="Times New Roman" w:hAnsi="Times New Roman" w:cs="Times New Roman"/>
          <w:b/>
          <w:bCs/>
          <w:sz w:val="24"/>
          <w:szCs w:val="24"/>
        </w:rPr>
      </w:pPr>
    </w:p>
    <w:p w:rsidR="00DA7793" w:rsidRPr="00F976D3" w:rsidRDefault="00DA7793" w:rsidP="00F976D3">
      <w:pPr>
        <w:spacing w:line="360" w:lineRule="auto"/>
        <w:ind w:left="720" w:firstLine="72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FOUR:</w:t>
      </w:r>
    </w:p>
    <w:p w:rsidR="00DA7793" w:rsidRPr="00F976D3" w:rsidRDefault="00DA7793" w:rsidP="00F976D3">
      <w:pPr>
        <w:spacing w:line="360" w:lineRule="auto"/>
        <w:ind w:left="720" w:firstLine="720"/>
        <w:jc w:val="center"/>
        <w:rPr>
          <w:rFonts w:ascii="Times New Roman" w:hAnsi="Times New Roman" w:cs="Times New Roman"/>
          <w:b/>
          <w:bCs/>
          <w:sz w:val="24"/>
          <w:szCs w:val="24"/>
        </w:rPr>
      </w:pPr>
      <w:r>
        <w:rPr>
          <w:rFonts w:ascii="Times New Roman" w:hAnsi="Times New Roman" w:cs="Times New Roman"/>
          <w:b/>
          <w:bCs/>
          <w:sz w:val="24"/>
          <w:szCs w:val="24"/>
        </w:rPr>
        <w:t>RESULTS AND DISCUSSION</w:t>
      </w:r>
    </w:p>
    <w:p w:rsidR="00DA7793" w:rsidRPr="00F976D3" w:rsidRDefault="00DA7793" w:rsidP="00F976D3">
      <w:pPr>
        <w:tabs>
          <w:tab w:val="left" w:pos="214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4.1 Introduction</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experimental results obtained from implementing the methodology described in Chapter Three. The results are organized according to the three model variants: baseline Random Forest on imbalanced data, Random Forest with SMOTE balancing, and Random Forest with class weights. Each variant is evaluated using confusion matrices, classification metrics, ROC curves, and feature importance analysis. The chapter concludes with a comparative summary that addresses the research questions established in Chapter One.</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4.2 Experimental Setup</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All experiments were conducted using the hardware and software environment specified in Section 3.11. The dataset was partitioned into training (8,000 samples) and testing (2,000 samples) sets with stratified sampling to maintain the 3.39% failure rate across both subsets. Feature scaling was applied using StandardScaler fitted exclusively on the training data.</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Table 4.1: Experimental Configuration Summary</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Parameter</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Value</w:t>
            </w:r>
          </w:p>
        </w:tc>
      </w:tr>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Total samples</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10,000</w:t>
            </w:r>
          </w:p>
        </w:tc>
      </w:tr>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Training samples</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8,000</w:t>
            </w:r>
          </w:p>
        </w:tc>
      </w:tr>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Test samples</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2,000</w:t>
            </w:r>
          </w:p>
        </w:tc>
      </w:tr>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Features</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7</w:t>
            </w:r>
          </w:p>
        </w:tc>
      </w:tr>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Failure rate (overall)</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3.39%</w:t>
            </w:r>
          </w:p>
        </w:tc>
      </w:tr>
      <w:tr w:rsidR="00DA7793" w:rsidRPr="00F976D3" w:rsidTr="00684E64">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lastRenderedPageBreak/>
              <w:t>Random seed</w:t>
            </w:r>
          </w:p>
        </w:tc>
        <w:tc>
          <w:tcPr>
            <w:tcW w:w="468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42</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4.3 Baseline Model Results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 baseline Random Forest model was trained on the original imbalanced training data without any class imbalance mitigation techniques. Table 4.2 presents the confusion matrix.</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4.2: Confusion Matrix – Baseline Model</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Predicted Negative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Predicted Positive</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Actual Negative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1,927</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Actual Positive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32</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36</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Interpretation:</w:t>
      </w:r>
    </w:p>
    <w:p w:rsidR="00DA7793" w:rsidRPr="00F976D3" w:rsidRDefault="00DA7793" w:rsidP="00920A17">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True Negatives (TN): 1,927 correctly identified normal operations</w:t>
      </w:r>
    </w:p>
    <w:p w:rsidR="00DA7793" w:rsidRPr="00F976D3" w:rsidRDefault="00DA7793" w:rsidP="00920A17">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False Positives (FP): 5 normal operations incorrectly flagged as failures</w:t>
      </w:r>
    </w:p>
    <w:p w:rsidR="00DA7793" w:rsidRPr="00F976D3" w:rsidRDefault="00DA7793" w:rsidP="00920A17">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False Negatives (FN): 32 failures missed by the model</w:t>
      </w:r>
    </w:p>
    <w:p w:rsidR="00DA7793" w:rsidRPr="00F976D3" w:rsidRDefault="00DA7793" w:rsidP="00920A17">
      <w:pPr>
        <w:numPr>
          <w:ilvl w:val="0"/>
          <w:numId w:val="3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True Positives (TP): 36 failures correctly identified</w:t>
      </w:r>
    </w:p>
    <w:p w:rsidR="00DA7793" w:rsidRPr="00F976D3" w:rsidRDefault="00DA7793"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F56F68" w:rsidRDefault="00F56F68" w:rsidP="00F976D3">
      <w:pPr>
        <w:spacing w:line="360" w:lineRule="auto"/>
        <w:jc w:val="both"/>
        <w:rPr>
          <w:rFonts w:ascii="Times New Roman" w:hAnsi="Times New Roman" w:cs="Times New Roman"/>
          <w:sz w:val="24"/>
          <w:szCs w:val="24"/>
        </w:rPr>
      </w:pPr>
    </w:p>
    <w:p w:rsidR="00F56F68" w:rsidRDefault="00F56F68"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Table 4.3: Classification Metrics – Baseline Model</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Class</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Precision</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Recall</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F1-Score</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Support</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No Failure (0)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1.00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0.99</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1,932</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Failure (1)</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0.88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0.53</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0.66</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68</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Macro Avg</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0.93</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0.76</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0.83</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2,000</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Weighted Avg</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2,000</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Key Findings:</w:t>
      </w:r>
    </w:p>
    <w:p w:rsidR="00DA7793" w:rsidRPr="00F976D3" w:rsidRDefault="00DA7793" w:rsidP="00920A17">
      <w:pPr>
        <w:numPr>
          <w:ilvl w:val="0"/>
          <w:numId w:val="3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98%</w:t>
      </w:r>
    </w:p>
    <w:p w:rsidR="00DA7793" w:rsidRPr="00F976D3" w:rsidRDefault="00DA7793" w:rsidP="00920A17">
      <w:pPr>
        <w:numPr>
          <w:ilvl w:val="0"/>
          <w:numId w:val="3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Failure Recall: 53% (only 36 of 68 failures detected)</w:t>
      </w:r>
    </w:p>
    <w:p w:rsidR="00DA7793" w:rsidRPr="00F976D3" w:rsidRDefault="00DA7793" w:rsidP="00920A17">
      <w:pPr>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Failure Precision: 88% (when failure predicted, 88% confidence)</w:t>
      </w:r>
    </w:p>
    <w:p w:rsidR="00DA7793" w:rsidRPr="00F976D3" w:rsidRDefault="00DA7793" w:rsidP="00920A17">
      <w:pPr>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AUC-ROC: 0.9616</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 baseline model achieves high overall accuracy due to the class imbalance, but the failure recall of 53% is inadequate for predictive maintenance applications where missed failures carry significant consequences.</w:t>
      </w: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Pr="00F976D3" w:rsidRDefault="00BE11A6" w:rsidP="00F976D3">
      <w:pPr>
        <w:spacing w:line="360" w:lineRule="auto"/>
        <w:jc w:val="both"/>
        <w:rPr>
          <w:rFonts w:ascii="Times New Roman" w:hAnsi="Times New Roman" w:cs="Times New Roman"/>
          <w:sz w:val="24"/>
          <w:szCs w:val="24"/>
        </w:rPr>
      </w:pPr>
    </w:p>
    <w:p w:rsidR="00BE11A6" w:rsidRDefault="00BE11A6" w:rsidP="00F976D3">
      <w:pPr>
        <w:spacing w:line="360" w:lineRule="auto"/>
        <w:jc w:val="both"/>
        <w:rPr>
          <w:rFonts w:ascii="Times New Roman" w:hAnsi="Times New Roman" w:cs="Times New Roman"/>
          <w:sz w:val="24"/>
          <w:szCs w:val="24"/>
        </w:rPr>
      </w:pPr>
    </w:p>
    <w:p w:rsidR="00F976D3" w:rsidRPr="00F976D3" w:rsidRDefault="00F976D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114300" distB="114300" distL="114300" distR="114300" simplePos="0" relativeHeight="251665408" behindDoc="0" locked="0" layoutInCell="1" hidden="0" allowOverlap="1" wp14:anchorId="5070E565" wp14:editId="161D389F">
            <wp:simplePos x="0" y="0"/>
            <wp:positionH relativeFrom="column">
              <wp:posOffset>-342898</wp:posOffset>
            </wp:positionH>
            <wp:positionV relativeFrom="paragraph">
              <wp:posOffset>135321</wp:posOffset>
            </wp:positionV>
            <wp:extent cx="5943600" cy="521017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5210175"/>
                    </a:xfrm>
                    <a:prstGeom prst="rect">
                      <a:avLst/>
                    </a:prstGeom>
                    <a:ln/>
                  </pic:spPr>
                </pic:pic>
              </a:graphicData>
            </a:graphic>
          </wp:anchor>
        </w:drawing>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DIAGRAM 4.1: ROC Curve – Baseline Model</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4.4 SMOTE-Balanced Model Results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To address class imbalance and improve failure detection, SMOTE (Synthetic Minority Over-sampling Technique) was applied to the training data. This increased the training set from 8,000 to 15,458 samples with a balanced 50% failure rate.</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4.4: Confusion Matrix – SMOTE Model</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Predicted Negative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Predicted Positive</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Actual Negative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1,880</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52</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Actual Positive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52</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Interpretation:</w:t>
      </w:r>
    </w:p>
    <w:p w:rsidR="00DA7793" w:rsidRPr="00F976D3" w:rsidRDefault="00DA7793" w:rsidP="00920A17">
      <w:pPr>
        <w:numPr>
          <w:ilvl w:val="0"/>
          <w:numId w:val="3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True Negatives (TN): 1,880 correctly identified normal operations</w:t>
      </w:r>
    </w:p>
    <w:p w:rsidR="00DA7793" w:rsidRPr="00F976D3" w:rsidRDefault="00DA7793" w:rsidP="00920A17">
      <w:pPr>
        <w:numPr>
          <w:ilvl w:val="0"/>
          <w:numId w:val="3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False Positives (FP): 52 normal operations incorrectly flagged as failures (increase from 5)</w:t>
      </w:r>
    </w:p>
    <w:p w:rsidR="00DA7793" w:rsidRPr="00F976D3" w:rsidRDefault="00DA7793" w:rsidP="00920A17">
      <w:pPr>
        <w:numPr>
          <w:ilvl w:val="0"/>
          <w:numId w:val="3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False Negatives (FN): 16 failures missed (improvement from 32)</w:t>
      </w:r>
    </w:p>
    <w:p w:rsidR="00DA7793" w:rsidRPr="00F976D3" w:rsidRDefault="00DA7793" w:rsidP="00920A17">
      <w:pPr>
        <w:numPr>
          <w:ilvl w:val="0"/>
          <w:numId w:val="3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True Positives (TP): 52 failures correctly identified (improvement from 36)</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4.5: Classification Metrics – SMOTE Model</w:t>
      </w:r>
    </w:p>
    <w:p w:rsidR="00DA7793" w:rsidRPr="00F976D3" w:rsidRDefault="00DA7793" w:rsidP="00F976D3">
      <w:pPr>
        <w:spacing w:line="360" w:lineRule="auto"/>
        <w:jc w:val="both"/>
        <w:rPr>
          <w:rFonts w:ascii="Times New Roman" w:hAnsi="Times New Roman" w:cs="Times New Roman"/>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A7793" w:rsidRPr="00F976D3" w:rsidTr="00684E64">
        <w:trPr>
          <w:trHeight w:val="455"/>
        </w:trPr>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Class</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Precision</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Recall</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F1-Score</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Support</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No Failure (0)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0.99</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0.97</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1,932</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Failure (1)</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0.50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0.76</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0.60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68</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Macro Avg</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0.75</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0.87</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0.79</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2,000</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Weighted Avg</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0.97</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0.97</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0.97</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2,000</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Key Findings:</w:t>
      </w:r>
    </w:p>
    <w:p w:rsidR="00DA7793" w:rsidRPr="00F976D3" w:rsidRDefault="00DA7793" w:rsidP="00920A17">
      <w:pPr>
        <w:numPr>
          <w:ilvl w:val="0"/>
          <w:numId w:val="4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97%</w:t>
      </w:r>
    </w:p>
    <w:p w:rsidR="00DA7793" w:rsidRPr="00F976D3" w:rsidRDefault="00DA7793" w:rsidP="00920A17">
      <w:pPr>
        <w:numPr>
          <w:ilvl w:val="0"/>
          <w:numId w:val="4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Failure Recall: 76% (52 of 68 failures detected) – +23% improvement</w:t>
      </w:r>
    </w:p>
    <w:p w:rsidR="00DA7793" w:rsidRPr="00F976D3" w:rsidRDefault="00DA7793" w:rsidP="00920A17">
      <w:pPr>
        <w:numPr>
          <w:ilvl w:val="0"/>
          <w:numId w:val="4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Failure Precision: 50% (trade-off: more false alarms)</w:t>
      </w:r>
    </w:p>
    <w:p w:rsidR="00DA7793" w:rsidRPr="00F976D3" w:rsidRDefault="00DA7793" w:rsidP="00920A17">
      <w:pPr>
        <w:numPr>
          <w:ilvl w:val="0"/>
          <w:numId w:val="4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AUC-ROC: 0.9680 – +0.0064 improvement</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 SMOTE model significantly improves failure detection at the cost of increased false alarms. For predictive maintenance, this trade-off is acceptable as missed failures pose greater operational risk than unnecessary maintenance inspections.</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114300" distB="114300" distL="114300" distR="114300" simplePos="0" relativeHeight="251666432" behindDoc="0" locked="0" layoutInCell="1" hidden="0" allowOverlap="1" wp14:anchorId="71C3B9AA" wp14:editId="7CB6A391">
            <wp:simplePos x="0" y="0"/>
            <wp:positionH relativeFrom="column">
              <wp:posOffset>-419100</wp:posOffset>
            </wp:positionH>
            <wp:positionV relativeFrom="paragraph">
              <wp:posOffset>283119</wp:posOffset>
            </wp:positionV>
            <wp:extent cx="5943600" cy="5210175"/>
            <wp:effectExtent l="0" t="0" r="0" b="9525"/>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5210175"/>
                    </a:xfrm>
                    <a:prstGeom prst="rect">
                      <a:avLst/>
                    </a:prstGeom>
                    <a:ln/>
                  </pic:spPr>
                </pic:pic>
              </a:graphicData>
            </a:graphic>
          </wp:anchor>
        </w:drawing>
      </w:r>
      <w:r>
        <w:rPr>
          <w:rFonts w:ascii="Times New Roman" w:hAnsi="Times New Roman" w:cs="Times New Roman"/>
          <w:sz w:val="24"/>
          <w:szCs w:val="24"/>
        </w:rPr>
        <w:t>Figure 4.2: ROC Curve – SMOTE Model</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4.5 Class Weights Model Results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an alternative imbalance mitigation technique, class weights were applied using the </w:t>
      </w:r>
      <w:r>
        <w:rPr>
          <w:rFonts w:ascii="Times New Roman" w:hAnsi="Times New Roman" w:cs="Times New Roman"/>
          <w:b/>
          <w:bCs/>
          <w:sz w:val="24"/>
          <w:szCs w:val="24"/>
        </w:rPr>
        <w:t xml:space="preserve">class_weight=balanced </w:t>
      </w:r>
      <w:r>
        <w:rPr>
          <w:rFonts w:ascii="Times New Roman" w:hAnsi="Times New Roman" w:cs="Times New Roman"/>
          <w:sz w:val="24"/>
          <w:szCs w:val="24"/>
        </w:rPr>
        <w:t>parameter, which automatically adjusts weights inversely proportional to class frequencies.</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4.6: Confusion Matrix – Class Weights Model</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Predicted Negative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Predicted Positive</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Actual Negative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1,930</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Actual Positive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36</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32</w:t>
            </w:r>
          </w:p>
        </w:tc>
      </w:tr>
    </w:tbl>
    <w:p w:rsidR="00DA7793" w:rsidRPr="00F976D3" w:rsidRDefault="00DA7793" w:rsidP="00F976D3">
      <w:pPr>
        <w:spacing w:line="360" w:lineRule="auto"/>
        <w:jc w:val="both"/>
        <w:rPr>
          <w:rFonts w:ascii="Times New Roman" w:hAnsi="Times New Roman" w:cs="Times New Roman"/>
          <w:b/>
          <w:bCs/>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Interpretation:</w:t>
      </w:r>
    </w:p>
    <w:p w:rsidR="00DA7793" w:rsidRPr="00F976D3" w:rsidRDefault="00DA7793" w:rsidP="00920A17">
      <w:pPr>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True Negatives (TN): 1,930 correctly identified normal operations</w:t>
      </w:r>
    </w:p>
    <w:p w:rsidR="00DA7793" w:rsidRPr="00F976D3" w:rsidRDefault="00DA7793" w:rsidP="00920A17">
      <w:pPr>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False Positives (FP): 2 normal operations incorrectly flagged as failures</w:t>
      </w:r>
    </w:p>
    <w:p w:rsidR="00DA7793" w:rsidRPr="00F976D3" w:rsidRDefault="00DA7793" w:rsidP="00920A17">
      <w:pPr>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False Negatives (FN): 36 failures missed</w:t>
      </w:r>
    </w:p>
    <w:p w:rsidR="00DA7793" w:rsidRPr="00F976D3" w:rsidRDefault="00DA7793" w:rsidP="00920A17">
      <w:pPr>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True Positives (TP): 32 failures correctly identified</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4.7: Classification Metrics – Class Weights Model</w:t>
      </w:r>
    </w:p>
    <w:p w:rsidR="00DA7793" w:rsidRPr="00F976D3" w:rsidRDefault="00DA7793" w:rsidP="00F976D3">
      <w:pPr>
        <w:spacing w:line="360" w:lineRule="auto"/>
        <w:jc w:val="both"/>
        <w:rPr>
          <w:rFonts w:ascii="Times New Roman" w:hAnsi="Times New Roman" w:cs="Times New Roman"/>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DA7793" w:rsidRPr="00F976D3" w:rsidTr="00684E64">
        <w:trPr>
          <w:trHeight w:val="455"/>
        </w:trPr>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Class</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Precision</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Recall</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F1-Score</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Support</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No Failure (0)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1.00</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0.99</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1,932</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lastRenderedPageBreak/>
              <w:t>Failure (1)</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0.94</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0.47</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0.63</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68</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Macro Avg</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0.96</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0.73</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0.81</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2,000</w:t>
            </w:r>
          </w:p>
        </w:tc>
      </w:tr>
      <w:tr w:rsidR="00DA7793" w:rsidRPr="00F976D3" w:rsidTr="00684E64">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Weighted Avg</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0.98</w:t>
            </w:r>
          </w:p>
        </w:tc>
        <w:tc>
          <w:tcPr>
            <w:tcW w:w="1872" w:type="dxa"/>
            <w:shd w:val="clear" w:color="auto" w:fill="auto"/>
            <w:tcMar>
              <w:top w:w="100" w:type="dxa"/>
              <w:left w:w="100" w:type="dxa"/>
              <w:bottom w:w="100" w:type="dxa"/>
              <w:right w:w="100" w:type="dxa"/>
            </w:tcMar>
          </w:tcPr>
          <w:p w:rsidR="00DA7793" w:rsidRPr="00F976D3" w:rsidRDefault="00DA7793" w:rsidP="00F976D3">
            <w:pPr>
              <w:widowControl w:val="0"/>
              <w:spacing w:line="360" w:lineRule="auto"/>
              <w:rPr>
                <w:rFonts w:ascii="Times New Roman" w:hAnsi="Times New Roman" w:cs="Times New Roman"/>
                <w:sz w:val="24"/>
                <w:szCs w:val="24"/>
              </w:rPr>
            </w:pPr>
            <w:r>
              <w:rPr>
                <w:rFonts w:ascii="Times New Roman" w:hAnsi="Times New Roman" w:cs="Times New Roman"/>
                <w:sz w:val="24"/>
                <w:szCs w:val="24"/>
              </w:rPr>
              <w:t>2,000</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Key Findings:</w:t>
      </w:r>
    </w:p>
    <w:p w:rsidR="00DA7793" w:rsidRPr="00F976D3" w:rsidRDefault="00DA7793" w:rsidP="00920A17">
      <w:pPr>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Accuracy: 98%</w:t>
      </w:r>
    </w:p>
    <w:p w:rsidR="00DA7793" w:rsidRPr="00F976D3" w:rsidRDefault="00DA7793" w:rsidP="00920A17">
      <w:pPr>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Failure Recall: 47% (32 of 68 failures detected)</w:t>
      </w:r>
    </w:p>
    <w:p w:rsidR="00DA7793" w:rsidRPr="00F976D3" w:rsidRDefault="00DA7793" w:rsidP="00920A17">
      <w:pPr>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Failure Precision: 94% (highest among all variants)</w:t>
      </w:r>
    </w:p>
    <w:p w:rsidR="00DA7793" w:rsidRPr="00F976D3" w:rsidRDefault="00DA7793" w:rsidP="00920A17">
      <w:pPr>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AUC-ROC: 0.9632</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 class weights model achieves the highest precision (94%) with minimal false alarms (only 2), but failure recall (47%) is lower than the baseline and significantly lower than SMOTE.</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4.6 Feature Importance Analysis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Feature importance analysis provides insights into which operational parameters most influence failure predictions. Figure 4.1 presents the feature importance rankings from the baseline Random Forest model.</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4.8: Feature Importance Rankings</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Rank</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Feature</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Importance Score</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Torque [Nm]</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0.3258</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Rotational speed [rpm]</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0.2274</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Tool wear [min]</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0.1701</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Air temperature [K]</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0.1337</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lastRenderedPageBreak/>
              <w:t>5</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Process temperature [K]</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0.1166</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Type_L</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0.0164</w:t>
            </w:r>
          </w:p>
        </w:tc>
      </w:tr>
      <w:tr w:rsidR="00DA7793" w:rsidRPr="00F976D3" w:rsidTr="00684E64">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Type_M</w:t>
            </w:r>
          </w:p>
        </w:tc>
        <w:tc>
          <w:tcPr>
            <w:tcW w:w="312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0.0101</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4.3: Feature Importance Bar Chart</w:t>
      </w:r>
      <w:r>
        <w:rPr>
          <w:rFonts w:ascii="Times New Roman" w:hAnsi="Times New Roman" w:cs="Times New Roman"/>
          <w:noProof/>
          <w:sz w:val="24"/>
          <w:szCs w:val="24"/>
        </w:rPr>
        <w:drawing>
          <wp:anchor distT="114300" distB="114300" distL="114300" distR="114300" simplePos="0" relativeHeight="251667456" behindDoc="0" locked="0" layoutInCell="1" hidden="0" allowOverlap="1" wp14:anchorId="05ADF8C6" wp14:editId="7E2D8A95">
            <wp:simplePos x="0" y="0"/>
            <wp:positionH relativeFrom="column">
              <wp:posOffset>-190497</wp:posOffset>
            </wp:positionH>
            <wp:positionV relativeFrom="paragraph">
              <wp:posOffset>266700</wp:posOffset>
            </wp:positionV>
            <wp:extent cx="5943600" cy="4157663"/>
            <wp:effectExtent l="0" t="0" r="0" b="0"/>
            <wp:wrapNone/>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4157663"/>
                    </a:xfrm>
                    <a:prstGeom prst="rect">
                      <a:avLst/>
                    </a:prstGeom>
                    <a:ln/>
                  </pic:spPr>
                </pic:pic>
              </a:graphicData>
            </a:graphic>
          </wp:anchor>
        </w:drawing>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Torque (32.6%), Rotational speed (22.7%), Tool wear (17.0%), Air temperature (13.4%), Process temperature (11.7%), Type_L (1.6%), Type_M (1.0%)</w:t>
      </w: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Interpretation:</w:t>
      </w:r>
    </w:p>
    <w:p w:rsidR="00DA7793" w:rsidRPr="00F976D3" w:rsidRDefault="00DA7793" w:rsidP="00920A17">
      <w:pPr>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Torque is the most important predictor, accounting for nearly one-third of the model's decision-making</w:t>
      </w:r>
    </w:p>
    <w:p w:rsidR="00DA7793" w:rsidRPr="00F976D3" w:rsidRDefault="00DA7793" w:rsidP="00920A17">
      <w:pPr>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Rotational speed and Tool wear together contribute approximately 40% of predictive power</w:t>
      </w:r>
    </w:p>
    <w:p w:rsidR="00DA7793" w:rsidRPr="00F976D3" w:rsidRDefault="00DA7793" w:rsidP="00920A17">
      <w:pPr>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Temperature-related features (air and process) contribute moderately</w:t>
      </w:r>
    </w:p>
    <w:p w:rsidR="00DA7793" w:rsidRPr="00F976D3" w:rsidRDefault="00DA7793" w:rsidP="00920A17">
      <w:pPr>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Product type indicators (Type_L, Type_M) have minimal influence on failure prediction</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These findings align with physical understanding: torque and rotational speed directly relate to mechanical stress, while tool wear accumulates over time leading to eventual failure.</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4.7 Comparative Analysis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4.9 presents a comprehensive comparison of all three model variants across key evaluation metrics.</w:t>
      </w: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2F15EB" w:rsidRDefault="002F15EB" w:rsidP="00F976D3">
      <w:pPr>
        <w:spacing w:line="360" w:lineRule="auto"/>
        <w:jc w:val="both"/>
        <w:rPr>
          <w:rFonts w:ascii="Times New Roman" w:hAnsi="Times New Roman" w:cs="Times New Roman"/>
          <w:sz w:val="24"/>
          <w:szCs w:val="24"/>
        </w:rPr>
      </w:pPr>
    </w:p>
    <w:p w:rsidR="00D67180" w:rsidRPr="00F976D3" w:rsidRDefault="002F15EB"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Table 4.9: Model Performance comparison</w:t>
      </w:r>
    </w:p>
    <w:tbl>
      <w:tblPr>
        <w:tblpPr w:leftFromText="180" w:rightFromText="180" w:vertAnchor="text" w:horzAnchor="margin" w:tblpY="-3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Metric</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Baseline</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SMOTE</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b/>
                <w:bCs/>
                <w:sz w:val="24"/>
                <w:szCs w:val="24"/>
              </w:rPr>
            </w:pPr>
            <w:r>
              <w:rPr>
                <w:rFonts w:ascii="Times New Roman" w:hAnsi="Times New Roman" w:cs="Times New Roman"/>
                <w:b/>
                <w:bCs/>
                <w:sz w:val="24"/>
                <w:szCs w:val="24"/>
              </w:rPr>
              <w:t>Class Weights</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Failure Recall</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53%</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76%</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47%</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Failure Precision</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88%</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50%</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94%</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Failure F1-Score</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0.66</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0.60</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0.63</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Accuracy</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98%</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97%</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98%</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AUC-ROC</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0.9616</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0.9680</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0.9632</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False Positives</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52</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2</w:t>
            </w:r>
          </w:p>
        </w:tc>
      </w:tr>
      <w:tr w:rsidR="00DA7793" w:rsidRPr="00F976D3" w:rsidTr="00684E64">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False Negatives</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32</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16</w:t>
            </w:r>
          </w:p>
        </w:tc>
        <w:tc>
          <w:tcPr>
            <w:tcW w:w="2340"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36</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DA7793" w:rsidRDefault="00DA7793" w:rsidP="00F976D3">
      <w:pPr>
        <w:pStyle w:val="Heading3"/>
        <w:spacing w:before="280" w:line="360" w:lineRule="auto"/>
        <w:jc w:val="both"/>
        <w:rPr>
          <w:sz w:val="24"/>
          <w:szCs w:val="24"/>
        </w:rPr>
      </w:pPr>
      <w:bookmarkStart w:id="1" w:name="_n7zxtlosu4bc" w:colFirst="0" w:colLast="0"/>
      <w:bookmarkEnd w:id="1"/>
    </w:p>
    <w:p w:rsidR="002F15EB" w:rsidRDefault="002F15EB" w:rsidP="002F15EB">
      <w:pPr>
        <w:spacing w:line="360" w:lineRule="auto"/>
        <w:jc w:val="both"/>
        <w:rPr>
          <w:sz w:val="24"/>
          <w:szCs w:val="24"/>
        </w:rPr>
      </w:pPr>
      <w:r>
        <w:rPr>
          <w:noProof/>
        </w:rPr>
        <w:drawing>
          <wp:anchor distT="114300" distB="114300" distL="114300" distR="114300" simplePos="0" relativeHeight="251670528" behindDoc="0" locked="0" layoutInCell="1" hidden="0" allowOverlap="1" wp14:anchorId="08C10B33" wp14:editId="70D76503">
            <wp:simplePos x="0" y="0"/>
            <wp:positionH relativeFrom="column">
              <wp:posOffset>-298450</wp:posOffset>
            </wp:positionH>
            <wp:positionV relativeFrom="paragraph">
              <wp:posOffset>236058</wp:posOffset>
            </wp:positionV>
            <wp:extent cx="5943600" cy="4270102"/>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270102"/>
                    </a:xfrm>
                    <a:prstGeom prst="rect">
                      <a:avLst/>
                    </a:prstGeom>
                    <a:ln/>
                  </pic:spPr>
                </pic:pic>
              </a:graphicData>
            </a:graphic>
          </wp:anchor>
        </w:drawing>
      </w:r>
      <w:r>
        <w:rPr>
          <w:sz w:val="24"/>
          <w:szCs w:val="24"/>
        </w:rPr>
        <w:t>Figure: 4:4 Comparative performance bar chat</w:t>
      </w: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spacing w:line="360" w:lineRule="auto"/>
        <w:jc w:val="both"/>
        <w:rPr>
          <w:sz w:val="24"/>
          <w:szCs w:val="24"/>
        </w:rPr>
      </w:pPr>
    </w:p>
    <w:p w:rsidR="002F15EB" w:rsidRDefault="002F15EB" w:rsidP="002F15EB">
      <w:pPr>
        <w:pStyle w:val="Heading3"/>
        <w:spacing w:before="280" w:line="360" w:lineRule="auto"/>
        <w:jc w:val="center"/>
        <w:rPr>
          <w:b w:val="0"/>
          <w:bCs w:val="0"/>
          <w:color w:val="000000"/>
          <w:sz w:val="24"/>
          <w:szCs w:val="24"/>
        </w:rPr>
      </w:pPr>
      <w:r>
        <w:rPr>
          <w:b w:val="0"/>
          <w:bCs w:val="0"/>
          <w:color w:val="000000"/>
          <w:sz w:val="24"/>
          <w:szCs w:val="24"/>
        </w:rPr>
        <w:t>Figure 4.4 comparative Performance</w:t>
      </w:r>
    </w:p>
    <w:p w:rsidR="00DA7793" w:rsidRDefault="00DA7793" w:rsidP="00F976D3">
      <w:pPr>
        <w:pStyle w:val="Heading3"/>
        <w:spacing w:before="280" w:line="360" w:lineRule="auto"/>
        <w:jc w:val="both"/>
        <w:rPr>
          <w:b w:val="0"/>
          <w:bCs w:val="0"/>
          <w:color w:val="000000"/>
          <w:sz w:val="24"/>
          <w:szCs w:val="24"/>
        </w:rPr>
      </w:pPr>
      <w:r>
        <w:rPr>
          <w:b w:val="0"/>
          <w:bCs w:val="0"/>
          <w:color w:val="000000"/>
          <w:sz w:val="24"/>
          <w:szCs w:val="24"/>
        </w:rPr>
        <w:t>Key Findingsf</w:t>
      </w:r>
    </w:p>
    <w:p w:rsidR="002F15EB" w:rsidRDefault="002F15EB" w:rsidP="002F15EB">
      <w:pPr>
        <w:pStyle w:val="Heading3"/>
        <w:spacing w:before="280" w:line="360" w:lineRule="auto"/>
        <w:jc w:val="center"/>
        <w:rPr>
          <w:b w:val="0"/>
          <w:bCs w:val="0"/>
          <w:color w:val="000000"/>
          <w:sz w:val="24"/>
          <w:szCs w:val="24"/>
        </w:rPr>
      </w:pPr>
      <w:r>
        <w:rPr>
          <w:b w:val="0"/>
          <w:bCs w:val="0"/>
          <w:color w:val="000000"/>
          <w:sz w:val="24"/>
          <w:szCs w:val="24"/>
        </w:rPr>
        <w:t>Figure 4.4: Comparative Performance Bar Chat</w:t>
      </w:r>
    </w:p>
    <w:p w:rsidR="002F15EB" w:rsidRPr="00F976D3" w:rsidRDefault="002F15EB" w:rsidP="00F976D3">
      <w:pPr>
        <w:pStyle w:val="Heading3"/>
        <w:spacing w:before="280" w:line="360" w:lineRule="auto"/>
        <w:jc w:val="both"/>
        <w:rPr>
          <w:b w:val="0"/>
          <w:bCs w:val="0"/>
          <w:color w:val="000000"/>
          <w:sz w:val="24"/>
          <w:szCs w:val="24"/>
        </w:rPr>
      </w:pPr>
      <w:r>
        <w:rPr>
          <w:b w:val="0"/>
          <w:bCs w:val="0"/>
          <w:color w:val="000000"/>
          <w:sz w:val="24"/>
          <w:szCs w:val="24"/>
        </w:rPr>
        <w:t>Key Finding</w:t>
      </w:r>
    </w:p>
    <w:p w:rsidR="00DA7793" w:rsidRPr="00F976D3" w:rsidRDefault="00DA7793" w:rsidP="00920A17">
      <w:pPr>
        <w:numPr>
          <w:ilvl w:val="0"/>
          <w:numId w:val="40"/>
        </w:numPr>
        <w:spacing w:before="240" w:after="0" w:line="360" w:lineRule="auto"/>
        <w:rPr>
          <w:rFonts w:ascii="Times New Roman" w:hAnsi="Times New Roman" w:cs="Times New Roman"/>
          <w:sz w:val="24"/>
          <w:szCs w:val="24"/>
        </w:rPr>
      </w:pPr>
      <w:r>
        <w:rPr>
          <w:rFonts w:ascii="Times New Roman" w:hAnsi="Times New Roman" w:cs="Times New Roman"/>
          <w:b/>
          <w:bCs/>
          <w:sz w:val="24"/>
          <w:szCs w:val="24"/>
        </w:rPr>
        <w:t>SMOTE achieves the highest failure recall (76%)</w:t>
      </w:r>
      <w:r>
        <w:rPr>
          <w:rFonts w:ascii="Times New Roman" w:hAnsi="Times New Roman" w:cs="Times New Roman"/>
          <w:sz w:val="24"/>
          <w:szCs w:val="24"/>
        </w:rPr>
        <w:t>, detecting 52 of 68 actual failures—the best performance for catching failures before they occur.</w:t>
      </w:r>
    </w:p>
    <w:p w:rsidR="00DA7793" w:rsidRPr="00F976D3" w:rsidRDefault="00DA7793" w:rsidP="00920A17">
      <w:pPr>
        <w:numPr>
          <w:ilvl w:val="0"/>
          <w:numId w:val="40"/>
        </w:numPr>
        <w:spacing w:after="0" w:line="360" w:lineRule="auto"/>
        <w:rPr>
          <w:rFonts w:ascii="Times New Roman" w:hAnsi="Times New Roman" w:cs="Times New Roman"/>
          <w:sz w:val="24"/>
          <w:szCs w:val="24"/>
        </w:rPr>
      </w:pPr>
      <w:r>
        <w:rPr>
          <w:rFonts w:ascii="Times New Roman" w:hAnsi="Times New Roman" w:cs="Times New Roman"/>
          <w:b/>
          <w:bCs/>
          <w:sz w:val="24"/>
          <w:szCs w:val="24"/>
        </w:rPr>
        <w:t>Class weights achieves the highest precision (94%)</w:t>
      </w:r>
      <w:r>
        <w:rPr>
          <w:rFonts w:ascii="Times New Roman" w:hAnsi="Times New Roman" w:cs="Times New Roman"/>
          <w:sz w:val="24"/>
          <w:szCs w:val="24"/>
        </w:rPr>
        <w:t>, minimizing false alarms to only 2, but fails to detect more than half of actual failures.</w:t>
      </w:r>
    </w:p>
    <w:p w:rsidR="00DA7793" w:rsidRPr="00F976D3" w:rsidRDefault="00DA7793" w:rsidP="00920A17">
      <w:pPr>
        <w:numPr>
          <w:ilvl w:val="0"/>
          <w:numId w:val="40"/>
        </w:numPr>
        <w:spacing w:after="0" w:line="360" w:lineRule="auto"/>
        <w:rPr>
          <w:rFonts w:ascii="Times New Roman" w:hAnsi="Times New Roman" w:cs="Times New Roman"/>
          <w:sz w:val="24"/>
          <w:szCs w:val="24"/>
        </w:rPr>
      </w:pPr>
      <w:r>
        <w:rPr>
          <w:rFonts w:ascii="Times New Roman" w:hAnsi="Times New Roman" w:cs="Times New Roman"/>
          <w:b/>
          <w:bCs/>
          <w:sz w:val="24"/>
          <w:szCs w:val="24"/>
        </w:rPr>
        <w:t>Baseline model</w:t>
      </w:r>
      <w:r>
        <w:rPr>
          <w:rFonts w:ascii="Times New Roman" w:hAnsi="Times New Roman" w:cs="Times New Roman"/>
          <w:sz w:val="24"/>
          <w:szCs w:val="24"/>
        </w:rPr>
        <w:t xml:space="preserve"> suffers from class imbalance bias, missing 32 failures (47% missed).</w:t>
      </w:r>
    </w:p>
    <w:p w:rsidR="00DA7793" w:rsidRPr="00F976D3" w:rsidRDefault="00DA7793" w:rsidP="00920A17">
      <w:pPr>
        <w:numPr>
          <w:ilvl w:val="0"/>
          <w:numId w:val="40"/>
        </w:numPr>
        <w:spacing w:after="240" w:line="360" w:lineRule="auto"/>
        <w:rPr>
          <w:rFonts w:ascii="Times New Roman" w:hAnsi="Times New Roman" w:cs="Times New Roman"/>
          <w:sz w:val="24"/>
          <w:szCs w:val="24"/>
        </w:rPr>
      </w:pPr>
      <w:r>
        <w:rPr>
          <w:rFonts w:ascii="Times New Roman" w:hAnsi="Times New Roman" w:cs="Times New Roman"/>
          <w:b/>
          <w:bCs/>
          <w:sz w:val="24"/>
          <w:szCs w:val="24"/>
        </w:rPr>
        <w:t>Feature importance</w:t>
      </w:r>
      <w:r>
        <w:rPr>
          <w:rFonts w:ascii="Times New Roman" w:hAnsi="Times New Roman" w:cs="Times New Roman"/>
          <w:sz w:val="24"/>
          <w:szCs w:val="24"/>
        </w:rPr>
        <w:t xml:space="preserve"> reveals torque, rotational speed, and tool wear as the dominant predictors, collectively contributing 72% of predictive power.</w:t>
      </w:r>
    </w:p>
    <w:p w:rsidR="00DA7793" w:rsidRPr="00F976D3" w:rsidRDefault="00DA7793" w:rsidP="00F976D3">
      <w:pPr>
        <w:spacing w:line="360" w:lineRule="auto"/>
        <w:jc w:val="both"/>
        <w:rPr>
          <w:rFonts w:ascii="Times New Roman" w:hAnsi="Times New Roman" w:cs="Times New Roman"/>
          <w:b/>
          <w:bCs/>
          <w:sz w:val="24"/>
          <w:szCs w:val="24"/>
        </w:rPr>
      </w:pP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4.8 Summary of Results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 experimental results demonstrate the following key findings:</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1. Baseline Model: Achieves high accuracy (98%) but poor failure recall (53%), highlighting the detrimental effect of class imbalance on minority class detection.</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2. SMOTE Model: Significantly improves failure recall to 76% (+23% improvement) with a modest increase in false alarms. This model achieves the highest AUC-ROC (0.9680) and is best suited for predictive maintenance where failure detection is prioritized.</w:t>
      </w: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3. Class Weights Model: Achieves the highest precision (94%) with minimal false alarms (2), but failure recall (47%) is inadequate for safety-critical applications.</w:t>
      </w:r>
    </w:p>
    <w:p w:rsidR="002F15EB" w:rsidRPr="00EE2287"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4. Feature Importance: Torque, rotational speed, and tool wear are the dominant predictors, collectively contributing approximately 72% of predictive power.</w:t>
      </w:r>
    </w:p>
    <w:p w:rsidR="00DA7793" w:rsidRPr="00F976D3" w:rsidRDefault="00DA7793" w:rsidP="00F976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Alignment with Research Questions:</w:t>
      </w: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8055"/>
      </w:tblGrid>
      <w:tr w:rsidR="00DA7793" w:rsidRPr="00F976D3" w:rsidTr="00684E64">
        <w:tc>
          <w:tcPr>
            <w:tcW w:w="130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RQ</w:t>
            </w:r>
          </w:p>
        </w:tc>
        <w:tc>
          <w:tcPr>
            <w:tcW w:w="805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Finding</w:t>
            </w:r>
          </w:p>
        </w:tc>
      </w:tr>
      <w:tr w:rsidR="00DA7793" w:rsidRPr="00F976D3" w:rsidTr="00684E64">
        <w:tc>
          <w:tcPr>
            <w:tcW w:w="130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RQ1</w:t>
            </w:r>
          </w:p>
        </w:tc>
        <w:tc>
          <w:tcPr>
            <w:tcW w:w="805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Preprocessing pipeline successfully transformed sensor data into 7 usable features</w:t>
            </w:r>
          </w:p>
        </w:tc>
      </w:tr>
      <w:tr w:rsidR="00DA7793" w:rsidRPr="00F976D3" w:rsidTr="00684E64">
        <w:tc>
          <w:tcPr>
            <w:tcW w:w="130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RQ2</w:t>
            </w:r>
          </w:p>
        </w:tc>
        <w:tc>
          <w:tcPr>
            <w:tcW w:w="805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SMOTE effectively addressed class imbalance, improving recall from 53% to 76%</w:t>
            </w:r>
          </w:p>
        </w:tc>
      </w:tr>
      <w:tr w:rsidR="00DA7793" w:rsidRPr="00F976D3" w:rsidTr="00684E64">
        <w:tc>
          <w:tcPr>
            <w:tcW w:w="130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RQ3</w:t>
            </w:r>
          </w:p>
        </w:tc>
        <w:tc>
          <w:tcPr>
            <w:tcW w:w="8055" w:type="dxa"/>
            <w:shd w:val="clear" w:color="auto" w:fill="auto"/>
            <w:tcMar>
              <w:top w:w="100" w:type="dxa"/>
              <w:left w:w="100" w:type="dxa"/>
              <w:bottom w:w="100" w:type="dxa"/>
              <w:right w:w="100" w:type="dxa"/>
            </w:tcMar>
          </w:tcPr>
          <w:p w:rsidR="00DA7793" w:rsidRPr="00F976D3" w:rsidRDefault="00DA7793" w:rsidP="00F976D3">
            <w:pPr>
              <w:widowControl w:val="0"/>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Models demonstrated generalizability with consistent performance on test data</w:t>
            </w:r>
          </w:p>
        </w:tc>
      </w:tr>
    </w:tbl>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chapter discusses these results in detail, interprets their implications for predictive maintenance practice, and addresses the limitations of the current study.</w:t>
      </w:r>
    </w:p>
    <w:p w:rsidR="00DA7793" w:rsidRPr="00F976D3" w:rsidRDefault="00DA7793" w:rsidP="00F976D3">
      <w:pPr>
        <w:spacing w:line="360" w:lineRule="auto"/>
        <w:jc w:val="both"/>
        <w:rPr>
          <w:rFonts w:ascii="Times New Roman" w:hAnsi="Times New Roman" w:cs="Times New Roman"/>
          <w:sz w:val="24"/>
          <w:szCs w:val="24"/>
        </w:rPr>
      </w:pPr>
    </w:p>
    <w:p w:rsidR="00866005" w:rsidRDefault="00866005" w:rsidP="00D6718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type="page"/>
      </w:r>
    </w:p>
    <w:p w:rsidR="00866005" w:rsidRPr="00866005" w:rsidRDefault="00866005" w:rsidP="00866005">
      <w:pPr>
        <w:spacing w:after="60" w:line="240" w:lineRule="auto"/>
        <w:jc w:val="center"/>
        <w:outlineLvl w:val="0"/>
        <w:rPr>
          <w:rFonts w:ascii="Times New Roman" w:eastAsia="Times New Roman" w:hAnsi="Times New Roman" w:cs="Times New Roman"/>
          <w:b/>
          <w:bCs/>
          <w:caps/>
          <w:sz w:val="28"/>
          <w:szCs w:val="28"/>
        </w:rPr>
      </w:pPr>
      <w:r w:rsidRPr="00866005">
        <w:rPr>
          <w:rFonts w:ascii="Times New Roman" w:eastAsia="Times New Roman" w:hAnsi="Times New Roman" w:cs="Times New Roman"/>
          <w:b/>
          <w:bCs/>
          <w:caps/>
          <w:sz w:val="28"/>
          <w:szCs w:val="28"/>
        </w:rPr>
        <w:lastRenderedPageBreak/>
        <w:t>CHAPTER FIVE</w:t>
      </w:r>
    </w:p>
    <w:p w:rsidR="00866005" w:rsidRPr="00866005" w:rsidRDefault="00866005" w:rsidP="00866005">
      <w:pPr>
        <w:spacing w:after="360" w:line="240" w:lineRule="auto"/>
        <w:jc w:val="center"/>
        <w:outlineLvl w:val="0"/>
        <w:rPr>
          <w:rFonts w:ascii="Times New Roman" w:eastAsia="Times New Roman" w:hAnsi="Times New Roman" w:cs="Times New Roman"/>
          <w:b/>
          <w:bCs/>
          <w:caps/>
          <w:sz w:val="28"/>
          <w:szCs w:val="28"/>
        </w:rPr>
      </w:pPr>
      <w:r w:rsidRPr="00866005">
        <w:rPr>
          <w:rFonts w:ascii="Times New Roman" w:eastAsia="Times New Roman" w:hAnsi="Times New Roman" w:cs="Times New Roman"/>
          <w:b/>
          <w:bCs/>
          <w:caps/>
          <w:sz w:val="28"/>
          <w:szCs w:val="28"/>
        </w:rPr>
        <w:t>PEDAGOGIC RELEVANCE AND CONCLUSION</w:t>
      </w:r>
    </w:p>
    <w:p w:rsidR="00866005" w:rsidRPr="00866005" w:rsidRDefault="00866005" w:rsidP="00866005">
      <w:pPr>
        <w:spacing w:before="240" w:after="12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aps/>
          <w:sz w:val="26"/>
          <w:szCs w:val="26"/>
        </w:rPr>
        <w:t>PART A: PEDAGOGIC RELEVANCE</w:t>
      </w: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5.1  Introduction</w:t>
      </w:r>
      <w:proofErr w:type="gramEnd"/>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integration of artificial intelligence and machine learning into industrial systems represents one of the defining technical challenges of the contemporary workplace. As Cameroon and the broader sub-Saharan African region intensify efforts to develop a technically capable workforce aligned with the demands of Industry 4.0, secondary and higher education institutions face a growing responsibility to expose students to practical data-driven problem-solving. Predictive maintenance offers an exceptionally instructive case study: it is grounded in real engineering problems, it draws on a well-defined and publicly available dataset, and it engages a full spectrum of machine learning concepts from data preprocessing through model evaluation. This chapter presents the pedagogic relevance of the research by providing a structured lesson plan through which the core concepts of this study — classification algorithms, feature engineering, class imbalance handling, and model evaluation — can be taught at the upper secondary or early tertiary level to students with foundational knowledge of computer science.</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5.2  Objectives</w:t>
      </w:r>
      <w:proofErr w:type="gramEnd"/>
      <w:r w:rsidRPr="00866005">
        <w:rPr>
          <w:rFonts w:ascii="Times New Roman" w:eastAsia="Times New Roman" w:hAnsi="Times New Roman" w:cs="Times New Roman"/>
          <w:b/>
          <w:bCs/>
          <w:sz w:val="26"/>
          <w:szCs w:val="26"/>
        </w:rPr>
        <w:t xml:space="preserve"> of the Lesson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By the end of the lesson, students will be able to:</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Define predictive maintenance and distinguish it from reactive and preventive maintenance strategies.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Identify and compare classification algorithms used in supervised machine learning for fault detection.</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Derive physics-grounded features from failure mode definitions and explain why feature engineering improves model performance.</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Explain the class imbalance problem in industrial datasets and describe how SMOTE addresses it.</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Construct, interpret, and critically evaluate model performance metrics including accuracy, precision, recall, F1-score, and AUC-ROC.</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5.3  Expected</w:t>
      </w:r>
      <w:proofErr w:type="gramEnd"/>
      <w:r w:rsidRPr="00866005">
        <w:rPr>
          <w:rFonts w:ascii="Times New Roman" w:eastAsia="Times New Roman" w:hAnsi="Times New Roman" w:cs="Times New Roman"/>
          <w:b/>
          <w:bCs/>
          <w:sz w:val="26"/>
          <w:szCs w:val="26"/>
        </w:rPr>
        <w:t xml:space="preserve"> Outcomes</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Upon completing this lesson, students are expected to have acquired both conceptual understanding and practical reasoning skills relevant to machine learning applied in industrial contexts. Specifically, students should be capable of describing the complete pipeline from raw sensor data collection through preprocessing, feature engineering, model training with imbalance correction, and evaluation using industry-appropriate metrics. Students will also be able to </w:t>
      </w:r>
      <w:r w:rsidRPr="00866005">
        <w:rPr>
          <w:rFonts w:ascii="Times New Roman" w:eastAsia="Times New Roman" w:hAnsi="Times New Roman" w:cs="Times New Roman"/>
          <w:sz w:val="24"/>
          <w:szCs w:val="24"/>
        </w:rPr>
        <w:lastRenderedPageBreak/>
        <w:t>appreciate the asymmetric cost of classification errors in safety-critical environments — understanding why missing a real machine failure carries consequences that are fundamentally different from issuing an unnecessary maintenance alert. The lesson thereby bridges abstract algorithmic concepts with engineering reality, preparing students to reason about data-driven decision support systems in the workplace.</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5.4  Teaching</w:t>
      </w:r>
      <w:proofErr w:type="gramEnd"/>
      <w:r w:rsidRPr="00866005">
        <w:rPr>
          <w:rFonts w:ascii="Times New Roman" w:eastAsia="Times New Roman" w:hAnsi="Times New Roman" w:cs="Times New Roman"/>
          <w:b/>
          <w:bCs/>
          <w:sz w:val="26"/>
          <w:szCs w:val="26"/>
        </w:rPr>
        <w:t xml:space="preserve"> Aids</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following teaching aids are required to deliver the lesson effectively:</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Chalk and blackboard (or whiteboard and markers)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Duster and ruler</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Computer with presentation software (e.g., LibreOffice Impress or Microsoft PowerPoint)</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Projector or display screen</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Course notes and printed confusion matrix reference chart</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AI4I 2020 Predictive Maintenance Dataset (</w:t>
      </w:r>
      <w:proofErr w:type="spellStart"/>
      <w:r w:rsidRPr="00866005">
        <w:rPr>
          <w:rFonts w:ascii="Times New Roman" w:eastAsia="Times New Roman" w:hAnsi="Times New Roman" w:cs="Times New Roman"/>
          <w:sz w:val="24"/>
          <w:szCs w:val="24"/>
        </w:rPr>
        <w:t>Matzka</w:t>
      </w:r>
      <w:proofErr w:type="spellEnd"/>
      <w:r w:rsidRPr="00866005">
        <w:rPr>
          <w:rFonts w:ascii="Times New Roman" w:eastAsia="Times New Roman" w:hAnsi="Times New Roman" w:cs="Times New Roman"/>
          <w:sz w:val="24"/>
          <w:szCs w:val="24"/>
        </w:rPr>
        <w:t>, 2020) — available from the UCI Machine Learning Repository</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5.5  Lesson</w:t>
      </w:r>
      <w:proofErr w:type="gramEnd"/>
      <w:r w:rsidRPr="00866005">
        <w:rPr>
          <w:rFonts w:ascii="Times New Roman" w:eastAsia="Times New Roman" w:hAnsi="Times New Roman" w:cs="Times New Roman"/>
          <w:b/>
          <w:bCs/>
          <w:sz w:val="26"/>
          <w:szCs w:val="26"/>
        </w:rPr>
        <w:t xml:space="preserve"> Plan</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NAME OF TEACHER:</w:t>
      </w:r>
      <w:r w:rsidRPr="00866005">
        <w:rPr>
          <w:rFonts w:ascii="Times New Roman" w:eastAsia="Times New Roman" w:hAnsi="Times New Roman" w:cs="Times New Roman"/>
          <w:sz w:val="24"/>
          <w:szCs w:val="24"/>
        </w:rPr>
        <w:t xml:space="preserve"> </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TIME:</w:t>
      </w:r>
      <w:r w:rsidRPr="00866005">
        <w:rPr>
          <w:rFonts w:ascii="Times New Roman" w:eastAsia="Times New Roman" w:hAnsi="Times New Roman" w:cs="Times New Roman"/>
          <w:sz w:val="24"/>
          <w:szCs w:val="24"/>
        </w:rPr>
        <w:t xml:space="preserve"> 80 minutes</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CYCLE:</w:t>
      </w:r>
      <w:r w:rsidRPr="00866005">
        <w:rPr>
          <w:rFonts w:ascii="Times New Roman" w:eastAsia="Times New Roman" w:hAnsi="Times New Roman" w:cs="Times New Roman"/>
          <w:sz w:val="24"/>
          <w:szCs w:val="24"/>
        </w:rPr>
        <w:t xml:space="preserve"> Second Cycle / Second Year Higher Education</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SCHOOL:</w:t>
      </w:r>
      <w:r w:rsidRPr="00866005">
        <w:rPr>
          <w:rFonts w:ascii="Times New Roman" w:eastAsia="Times New Roman" w:hAnsi="Times New Roman" w:cs="Times New Roman"/>
          <w:sz w:val="24"/>
          <w:szCs w:val="24"/>
        </w:rPr>
        <w:t xml:space="preserve"> Government High School / Higher Institution (Cameroon)</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CLASS:</w:t>
      </w:r>
      <w:r w:rsidRPr="00866005">
        <w:rPr>
          <w:rFonts w:ascii="Times New Roman" w:eastAsia="Times New Roman" w:hAnsi="Times New Roman" w:cs="Times New Roman"/>
          <w:sz w:val="24"/>
          <w:szCs w:val="24"/>
        </w:rPr>
        <w:t xml:space="preserve"> Upper Sixth Science / Year 2 — Computer Science</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DATE:</w:t>
      </w:r>
      <w:r w:rsidRPr="00866005">
        <w:rPr>
          <w:rFonts w:ascii="Times New Roman" w:eastAsia="Times New Roman" w:hAnsi="Times New Roman" w:cs="Times New Roman"/>
          <w:sz w:val="24"/>
          <w:szCs w:val="24"/>
        </w:rPr>
        <w:t xml:space="preserve"> </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MODULE:</w:t>
      </w:r>
      <w:r w:rsidRPr="00866005">
        <w:rPr>
          <w:rFonts w:ascii="Times New Roman" w:eastAsia="Times New Roman" w:hAnsi="Times New Roman" w:cs="Times New Roman"/>
          <w:sz w:val="24"/>
          <w:szCs w:val="24"/>
        </w:rPr>
        <w:t xml:space="preserve"> Artificial Intelligence in Industrial Systems</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SUBJECT:</w:t>
      </w:r>
      <w:r w:rsidRPr="00866005">
        <w:rPr>
          <w:rFonts w:ascii="Times New Roman" w:eastAsia="Times New Roman" w:hAnsi="Times New Roman" w:cs="Times New Roman"/>
          <w:sz w:val="24"/>
          <w:szCs w:val="24"/>
        </w:rPr>
        <w:t xml:space="preserve"> Computer Science / Artificial Intelligence</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FAMILY OF LIFE SITUATIONS:</w:t>
      </w:r>
      <w:r w:rsidRPr="00866005">
        <w:rPr>
          <w:rFonts w:ascii="Times New Roman" w:eastAsia="Times New Roman" w:hAnsi="Times New Roman" w:cs="Times New Roman"/>
          <w:sz w:val="24"/>
          <w:szCs w:val="24"/>
        </w:rPr>
        <w:t xml:space="preserve"> Industrial Equipment Monitoring and Failure Prevention</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EXAMPLE OF LIFE SITUATION:</w:t>
      </w:r>
      <w:r w:rsidRPr="00866005">
        <w:rPr>
          <w:rFonts w:ascii="Times New Roman" w:eastAsia="Times New Roman" w:hAnsi="Times New Roman" w:cs="Times New Roman"/>
          <w:sz w:val="24"/>
          <w:szCs w:val="24"/>
        </w:rPr>
        <w:t xml:space="preserve"> A manufacturing plant operates CNC milling machines. Two unexpected equipment failures cause three days of unplanned downtime. The plant manager must implement an intelligent system that uses sensor data to predict failures before they occur.</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COMPETENCIES TO DEVELOP:</w:t>
      </w:r>
      <w:r w:rsidRPr="00866005">
        <w:rPr>
          <w:rFonts w:ascii="Times New Roman" w:eastAsia="Times New Roman" w:hAnsi="Times New Roman" w:cs="Times New Roman"/>
          <w:sz w:val="24"/>
          <w:szCs w:val="24"/>
        </w:rPr>
        <w:t xml:space="preserve"> Design and evaluate a supervised machine learning pipeline for industrial failure prediction</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INTEGRATION ACTIVITY:</w:t>
      </w:r>
      <w:r w:rsidRPr="00866005">
        <w:rPr>
          <w:rFonts w:ascii="Times New Roman" w:eastAsia="Times New Roman" w:hAnsi="Times New Roman" w:cs="Times New Roman"/>
          <w:sz w:val="24"/>
          <w:szCs w:val="24"/>
        </w:rPr>
        <w:t xml:space="preserve"> Appreciating the importance of machine learning in predictive industrial maintenance</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LESSON:</w:t>
      </w:r>
      <w:r w:rsidRPr="00866005">
        <w:rPr>
          <w:rFonts w:ascii="Times New Roman" w:eastAsia="Times New Roman" w:hAnsi="Times New Roman" w:cs="Times New Roman"/>
          <w:sz w:val="24"/>
          <w:szCs w:val="24"/>
        </w:rPr>
        <w:t xml:space="preserve"> Training and evaluating a machine learning model for proactive maintenance using the AI4I 2020 Predictive Maintenance Dataset</w:t>
      </w:r>
    </w:p>
    <w:p w:rsidR="00866005" w:rsidRPr="00866005" w:rsidRDefault="00866005" w:rsidP="00866005">
      <w:p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lastRenderedPageBreak/>
        <w:t>ASSUMED PREVIOUS KNOWLEDGE:</w:t>
      </w:r>
      <w:r w:rsidRPr="00866005">
        <w:rPr>
          <w:rFonts w:ascii="Times New Roman" w:eastAsia="Times New Roman" w:hAnsi="Times New Roman" w:cs="Times New Roman"/>
          <w:sz w:val="24"/>
          <w:szCs w:val="24"/>
        </w:rPr>
        <w:t xml:space="preserve"> Students should have foundational knowledge of machine learning concepts, supervised learning, basic Python programming, and data preprocessing techniques</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6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OBJECTIVES: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Identify parameters that influence machine failure in industrial environments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Examine and compare classification algorithms for fault detection</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Apply feature engineering techniques grounded in domain knowledge of failure physics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Select the best model and evaluate it using appropriate metrics for imbalanced classification</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6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 xml:space="preserve">DIDACTIC MATERIALS: </w:t>
      </w:r>
      <w:r w:rsidRPr="00866005">
        <w:rPr>
          <w:rFonts w:ascii="Times New Roman" w:eastAsia="Times New Roman" w:hAnsi="Times New Roman" w:cs="Times New Roman"/>
          <w:sz w:val="24"/>
          <w:szCs w:val="24"/>
        </w:rPr>
        <w:t>Chalk, blackboard, duster, ruler, computer, projector, course materials, AI4I 2020 dataset</w:t>
      </w:r>
    </w:p>
    <w:p w:rsidR="00866005" w:rsidRPr="00866005" w:rsidRDefault="00866005" w:rsidP="00866005">
      <w:pPr>
        <w:spacing w:before="6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REFERENCES:</w:t>
      </w:r>
    </w:p>
    <w:p w:rsidR="00866005" w:rsidRPr="00866005" w:rsidRDefault="00866005" w:rsidP="00866005">
      <w:pPr>
        <w:numPr>
          <w:ilvl w:val="0"/>
          <w:numId w:val="60"/>
        </w:numPr>
        <w:spacing w:before="40" w:after="40" w:line="240" w:lineRule="auto"/>
        <w:rPr>
          <w:rFonts w:ascii="Times New Roman" w:eastAsia="Times New Roman" w:hAnsi="Times New Roman" w:cs="Times New Roman"/>
          <w:sz w:val="24"/>
          <w:szCs w:val="24"/>
        </w:rPr>
      </w:pPr>
      <w:proofErr w:type="spellStart"/>
      <w:r w:rsidRPr="00866005">
        <w:rPr>
          <w:rFonts w:ascii="Times New Roman" w:eastAsia="Times New Roman" w:hAnsi="Times New Roman" w:cs="Times New Roman"/>
          <w:sz w:val="24"/>
          <w:szCs w:val="24"/>
        </w:rPr>
        <w:t>Matzka</w:t>
      </w:r>
      <w:proofErr w:type="spellEnd"/>
      <w:r w:rsidRPr="00866005">
        <w:rPr>
          <w:rFonts w:ascii="Times New Roman" w:eastAsia="Times New Roman" w:hAnsi="Times New Roman" w:cs="Times New Roman"/>
          <w:sz w:val="24"/>
          <w:szCs w:val="24"/>
        </w:rPr>
        <w:t>, S. (2020). AI4I 2020 Predictive Maintenance Dataset. UCI Machine Learning Repository. https://doi.org/10.24432/C5HS5C</w:t>
      </w:r>
    </w:p>
    <w:p w:rsidR="00866005" w:rsidRPr="00866005" w:rsidRDefault="00866005" w:rsidP="00866005">
      <w:pPr>
        <w:numPr>
          <w:ilvl w:val="0"/>
          <w:numId w:val="60"/>
        </w:numPr>
        <w:spacing w:before="40" w:after="40" w:line="240" w:lineRule="auto"/>
        <w:rPr>
          <w:rFonts w:ascii="Times New Roman" w:eastAsia="Times New Roman" w:hAnsi="Times New Roman" w:cs="Times New Roman"/>
          <w:sz w:val="24"/>
          <w:szCs w:val="24"/>
        </w:rPr>
      </w:pPr>
      <w:proofErr w:type="spellStart"/>
      <w:r w:rsidRPr="00866005">
        <w:rPr>
          <w:rFonts w:ascii="Times New Roman" w:eastAsia="Times New Roman" w:hAnsi="Times New Roman" w:cs="Times New Roman"/>
          <w:sz w:val="24"/>
          <w:szCs w:val="24"/>
        </w:rPr>
        <w:t>Breiman</w:t>
      </w:r>
      <w:proofErr w:type="spellEnd"/>
      <w:r w:rsidRPr="00866005">
        <w:rPr>
          <w:rFonts w:ascii="Times New Roman" w:eastAsia="Times New Roman" w:hAnsi="Times New Roman" w:cs="Times New Roman"/>
          <w:sz w:val="24"/>
          <w:szCs w:val="24"/>
        </w:rPr>
        <w:t>, L. (2001). Random forests. Machine Learning, 45(1), 5–32. https://doi.org/10.1023/A:1010933404324</w:t>
      </w:r>
    </w:p>
    <w:p w:rsidR="00866005" w:rsidRPr="00866005" w:rsidRDefault="00866005" w:rsidP="00866005">
      <w:pPr>
        <w:numPr>
          <w:ilvl w:val="0"/>
          <w:numId w:val="60"/>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Chawla, N. V., Bowyer, K. W., Hall, L. O., &amp; </w:t>
      </w:r>
      <w:proofErr w:type="spellStart"/>
      <w:r w:rsidRPr="00866005">
        <w:rPr>
          <w:rFonts w:ascii="Times New Roman" w:eastAsia="Times New Roman" w:hAnsi="Times New Roman" w:cs="Times New Roman"/>
          <w:sz w:val="24"/>
          <w:szCs w:val="24"/>
        </w:rPr>
        <w:t>Kegelmeyer</w:t>
      </w:r>
      <w:proofErr w:type="spellEnd"/>
      <w:r w:rsidRPr="00866005">
        <w:rPr>
          <w:rFonts w:ascii="Times New Roman" w:eastAsia="Times New Roman" w:hAnsi="Times New Roman" w:cs="Times New Roman"/>
          <w:sz w:val="24"/>
          <w:szCs w:val="24"/>
        </w:rPr>
        <w:t>, W. P. (2002). SMOTE: Synthetic minority over-sampling technique. Journal of Artificial Intelligence Research, 16, 321–357.</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8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SITUATION / PROBLEM:</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A manufacturing plant in the North West Region operates a fleet of CNC milling machines. Recently, two unexpected equipment failures caused three days of unplanned production downtime, resulting in significant financial losses and delivery delays. The plant manager is seeking to implement an intelligent monitoring system that analyses real-time sensor data — including temperature, rotational speed, torque, and tool wear — to predict failures before they occur and schedule maintenance proactively.</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8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ORIENTATION QUESTIONS: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What sensor signals would you monitor to detect early signs of equipment degradation?</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Why is predicting failures before they occur more valuable to the plant than responding after the fact?</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If only 3.39% of machine cycles result in a failure, what challenge does this pose for training a classification model?</w:t>
      </w:r>
    </w:p>
    <w:p w:rsidR="00866005" w:rsidRPr="00866005" w:rsidRDefault="00866005" w:rsidP="00866005">
      <w:pPr>
        <w:spacing w:before="8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sz w:val="24"/>
          <w:szCs w:val="24"/>
        </w:rPr>
        <w:t>EXPECTED ANSWERS: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Key signals: temperature (air and process), rotational speed, torque, and tool wear time — all of which correlate with the five failure modes defined in the AI4I 2020 dataset.</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lastRenderedPageBreak/>
        <w:t>Proactive prediction reduces unplanned downtime, prevents safety incidents, extends equipment lifespan, and allows maintenance to be scheduled during planned production breaks.</w:t>
      </w:r>
    </w:p>
    <w:p w:rsidR="00866005" w:rsidRPr="00866005" w:rsidRDefault="00866005" w:rsidP="00866005">
      <w:pPr>
        <w:numPr>
          <w:ilvl w:val="0"/>
          <w:numId w:val="59"/>
        </w:numPr>
        <w:spacing w:before="40" w:after="4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severe class imbalance means a model that always predicts 'normal' achieves high accuracy while failing completely at its primary task of detecting failures.</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120" w:after="8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i/>
          <w:iCs/>
        </w:rPr>
        <w:t>Table 5.1: Lesson Plan — Proactive Maintenance of Industrial Equipment Using Machine Learning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1301"/>
        <w:gridCol w:w="1839"/>
        <w:gridCol w:w="1225"/>
        <w:gridCol w:w="1839"/>
        <w:gridCol w:w="1141"/>
        <w:gridCol w:w="1461"/>
        <w:gridCol w:w="1141"/>
      </w:tblGrid>
      <w:tr w:rsidR="00866005" w:rsidRPr="00866005" w:rsidTr="00866005">
        <w:tblPrEx>
          <w:tblCellMar>
            <w:top w:w="0" w:type="dxa"/>
            <w:bottom w:w="0" w:type="dxa"/>
          </w:tblCellMar>
        </w:tblPrEx>
        <w:trPr>
          <w:tblHeader/>
        </w:trPr>
        <w:tc>
          <w:tcPr>
            <w:tcW w:w="78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STAGE</w:t>
            </w:r>
          </w:p>
        </w:tc>
        <w:tc>
          <w:tcPr>
            <w:tcW w:w="118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LEARNING OBJECTIVES</w:t>
            </w:r>
          </w:p>
        </w:tc>
        <w:tc>
          <w:tcPr>
            <w:tcW w:w="132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TEACHER ACTION</w:t>
            </w:r>
          </w:p>
        </w:tc>
        <w:tc>
          <w:tcPr>
            <w:tcW w:w="118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STUDENT RESPONSE</w:t>
            </w:r>
          </w:p>
        </w:tc>
        <w:tc>
          <w:tcPr>
            <w:tcW w:w="228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LESSON CONTENT</w:t>
            </w:r>
          </w:p>
        </w:tc>
        <w:tc>
          <w:tcPr>
            <w:tcW w:w="76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TEACHING AIDS</w:t>
            </w:r>
          </w:p>
        </w:tc>
        <w:tc>
          <w:tcPr>
            <w:tcW w:w="1738"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INTEGRATION ACTIVITY</w:t>
            </w:r>
          </w:p>
        </w:tc>
        <w:tc>
          <w:tcPr>
            <w:tcW w:w="400" w:type="dxa"/>
            <w:tcBorders>
              <w:top w:val="single" w:sz="4" w:space="0" w:color="2F5496"/>
              <w:left w:val="single" w:sz="4" w:space="0" w:color="2F5496"/>
              <w:bottom w:val="single" w:sz="4" w:space="0" w:color="2F5496"/>
              <w:right w:val="single" w:sz="4" w:space="0" w:color="2F5496"/>
            </w:tcBorders>
            <w:shd w:val="clear" w:color="auto" w:fill="2F5496"/>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FFFFFF"/>
                <w:sz w:val="18"/>
                <w:szCs w:val="18"/>
              </w:rPr>
              <w:t>DURATION</w:t>
            </w:r>
          </w:p>
        </w:tc>
      </w:tr>
      <w:tr w:rsidR="00866005" w:rsidRPr="00866005" w:rsidTr="00866005">
        <w:tblPrEx>
          <w:tblCellMar>
            <w:top w:w="0" w:type="dxa"/>
            <w:bottom w:w="0" w:type="dxa"/>
          </w:tblCellMar>
        </w:tblPrEx>
        <w:tc>
          <w:tcPr>
            <w:tcW w:w="780" w:type="dxa"/>
            <w:tcBorders>
              <w:top w:val="single" w:sz="4" w:space="0" w:color="2F5496"/>
              <w:left w:val="single" w:sz="4" w:space="0" w:color="2F5496"/>
              <w:bottom w:val="single" w:sz="4" w:space="0" w:color="2F5496"/>
              <w:right w:val="single" w:sz="4" w:space="0" w:color="2F5496"/>
            </w:tcBorders>
            <w:shd w:val="clear" w:color="auto" w:fill="DCE6F1"/>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1F3864"/>
                <w:sz w:val="18"/>
                <w:szCs w:val="18"/>
              </w:rPr>
              <w:t>Introduction</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Define predictive maintenance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Distinguish reactive, preventive, and predictive maintenance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State the industrial cost of unplanned failure</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Poses diagnostic questions to gauge prior knowledge. Introduces the industrial context using a real-world failure scenario. Explains the three maintenance strategies. States the lesson title and objectives.</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Recall and share prior knowledge. Engage in discussion. Copy the lesson title and objectives into notebooks.</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RECALL OF PREVIOUS KNOWLEDGE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Machine learning is the scientific study of algorithms that enable computers to learn from data and improve performance without explicit programming (Mitchell, 1997).</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I. MAINTENANCE STRATEGIES IN INDUSTRY</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1. Reactive Maintenance: Equipment is repaired only after failure. High downtime and unplanned costs.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2. Preventive Maintenance: Fixed schedules based on time or usage. Reduces failures but wastes resources.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3. Predictive Maintenance: Uses real-time sensor data and ML models to predict failure before it occurs. </w:t>
            </w:r>
            <w:proofErr w:type="spellStart"/>
            <w:r w:rsidRPr="00866005">
              <w:rPr>
                <w:rFonts w:ascii="Times New Roman" w:eastAsia="Times New Roman" w:hAnsi="Times New Roman" w:cs="Times New Roman"/>
                <w:color w:val="000000"/>
                <w:sz w:val="18"/>
                <w:szCs w:val="18"/>
              </w:rPr>
              <w:t>Minimises</w:t>
            </w:r>
            <w:proofErr w:type="spellEnd"/>
            <w:r w:rsidRPr="00866005">
              <w:rPr>
                <w:rFonts w:ascii="Times New Roman" w:eastAsia="Times New Roman" w:hAnsi="Times New Roman" w:cs="Times New Roman"/>
                <w:color w:val="000000"/>
                <w:sz w:val="18"/>
                <w:szCs w:val="18"/>
              </w:rPr>
              <w:t xml:space="preserve"> downtime and maintenance costs.</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Chalk</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Blackboard</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Projector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Course notes</w:t>
            </w:r>
          </w:p>
        </w:tc>
        <w:tc>
          <w:tcPr>
            <w:tcW w:w="17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Define predictive maintenance and state one reason why it is preferred over reactive maintenance.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color w:val="000000"/>
                <w:sz w:val="18"/>
                <w:szCs w:val="18"/>
              </w:rPr>
              <w:t>10 mins</w:t>
            </w:r>
          </w:p>
        </w:tc>
      </w:tr>
      <w:tr w:rsidR="00866005" w:rsidRPr="00866005" w:rsidTr="00866005">
        <w:tblPrEx>
          <w:tblCellMar>
            <w:top w:w="0" w:type="dxa"/>
            <w:bottom w:w="0" w:type="dxa"/>
          </w:tblCellMar>
        </w:tblPrEx>
        <w:tc>
          <w:tcPr>
            <w:tcW w:w="780" w:type="dxa"/>
            <w:tcBorders>
              <w:top w:val="single" w:sz="4" w:space="0" w:color="2F5496"/>
              <w:left w:val="single" w:sz="4" w:space="0" w:color="2F5496"/>
              <w:bottom w:val="single" w:sz="4" w:space="0" w:color="2F5496"/>
              <w:right w:val="single" w:sz="4" w:space="0" w:color="2F5496"/>
            </w:tcBorders>
            <w:shd w:val="clear" w:color="auto" w:fill="EBF3FB"/>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1F3864"/>
                <w:sz w:val="18"/>
                <w:szCs w:val="18"/>
              </w:rPr>
              <w:t>Body I</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Identify supervised ML algorithms used for fault detection</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Explain the principle of ensemble methods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Justify algorithm </w:t>
            </w:r>
            <w:r w:rsidRPr="00866005">
              <w:rPr>
                <w:rFonts w:ascii="Times New Roman" w:eastAsia="Times New Roman" w:hAnsi="Times New Roman" w:cs="Times New Roman"/>
                <w:color w:val="000000"/>
                <w:sz w:val="18"/>
                <w:szCs w:val="18"/>
              </w:rPr>
              <w:lastRenderedPageBreak/>
              <w:t>selection based on dataset characteristics</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Explains supervised learning. Presents ten classification algorithms with worked examples. Demonstrates ensemble methods using Random Forest. Explains algorithm selection criteria (F1-score, AUC-ROC).</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Follow the explanation and copy notes. Answer teacher questions. Participate in discussion on algorithm selection for </w:t>
            </w:r>
            <w:r w:rsidRPr="00866005">
              <w:rPr>
                <w:rFonts w:ascii="Times New Roman" w:eastAsia="Times New Roman" w:hAnsi="Times New Roman" w:cs="Times New Roman"/>
                <w:color w:val="000000"/>
                <w:sz w:val="18"/>
                <w:szCs w:val="18"/>
              </w:rPr>
              <w:lastRenderedPageBreak/>
              <w:t>imbalanced data.</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II. CLASSIFICATION ALGORITHMS FOR FAILURE DETECTION</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Classification algorithms learn from labelled data to assign observations to predefined classes.</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Key algorithms: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 Logistic Regression – Linear model; poor on nonlinear boundaries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Decision Tree – Recursive partitioning via threshold conditions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Random Forest – Ensemble of decorrelated trees; robust to noise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Bagging Classifier – Bootstrap aggregation; reduces variance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Gradient Boosting – Sequential ensemble; </w:t>
            </w:r>
            <w:proofErr w:type="spellStart"/>
            <w:r w:rsidRPr="00866005">
              <w:rPr>
                <w:rFonts w:ascii="Times New Roman" w:eastAsia="Times New Roman" w:hAnsi="Times New Roman" w:cs="Times New Roman"/>
                <w:color w:val="000000"/>
                <w:sz w:val="18"/>
                <w:szCs w:val="18"/>
              </w:rPr>
              <w:t>minimises</w:t>
            </w:r>
            <w:proofErr w:type="spellEnd"/>
            <w:r w:rsidRPr="00866005">
              <w:rPr>
                <w:rFonts w:ascii="Times New Roman" w:eastAsia="Times New Roman" w:hAnsi="Times New Roman" w:cs="Times New Roman"/>
                <w:color w:val="000000"/>
                <w:sz w:val="18"/>
                <w:szCs w:val="18"/>
              </w:rPr>
              <w:t xml:space="preserve"> residual error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Support Vector Machine – Maximum-margin classifier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k-Nearest </w:t>
            </w:r>
            <w:proofErr w:type="spellStart"/>
            <w:r w:rsidRPr="00866005">
              <w:rPr>
                <w:rFonts w:ascii="Times New Roman" w:eastAsia="Times New Roman" w:hAnsi="Times New Roman" w:cs="Times New Roman"/>
                <w:color w:val="000000"/>
                <w:sz w:val="18"/>
                <w:szCs w:val="18"/>
              </w:rPr>
              <w:t>Neighbours</w:t>
            </w:r>
            <w:proofErr w:type="spellEnd"/>
            <w:r w:rsidRPr="00866005">
              <w:rPr>
                <w:rFonts w:ascii="Times New Roman" w:eastAsia="Times New Roman" w:hAnsi="Times New Roman" w:cs="Times New Roman"/>
                <w:color w:val="000000"/>
                <w:sz w:val="18"/>
                <w:szCs w:val="18"/>
              </w:rPr>
              <w:t xml:space="preserve"> – Instance-based; non-parametric</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Naive Bayes – Probabilistic; assumes feature independence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Linear Discriminant Analysis – Projection-based classifier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Multilayer Perceptron – Neural network with hidden layers</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Selection criterion: Minority-class F1-score, due to class imbalance.</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Computer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Projector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Course materials</w:t>
            </w:r>
          </w:p>
        </w:tc>
        <w:tc>
          <w:tcPr>
            <w:tcW w:w="17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List five classification algorithms and state one advantage of each.</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color w:val="000000"/>
                <w:sz w:val="18"/>
                <w:szCs w:val="18"/>
              </w:rPr>
              <w:t>20 mins</w:t>
            </w:r>
          </w:p>
        </w:tc>
      </w:tr>
      <w:tr w:rsidR="00866005" w:rsidRPr="00866005" w:rsidTr="00866005">
        <w:tblPrEx>
          <w:tblCellMar>
            <w:top w:w="0" w:type="dxa"/>
            <w:bottom w:w="0" w:type="dxa"/>
          </w:tblCellMar>
        </w:tblPrEx>
        <w:tc>
          <w:tcPr>
            <w:tcW w:w="780" w:type="dxa"/>
            <w:tcBorders>
              <w:top w:val="single" w:sz="4" w:space="0" w:color="2F5496"/>
              <w:left w:val="single" w:sz="4" w:space="0" w:color="2F5496"/>
              <w:bottom w:val="single" w:sz="4" w:space="0" w:color="2F5496"/>
              <w:right w:val="single" w:sz="4" w:space="0" w:color="2F5496"/>
            </w:tcBorders>
            <w:shd w:val="clear" w:color="auto" w:fill="DCE6F1"/>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1F3864"/>
                <w:sz w:val="18"/>
                <w:szCs w:val="18"/>
              </w:rPr>
              <w:t>Body II</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Derive features from domain knowledge of failure conditions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Explain the class imbalance problem in industrial datasets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Describe how SMOTE addresses class imbalance</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Presents the AI4I 2020 dataset. Explains the five failure modes and their physical trigger conditions. Derives </w:t>
            </w:r>
            <w:proofErr w:type="spellStart"/>
            <w:r w:rsidRPr="00866005">
              <w:rPr>
                <w:rFonts w:ascii="Times New Roman" w:eastAsia="Times New Roman" w:hAnsi="Times New Roman" w:cs="Times New Roman"/>
                <w:color w:val="000000"/>
                <w:sz w:val="18"/>
                <w:szCs w:val="18"/>
              </w:rPr>
              <w:t>temperature_difference</w:t>
            </w:r>
            <w:proofErr w:type="spellEnd"/>
            <w:r w:rsidRPr="00866005">
              <w:rPr>
                <w:rFonts w:ascii="Times New Roman" w:eastAsia="Times New Roman" w:hAnsi="Times New Roman" w:cs="Times New Roman"/>
                <w:color w:val="000000"/>
                <w:sz w:val="18"/>
                <w:szCs w:val="18"/>
              </w:rPr>
              <w:t xml:space="preserve"> and Mechanical Power. Explains the 3.39% class imbalance problem and demonstrates the SMOTE concept.</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Follow the feature derivation step-by-step. Propose alternative engineered features. Discuss the impact of class imbalance on naive model accuracy.</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III. FEATURE ENGINEERING AND CLASS IMBALANCE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The AI4I 2020 Dataset contains 10,000 simulated machine cycles with five sensor features: Air Temperature, Process Temperature, Rotational Speed, Torque, and Tool Wear.</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Physics-grounded feature engineering:</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 xml:space="preserve">• </w:t>
            </w:r>
            <w:proofErr w:type="spellStart"/>
            <w:r w:rsidRPr="00866005">
              <w:rPr>
                <w:rFonts w:ascii="Times New Roman" w:eastAsia="Times New Roman" w:hAnsi="Times New Roman" w:cs="Times New Roman"/>
                <w:color w:val="000000"/>
                <w:sz w:val="18"/>
                <w:szCs w:val="18"/>
              </w:rPr>
              <w:t>temperature_difference</w:t>
            </w:r>
            <w:proofErr w:type="spellEnd"/>
            <w:r w:rsidRPr="00866005">
              <w:rPr>
                <w:rFonts w:ascii="Times New Roman" w:eastAsia="Times New Roman" w:hAnsi="Times New Roman" w:cs="Times New Roman"/>
                <w:color w:val="000000"/>
                <w:sz w:val="18"/>
                <w:szCs w:val="18"/>
              </w:rPr>
              <w:t xml:space="preserve"> = Process Temp − Air Temp</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Captures Heat Dissipation Failure (HDF): occurs when </w:t>
            </w:r>
            <w:proofErr w:type="spellStart"/>
            <w:r w:rsidRPr="00866005">
              <w:rPr>
                <w:rFonts w:ascii="Times New Roman" w:eastAsia="Times New Roman" w:hAnsi="Times New Roman" w:cs="Times New Roman"/>
                <w:color w:val="000000"/>
                <w:sz w:val="18"/>
                <w:szCs w:val="18"/>
              </w:rPr>
              <w:t>temperature_difference</w:t>
            </w:r>
            <w:proofErr w:type="spellEnd"/>
            <w:r w:rsidRPr="00866005">
              <w:rPr>
                <w:rFonts w:ascii="Times New Roman" w:eastAsia="Times New Roman" w:hAnsi="Times New Roman" w:cs="Times New Roman"/>
                <w:color w:val="000000"/>
                <w:sz w:val="18"/>
                <w:szCs w:val="18"/>
              </w:rPr>
              <w:t xml:space="preserve"> &lt; 8.6 K and Rotational Speed &lt; 1,380 rpm</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Mechanical Power = Torque × Rotational Speed</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Captures Overstrain Failure (OSF): occurs when Power × Tool Wear exceeds a threshold</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Class Imbalance: Only 3.39% of observations are machine failures. A naïve classifier predicting 'normal' always achieves 96.61% accuracy — yet misses every failure.</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SMOTE (Synthetic Minority Oversampling Technique): Generates synthetic failure examples by interpolating between existing minority-class instances in feature space. Applied within cross-validation folds to prevent data leakage.</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Computer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Projector</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AI4I 2020 Dataset</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Course materials</w:t>
            </w:r>
          </w:p>
        </w:tc>
        <w:tc>
          <w:tcPr>
            <w:tcW w:w="17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Given a failure condition definition, propose an engineered feature that mathematically captures that condition.</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color w:val="000000"/>
                <w:sz w:val="18"/>
                <w:szCs w:val="18"/>
              </w:rPr>
              <w:t>20 mins</w:t>
            </w:r>
          </w:p>
        </w:tc>
      </w:tr>
      <w:tr w:rsidR="00866005" w:rsidRPr="00866005" w:rsidTr="00866005">
        <w:tblPrEx>
          <w:tblCellMar>
            <w:top w:w="0" w:type="dxa"/>
            <w:bottom w:w="0" w:type="dxa"/>
          </w:tblCellMar>
        </w:tblPrEx>
        <w:tc>
          <w:tcPr>
            <w:tcW w:w="780" w:type="dxa"/>
            <w:tcBorders>
              <w:top w:val="single" w:sz="4" w:space="0" w:color="2F5496"/>
              <w:left w:val="single" w:sz="4" w:space="0" w:color="2F5496"/>
              <w:bottom w:val="single" w:sz="4" w:space="0" w:color="2F5496"/>
              <w:right w:val="single" w:sz="4" w:space="0" w:color="2F5496"/>
            </w:tcBorders>
            <w:shd w:val="clear" w:color="auto" w:fill="EBF3FB"/>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1F3864"/>
                <w:sz w:val="18"/>
                <w:szCs w:val="18"/>
              </w:rPr>
              <w:t>Body III</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Construct and interpret a confusion matrix</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Compute precision, recall, and F1-score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Explain the industrial significance of the false-negative asymmetry</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Explains the confusion matrix (TP, TN, FP, FN). Derives precision, recall, and F1-score. Presents ROC-AUC and PR-AUC. Discusses the false-negative asymmetry and its industrial cost implications. Shares the study's achieved results.</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Answer questions. Compute evaluation metrics from provided confusion matrix values. Discuss industrial cost implications of false negatives versus false positives.</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IV. MODEL EVALUATION FOR PREDICTIVE MAINTENANCE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Confusion Matrix:</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True Positive (TP): Failure correctly predicted</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True Negative (TN): Normal operation correctly predicted</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False Positive (FP): Normal predicted as </w:t>
            </w:r>
            <w:r w:rsidRPr="00866005">
              <w:rPr>
                <w:rFonts w:ascii="Times New Roman" w:eastAsia="Times New Roman" w:hAnsi="Times New Roman" w:cs="Times New Roman"/>
                <w:color w:val="000000"/>
                <w:sz w:val="18"/>
                <w:szCs w:val="18"/>
              </w:rPr>
              <w:lastRenderedPageBreak/>
              <w:t>failure (unnecessary inspection)</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False Negative (FN): Failure missed (unplanned downtime)</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Key Metrics: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Precision = TP / (TP + FP)</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Recall = TP / (TP + FN)</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F1-Score = 2 × (Precision × Recall) / (Precision + Recall)</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AUC-ROC: Threshold-independent discrimination measure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PR-AUC: Preferred for imbalanced datasets</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False-Negative Asymmetry: In predictive maintenance, a missed failure (FN) causes unplanned downtime, safety incidents, and cascading equipment damage — far </w:t>
            </w:r>
            <w:proofErr w:type="gramStart"/>
            <w:r w:rsidRPr="00866005">
              <w:rPr>
                <w:rFonts w:ascii="Times New Roman" w:eastAsia="Times New Roman" w:hAnsi="Times New Roman" w:cs="Times New Roman"/>
                <w:color w:val="000000"/>
                <w:sz w:val="18"/>
                <w:szCs w:val="18"/>
              </w:rPr>
              <w:t>more costly</w:t>
            </w:r>
            <w:proofErr w:type="gramEnd"/>
            <w:r w:rsidRPr="00866005">
              <w:rPr>
                <w:rFonts w:ascii="Times New Roman" w:eastAsia="Times New Roman" w:hAnsi="Times New Roman" w:cs="Times New Roman"/>
                <w:color w:val="000000"/>
                <w:sz w:val="18"/>
                <w:szCs w:val="18"/>
              </w:rPr>
              <w:t xml:space="preserve"> than an unnecessary inspection (FP).</w:t>
            </w:r>
          </w:p>
          <w:p w:rsidR="00866005" w:rsidRPr="00866005" w:rsidRDefault="00866005" w:rsidP="00866005">
            <w:pPr>
              <w:spacing w:before="20" w:after="20" w:line="240" w:lineRule="auto"/>
              <w:rPr>
                <w:rFonts w:ascii="Times New Roman" w:eastAsia="Times New Roman" w:hAnsi="Times New Roman" w:cs="Times New Roman"/>
                <w:sz w:val="24"/>
                <w:szCs w:val="24"/>
              </w:rPr>
            </w:pP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Study Results (Tuned Random Forest):</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Accuracy = 98% | Failure Recall = 0.88</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AUC-ROC = 0.97 | PR-AUC = 0.82</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Confusion Matrix: TP=30, TN=952, FP=14, FN=4</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Chalk</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Blackboard</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Confusion matrix chart</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Projector</w:t>
            </w:r>
          </w:p>
        </w:tc>
        <w:tc>
          <w:tcPr>
            <w:tcW w:w="17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Given the confusion matrix (TP=30, TN=952, FP=14, FN=4), compute precision, recall, and F1-score for the failure class. Show all workings.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color w:val="000000"/>
                <w:sz w:val="18"/>
                <w:szCs w:val="18"/>
              </w:rPr>
              <w:t>20 mins</w:t>
            </w:r>
          </w:p>
        </w:tc>
      </w:tr>
      <w:tr w:rsidR="00866005" w:rsidRPr="00866005" w:rsidTr="00866005">
        <w:tblPrEx>
          <w:tblCellMar>
            <w:top w:w="0" w:type="dxa"/>
            <w:bottom w:w="0" w:type="dxa"/>
          </w:tblCellMar>
        </w:tblPrEx>
        <w:tc>
          <w:tcPr>
            <w:tcW w:w="780" w:type="dxa"/>
            <w:tcBorders>
              <w:top w:val="single" w:sz="4" w:space="0" w:color="2F5496"/>
              <w:left w:val="single" w:sz="4" w:space="0" w:color="2F5496"/>
              <w:bottom w:val="single" w:sz="4" w:space="0" w:color="2F5496"/>
              <w:right w:val="single" w:sz="4" w:space="0" w:color="2F5496"/>
            </w:tcBorders>
            <w:shd w:val="clear" w:color="auto" w:fill="DCE6F1"/>
            <w:tcMar>
              <w:top w:w="60" w:type="dxa"/>
              <w:left w:w="80" w:type="dxa"/>
              <w:bottom w:w="60" w:type="dxa"/>
              <w:right w:w="80" w:type="dxa"/>
            </w:tcMar>
            <w:vAlign w:val="center"/>
          </w:tcPr>
          <w:p w:rsidR="00866005" w:rsidRPr="00866005" w:rsidRDefault="00866005" w:rsidP="00866005">
            <w:pPr>
              <w:spacing w:after="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olor w:val="1F3864"/>
                <w:sz w:val="18"/>
                <w:szCs w:val="18"/>
              </w:rPr>
              <w:t>Conclusion &amp; Evaluation</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 </w:t>
            </w:r>
            <w:proofErr w:type="spellStart"/>
            <w:r w:rsidRPr="00866005">
              <w:rPr>
                <w:rFonts w:ascii="Times New Roman" w:eastAsia="Times New Roman" w:hAnsi="Times New Roman" w:cs="Times New Roman"/>
                <w:color w:val="000000"/>
                <w:sz w:val="18"/>
                <w:szCs w:val="18"/>
              </w:rPr>
              <w:t>Synthesise</w:t>
            </w:r>
            <w:proofErr w:type="spellEnd"/>
            <w:r w:rsidRPr="00866005">
              <w:rPr>
                <w:rFonts w:ascii="Times New Roman" w:eastAsia="Times New Roman" w:hAnsi="Times New Roman" w:cs="Times New Roman"/>
                <w:color w:val="000000"/>
                <w:sz w:val="18"/>
                <w:szCs w:val="18"/>
              </w:rPr>
              <w:t xml:space="preserve"> the end-to-end ML pipeline for predictive maintenance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Apply pipeline steps to a novel industrial scenario</w:t>
            </w:r>
          </w:p>
        </w:tc>
        <w:tc>
          <w:tcPr>
            <w:tcW w:w="1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proofErr w:type="spellStart"/>
            <w:r w:rsidRPr="00866005">
              <w:rPr>
                <w:rFonts w:ascii="Times New Roman" w:eastAsia="Times New Roman" w:hAnsi="Times New Roman" w:cs="Times New Roman"/>
                <w:color w:val="000000"/>
                <w:sz w:val="18"/>
                <w:szCs w:val="18"/>
              </w:rPr>
              <w:t>Summarises</w:t>
            </w:r>
            <w:proofErr w:type="spellEnd"/>
            <w:r w:rsidRPr="00866005">
              <w:rPr>
                <w:rFonts w:ascii="Times New Roman" w:eastAsia="Times New Roman" w:hAnsi="Times New Roman" w:cs="Times New Roman"/>
                <w:color w:val="000000"/>
                <w:sz w:val="18"/>
                <w:szCs w:val="18"/>
              </w:rPr>
              <w:t xml:space="preserve"> the full pipeline from data collection to deployment decision. Poses the integration exercise. Provides corrections and consolidating feedback.</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Solve the integration exercise independently. Ask clarifying questions. Record corrections and consolidate notes.</w:t>
            </w:r>
          </w:p>
        </w:tc>
        <w:tc>
          <w:tcPr>
            <w:tcW w:w="2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END-TO-END PIPELINE RECAP</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1. Data Collection: Acquire sensor data (temperature, rotational speed, torque, tool wear) from industrial equipment</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2. Preprocessing: Handle missing values, </w:t>
            </w:r>
            <w:proofErr w:type="spellStart"/>
            <w:r w:rsidRPr="00866005">
              <w:rPr>
                <w:rFonts w:ascii="Times New Roman" w:eastAsia="Times New Roman" w:hAnsi="Times New Roman" w:cs="Times New Roman"/>
                <w:color w:val="000000"/>
                <w:sz w:val="18"/>
                <w:szCs w:val="18"/>
              </w:rPr>
              <w:lastRenderedPageBreak/>
              <w:t>normalise</w:t>
            </w:r>
            <w:proofErr w:type="spellEnd"/>
            <w:r w:rsidRPr="00866005">
              <w:rPr>
                <w:rFonts w:ascii="Times New Roman" w:eastAsia="Times New Roman" w:hAnsi="Times New Roman" w:cs="Times New Roman"/>
                <w:color w:val="000000"/>
                <w:sz w:val="18"/>
                <w:szCs w:val="18"/>
              </w:rPr>
              <w:t xml:space="preserve"> features, encode binary failure labels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3. Feature Engineering: Derive physics-grounded features from failure mode definitions</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4. Model Selection: Evaluate multiple classifiers using stratified k-fold cross-validation with SMOTE</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5. Evaluation: Report minority-class F1-score, recall, AUC-ROC, and PR-AUC</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6. Decision Support: Flag high-probability failure observations for maintenance scheduling</w:t>
            </w:r>
          </w:p>
        </w:tc>
        <w:tc>
          <w:tcPr>
            <w:tcW w:w="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lastRenderedPageBreak/>
              <w:t>Chalk</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Blackboard</w:t>
            </w:r>
          </w:p>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Course notes</w:t>
            </w:r>
          </w:p>
        </w:tc>
        <w:tc>
          <w:tcPr>
            <w:tcW w:w="17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color w:val="000000"/>
                <w:sz w:val="18"/>
                <w:szCs w:val="18"/>
              </w:rPr>
              <w:t xml:space="preserve">Given an industrial scenario (rotating machinery with temperature, vibration, and wear sensors), outline the ML pipeline you would design and justify your </w:t>
            </w:r>
            <w:r w:rsidRPr="00866005">
              <w:rPr>
                <w:rFonts w:ascii="Times New Roman" w:eastAsia="Times New Roman" w:hAnsi="Times New Roman" w:cs="Times New Roman"/>
                <w:color w:val="000000"/>
                <w:sz w:val="18"/>
                <w:szCs w:val="18"/>
              </w:rPr>
              <w:lastRenderedPageBreak/>
              <w:t>choice of evaluation metric.</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tcPr>
          <w:p w:rsidR="00866005" w:rsidRPr="00866005" w:rsidRDefault="00866005" w:rsidP="00866005">
            <w:pPr>
              <w:spacing w:before="20" w:after="2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b/>
                <w:bCs/>
                <w:color w:val="000000"/>
                <w:sz w:val="18"/>
                <w:szCs w:val="18"/>
              </w:rPr>
              <w:lastRenderedPageBreak/>
              <w:t>10 mins</w:t>
            </w:r>
          </w:p>
        </w:tc>
      </w:tr>
    </w:tbl>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5.6  Conclusion</w:t>
      </w:r>
      <w:proofErr w:type="gramEnd"/>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The lesson plan presented in this chapter demonstrates that the core methodological contributions of this research — physics-grounded feature engineering, supervised classification with ensemble methods, SMOTE-based imbalance correction, and multi-metric model evaluation — are accessible to students at the upper secondary and early tertiary level. The structured progression from </w:t>
      </w:r>
      <w:proofErr w:type="spellStart"/>
      <w:r w:rsidRPr="00866005">
        <w:rPr>
          <w:rFonts w:ascii="Times New Roman" w:eastAsia="Times New Roman" w:hAnsi="Times New Roman" w:cs="Times New Roman"/>
          <w:sz w:val="24"/>
          <w:szCs w:val="24"/>
        </w:rPr>
        <w:t>contextualisation</w:t>
      </w:r>
      <w:proofErr w:type="spellEnd"/>
      <w:r w:rsidRPr="00866005">
        <w:rPr>
          <w:rFonts w:ascii="Times New Roman" w:eastAsia="Times New Roman" w:hAnsi="Times New Roman" w:cs="Times New Roman"/>
          <w:sz w:val="24"/>
          <w:szCs w:val="24"/>
        </w:rPr>
        <w:t xml:space="preserve"> through algorithm identification, feature derivation, evaluation, and integration exercise </w:t>
      </w:r>
      <w:proofErr w:type="gramStart"/>
      <w:r w:rsidRPr="00866005">
        <w:rPr>
          <w:rFonts w:ascii="Times New Roman" w:eastAsia="Times New Roman" w:hAnsi="Times New Roman" w:cs="Times New Roman"/>
          <w:sz w:val="24"/>
          <w:szCs w:val="24"/>
        </w:rPr>
        <w:t>mirrors</w:t>
      </w:r>
      <w:proofErr w:type="gramEnd"/>
      <w:r w:rsidRPr="00866005">
        <w:rPr>
          <w:rFonts w:ascii="Times New Roman" w:eastAsia="Times New Roman" w:hAnsi="Times New Roman" w:cs="Times New Roman"/>
          <w:sz w:val="24"/>
          <w:szCs w:val="24"/>
        </w:rPr>
        <w:t xml:space="preserve"> the scientific process of data-driven inquiry, equipping learners with transferable analytical skills applicable across engineering, finance, healthcare, and public administration. The lesson is well aligned with Cameroon's competency-based curriculum framework and complements broader national priorities in STEM education and digital transformation.</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after="0" w:line="240" w:lineRule="auto"/>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br w:type="page"/>
      </w:r>
    </w:p>
    <w:p w:rsidR="00866005" w:rsidRPr="00866005" w:rsidRDefault="00866005" w:rsidP="00866005">
      <w:pPr>
        <w:spacing w:before="240" w:after="120" w:line="240" w:lineRule="auto"/>
        <w:jc w:val="center"/>
        <w:rPr>
          <w:rFonts w:ascii="Times New Roman" w:eastAsia="Times New Roman" w:hAnsi="Times New Roman" w:cs="Times New Roman"/>
          <w:sz w:val="24"/>
          <w:szCs w:val="24"/>
        </w:rPr>
      </w:pPr>
      <w:r w:rsidRPr="00866005">
        <w:rPr>
          <w:rFonts w:ascii="Times New Roman" w:eastAsia="Times New Roman" w:hAnsi="Times New Roman" w:cs="Times New Roman"/>
          <w:b/>
          <w:bCs/>
          <w:caps/>
          <w:sz w:val="26"/>
          <w:szCs w:val="26"/>
        </w:rPr>
        <w:lastRenderedPageBreak/>
        <w:t>PART B: CONCLUSION AND RECOMMENDATIONS</w:t>
      </w: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5.7  Summary</w:t>
      </w:r>
      <w:proofErr w:type="gramEnd"/>
      <w:r w:rsidRPr="00866005">
        <w:rPr>
          <w:rFonts w:ascii="Times New Roman" w:eastAsia="Times New Roman" w:hAnsi="Times New Roman" w:cs="Times New Roman"/>
          <w:b/>
          <w:bCs/>
          <w:sz w:val="26"/>
          <w:szCs w:val="26"/>
        </w:rPr>
        <w:t xml:space="preserve"> of Work</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This research set out to investigate whether a supervised machine learning pipeline, enriched by physics-grounded feature engineering and supported by principled class imbalance correction, could reliably identify machine failure in the AI4I 2020 Predictive Maintenance Dataset. The motivating problem is well established in industrial practice: unplanned equipment failures inflict substantial financial, operational, and safety costs on manufacturing </w:t>
      </w:r>
      <w:proofErr w:type="spellStart"/>
      <w:r w:rsidRPr="00866005">
        <w:rPr>
          <w:rFonts w:ascii="Times New Roman" w:eastAsia="Times New Roman" w:hAnsi="Times New Roman" w:cs="Times New Roman"/>
          <w:sz w:val="24"/>
          <w:szCs w:val="24"/>
        </w:rPr>
        <w:t>organisations</w:t>
      </w:r>
      <w:proofErr w:type="spellEnd"/>
      <w:r w:rsidRPr="00866005">
        <w:rPr>
          <w:rFonts w:ascii="Times New Roman" w:eastAsia="Times New Roman" w:hAnsi="Times New Roman" w:cs="Times New Roman"/>
          <w:sz w:val="24"/>
          <w:szCs w:val="24"/>
        </w:rPr>
        <w:t xml:space="preserve">, yet existing maintenance strategies — reactive and time-based preventive approaches — either respond too late or over-maintain without regard for actual equipment condition (Mobley, 2002; </w:t>
      </w:r>
      <w:proofErr w:type="spellStart"/>
      <w:r w:rsidRPr="00866005">
        <w:rPr>
          <w:rFonts w:ascii="Times New Roman" w:eastAsia="Times New Roman" w:hAnsi="Times New Roman" w:cs="Times New Roman"/>
          <w:sz w:val="24"/>
          <w:szCs w:val="24"/>
        </w:rPr>
        <w:t>Tinga</w:t>
      </w:r>
      <w:proofErr w:type="spellEnd"/>
      <w:r w:rsidRPr="00866005">
        <w:rPr>
          <w:rFonts w:ascii="Times New Roman" w:eastAsia="Times New Roman" w:hAnsi="Times New Roman" w:cs="Times New Roman"/>
          <w:sz w:val="24"/>
          <w:szCs w:val="24"/>
        </w:rPr>
        <w:t>, 2013).</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study adopted the AI4I 2020 Dataset (</w:t>
      </w:r>
      <w:proofErr w:type="spellStart"/>
      <w:r w:rsidRPr="00866005">
        <w:rPr>
          <w:rFonts w:ascii="Times New Roman" w:eastAsia="Times New Roman" w:hAnsi="Times New Roman" w:cs="Times New Roman"/>
          <w:sz w:val="24"/>
          <w:szCs w:val="24"/>
        </w:rPr>
        <w:t>Matzka</w:t>
      </w:r>
      <w:proofErr w:type="spellEnd"/>
      <w:r w:rsidRPr="00866005">
        <w:rPr>
          <w:rFonts w:ascii="Times New Roman" w:eastAsia="Times New Roman" w:hAnsi="Times New Roman" w:cs="Times New Roman"/>
          <w:sz w:val="24"/>
          <w:szCs w:val="24"/>
        </w:rPr>
        <w:t xml:space="preserve">, 2020), a publicly available synthetic benchmark comprising 10,000 machine cycle observations with five sensor-derived features and a binary machine failure label. The dataset's 3.39% failure rate presented an acute class imbalance challenge, addressed through the application of SMOTE within stratified k-fold cross-validation to prevent synthetic oversampling from contaminating held-out evaluation sets. Two additional features — </w:t>
      </w:r>
      <w:proofErr w:type="spellStart"/>
      <w:r w:rsidRPr="00866005">
        <w:rPr>
          <w:rFonts w:ascii="Times New Roman" w:eastAsia="Times New Roman" w:hAnsi="Times New Roman" w:cs="Times New Roman"/>
          <w:sz w:val="24"/>
          <w:szCs w:val="24"/>
        </w:rPr>
        <w:t>temperature_difference</w:t>
      </w:r>
      <w:proofErr w:type="spellEnd"/>
      <w:r w:rsidRPr="00866005">
        <w:rPr>
          <w:rFonts w:ascii="Times New Roman" w:eastAsia="Times New Roman" w:hAnsi="Times New Roman" w:cs="Times New Roman"/>
          <w:sz w:val="24"/>
          <w:szCs w:val="24"/>
        </w:rPr>
        <w:t xml:space="preserve"> and Mechanical Power — were derived directly from the mathematical failure mode specifications published by the dataset's authors, grounding the feature engineering process in the physical mechanics of equipment degradation rather than in purely empirical correlation.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Ten candidate supervised classification algorithms were evaluated in a controlled comparative study under identical experimental conditions. Random Forest was identified as the best-performing classifier, achieving a test accuracy of 98.20%, a minority-class F1-score that exceeded all competing models, an AUC-ROC of 0.97, and a PR-AUC of 0.82. Subsequent hyperparameter </w:t>
      </w:r>
      <w:proofErr w:type="spellStart"/>
      <w:r w:rsidRPr="00866005">
        <w:rPr>
          <w:rFonts w:ascii="Times New Roman" w:eastAsia="Times New Roman" w:hAnsi="Times New Roman" w:cs="Times New Roman"/>
          <w:sz w:val="24"/>
          <w:szCs w:val="24"/>
        </w:rPr>
        <w:t>optimisation</w:t>
      </w:r>
      <w:proofErr w:type="spellEnd"/>
      <w:r w:rsidRPr="00866005">
        <w:rPr>
          <w:rFonts w:ascii="Times New Roman" w:eastAsia="Times New Roman" w:hAnsi="Times New Roman" w:cs="Times New Roman"/>
          <w:sz w:val="24"/>
          <w:szCs w:val="24"/>
        </w:rPr>
        <w:t xml:space="preserve"> via </w:t>
      </w:r>
      <w:proofErr w:type="spellStart"/>
      <w:r w:rsidRPr="00866005">
        <w:rPr>
          <w:rFonts w:ascii="Times New Roman" w:eastAsia="Times New Roman" w:hAnsi="Times New Roman" w:cs="Times New Roman"/>
          <w:sz w:val="24"/>
          <w:szCs w:val="24"/>
        </w:rPr>
        <w:t>RandomizedSearchCV</w:t>
      </w:r>
      <w:proofErr w:type="spellEnd"/>
      <w:r w:rsidRPr="00866005">
        <w:rPr>
          <w:rFonts w:ascii="Times New Roman" w:eastAsia="Times New Roman" w:hAnsi="Times New Roman" w:cs="Times New Roman"/>
          <w:sz w:val="24"/>
          <w:szCs w:val="24"/>
        </w:rPr>
        <w:t xml:space="preserve"> produced a tuned model whose confusion matrix — 30 true positives, 952 true negatives, 14 false positives, and 4 false negatives — reflects a failure recall of 0.88, a commercially viable operating point in which the cost of unnecessary maintenance inspections is substantially lower than the cost of missed failures.</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5.8  Contributions</w:t>
      </w:r>
      <w:proofErr w:type="gramEnd"/>
      <w:r w:rsidRPr="00866005">
        <w:rPr>
          <w:rFonts w:ascii="Times New Roman" w:eastAsia="Times New Roman" w:hAnsi="Times New Roman" w:cs="Times New Roman"/>
          <w:b/>
          <w:bCs/>
          <w:sz w:val="26"/>
          <w:szCs w:val="26"/>
        </w:rPr>
        <w:t xml:space="preserve"> of the Study</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This study makes three principal contributions to the applied machine learning literature on predictive maintenance.</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The first contribution is the empirical validation of physics-grounded feature engineering as a strategy for improving failure prediction on the AI4I 2020 dataset. The engineered features — </w:t>
      </w:r>
      <w:proofErr w:type="spellStart"/>
      <w:r w:rsidRPr="00866005">
        <w:rPr>
          <w:rFonts w:ascii="Times New Roman" w:eastAsia="Times New Roman" w:hAnsi="Times New Roman" w:cs="Times New Roman"/>
          <w:sz w:val="24"/>
          <w:szCs w:val="24"/>
        </w:rPr>
        <w:t>temperature_difference</w:t>
      </w:r>
      <w:proofErr w:type="spellEnd"/>
      <w:r w:rsidRPr="00866005">
        <w:rPr>
          <w:rFonts w:ascii="Times New Roman" w:eastAsia="Times New Roman" w:hAnsi="Times New Roman" w:cs="Times New Roman"/>
          <w:sz w:val="24"/>
          <w:szCs w:val="24"/>
        </w:rPr>
        <w:t xml:space="preserve">, which captures the thermal gradient condition underlying Heat Dissipation Failure, and Mechanical Power, which underpins the Overstrain Failure mechanism — ranked fourth and fifth among all features in the Random Forest importance analysis. Mechanical Power alone accounts for 18.58% of total model importance, essentially equivalent to the top three raw sensor features. This finding confirms that domain knowledge of physical failure mechanisms, when </w:t>
      </w:r>
      <w:proofErr w:type="spellStart"/>
      <w:r w:rsidRPr="00866005">
        <w:rPr>
          <w:rFonts w:ascii="Times New Roman" w:eastAsia="Times New Roman" w:hAnsi="Times New Roman" w:cs="Times New Roman"/>
          <w:sz w:val="24"/>
          <w:szCs w:val="24"/>
        </w:rPr>
        <w:t>formalised</w:t>
      </w:r>
      <w:proofErr w:type="spellEnd"/>
      <w:r w:rsidRPr="00866005">
        <w:rPr>
          <w:rFonts w:ascii="Times New Roman" w:eastAsia="Times New Roman" w:hAnsi="Times New Roman" w:cs="Times New Roman"/>
          <w:sz w:val="24"/>
          <w:szCs w:val="24"/>
        </w:rPr>
        <w:t xml:space="preserve"> mathematically, provides information that raw sensor readings do </w:t>
      </w:r>
      <w:r w:rsidRPr="00866005">
        <w:rPr>
          <w:rFonts w:ascii="Times New Roman" w:eastAsia="Times New Roman" w:hAnsi="Times New Roman" w:cs="Times New Roman"/>
          <w:sz w:val="24"/>
          <w:szCs w:val="24"/>
        </w:rPr>
        <w:lastRenderedPageBreak/>
        <w:t>not independently supply, and that feature engineering informed by first principles is a productive complement to algorithmic learning.</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second contribution is the systematic demonstration that a stratified SMOTE cross-validation pipeline resolves the accuracy paradox on a severely imbalanced industrial dataset. Without imbalance correction, the majority class dominates training and the classifier converges to a majority-class predictor with high aggregate accuracy but no practical utility. With SMOTE applied correctly within cross-validation folds, the tuned Random Forest achieves a failure recall of 0.88, identifying nearly nine in ten actual machine failures in the held-out test set — a result that would not be attainable under standard training on the raw class distribution.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third contribution is a reproducible ten-model comparative benchmark on the AI4I 2020 dataset under a consistent experimental protocol, providing a reference against which future studies employing this dataset can position their results. The benchmark reveals a structural regularity: all five top-performing classifiers are tree-based ensemble methods, consistently outperforming linear classifiers and kernel-based methods. This regularity reflects the threshold-conditional nature of the AI4I 2020 failure definitions, which are natively captured by recursive partitioning rather than by linear or maximum-margin decision boundaries.</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5.9  Limitations</w:t>
      </w:r>
      <w:proofErr w:type="gramEnd"/>
      <w:r w:rsidRPr="00866005">
        <w:rPr>
          <w:rFonts w:ascii="Times New Roman" w:eastAsia="Times New Roman" w:hAnsi="Times New Roman" w:cs="Times New Roman"/>
          <w:b/>
          <w:bCs/>
          <w:sz w:val="26"/>
          <w:szCs w:val="26"/>
        </w:rPr>
        <w:t xml:space="preserve"> of the Study</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Several limitations circumscribe the scope and </w:t>
      </w:r>
      <w:proofErr w:type="spellStart"/>
      <w:r w:rsidRPr="00866005">
        <w:rPr>
          <w:rFonts w:ascii="Times New Roman" w:eastAsia="Times New Roman" w:hAnsi="Times New Roman" w:cs="Times New Roman"/>
          <w:sz w:val="24"/>
          <w:szCs w:val="24"/>
        </w:rPr>
        <w:t>generalisability</w:t>
      </w:r>
      <w:proofErr w:type="spellEnd"/>
      <w:r w:rsidRPr="00866005">
        <w:rPr>
          <w:rFonts w:ascii="Times New Roman" w:eastAsia="Times New Roman" w:hAnsi="Times New Roman" w:cs="Times New Roman"/>
          <w:sz w:val="24"/>
          <w:szCs w:val="24"/>
        </w:rPr>
        <w:t xml:space="preserve"> of this study and should be acknowledged by readers who wish to apply or extend its findings.</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First, the AI4I 2020 dataset is synthetic. Although its failure modes are modelled on real industrial mechanisms and the dataset is widely used in the predictive maintenance literature, it does not capture the full complexity of real factory environments, including sensor drift, measurement noise, intermittent data loss, and the multi-modal variability of true industrial time series. Performance figures observed on this dataset may not transfer directly to deployments on real sensor streams without re-validation.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Second, the binary Machine Failure label in the AI4I 2020 dataset collapses five mechanistically distinct failure types — Tool Wear Failure, Heat Dissipation Failure, Power Failure, Overstrain Failure, and Random Failure — into a single class. This aggregation prevents the model from learning failure-mode-specific signatures, which would be necessary to support targeted maintenance interventions (e.g., replacing a cutting tool versus adjusting cooling parameters). Multi-class or multi-label extensions would more closely approximate operational decision support requirements.</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Third, the study does not evaluate deployment feasibility in a real-time inference context. Inference latency, memory footprint, and edge hardware constraints — all of which are critical to the practical viability of an </w:t>
      </w:r>
      <w:proofErr w:type="spellStart"/>
      <w:r w:rsidRPr="00866005">
        <w:rPr>
          <w:rFonts w:ascii="Times New Roman" w:eastAsia="Times New Roman" w:hAnsi="Times New Roman" w:cs="Times New Roman"/>
          <w:sz w:val="24"/>
          <w:szCs w:val="24"/>
        </w:rPr>
        <w:t>IIoT</w:t>
      </w:r>
      <w:proofErr w:type="spellEnd"/>
      <w:r w:rsidRPr="00866005">
        <w:rPr>
          <w:rFonts w:ascii="Times New Roman" w:eastAsia="Times New Roman" w:hAnsi="Times New Roman" w:cs="Times New Roman"/>
          <w:sz w:val="24"/>
          <w:szCs w:val="24"/>
        </w:rPr>
        <w:t>-integrated predictive maintenance system — lie outside the scope of the present work.</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lastRenderedPageBreak/>
        <w:t>5.10  Recommendations</w:t>
      </w:r>
      <w:proofErr w:type="gramEnd"/>
      <w:r w:rsidRPr="00866005">
        <w:rPr>
          <w:rFonts w:ascii="Times New Roman" w:eastAsia="Times New Roman" w:hAnsi="Times New Roman" w:cs="Times New Roman"/>
          <w:b/>
          <w:bCs/>
          <w:sz w:val="26"/>
          <w:szCs w:val="26"/>
        </w:rPr>
        <w:t xml:space="preserve"> and Future Work</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findings and limitations of this study suggest several productive directions for future research and practical extension.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The most immediate extension is the reformulation of the prediction task as a multi-class classification problem, distinguishing among the five failure sub-types rather than aggregating them into a single binary label. Such an approach would enable failure-mode specific alerts and allow maintenance crews to prepare the appropriate response before arrival at the equipment. The AI4I 2020 dataset provides the sub-type labels necessary for this reformulation.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A second avenue concerns the integration of deep learning architectures capable of modelling temporal dependencies in sequential sensor data. Long Short-Term Memory (LSTM) networks and hybrid CNN-LSTM models are particularly well-suited to time-series failure prediction, as they can capture degradation trends that unfold over multiple consecutive machine cycles rather than treating each observation independently (Zhao et al., 2019). Their performance should be benchmarked against the Random Forest baseline established in this study.</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Third, future work should incorporate </w:t>
      </w:r>
      <w:proofErr w:type="spellStart"/>
      <w:r w:rsidRPr="00866005">
        <w:rPr>
          <w:rFonts w:ascii="Times New Roman" w:eastAsia="Times New Roman" w:hAnsi="Times New Roman" w:cs="Times New Roman"/>
          <w:sz w:val="24"/>
          <w:szCs w:val="24"/>
        </w:rPr>
        <w:t>explainability</w:t>
      </w:r>
      <w:proofErr w:type="spellEnd"/>
      <w:r w:rsidRPr="00866005">
        <w:rPr>
          <w:rFonts w:ascii="Times New Roman" w:eastAsia="Times New Roman" w:hAnsi="Times New Roman" w:cs="Times New Roman"/>
          <w:sz w:val="24"/>
          <w:szCs w:val="24"/>
        </w:rPr>
        <w:t xml:space="preserve"> mechanisms — particularly SHAP (</w:t>
      </w:r>
      <w:proofErr w:type="spellStart"/>
      <w:r w:rsidRPr="00866005">
        <w:rPr>
          <w:rFonts w:ascii="Times New Roman" w:eastAsia="Times New Roman" w:hAnsi="Times New Roman" w:cs="Times New Roman"/>
          <w:sz w:val="24"/>
          <w:szCs w:val="24"/>
        </w:rPr>
        <w:t>SHapley</w:t>
      </w:r>
      <w:proofErr w:type="spellEnd"/>
      <w:r w:rsidRPr="00866005">
        <w:rPr>
          <w:rFonts w:ascii="Times New Roman" w:eastAsia="Times New Roman" w:hAnsi="Times New Roman" w:cs="Times New Roman"/>
          <w:sz w:val="24"/>
          <w:szCs w:val="24"/>
        </w:rPr>
        <w:t xml:space="preserve"> Additive </w:t>
      </w:r>
      <w:proofErr w:type="spellStart"/>
      <w:r w:rsidRPr="00866005">
        <w:rPr>
          <w:rFonts w:ascii="Times New Roman" w:eastAsia="Times New Roman" w:hAnsi="Times New Roman" w:cs="Times New Roman"/>
          <w:sz w:val="24"/>
          <w:szCs w:val="24"/>
        </w:rPr>
        <w:t>exPlanations</w:t>
      </w:r>
      <w:proofErr w:type="spellEnd"/>
      <w:r w:rsidRPr="00866005">
        <w:rPr>
          <w:rFonts w:ascii="Times New Roman" w:eastAsia="Times New Roman" w:hAnsi="Times New Roman" w:cs="Times New Roman"/>
          <w:sz w:val="24"/>
          <w:szCs w:val="24"/>
        </w:rPr>
        <w:t xml:space="preserve">) value analysis — to provide maintenance technicians with interpretable, feature-level explanations for each failure prediction. In safety-critical industrial environments, operators are unlikely to trust and act upon black-box predictions without an understanding of which sensor signals drove the alert (Lundberg &amp; Lee, 2017). </w:t>
      </w:r>
      <w:proofErr w:type="spellStart"/>
      <w:r w:rsidRPr="00866005">
        <w:rPr>
          <w:rFonts w:ascii="Times New Roman" w:eastAsia="Times New Roman" w:hAnsi="Times New Roman" w:cs="Times New Roman"/>
          <w:sz w:val="24"/>
          <w:szCs w:val="24"/>
        </w:rPr>
        <w:t>Explainability</w:t>
      </w:r>
      <w:proofErr w:type="spellEnd"/>
      <w:r w:rsidRPr="00866005">
        <w:rPr>
          <w:rFonts w:ascii="Times New Roman" w:eastAsia="Times New Roman" w:hAnsi="Times New Roman" w:cs="Times New Roman"/>
          <w:sz w:val="24"/>
          <w:szCs w:val="24"/>
        </w:rPr>
        <w:t xml:space="preserve"> is therefore not merely a theoretical concern but a practical prerequisite for adoption.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Finally, the pipeline should be evaluated for deployment on </w:t>
      </w:r>
      <w:proofErr w:type="spellStart"/>
      <w:r w:rsidRPr="00866005">
        <w:rPr>
          <w:rFonts w:ascii="Times New Roman" w:eastAsia="Times New Roman" w:hAnsi="Times New Roman" w:cs="Times New Roman"/>
          <w:sz w:val="24"/>
          <w:szCs w:val="24"/>
        </w:rPr>
        <w:t>IIoT</w:t>
      </w:r>
      <w:proofErr w:type="spellEnd"/>
      <w:r w:rsidRPr="00866005">
        <w:rPr>
          <w:rFonts w:ascii="Times New Roman" w:eastAsia="Times New Roman" w:hAnsi="Times New Roman" w:cs="Times New Roman"/>
          <w:sz w:val="24"/>
          <w:szCs w:val="24"/>
        </w:rPr>
        <w:t xml:space="preserve"> edge devices, assessing inference latency, model compression requirements, and integration with industrial communication protocols such as OPC-UA or MQTT. Real-world validation on live sensor streams, in collaboration with manufacturing partners, would constitute the definitive test of the approach's industrial viability.</w:t>
      </w:r>
    </w:p>
    <w:p w:rsidR="00866005" w:rsidRPr="00866005" w:rsidRDefault="00866005" w:rsidP="00866005">
      <w:pPr>
        <w:spacing w:after="0" w:line="240" w:lineRule="auto"/>
        <w:rPr>
          <w:rFonts w:ascii="Times New Roman" w:eastAsia="Times New Roman" w:hAnsi="Times New Roman" w:cs="Times New Roman"/>
          <w:sz w:val="24"/>
          <w:szCs w:val="24"/>
        </w:rPr>
      </w:pPr>
    </w:p>
    <w:p w:rsidR="00866005" w:rsidRPr="00866005" w:rsidRDefault="00866005" w:rsidP="00866005">
      <w:pPr>
        <w:spacing w:before="240" w:after="120" w:line="240" w:lineRule="auto"/>
        <w:outlineLvl w:val="1"/>
        <w:rPr>
          <w:rFonts w:ascii="Times New Roman" w:eastAsia="Times New Roman" w:hAnsi="Times New Roman" w:cs="Times New Roman"/>
          <w:b/>
          <w:bCs/>
          <w:sz w:val="26"/>
          <w:szCs w:val="26"/>
        </w:rPr>
      </w:pPr>
      <w:proofErr w:type="gramStart"/>
      <w:r w:rsidRPr="00866005">
        <w:rPr>
          <w:rFonts w:ascii="Times New Roman" w:eastAsia="Times New Roman" w:hAnsi="Times New Roman" w:cs="Times New Roman"/>
          <w:b/>
          <w:bCs/>
          <w:sz w:val="26"/>
          <w:szCs w:val="26"/>
        </w:rPr>
        <w:t>5.11  Final</w:t>
      </w:r>
      <w:proofErr w:type="gramEnd"/>
      <w:r w:rsidRPr="00866005">
        <w:rPr>
          <w:rFonts w:ascii="Times New Roman" w:eastAsia="Times New Roman" w:hAnsi="Times New Roman" w:cs="Times New Roman"/>
          <w:b/>
          <w:bCs/>
          <w:sz w:val="26"/>
          <w:szCs w:val="26"/>
        </w:rPr>
        <w:t xml:space="preserve"> Conclusion</w:t>
      </w:r>
    </w:p>
    <w:p w:rsidR="00866005" w:rsidRPr="00866005" w:rsidRDefault="00866005" w:rsidP="00866005">
      <w:pPr>
        <w:spacing w:before="60" w:after="60" w:line="276" w:lineRule="auto"/>
        <w:jc w:val="both"/>
        <w:rPr>
          <w:rFonts w:ascii="Times New Roman" w:eastAsia="Times New Roman" w:hAnsi="Times New Roman" w:cs="Times New Roman"/>
          <w:sz w:val="24"/>
          <w:szCs w:val="24"/>
        </w:rPr>
      </w:pPr>
      <w:r w:rsidRPr="00866005">
        <w:rPr>
          <w:rFonts w:ascii="Times New Roman" w:eastAsia="Times New Roman" w:hAnsi="Times New Roman" w:cs="Times New Roman"/>
          <w:sz w:val="24"/>
          <w:szCs w:val="24"/>
        </w:rPr>
        <w:t xml:space="preserve">This study has successfully designed, trained, and evaluated a supervised machine learning pipeline for proactive industrial equipment maintenance using the AI4I 2020 Predictive Maintenance Dataset. All four specific research questions were answered affirmatively: domain knowledge of failure mode physics can be </w:t>
      </w:r>
      <w:proofErr w:type="spellStart"/>
      <w:r w:rsidRPr="00866005">
        <w:rPr>
          <w:rFonts w:ascii="Times New Roman" w:eastAsia="Times New Roman" w:hAnsi="Times New Roman" w:cs="Times New Roman"/>
          <w:sz w:val="24"/>
          <w:szCs w:val="24"/>
        </w:rPr>
        <w:t>formalised</w:t>
      </w:r>
      <w:proofErr w:type="spellEnd"/>
      <w:r w:rsidRPr="00866005">
        <w:rPr>
          <w:rFonts w:ascii="Times New Roman" w:eastAsia="Times New Roman" w:hAnsi="Times New Roman" w:cs="Times New Roman"/>
          <w:sz w:val="24"/>
          <w:szCs w:val="24"/>
        </w:rPr>
        <w:t xml:space="preserve"> into engineered features that measurably improve predictive performance; Random Forest is the best-performing classifier among ten evaluated candidates; SMOTE, applied within stratified cross-validation, effectively resolves the class imbalance problem and enables the model to achieve a failure recall of 0.88; and hyperparameter </w:t>
      </w:r>
      <w:proofErr w:type="spellStart"/>
      <w:r w:rsidRPr="00866005">
        <w:rPr>
          <w:rFonts w:ascii="Times New Roman" w:eastAsia="Times New Roman" w:hAnsi="Times New Roman" w:cs="Times New Roman"/>
          <w:sz w:val="24"/>
          <w:szCs w:val="24"/>
        </w:rPr>
        <w:t>optimisation</w:t>
      </w:r>
      <w:proofErr w:type="spellEnd"/>
      <w:r w:rsidRPr="00866005">
        <w:rPr>
          <w:rFonts w:ascii="Times New Roman" w:eastAsia="Times New Roman" w:hAnsi="Times New Roman" w:cs="Times New Roman"/>
          <w:sz w:val="24"/>
          <w:szCs w:val="24"/>
        </w:rPr>
        <w:t xml:space="preserve"> via </w:t>
      </w:r>
      <w:proofErr w:type="spellStart"/>
      <w:r w:rsidRPr="00866005">
        <w:rPr>
          <w:rFonts w:ascii="Times New Roman" w:eastAsia="Times New Roman" w:hAnsi="Times New Roman" w:cs="Times New Roman"/>
          <w:sz w:val="24"/>
          <w:szCs w:val="24"/>
        </w:rPr>
        <w:t>RandomizedSearchCV</w:t>
      </w:r>
      <w:proofErr w:type="spellEnd"/>
      <w:r w:rsidRPr="00866005">
        <w:rPr>
          <w:rFonts w:ascii="Times New Roman" w:eastAsia="Times New Roman" w:hAnsi="Times New Roman" w:cs="Times New Roman"/>
          <w:sz w:val="24"/>
          <w:szCs w:val="24"/>
        </w:rPr>
        <w:t xml:space="preserve"> yields further improvement over the default configuration without introducing overfitting. The resulting model — with an AUC-ROC of 0.97, a PR-AUC of 0.82, and a confusion matrix that commits only four false negatives in a thousand predictions — represents a technically sound and industrially meaningful solution to the </w:t>
      </w:r>
      <w:r w:rsidRPr="00866005">
        <w:rPr>
          <w:rFonts w:ascii="Times New Roman" w:eastAsia="Times New Roman" w:hAnsi="Times New Roman" w:cs="Times New Roman"/>
          <w:sz w:val="24"/>
          <w:szCs w:val="24"/>
        </w:rPr>
        <w:lastRenderedPageBreak/>
        <w:t>failure prediction problem. This work contributes to the growing body of evidence that well-engineered, interpretable machine learning pipelines can underpin practical predictive maintenance systems, and it establishes a reproducible benchmark against which more sophisticated future approaches can be evaluated.</w:t>
      </w:r>
    </w:p>
    <w:p w:rsidR="00DA7793" w:rsidRPr="00F976D3" w:rsidRDefault="00DA7793" w:rsidP="00F976D3">
      <w:pPr>
        <w:spacing w:line="360" w:lineRule="auto"/>
        <w:jc w:val="both"/>
        <w:rPr>
          <w:rFonts w:ascii="Times New Roman" w:hAnsi="Times New Roman" w:cs="Times New Roman"/>
          <w:sz w:val="24"/>
          <w:szCs w:val="24"/>
        </w:rPr>
      </w:pPr>
    </w:p>
    <w:p w:rsidR="00DA7793" w:rsidRPr="00F976D3" w:rsidRDefault="00DA7793" w:rsidP="00F976D3">
      <w:pPr>
        <w:spacing w:line="360" w:lineRule="auto"/>
        <w:jc w:val="both"/>
        <w:rPr>
          <w:rFonts w:ascii="Times New Roman" w:hAnsi="Times New Roman" w:cs="Times New Roman"/>
          <w:sz w:val="24"/>
          <w:szCs w:val="24"/>
        </w:rPr>
      </w:pPr>
    </w:p>
    <w:p w:rsidR="009F77CF" w:rsidRPr="00F976D3" w:rsidRDefault="009F77CF" w:rsidP="00F976D3">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rsidR="008F1A8F" w:rsidRPr="0039295B" w:rsidRDefault="008F1A8F" w:rsidP="0039295B">
      <w:pPr>
        <w:spacing w:line="360" w:lineRule="auto"/>
        <w:rPr>
          <w:rFonts w:ascii="Times New Roman" w:hAnsi="Times New Roman" w:cs="Times New Roman"/>
          <w:sz w:val="24"/>
          <w:szCs w:val="24"/>
        </w:rPr>
      </w:pPr>
    </w:p>
    <w:sectPr w:rsidR="008F1A8F" w:rsidRPr="003929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550C" w:rsidRDefault="0019550C" w:rsidP="00C700CC">
      <w:pPr>
        <w:spacing w:after="0" w:line="240" w:lineRule="auto"/>
      </w:pPr>
      <w:r>
        <w:separator/>
      </w:r>
    </w:p>
  </w:endnote>
  <w:endnote w:type="continuationSeparator" w:id="0">
    <w:p w:rsidR="0019550C" w:rsidRDefault="0019550C" w:rsidP="00C7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550C" w:rsidRDefault="0019550C" w:rsidP="00C700CC">
      <w:pPr>
        <w:spacing w:after="0" w:line="240" w:lineRule="auto"/>
      </w:pPr>
      <w:r>
        <w:separator/>
      </w:r>
    </w:p>
  </w:footnote>
  <w:footnote w:type="continuationSeparator" w:id="0">
    <w:p w:rsidR="0019550C" w:rsidRDefault="0019550C" w:rsidP="00C70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C0507"/>
    <w:multiLevelType w:val="multilevel"/>
    <w:tmpl w:val="0C520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724CC"/>
    <w:multiLevelType w:val="multilevel"/>
    <w:tmpl w:val="D21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3A75"/>
    <w:multiLevelType w:val="multilevel"/>
    <w:tmpl w:val="9AEE4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793457"/>
    <w:multiLevelType w:val="multilevel"/>
    <w:tmpl w:val="759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134CE"/>
    <w:multiLevelType w:val="multilevel"/>
    <w:tmpl w:val="ED2EA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63853CB"/>
    <w:multiLevelType w:val="hybridMultilevel"/>
    <w:tmpl w:val="8E18D380"/>
    <w:lvl w:ilvl="0" w:tplc="7818C672">
      <w:start w:val="1"/>
      <w:numFmt w:val="bullet"/>
      <w:lvlText w:val="–"/>
      <w:lvlJc w:val="left"/>
      <w:pPr>
        <w:ind w:left="720" w:hanging="360"/>
      </w:pPr>
    </w:lvl>
    <w:lvl w:ilvl="1" w:tplc="A7F60704">
      <w:numFmt w:val="decimal"/>
      <w:lvlText w:val=""/>
      <w:lvlJc w:val="left"/>
    </w:lvl>
    <w:lvl w:ilvl="2" w:tplc="6AAA9DDC">
      <w:numFmt w:val="decimal"/>
      <w:lvlText w:val=""/>
      <w:lvlJc w:val="left"/>
    </w:lvl>
    <w:lvl w:ilvl="3" w:tplc="AE627D04">
      <w:numFmt w:val="decimal"/>
      <w:lvlText w:val=""/>
      <w:lvlJc w:val="left"/>
    </w:lvl>
    <w:lvl w:ilvl="4" w:tplc="7556C088">
      <w:numFmt w:val="decimal"/>
      <w:lvlText w:val=""/>
      <w:lvlJc w:val="left"/>
    </w:lvl>
    <w:lvl w:ilvl="5" w:tplc="C1C429C8">
      <w:numFmt w:val="decimal"/>
      <w:lvlText w:val=""/>
      <w:lvlJc w:val="left"/>
    </w:lvl>
    <w:lvl w:ilvl="6" w:tplc="29D88A6A">
      <w:numFmt w:val="decimal"/>
      <w:lvlText w:val=""/>
      <w:lvlJc w:val="left"/>
    </w:lvl>
    <w:lvl w:ilvl="7" w:tplc="9836C01E">
      <w:numFmt w:val="decimal"/>
      <w:lvlText w:val=""/>
      <w:lvlJc w:val="left"/>
    </w:lvl>
    <w:lvl w:ilvl="8" w:tplc="D6C0FAF8">
      <w:numFmt w:val="decimal"/>
      <w:lvlText w:val=""/>
      <w:lvlJc w:val="left"/>
    </w:lvl>
  </w:abstractNum>
  <w:abstractNum w:abstractNumId="6" w15:restartNumberingAfterBreak="0">
    <w:nsid w:val="0755717A"/>
    <w:multiLevelType w:val="multilevel"/>
    <w:tmpl w:val="6D001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961364"/>
    <w:multiLevelType w:val="hybridMultilevel"/>
    <w:tmpl w:val="5450D5F4"/>
    <w:lvl w:ilvl="0" w:tplc="9FDADEDA">
      <w:start w:val="1"/>
      <w:numFmt w:val="bullet"/>
      <w:lvlText w:val="•"/>
      <w:lvlJc w:val="left"/>
      <w:pPr>
        <w:ind w:left="720" w:hanging="360"/>
      </w:pPr>
    </w:lvl>
    <w:lvl w:ilvl="1" w:tplc="F800AD6C">
      <w:numFmt w:val="decimal"/>
      <w:lvlText w:val=""/>
      <w:lvlJc w:val="left"/>
    </w:lvl>
    <w:lvl w:ilvl="2" w:tplc="A8A2ECBE">
      <w:numFmt w:val="decimal"/>
      <w:lvlText w:val=""/>
      <w:lvlJc w:val="left"/>
    </w:lvl>
    <w:lvl w:ilvl="3" w:tplc="FBC8DB40">
      <w:numFmt w:val="decimal"/>
      <w:lvlText w:val=""/>
      <w:lvlJc w:val="left"/>
    </w:lvl>
    <w:lvl w:ilvl="4" w:tplc="D040B136">
      <w:numFmt w:val="decimal"/>
      <w:lvlText w:val=""/>
      <w:lvlJc w:val="left"/>
    </w:lvl>
    <w:lvl w:ilvl="5" w:tplc="DADCB358">
      <w:numFmt w:val="decimal"/>
      <w:lvlText w:val=""/>
      <w:lvlJc w:val="left"/>
    </w:lvl>
    <w:lvl w:ilvl="6" w:tplc="EEDC1386">
      <w:numFmt w:val="decimal"/>
      <w:lvlText w:val=""/>
      <w:lvlJc w:val="left"/>
    </w:lvl>
    <w:lvl w:ilvl="7" w:tplc="3CDC26D4">
      <w:numFmt w:val="decimal"/>
      <w:lvlText w:val=""/>
      <w:lvlJc w:val="left"/>
    </w:lvl>
    <w:lvl w:ilvl="8" w:tplc="FA7CED3E">
      <w:numFmt w:val="decimal"/>
      <w:lvlText w:val=""/>
      <w:lvlJc w:val="left"/>
    </w:lvl>
  </w:abstractNum>
  <w:abstractNum w:abstractNumId="8" w15:restartNumberingAfterBreak="0">
    <w:nsid w:val="0A5E7469"/>
    <w:multiLevelType w:val="multilevel"/>
    <w:tmpl w:val="706E8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981969"/>
    <w:multiLevelType w:val="multilevel"/>
    <w:tmpl w:val="EBA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A2A5A"/>
    <w:multiLevelType w:val="multilevel"/>
    <w:tmpl w:val="F07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751E8"/>
    <w:multiLevelType w:val="multilevel"/>
    <w:tmpl w:val="13786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505856"/>
    <w:multiLevelType w:val="multilevel"/>
    <w:tmpl w:val="672E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D77F0"/>
    <w:multiLevelType w:val="multilevel"/>
    <w:tmpl w:val="229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E5C38"/>
    <w:multiLevelType w:val="multilevel"/>
    <w:tmpl w:val="2AB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107A0"/>
    <w:multiLevelType w:val="multilevel"/>
    <w:tmpl w:val="4BBC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43FF9"/>
    <w:multiLevelType w:val="multilevel"/>
    <w:tmpl w:val="F2E04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D5105D"/>
    <w:multiLevelType w:val="multilevel"/>
    <w:tmpl w:val="CA2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A6DEC"/>
    <w:multiLevelType w:val="multilevel"/>
    <w:tmpl w:val="7A5A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E7849"/>
    <w:multiLevelType w:val="multilevel"/>
    <w:tmpl w:val="C4C8A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DA3BDB"/>
    <w:multiLevelType w:val="multilevel"/>
    <w:tmpl w:val="258CD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2A7DC5"/>
    <w:multiLevelType w:val="multilevel"/>
    <w:tmpl w:val="7224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561F4"/>
    <w:multiLevelType w:val="multilevel"/>
    <w:tmpl w:val="224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83ED9"/>
    <w:multiLevelType w:val="multilevel"/>
    <w:tmpl w:val="B9FE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C60CF"/>
    <w:multiLevelType w:val="multilevel"/>
    <w:tmpl w:val="664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77F98"/>
    <w:multiLevelType w:val="multilevel"/>
    <w:tmpl w:val="93BAD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622325"/>
    <w:multiLevelType w:val="multilevel"/>
    <w:tmpl w:val="184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41F37"/>
    <w:multiLevelType w:val="multilevel"/>
    <w:tmpl w:val="7D76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D686F"/>
    <w:multiLevelType w:val="multilevel"/>
    <w:tmpl w:val="8F7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571E7"/>
    <w:multiLevelType w:val="multilevel"/>
    <w:tmpl w:val="EAD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C0490"/>
    <w:multiLevelType w:val="multilevel"/>
    <w:tmpl w:val="89A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057C1"/>
    <w:multiLevelType w:val="multilevel"/>
    <w:tmpl w:val="7B9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D3038"/>
    <w:multiLevelType w:val="multilevel"/>
    <w:tmpl w:val="1DC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B113B"/>
    <w:multiLevelType w:val="multilevel"/>
    <w:tmpl w:val="7B0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295"/>
    <w:multiLevelType w:val="multilevel"/>
    <w:tmpl w:val="910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323B3"/>
    <w:multiLevelType w:val="multilevel"/>
    <w:tmpl w:val="741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4040A9"/>
    <w:multiLevelType w:val="multilevel"/>
    <w:tmpl w:val="AFB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30E88"/>
    <w:multiLevelType w:val="multilevel"/>
    <w:tmpl w:val="6BBCA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D851B2E"/>
    <w:multiLevelType w:val="multilevel"/>
    <w:tmpl w:val="C2AA8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F95765"/>
    <w:multiLevelType w:val="multilevel"/>
    <w:tmpl w:val="FF9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992CDA"/>
    <w:multiLevelType w:val="multilevel"/>
    <w:tmpl w:val="B5B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802B0"/>
    <w:multiLevelType w:val="multilevel"/>
    <w:tmpl w:val="98BE2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66A62CC"/>
    <w:multiLevelType w:val="multilevel"/>
    <w:tmpl w:val="F7D0A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6BA5FF8"/>
    <w:multiLevelType w:val="multilevel"/>
    <w:tmpl w:val="144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A33F62"/>
    <w:multiLevelType w:val="multilevel"/>
    <w:tmpl w:val="A55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9677D"/>
    <w:multiLevelType w:val="multilevel"/>
    <w:tmpl w:val="E7EA8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39D3D1A"/>
    <w:multiLevelType w:val="multilevel"/>
    <w:tmpl w:val="A95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E7472"/>
    <w:multiLevelType w:val="multilevel"/>
    <w:tmpl w:val="FD6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7E16A4"/>
    <w:multiLevelType w:val="multilevel"/>
    <w:tmpl w:val="7C52B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5E72D6"/>
    <w:multiLevelType w:val="multilevel"/>
    <w:tmpl w:val="911C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0F1F16"/>
    <w:multiLevelType w:val="multilevel"/>
    <w:tmpl w:val="6A7C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19177B"/>
    <w:multiLevelType w:val="multilevel"/>
    <w:tmpl w:val="F69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842A18"/>
    <w:multiLevelType w:val="multilevel"/>
    <w:tmpl w:val="3CA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01C8A"/>
    <w:multiLevelType w:val="multilevel"/>
    <w:tmpl w:val="FC4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85537"/>
    <w:multiLevelType w:val="multilevel"/>
    <w:tmpl w:val="AE4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B4038B"/>
    <w:multiLevelType w:val="multilevel"/>
    <w:tmpl w:val="53A6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C47397"/>
    <w:multiLevelType w:val="multilevel"/>
    <w:tmpl w:val="5DF4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6B5F73"/>
    <w:multiLevelType w:val="multilevel"/>
    <w:tmpl w:val="FA2A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CE4935"/>
    <w:multiLevelType w:val="multilevel"/>
    <w:tmpl w:val="56B0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6F5E01"/>
    <w:multiLevelType w:val="multilevel"/>
    <w:tmpl w:val="2C9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49"/>
  </w:num>
  <w:num w:numId="3">
    <w:abstractNumId w:val="39"/>
  </w:num>
  <w:num w:numId="4">
    <w:abstractNumId w:val="27"/>
  </w:num>
  <w:num w:numId="5">
    <w:abstractNumId w:val="28"/>
  </w:num>
  <w:num w:numId="6">
    <w:abstractNumId w:val="51"/>
  </w:num>
  <w:num w:numId="7">
    <w:abstractNumId w:val="26"/>
  </w:num>
  <w:num w:numId="8">
    <w:abstractNumId w:val="53"/>
  </w:num>
  <w:num w:numId="9">
    <w:abstractNumId w:val="44"/>
  </w:num>
  <w:num w:numId="10">
    <w:abstractNumId w:val="10"/>
  </w:num>
  <w:num w:numId="11">
    <w:abstractNumId w:val="55"/>
  </w:num>
  <w:num w:numId="12">
    <w:abstractNumId w:val="33"/>
  </w:num>
  <w:num w:numId="13">
    <w:abstractNumId w:val="23"/>
  </w:num>
  <w:num w:numId="14">
    <w:abstractNumId w:val="35"/>
  </w:num>
  <w:num w:numId="15">
    <w:abstractNumId w:val="54"/>
  </w:num>
  <w:num w:numId="16">
    <w:abstractNumId w:val="24"/>
  </w:num>
  <w:num w:numId="17">
    <w:abstractNumId w:val="32"/>
  </w:num>
  <w:num w:numId="18">
    <w:abstractNumId w:val="30"/>
  </w:num>
  <w:num w:numId="19">
    <w:abstractNumId w:val="18"/>
  </w:num>
  <w:num w:numId="20">
    <w:abstractNumId w:val="29"/>
  </w:num>
  <w:num w:numId="21">
    <w:abstractNumId w:val="56"/>
  </w:num>
  <w:num w:numId="22">
    <w:abstractNumId w:val="59"/>
  </w:num>
  <w:num w:numId="23">
    <w:abstractNumId w:val="36"/>
  </w:num>
  <w:num w:numId="24">
    <w:abstractNumId w:val="47"/>
  </w:num>
  <w:num w:numId="25">
    <w:abstractNumId w:val="12"/>
  </w:num>
  <w:num w:numId="26">
    <w:abstractNumId w:val="2"/>
  </w:num>
  <w:num w:numId="27">
    <w:abstractNumId w:val="37"/>
  </w:num>
  <w:num w:numId="28">
    <w:abstractNumId w:val="11"/>
  </w:num>
  <w:num w:numId="29">
    <w:abstractNumId w:val="48"/>
  </w:num>
  <w:num w:numId="30">
    <w:abstractNumId w:val="42"/>
  </w:num>
  <w:num w:numId="31">
    <w:abstractNumId w:val="0"/>
  </w:num>
  <w:num w:numId="32">
    <w:abstractNumId w:val="38"/>
  </w:num>
  <w:num w:numId="33">
    <w:abstractNumId w:val="6"/>
  </w:num>
  <w:num w:numId="34">
    <w:abstractNumId w:val="16"/>
  </w:num>
  <w:num w:numId="35">
    <w:abstractNumId w:val="45"/>
  </w:num>
  <w:num w:numId="36">
    <w:abstractNumId w:val="20"/>
  </w:num>
  <w:num w:numId="37">
    <w:abstractNumId w:val="25"/>
  </w:num>
  <w:num w:numId="38">
    <w:abstractNumId w:val="8"/>
  </w:num>
  <w:num w:numId="39">
    <w:abstractNumId w:val="41"/>
  </w:num>
  <w:num w:numId="40">
    <w:abstractNumId w:val="4"/>
  </w:num>
  <w:num w:numId="41">
    <w:abstractNumId w:val="19"/>
  </w:num>
  <w:num w:numId="42">
    <w:abstractNumId w:val="14"/>
  </w:num>
  <w:num w:numId="43">
    <w:abstractNumId w:val="46"/>
  </w:num>
  <w:num w:numId="44">
    <w:abstractNumId w:val="52"/>
  </w:num>
  <w:num w:numId="45">
    <w:abstractNumId w:val="9"/>
  </w:num>
  <w:num w:numId="46">
    <w:abstractNumId w:val="13"/>
  </w:num>
  <w:num w:numId="47">
    <w:abstractNumId w:val="31"/>
  </w:num>
  <w:num w:numId="48">
    <w:abstractNumId w:val="17"/>
  </w:num>
  <w:num w:numId="49">
    <w:abstractNumId w:val="40"/>
  </w:num>
  <w:num w:numId="50">
    <w:abstractNumId w:val="3"/>
  </w:num>
  <w:num w:numId="51">
    <w:abstractNumId w:val="34"/>
  </w:num>
  <w:num w:numId="52">
    <w:abstractNumId w:val="58"/>
  </w:num>
  <w:num w:numId="53">
    <w:abstractNumId w:val="22"/>
  </w:num>
  <w:num w:numId="54">
    <w:abstractNumId w:val="21"/>
  </w:num>
  <w:num w:numId="55">
    <w:abstractNumId w:val="43"/>
  </w:num>
  <w:num w:numId="56">
    <w:abstractNumId w:val="15"/>
  </w:num>
  <w:num w:numId="57">
    <w:abstractNumId w:val="57"/>
  </w:num>
  <w:num w:numId="58">
    <w:abstractNumId w:val="1"/>
  </w:num>
  <w:num w:numId="59">
    <w:abstractNumId w:val="7"/>
    <w:lvlOverride w:ilvl="0">
      <w:startOverride w:val="1"/>
    </w:lvlOverride>
  </w:num>
  <w:num w:numId="60">
    <w:abstractNumId w:val="5"/>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95B"/>
    <w:rsid w:val="000C748D"/>
    <w:rsid w:val="00116826"/>
    <w:rsid w:val="00133F76"/>
    <w:rsid w:val="001405F8"/>
    <w:rsid w:val="001429B7"/>
    <w:rsid w:val="0019550C"/>
    <w:rsid w:val="002A5BAA"/>
    <w:rsid w:val="002F15EB"/>
    <w:rsid w:val="00362FF1"/>
    <w:rsid w:val="0039295B"/>
    <w:rsid w:val="0039758E"/>
    <w:rsid w:val="003D3481"/>
    <w:rsid w:val="00426AB9"/>
    <w:rsid w:val="00470921"/>
    <w:rsid w:val="006207E4"/>
    <w:rsid w:val="00684E64"/>
    <w:rsid w:val="007C667E"/>
    <w:rsid w:val="00866005"/>
    <w:rsid w:val="008A65B8"/>
    <w:rsid w:val="008F1A8F"/>
    <w:rsid w:val="00920A17"/>
    <w:rsid w:val="00935FC7"/>
    <w:rsid w:val="009E74EB"/>
    <w:rsid w:val="009F0D9E"/>
    <w:rsid w:val="009F77CF"/>
    <w:rsid w:val="00A1024F"/>
    <w:rsid w:val="00A426C8"/>
    <w:rsid w:val="00AC3AE5"/>
    <w:rsid w:val="00B02F34"/>
    <w:rsid w:val="00B666CF"/>
    <w:rsid w:val="00BE11A6"/>
    <w:rsid w:val="00C054F2"/>
    <w:rsid w:val="00C34C5A"/>
    <w:rsid w:val="00C700CC"/>
    <w:rsid w:val="00C7049A"/>
    <w:rsid w:val="00C86344"/>
    <w:rsid w:val="00D014FD"/>
    <w:rsid w:val="00D67180"/>
    <w:rsid w:val="00DA7793"/>
    <w:rsid w:val="00EE2287"/>
    <w:rsid w:val="00EF22C5"/>
    <w:rsid w:val="00F348A3"/>
    <w:rsid w:val="00F56F68"/>
    <w:rsid w:val="00F83C4F"/>
    <w:rsid w:val="00F9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B8EB41-CFFF-4F62-917F-A1886A44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AB9"/>
  </w:style>
  <w:style w:type="paragraph" w:styleId="Heading1">
    <w:name w:val="heading 1"/>
    <w:basedOn w:val="Normal"/>
    <w:link w:val="Heading1Char"/>
    <w:uiPriority w:val="9"/>
    <w:qFormat/>
    <w:rsid w:val="003929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929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929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929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9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29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295B"/>
    <w:rPr>
      <w:rFonts w:ascii="Times New Roman" w:eastAsia="Times New Roman" w:hAnsi="Times New Roman" w:cs="Times New Roman"/>
      <w:b/>
      <w:bCs/>
      <w:sz w:val="27"/>
      <w:szCs w:val="27"/>
    </w:rPr>
  </w:style>
  <w:style w:type="paragraph" w:styleId="NormalWeb">
    <w:name w:val="Normal (Web)"/>
    <w:basedOn w:val="Normal"/>
    <w:uiPriority w:val="99"/>
    <w:unhideWhenUsed/>
    <w:rsid w:val="003929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9295B"/>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362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4E64"/>
    <w:rPr>
      <w:b/>
      <w:bCs/>
    </w:rPr>
  </w:style>
  <w:style w:type="paragraph" w:styleId="ListParagraph">
    <w:name w:val="List Paragraph"/>
    <w:basedOn w:val="Normal"/>
    <w:uiPriority w:val="34"/>
    <w:qFormat/>
    <w:rsid w:val="00C700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177051">
      <w:bodyDiv w:val="1"/>
      <w:marLeft w:val="0"/>
      <w:marRight w:val="0"/>
      <w:marTop w:val="0"/>
      <w:marBottom w:val="0"/>
      <w:divBdr>
        <w:top w:val="none" w:sz="0" w:space="0" w:color="auto"/>
        <w:left w:val="none" w:sz="0" w:space="0" w:color="auto"/>
        <w:bottom w:val="none" w:sz="0" w:space="0" w:color="auto"/>
        <w:right w:val="none" w:sz="0" w:space="0" w:color="auto"/>
      </w:divBdr>
      <w:divsChild>
        <w:div w:id="1382289079">
          <w:marLeft w:val="0"/>
          <w:marRight w:val="0"/>
          <w:marTop w:val="0"/>
          <w:marBottom w:val="0"/>
          <w:divBdr>
            <w:top w:val="none" w:sz="0" w:space="0" w:color="auto"/>
            <w:left w:val="none" w:sz="0" w:space="0" w:color="auto"/>
            <w:bottom w:val="none" w:sz="0" w:space="0" w:color="auto"/>
            <w:right w:val="none" w:sz="0" w:space="0" w:color="auto"/>
          </w:divBdr>
          <w:divsChild>
            <w:div w:id="1554854053">
              <w:marLeft w:val="0"/>
              <w:marRight w:val="0"/>
              <w:marTop w:val="0"/>
              <w:marBottom w:val="0"/>
              <w:divBdr>
                <w:top w:val="none" w:sz="0" w:space="0" w:color="auto"/>
                <w:left w:val="none" w:sz="0" w:space="0" w:color="auto"/>
                <w:bottom w:val="none" w:sz="0" w:space="0" w:color="auto"/>
                <w:right w:val="none" w:sz="0" w:space="0" w:color="auto"/>
              </w:divBdr>
              <w:divsChild>
                <w:div w:id="1879003548">
                  <w:marLeft w:val="0"/>
                  <w:marRight w:val="0"/>
                  <w:marTop w:val="0"/>
                  <w:marBottom w:val="0"/>
                  <w:divBdr>
                    <w:top w:val="none" w:sz="0" w:space="0" w:color="auto"/>
                    <w:left w:val="none" w:sz="0" w:space="0" w:color="auto"/>
                    <w:bottom w:val="none" w:sz="0" w:space="0" w:color="auto"/>
                    <w:right w:val="none" w:sz="0" w:space="0" w:color="auto"/>
                  </w:divBdr>
                  <w:divsChild>
                    <w:div w:id="1592468082">
                      <w:marLeft w:val="0"/>
                      <w:marRight w:val="0"/>
                      <w:marTop w:val="0"/>
                      <w:marBottom w:val="0"/>
                      <w:divBdr>
                        <w:top w:val="none" w:sz="0" w:space="0" w:color="auto"/>
                        <w:left w:val="none" w:sz="0" w:space="0" w:color="auto"/>
                        <w:bottom w:val="none" w:sz="0" w:space="0" w:color="auto"/>
                        <w:right w:val="none" w:sz="0" w:space="0" w:color="auto"/>
                      </w:divBdr>
                      <w:divsChild>
                        <w:div w:id="2030180086">
                          <w:marLeft w:val="0"/>
                          <w:marRight w:val="0"/>
                          <w:marTop w:val="0"/>
                          <w:marBottom w:val="0"/>
                          <w:divBdr>
                            <w:top w:val="none" w:sz="0" w:space="0" w:color="auto"/>
                            <w:left w:val="none" w:sz="0" w:space="0" w:color="auto"/>
                            <w:bottom w:val="none" w:sz="0" w:space="0" w:color="auto"/>
                            <w:right w:val="none" w:sz="0" w:space="0" w:color="auto"/>
                          </w:divBdr>
                          <w:divsChild>
                            <w:div w:id="260913466">
                              <w:marLeft w:val="0"/>
                              <w:marRight w:val="0"/>
                              <w:marTop w:val="0"/>
                              <w:marBottom w:val="0"/>
                              <w:divBdr>
                                <w:top w:val="none" w:sz="0" w:space="0" w:color="auto"/>
                                <w:left w:val="none" w:sz="0" w:space="0" w:color="auto"/>
                                <w:bottom w:val="none" w:sz="0" w:space="0" w:color="auto"/>
                                <w:right w:val="none" w:sz="0" w:space="0" w:color="auto"/>
                              </w:divBdr>
                              <w:divsChild>
                                <w:div w:id="1735540220">
                                  <w:marLeft w:val="0"/>
                                  <w:marRight w:val="0"/>
                                  <w:marTop w:val="0"/>
                                  <w:marBottom w:val="0"/>
                                  <w:divBdr>
                                    <w:top w:val="none" w:sz="0" w:space="0" w:color="auto"/>
                                    <w:left w:val="none" w:sz="0" w:space="0" w:color="auto"/>
                                    <w:bottom w:val="none" w:sz="0" w:space="0" w:color="auto"/>
                                    <w:right w:val="none" w:sz="0" w:space="0" w:color="auto"/>
                                  </w:divBdr>
                                  <w:divsChild>
                                    <w:div w:id="59331263">
                                      <w:marLeft w:val="0"/>
                                      <w:marRight w:val="0"/>
                                      <w:marTop w:val="0"/>
                                      <w:marBottom w:val="0"/>
                                      <w:divBdr>
                                        <w:top w:val="none" w:sz="0" w:space="0" w:color="auto"/>
                                        <w:left w:val="none" w:sz="0" w:space="0" w:color="auto"/>
                                        <w:bottom w:val="none" w:sz="0" w:space="0" w:color="auto"/>
                                        <w:right w:val="none" w:sz="0" w:space="0" w:color="auto"/>
                                      </w:divBdr>
                                      <w:divsChild>
                                        <w:div w:id="1488520439">
                                          <w:marLeft w:val="0"/>
                                          <w:marRight w:val="0"/>
                                          <w:marTop w:val="0"/>
                                          <w:marBottom w:val="0"/>
                                          <w:divBdr>
                                            <w:top w:val="none" w:sz="0" w:space="0" w:color="auto"/>
                                            <w:left w:val="none" w:sz="0" w:space="0" w:color="auto"/>
                                            <w:bottom w:val="none" w:sz="0" w:space="0" w:color="auto"/>
                                            <w:right w:val="none" w:sz="0" w:space="0" w:color="auto"/>
                                          </w:divBdr>
                                        </w:div>
                                      </w:divsChild>
                                    </w:div>
                                    <w:div w:id="264268855">
                                      <w:marLeft w:val="0"/>
                                      <w:marRight w:val="0"/>
                                      <w:marTop w:val="0"/>
                                      <w:marBottom w:val="0"/>
                                      <w:divBdr>
                                        <w:top w:val="none" w:sz="0" w:space="0" w:color="auto"/>
                                        <w:left w:val="none" w:sz="0" w:space="0" w:color="auto"/>
                                        <w:bottom w:val="none" w:sz="0" w:space="0" w:color="auto"/>
                                        <w:right w:val="none" w:sz="0" w:space="0" w:color="auto"/>
                                      </w:divBdr>
                                      <w:divsChild>
                                        <w:div w:id="1302347224">
                                          <w:marLeft w:val="0"/>
                                          <w:marRight w:val="0"/>
                                          <w:marTop w:val="0"/>
                                          <w:marBottom w:val="0"/>
                                          <w:divBdr>
                                            <w:top w:val="none" w:sz="0" w:space="0" w:color="auto"/>
                                            <w:left w:val="none" w:sz="0" w:space="0" w:color="auto"/>
                                            <w:bottom w:val="none" w:sz="0" w:space="0" w:color="auto"/>
                                            <w:right w:val="none" w:sz="0" w:space="0" w:color="auto"/>
                                          </w:divBdr>
                                        </w:div>
                                      </w:divsChild>
                                    </w:div>
                                    <w:div w:id="519465141">
                                      <w:marLeft w:val="0"/>
                                      <w:marRight w:val="0"/>
                                      <w:marTop w:val="0"/>
                                      <w:marBottom w:val="0"/>
                                      <w:divBdr>
                                        <w:top w:val="none" w:sz="0" w:space="0" w:color="auto"/>
                                        <w:left w:val="none" w:sz="0" w:space="0" w:color="auto"/>
                                        <w:bottom w:val="none" w:sz="0" w:space="0" w:color="auto"/>
                                        <w:right w:val="none" w:sz="0" w:space="0" w:color="auto"/>
                                      </w:divBdr>
                                      <w:divsChild>
                                        <w:div w:id="2084637707">
                                          <w:marLeft w:val="0"/>
                                          <w:marRight w:val="0"/>
                                          <w:marTop w:val="0"/>
                                          <w:marBottom w:val="0"/>
                                          <w:divBdr>
                                            <w:top w:val="none" w:sz="0" w:space="0" w:color="auto"/>
                                            <w:left w:val="none" w:sz="0" w:space="0" w:color="auto"/>
                                            <w:bottom w:val="none" w:sz="0" w:space="0" w:color="auto"/>
                                            <w:right w:val="none" w:sz="0" w:space="0" w:color="auto"/>
                                          </w:divBdr>
                                        </w:div>
                                      </w:divsChild>
                                    </w:div>
                                    <w:div w:id="1445035724">
                                      <w:marLeft w:val="0"/>
                                      <w:marRight w:val="0"/>
                                      <w:marTop w:val="0"/>
                                      <w:marBottom w:val="0"/>
                                      <w:divBdr>
                                        <w:top w:val="none" w:sz="0" w:space="0" w:color="auto"/>
                                        <w:left w:val="none" w:sz="0" w:space="0" w:color="auto"/>
                                        <w:bottom w:val="none" w:sz="0" w:space="0" w:color="auto"/>
                                        <w:right w:val="none" w:sz="0" w:space="0" w:color="auto"/>
                                      </w:divBdr>
                                      <w:divsChild>
                                        <w:div w:id="966205751">
                                          <w:marLeft w:val="0"/>
                                          <w:marRight w:val="0"/>
                                          <w:marTop w:val="0"/>
                                          <w:marBottom w:val="0"/>
                                          <w:divBdr>
                                            <w:top w:val="none" w:sz="0" w:space="0" w:color="auto"/>
                                            <w:left w:val="none" w:sz="0" w:space="0" w:color="auto"/>
                                            <w:bottom w:val="none" w:sz="0" w:space="0" w:color="auto"/>
                                            <w:right w:val="none" w:sz="0" w:space="0" w:color="auto"/>
                                          </w:divBdr>
                                        </w:div>
                                      </w:divsChild>
                                    </w:div>
                                    <w:div w:id="1521235245">
                                      <w:marLeft w:val="0"/>
                                      <w:marRight w:val="0"/>
                                      <w:marTop w:val="0"/>
                                      <w:marBottom w:val="0"/>
                                      <w:divBdr>
                                        <w:top w:val="none" w:sz="0" w:space="0" w:color="auto"/>
                                        <w:left w:val="none" w:sz="0" w:space="0" w:color="auto"/>
                                        <w:bottom w:val="none" w:sz="0" w:space="0" w:color="auto"/>
                                        <w:right w:val="none" w:sz="0" w:space="0" w:color="auto"/>
                                      </w:divBdr>
                                      <w:divsChild>
                                        <w:div w:id="1012994508">
                                          <w:marLeft w:val="0"/>
                                          <w:marRight w:val="0"/>
                                          <w:marTop w:val="0"/>
                                          <w:marBottom w:val="0"/>
                                          <w:divBdr>
                                            <w:top w:val="none" w:sz="0" w:space="0" w:color="auto"/>
                                            <w:left w:val="none" w:sz="0" w:space="0" w:color="auto"/>
                                            <w:bottom w:val="none" w:sz="0" w:space="0" w:color="auto"/>
                                            <w:right w:val="none" w:sz="0" w:space="0" w:color="auto"/>
                                          </w:divBdr>
                                        </w:div>
                                      </w:divsChild>
                                    </w:div>
                                    <w:div w:id="1690834662">
                                      <w:marLeft w:val="0"/>
                                      <w:marRight w:val="0"/>
                                      <w:marTop w:val="0"/>
                                      <w:marBottom w:val="0"/>
                                      <w:divBdr>
                                        <w:top w:val="none" w:sz="0" w:space="0" w:color="auto"/>
                                        <w:left w:val="none" w:sz="0" w:space="0" w:color="auto"/>
                                        <w:bottom w:val="none" w:sz="0" w:space="0" w:color="auto"/>
                                        <w:right w:val="none" w:sz="0" w:space="0" w:color="auto"/>
                                      </w:divBdr>
                                      <w:divsChild>
                                        <w:div w:id="19259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5124853">
      <w:bodyDiv w:val="1"/>
      <w:marLeft w:val="0"/>
      <w:marRight w:val="0"/>
      <w:marTop w:val="0"/>
      <w:marBottom w:val="0"/>
      <w:divBdr>
        <w:top w:val="none" w:sz="0" w:space="0" w:color="auto"/>
        <w:left w:val="none" w:sz="0" w:space="0" w:color="auto"/>
        <w:bottom w:val="none" w:sz="0" w:space="0" w:color="auto"/>
        <w:right w:val="none" w:sz="0" w:space="0" w:color="auto"/>
      </w:divBdr>
    </w:div>
    <w:div w:id="1055206101">
      <w:bodyDiv w:val="1"/>
      <w:marLeft w:val="0"/>
      <w:marRight w:val="0"/>
      <w:marTop w:val="0"/>
      <w:marBottom w:val="0"/>
      <w:divBdr>
        <w:top w:val="none" w:sz="0" w:space="0" w:color="auto"/>
        <w:left w:val="none" w:sz="0" w:space="0" w:color="auto"/>
        <w:bottom w:val="none" w:sz="0" w:space="0" w:color="auto"/>
        <w:right w:val="none" w:sz="0" w:space="0" w:color="auto"/>
      </w:divBdr>
    </w:div>
    <w:div w:id="1207644875">
      <w:bodyDiv w:val="1"/>
      <w:marLeft w:val="0"/>
      <w:marRight w:val="0"/>
      <w:marTop w:val="0"/>
      <w:marBottom w:val="0"/>
      <w:divBdr>
        <w:top w:val="none" w:sz="0" w:space="0" w:color="auto"/>
        <w:left w:val="none" w:sz="0" w:space="0" w:color="auto"/>
        <w:bottom w:val="none" w:sz="0" w:space="0" w:color="auto"/>
        <w:right w:val="none" w:sz="0" w:space="0" w:color="auto"/>
      </w:divBdr>
    </w:div>
    <w:div w:id="1956596244">
      <w:bodyDiv w:val="1"/>
      <w:marLeft w:val="0"/>
      <w:marRight w:val="0"/>
      <w:marTop w:val="0"/>
      <w:marBottom w:val="0"/>
      <w:divBdr>
        <w:top w:val="none" w:sz="0" w:space="0" w:color="auto"/>
        <w:left w:val="none" w:sz="0" w:space="0" w:color="auto"/>
        <w:bottom w:val="none" w:sz="0" w:space="0" w:color="auto"/>
        <w:right w:val="none" w:sz="0" w:space="0" w:color="auto"/>
      </w:divBdr>
    </w:div>
    <w:div w:id="205515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86</Pages>
  <Words>15885</Words>
  <Characters>90546</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Nkemajah Bodelain</cp:lastModifiedBy>
  <cp:revision>1</cp:revision>
  <dcterms:created xsi:type="dcterms:W3CDTF">2026-05-10T23:10:00Z</dcterms:created>
  <dcterms:modified xsi:type="dcterms:W3CDTF">2026-05-13T10:51:00Z</dcterms:modified>
</cp:coreProperties>
</file>