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both"/>
        <w:rPr>
          <w:rFonts w:ascii="Spectral" w:cs="Spectral" w:eastAsia="Spectral" w:hAnsi="Spectral"/>
          <w:sz w:val="36"/>
          <w:szCs w:val="36"/>
        </w:rPr>
      </w:pPr>
      <w:bookmarkStart w:colFirst="0" w:colLast="0" w:name="_walclexqub2r" w:id="0"/>
      <w:bookmarkEnd w:id="0"/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Spectral" w:cs="Spectral" w:eastAsia="Spectral" w:hAnsi="Spectral"/>
          <w:sz w:val="36"/>
          <w:szCs w:val="36"/>
          <w:rtl w:val="0"/>
        </w:rPr>
        <w:t xml:space="preserve"> Верстка html сторінки згідно PSD шаблону</w:t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left" w:leader="none" w:pos="887"/>
          <w:tab w:val="left" w:leader="none" w:pos="888"/>
        </w:tabs>
        <w:spacing w:before="246" w:line="360" w:lineRule="auto"/>
        <w:ind w:left="0" w:right="8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2"/>
        </w:numPr>
        <w:tabs>
          <w:tab w:val="left" w:leader="none" w:pos="887"/>
          <w:tab w:val="left" w:leader="none" w:pos="888"/>
        </w:tabs>
        <w:spacing w:after="0" w:afterAutospacing="0" w:before="246" w:line="360" w:lineRule="auto"/>
        <w:ind w:left="720" w:right="864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Необхідно зафіксувати час виконання з моменту ознайомлення з завданням до закінчення верстки. Це важливо для оцінки швидкості роботи.</w:t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2"/>
        </w:numPr>
        <w:tabs>
          <w:tab w:val="left" w:leader="none" w:pos="887"/>
          <w:tab w:val="left" w:leader="none" w:pos="888"/>
        </w:tabs>
        <w:spacing w:before="0" w:beforeAutospacing="0" w:line="360" w:lineRule="auto"/>
        <w:ind w:left="720" w:right="-40.866141732282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Після виконання завдання необхідно надати посилання на репозиторій (Github).</w:t>
      </w:r>
    </w:p>
    <w:p w:rsidR="00000000" w:rsidDel="00000000" w:rsidP="00000000" w:rsidRDefault="00000000" w:rsidRPr="00000000" w14:paraId="00000005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ageBreakBefore w:val="0"/>
        <w:widowControl w:val="0"/>
        <w:spacing w:after="0" w:before="0" w:line="240" w:lineRule="auto"/>
        <w:ind w:left="100"/>
        <w:jc w:val="both"/>
        <w:rPr>
          <w:rFonts w:ascii="Trebuchet MS" w:cs="Trebuchet MS" w:eastAsia="Trebuchet MS" w:hAnsi="Trebuchet MS"/>
          <w:i w:val="1"/>
          <w:color w:val="666666"/>
          <w:sz w:val="26"/>
          <w:szCs w:val="26"/>
        </w:rPr>
      </w:pPr>
      <w:bookmarkStart w:colFirst="0" w:colLast="0" w:name="_8wv85r8latpn" w:id="1"/>
      <w:bookmarkEnd w:id="1"/>
      <w:r w:rsidDel="00000000" w:rsidR="00000000" w:rsidRPr="00000000">
        <w:rPr>
          <w:rFonts w:ascii="Trebuchet MS" w:cs="Trebuchet MS" w:eastAsia="Trebuchet MS" w:hAnsi="Trebuchet MS"/>
          <w:i w:val="1"/>
          <w:color w:val="666666"/>
          <w:sz w:val="26"/>
          <w:szCs w:val="26"/>
          <w:rtl w:val="0"/>
        </w:rPr>
        <w:t xml:space="preserve">              Вимоги: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Використання CSS фреймворку Bootstrap 3 або 4 версії (на вибір виконавця).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Дотримуватися розміщення елементів згідно гріду на 12 колонок.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Використання CSS препроцессору SASS або LESS (на вибір виконавця).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Використання менеджера задач Gulp або Grunt (на вибір виконавця).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Ширина основної дизайну 1170px, на ширших екранах розтягувати фонові 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зображення без зміни їх пропорцій.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Pixel Perfect верстка.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Базовий шрифт Source Sans Pro (доступний у Google Fonts)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Верстка для планшетів (tabletd) та для мобільних пристроїв (mobile) обов’язкова. Верстку необхідно виконати на свій розсуд, при можливості дотримуватися наявності усіх елементів та їх розміщення.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Гугл-карта у футері повинна бути підключена.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Слайдер з відгуками повинен працювати.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