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1A7937AE"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C82E0B">
        <w:rPr>
          <w:noProof/>
          <w:sz w:val="28"/>
          <w:szCs w:val="32"/>
        </w:rPr>
        <w:t>24.05.2020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12232"/>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659A8464" w14:textId="4CF05CD8" w:rsidR="007B2836"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12232" w:history="1">
            <w:r w:rsidR="007B2836" w:rsidRPr="00DA1D2C">
              <w:rPr>
                <w:rStyle w:val="Hyperlink"/>
                <w:noProof/>
              </w:rPr>
              <w:t>Inhaltsverzeichnis</w:t>
            </w:r>
            <w:r w:rsidR="007B2836">
              <w:rPr>
                <w:noProof/>
                <w:webHidden/>
              </w:rPr>
              <w:tab/>
            </w:r>
            <w:r w:rsidR="007B2836">
              <w:rPr>
                <w:noProof/>
                <w:webHidden/>
              </w:rPr>
              <w:fldChar w:fldCharType="begin"/>
            </w:r>
            <w:r w:rsidR="007B2836">
              <w:rPr>
                <w:noProof/>
                <w:webHidden/>
              </w:rPr>
              <w:instrText xml:space="preserve"> PAGEREF _Toc41212232 \h </w:instrText>
            </w:r>
            <w:r w:rsidR="007B2836">
              <w:rPr>
                <w:noProof/>
                <w:webHidden/>
              </w:rPr>
            </w:r>
            <w:r w:rsidR="007B2836">
              <w:rPr>
                <w:noProof/>
                <w:webHidden/>
              </w:rPr>
              <w:fldChar w:fldCharType="separate"/>
            </w:r>
            <w:r w:rsidR="007B2836">
              <w:rPr>
                <w:noProof/>
                <w:webHidden/>
              </w:rPr>
              <w:t>2</w:t>
            </w:r>
            <w:r w:rsidR="007B2836">
              <w:rPr>
                <w:noProof/>
                <w:webHidden/>
              </w:rPr>
              <w:fldChar w:fldCharType="end"/>
            </w:r>
          </w:hyperlink>
        </w:p>
        <w:p w14:paraId="73D5CAB0" w14:textId="3A78C6C9" w:rsidR="007B2836" w:rsidRDefault="004D2111">
          <w:pPr>
            <w:pStyle w:val="Verzeichnis1"/>
            <w:rPr>
              <w:rFonts w:asciiTheme="minorHAnsi" w:eastAsiaTheme="minorEastAsia" w:hAnsiTheme="minorHAnsi"/>
              <w:noProof/>
              <w:sz w:val="22"/>
              <w:lang w:eastAsia="de-CH"/>
            </w:rPr>
          </w:pPr>
          <w:hyperlink w:anchor="_Toc41212233" w:history="1">
            <w:r w:rsidR="007B2836" w:rsidRPr="00DA1D2C">
              <w:rPr>
                <w:rStyle w:val="Hyperlink"/>
                <w:noProof/>
              </w:rPr>
              <w:t>Abbildungsverzeichnis</w:t>
            </w:r>
            <w:r w:rsidR="007B2836">
              <w:rPr>
                <w:noProof/>
                <w:webHidden/>
              </w:rPr>
              <w:tab/>
            </w:r>
            <w:r w:rsidR="007B2836">
              <w:rPr>
                <w:noProof/>
                <w:webHidden/>
              </w:rPr>
              <w:fldChar w:fldCharType="begin"/>
            </w:r>
            <w:r w:rsidR="007B2836">
              <w:rPr>
                <w:noProof/>
                <w:webHidden/>
              </w:rPr>
              <w:instrText xml:space="preserve"> PAGEREF _Toc41212233 \h </w:instrText>
            </w:r>
            <w:r w:rsidR="007B2836">
              <w:rPr>
                <w:noProof/>
                <w:webHidden/>
              </w:rPr>
            </w:r>
            <w:r w:rsidR="007B2836">
              <w:rPr>
                <w:noProof/>
                <w:webHidden/>
              </w:rPr>
              <w:fldChar w:fldCharType="separate"/>
            </w:r>
            <w:r w:rsidR="007B2836">
              <w:rPr>
                <w:noProof/>
                <w:webHidden/>
              </w:rPr>
              <w:t>2</w:t>
            </w:r>
            <w:r w:rsidR="007B2836">
              <w:rPr>
                <w:noProof/>
                <w:webHidden/>
              </w:rPr>
              <w:fldChar w:fldCharType="end"/>
            </w:r>
          </w:hyperlink>
        </w:p>
        <w:p w14:paraId="6BCDC463" w14:textId="48A2538C" w:rsidR="007B2836" w:rsidRDefault="004D2111">
          <w:pPr>
            <w:pStyle w:val="Verzeichnis1"/>
            <w:rPr>
              <w:rFonts w:asciiTheme="minorHAnsi" w:eastAsiaTheme="minorEastAsia" w:hAnsiTheme="minorHAnsi"/>
              <w:noProof/>
              <w:sz w:val="22"/>
              <w:lang w:eastAsia="de-CH"/>
            </w:rPr>
          </w:pPr>
          <w:hyperlink w:anchor="_Toc41212234" w:history="1">
            <w:r w:rsidR="007B2836" w:rsidRPr="00DA1D2C">
              <w:rPr>
                <w:rStyle w:val="Hyperlink"/>
                <w:noProof/>
              </w:rPr>
              <w:t>Tabellenverzeichnis</w:t>
            </w:r>
            <w:r w:rsidR="007B2836">
              <w:rPr>
                <w:noProof/>
                <w:webHidden/>
              </w:rPr>
              <w:tab/>
            </w:r>
            <w:r w:rsidR="007B2836">
              <w:rPr>
                <w:noProof/>
                <w:webHidden/>
              </w:rPr>
              <w:fldChar w:fldCharType="begin"/>
            </w:r>
            <w:r w:rsidR="007B2836">
              <w:rPr>
                <w:noProof/>
                <w:webHidden/>
              </w:rPr>
              <w:instrText xml:space="preserve"> PAGEREF _Toc41212234 \h </w:instrText>
            </w:r>
            <w:r w:rsidR="007B2836">
              <w:rPr>
                <w:noProof/>
                <w:webHidden/>
              </w:rPr>
            </w:r>
            <w:r w:rsidR="007B2836">
              <w:rPr>
                <w:noProof/>
                <w:webHidden/>
              </w:rPr>
              <w:fldChar w:fldCharType="separate"/>
            </w:r>
            <w:r w:rsidR="007B2836">
              <w:rPr>
                <w:noProof/>
                <w:webHidden/>
              </w:rPr>
              <w:t>2</w:t>
            </w:r>
            <w:r w:rsidR="007B2836">
              <w:rPr>
                <w:noProof/>
                <w:webHidden/>
              </w:rPr>
              <w:fldChar w:fldCharType="end"/>
            </w:r>
          </w:hyperlink>
        </w:p>
        <w:p w14:paraId="4FF3ECF2" w14:textId="2BE55E2E" w:rsidR="007B2836" w:rsidRDefault="004D2111">
          <w:pPr>
            <w:pStyle w:val="Verzeichnis1"/>
            <w:tabs>
              <w:tab w:val="left" w:pos="440"/>
            </w:tabs>
            <w:rPr>
              <w:rFonts w:asciiTheme="minorHAnsi" w:eastAsiaTheme="minorEastAsia" w:hAnsiTheme="minorHAnsi"/>
              <w:noProof/>
              <w:sz w:val="22"/>
              <w:lang w:eastAsia="de-CH"/>
            </w:rPr>
          </w:pPr>
          <w:hyperlink w:anchor="_Toc41212235" w:history="1">
            <w:r w:rsidR="007B2836" w:rsidRPr="00DA1D2C">
              <w:rPr>
                <w:rStyle w:val="Hyperlink"/>
                <w:noProof/>
              </w:rPr>
              <w:t>1.</w:t>
            </w:r>
            <w:r w:rsidR="007B2836">
              <w:rPr>
                <w:rFonts w:asciiTheme="minorHAnsi" w:eastAsiaTheme="minorEastAsia" w:hAnsiTheme="minorHAnsi"/>
                <w:noProof/>
                <w:sz w:val="22"/>
                <w:lang w:eastAsia="de-CH"/>
              </w:rPr>
              <w:tab/>
            </w:r>
            <w:r w:rsidR="007B2836" w:rsidRPr="00DA1D2C">
              <w:rPr>
                <w:rStyle w:val="Hyperlink"/>
                <w:noProof/>
              </w:rPr>
              <w:t>Einleitung</w:t>
            </w:r>
            <w:r w:rsidR="007B2836">
              <w:rPr>
                <w:noProof/>
                <w:webHidden/>
              </w:rPr>
              <w:tab/>
            </w:r>
            <w:r w:rsidR="007B2836">
              <w:rPr>
                <w:noProof/>
                <w:webHidden/>
              </w:rPr>
              <w:fldChar w:fldCharType="begin"/>
            </w:r>
            <w:r w:rsidR="007B2836">
              <w:rPr>
                <w:noProof/>
                <w:webHidden/>
              </w:rPr>
              <w:instrText xml:space="preserve"> PAGEREF _Toc41212235 \h </w:instrText>
            </w:r>
            <w:r w:rsidR="007B2836">
              <w:rPr>
                <w:noProof/>
                <w:webHidden/>
              </w:rPr>
            </w:r>
            <w:r w:rsidR="007B2836">
              <w:rPr>
                <w:noProof/>
                <w:webHidden/>
              </w:rPr>
              <w:fldChar w:fldCharType="separate"/>
            </w:r>
            <w:r w:rsidR="007B2836">
              <w:rPr>
                <w:noProof/>
                <w:webHidden/>
              </w:rPr>
              <w:t>3</w:t>
            </w:r>
            <w:r w:rsidR="007B2836">
              <w:rPr>
                <w:noProof/>
                <w:webHidden/>
              </w:rPr>
              <w:fldChar w:fldCharType="end"/>
            </w:r>
          </w:hyperlink>
        </w:p>
        <w:p w14:paraId="5BD5D7CE" w14:textId="4FE89896" w:rsidR="007B2836" w:rsidRDefault="004D2111">
          <w:pPr>
            <w:pStyle w:val="Verzeichnis1"/>
            <w:tabs>
              <w:tab w:val="left" w:pos="440"/>
            </w:tabs>
            <w:rPr>
              <w:rFonts w:asciiTheme="minorHAnsi" w:eastAsiaTheme="minorEastAsia" w:hAnsiTheme="minorHAnsi"/>
              <w:noProof/>
              <w:sz w:val="22"/>
              <w:lang w:eastAsia="de-CH"/>
            </w:rPr>
          </w:pPr>
          <w:hyperlink w:anchor="_Toc41212236" w:history="1">
            <w:r w:rsidR="007B2836" w:rsidRPr="00DA1D2C">
              <w:rPr>
                <w:rStyle w:val="Hyperlink"/>
                <w:noProof/>
              </w:rPr>
              <w:t>2.</w:t>
            </w:r>
            <w:r w:rsidR="007B2836">
              <w:rPr>
                <w:rFonts w:asciiTheme="minorHAnsi" w:eastAsiaTheme="minorEastAsia" w:hAnsiTheme="minorHAnsi"/>
                <w:noProof/>
                <w:sz w:val="22"/>
                <w:lang w:eastAsia="de-CH"/>
              </w:rPr>
              <w:tab/>
            </w:r>
            <w:r w:rsidR="007B2836" w:rsidRPr="00DA1D2C">
              <w:rPr>
                <w:rStyle w:val="Hyperlink"/>
                <w:noProof/>
              </w:rPr>
              <w:t>Literatur-Review</w:t>
            </w:r>
            <w:r w:rsidR="007B2836">
              <w:rPr>
                <w:noProof/>
                <w:webHidden/>
              </w:rPr>
              <w:tab/>
            </w:r>
            <w:r w:rsidR="007B2836">
              <w:rPr>
                <w:noProof/>
                <w:webHidden/>
              </w:rPr>
              <w:fldChar w:fldCharType="begin"/>
            </w:r>
            <w:r w:rsidR="007B2836">
              <w:rPr>
                <w:noProof/>
                <w:webHidden/>
              </w:rPr>
              <w:instrText xml:space="preserve"> PAGEREF _Toc41212236 \h </w:instrText>
            </w:r>
            <w:r w:rsidR="007B2836">
              <w:rPr>
                <w:noProof/>
                <w:webHidden/>
              </w:rPr>
            </w:r>
            <w:r w:rsidR="007B2836">
              <w:rPr>
                <w:noProof/>
                <w:webHidden/>
              </w:rPr>
              <w:fldChar w:fldCharType="separate"/>
            </w:r>
            <w:r w:rsidR="007B2836">
              <w:rPr>
                <w:noProof/>
                <w:webHidden/>
              </w:rPr>
              <w:t>3</w:t>
            </w:r>
            <w:r w:rsidR="007B2836">
              <w:rPr>
                <w:noProof/>
                <w:webHidden/>
              </w:rPr>
              <w:fldChar w:fldCharType="end"/>
            </w:r>
          </w:hyperlink>
        </w:p>
        <w:p w14:paraId="35C4D626" w14:textId="20279CAA" w:rsidR="007B2836" w:rsidRDefault="004D2111">
          <w:pPr>
            <w:pStyle w:val="Verzeichnis2"/>
            <w:rPr>
              <w:rFonts w:asciiTheme="minorHAnsi" w:eastAsiaTheme="minorEastAsia" w:hAnsiTheme="minorHAnsi"/>
              <w:noProof/>
              <w:sz w:val="22"/>
              <w:lang w:eastAsia="de-CH"/>
            </w:rPr>
          </w:pPr>
          <w:hyperlink w:anchor="_Toc41212237" w:history="1">
            <w:r w:rsidR="007B2836" w:rsidRPr="00DA1D2C">
              <w:rPr>
                <w:rStyle w:val="Hyperlink"/>
                <w:noProof/>
              </w:rPr>
              <w:t>2.1.</w:t>
            </w:r>
            <w:r w:rsidR="007B2836">
              <w:rPr>
                <w:rFonts w:asciiTheme="minorHAnsi" w:eastAsiaTheme="minorEastAsia" w:hAnsiTheme="minorHAnsi"/>
                <w:noProof/>
                <w:sz w:val="22"/>
                <w:lang w:eastAsia="de-CH"/>
              </w:rPr>
              <w:tab/>
            </w:r>
            <w:r w:rsidR="007B2836" w:rsidRPr="00DA1D2C">
              <w:rPr>
                <w:rStyle w:val="Hyperlink"/>
                <w:noProof/>
              </w:rPr>
              <w:t>Die moderne Portfoliotheorie von Harry M. Markowitz</w:t>
            </w:r>
            <w:r w:rsidR="007B2836">
              <w:rPr>
                <w:noProof/>
                <w:webHidden/>
              </w:rPr>
              <w:tab/>
            </w:r>
            <w:r w:rsidR="007B2836">
              <w:rPr>
                <w:noProof/>
                <w:webHidden/>
              </w:rPr>
              <w:fldChar w:fldCharType="begin"/>
            </w:r>
            <w:r w:rsidR="007B2836">
              <w:rPr>
                <w:noProof/>
                <w:webHidden/>
              </w:rPr>
              <w:instrText xml:space="preserve"> PAGEREF _Toc41212237 \h </w:instrText>
            </w:r>
            <w:r w:rsidR="007B2836">
              <w:rPr>
                <w:noProof/>
                <w:webHidden/>
              </w:rPr>
            </w:r>
            <w:r w:rsidR="007B2836">
              <w:rPr>
                <w:noProof/>
                <w:webHidden/>
              </w:rPr>
              <w:fldChar w:fldCharType="separate"/>
            </w:r>
            <w:r w:rsidR="007B2836">
              <w:rPr>
                <w:noProof/>
                <w:webHidden/>
              </w:rPr>
              <w:t>4</w:t>
            </w:r>
            <w:r w:rsidR="007B2836">
              <w:rPr>
                <w:noProof/>
                <w:webHidden/>
              </w:rPr>
              <w:fldChar w:fldCharType="end"/>
            </w:r>
          </w:hyperlink>
        </w:p>
        <w:p w14:paraId="5B584140" w14:textId="563CD169" w:rsidR="007B2836" w:rsidRDefault="004D2111">
          <w:pPr>
            <w:pStyle w:val="Verzeichnis2"/>
            <w:rPr>
              <w:rFonts w:asciiTheme="minorHAnsi" w:eastAsiaTheme="minorEastAsia" w:hAnsiTheme="minorHAnsi"/>
              <w:noProof/>
              <w:sz w:val="22"/>
              <w:lang w:eastAsia="de-CH"/>
            </w:rPr>
          </w:pPr>
          <w:hyperlink w:anchor="_Toc41212238" w:history="1">
            <w:r w:rsidR="007B2836" w:rsidRPr="00DA1D2C">
              <w:rPr>
                <w:rStyle w:val="Hyperlink"/>
                <w:noProof/>
              </w:rPr>
              <w:t>2.2.</w:t>
            </w:r>
            <w:r w:rsidR="007B2836">
              <w:rPr>
                <w:rFonts w:asciiTheme="minorHAnsi" w:eastAsiaTheme="minorEastAsia" w:hAnsiTheme="minorHAnsi"/>
                <w:noProof/>
                <w:sz w:val="22"/>
                <w:lang w:eastAsia="de-CH"/>
              </w:rPr>
              <w:tab/>
            </w:r>
            <w:r w:rsidR="007B2836" w:rsidRPr="00DA1D2C">
              <w:rPr>
                <w:rStyle w:val="Hyperlink"/>
                <w:noProof/>
              </w:rPr>
              <w:t>SMI – der bedeutendste Schweizer Aktienindex</w:t>
            </w:r>
            <w:r w:rsidR="007B2836">
              <w:rPr>
                <w:noProof/>
                <w:webHidden/>
              </w:rPr>
              <w:tab/>
            </w:r>
            <w:r w:rsidR="007B2836">
              <w:rPr>
                <w:noProof/>
                <w:webHidden/>
              </w:rPr>
              <w:fldChar w:fldCharType="begin"/>
            </w:r>
            <w:r w:rsidR="007B2836">
              <w:rPr>
                <w:noProof/>
                <w:webHidden/>
              </w:rPr>
              <w:instrText xml:space="preserve"> PAGEREF _Toc41212238 \h </w:instrText>
            </w:r>
            <w:r w:rsidR="007B2836">
              <w:rPr>
                <w:noProof/>
                <w:webHidden/>
              </w:rPr>
            </w:r>
            <w:r w:rsidR="007B2836">
              <w:rPr>
                <w:noProof/>
                <w:webHidden/>
              </w:rPr>
              <w:fldChar w:fldCharType="separate"/>
            </w:r>
            <w:r w:rsidR="007B2836">
              <w:rPr>
                <w:noProof/>
                <w:webHidden/>
              </w:rPr>
              <w:t>5</w:t>
            </w:r>
            <w:r w:rsidR="007B2836">
              <w:rPr>
                <w:noProof/>
                <w:webHidden/>
              </w:rPr>
              <w:fldChar w:fldCharType="end"/>
            </w:r>
          </w:hyperlink>
        </w:p>
        <w:p w14:paraId="63CC1F19" w14:textId="7CC139AE" w:rsidR="007B2836" w:rsidRDefault="004D2111">
          <w:pPr>
            <w:pStyle w:val="Verzeichnis1"/>
            <w:tabs>
              <w:tab w:val="left" w:pos="440"/>
            </w:tabs>
            <w:rPr>
              <w:rFonts w:asciiTheme="minorHAnsi" w:eastAsiaTheme="minorEastAsia" w:hAnsiTheme="minorHAnsi"/>
              <w:noProof/>
              <w:sz w:val="22"/>
              <w:lang w:eastAsia="de-CH"/>
            </w:rPr>
          </w:pPr>
          <w:hyperlink w:anchor="_Toc41212239" w:history="1">
            <w:r w:rsidR="007B2836" w:rsidRPr="00DA1D2C">
              <w:rPr>
                <w:rStyle w:val="Hyperlink"/>
                <w:noProof/>
              </w:rPr>
              <w:t>3.</w:t>
            </w:r>
            <w:r w:rsidR="007B2836">
              <w:rPr>
                <w:rFonts w:asciiTheme="minorHAnsi" w:eastAsiaTheme="minorEastAsia" w:hAnsiTheme="minorHAnsi"/>
                <w:noProof/>
                <w:sz w:val="22"/>
                <w:lang w:eastAsia="de-CH"/>
              </w:rPr>
              <w:tab/>
            </w:r>
            <w:r w:rsidR="007B2836" w:rsidRPr="00DA1D2C">
              <w:rPr>
                <w:rStyle w:val="Hyperlink"/>
                <w:noProof/>
              </w:rPr>
              <w:t>Methodik</w:t>
            </w:r>
            <w:r w:rsidR="007B2836">
              <w:rPr>
                <w:noProof/>
                <w:webHidden/>
              </w:rPr>
              <w:tab/>
            </w:r>
            <w:r w:rsidR="007B2836">
              <w:rPr>
                <w:noProof/>
                <w:webHidden/>
              </w:rPr>
              <w:fldChar w:fldCharType="begin"/>
            </w:r>
            <w:r w:rsidR="007B2836">
              <w:rPr>
                <w:noProof/>
                <w:webHidden/>
              </w:rPr>
              <w:instrText xml:space="preserve"> PAGEREF _Toc41212239 \h </w:instrText>
            </w:r>
            <w:r w:rsidR="007B2836">
              <w:rPr>
                <w:noProof/>
                <w:webHidden/>
              </w:rPr>
            </w:r>
            <w:r w:rsidR="007B2836">
              <w:rPr>
                <w:noProof/>
                <w:webHidden/>
              </w:rPr>
              <w:fldChar w:fldCharType="separate"/>
            </w:r>
            <w:r w:rsidR="007B2836">
              <w:rPr>
                <w:noProof/>
                <w:webHidden/>
              </w:rPr>
              <w:t>5</w:t>
            </w:r>
            <w:r w:rsidR="007B2836">
              <w:rPr>
                <w:noProof/>
                <w:webHidden/>
              </w:rPr>
              <w:fldChar w:fldCharType="end"/>
            </w:r>
          </w:hyperlink>
        </w:p>
        <w:p w14:paraId="28D1DCAC" w14:textId="177392FE" w:rsidR="007B2836" w:rsidRDefault="004D2111">
          <w:pPr>
            <w:pStyle w:val="Verzeichnis2"/>
            <w:rPr>
              <w:rFonts w:asciiTheme="minorHAnsi" w:eastAsiaTheme="minorEastAsia" w:hAnsiTheme="minorHAnsi"/>
              <w:noProof/>
              <w:sz w:val="22"/>
              <w:lang w:eastAsia="de-CH"/>
            </w:rPr>
          </w:pPr>
          <w:hyperlink w:anchor="_Toc41212240" w:history="1">
            <w:r w:rsidR="007B2836" w:rsidRPr="00DA1D2C">
              <w:rPr>
                <w:rStyle w:val="Hyperlink"/>
                <w:noProof/>
              </w:rPr>
              <w:t>3.1.</w:t>
            </w:r>
            <w:r w:rsidR="007B2836">
              <w:rPr>
                <w:rFonts w:asciiTheme="minorHAnsi" w:eastAsiaTheme="minorEastAsia" w:hAnsiTheme="minorHAnsi"/>
                <w:noProof/>
                <w:sz w:val="22"/>
                <w:lang w:eastAsia="de-CH"/>
              </w:rPr>
              <w:tab/>
            </w:r>
            <w:r w:rsidR="007B2836" w:rsidRPr="00DA1D2C">
              <w:rPr>
                <w:rStyle w:val="Hyperlink"/>
                <w:noProof/>
              </w:rPr>
              <w:t>Eine Hypothese</w:t>
            </w:r>
            <w:r w:rsidR="007B2836">
              <w:rPr>
                <w:noProof/>
                <w:webHidden/>
              </w:rPr>
              <w:tab/>
            </w:r>
            <w:r w:rsidR="007B2836">
              <w:rPr>
                <w:noProof/>
                <w:webHidden/>
              </w:rPr>
              <w:fldChar w:fldCharType="begin"/>
            </w:r>
            <w:r w:rsidR="007B2836">
              <w:rPr>
                <w:noProof/>
                <w:webHidden/>
              </w:rPr>
              <w:instrText xml:space="preserve"> PAGEREF _Toc41212240 \h </w:instrText>
            </w:r>
            <w:r w:rsidR="007B2836">
              <w:rPr>
                <w:noProof/>
                <w:webHidden/>
              </w:rPr>
            </w:r>
            <w:r w:rsidR="007B2836">
              <w:rPr>
                <w:noProof/>
                <w:webHidden/>
              </w:rPr>
              <w:fldChar w:fldCharType="separate"/>
            </w:r>
            <w:r w:rsidR="007B2836">
              <w:rPr>
                <w:noProof/>
                <w:webHidden/>
              </w:rPr>
              <w:t>5</w:t>
            </w:r>
            <w:r w:rsidR="007B2836">
              <w:rPr>
                <w:noProof/>
                <w:webHidden/>
              </w:rPr>
              <w:fldChar w:fldCharType="end"/>
            </w:r>
          </w:hyperlink>
        </w:p>
        <w:p w14:paraId="160B7D1E" w14:textId="3C0BCE7C" w:rsidR="007B2836" w:rsidRDefault="004D2111">
          <w:pPr>
            <w:pStyle w:val="Verzeichnis2"/>
            <w:rPr>
              <w:rFonts w:asciiTheme="minorHAnsi" w:eastAsiaTheme="minorEastAsia" w:hAnsiTheme="minorHAnsi"/>
              <w:noProof/>
              <w:sz w:val="22"/>
              <w:lang w:eastAsia="de-CH"/>
            </w:rPr>
          </w:pPr>
          <w:hyperlink w:anchor="_Toc41212241" w:history="1">
            <w:r w:rsidR="007B2836" w:rsidRPr="00DA1D2C">
              <w:rPr>
                <w:rStyle w:val="Hyperlink"/>
                <w:noProof/>
              </w:rPr>
              <w:t>3.2.</w:t>
            </w:r>
            <w:r w:rsidR="007B2836">
              <w:rPr>
                <w:rFonts w:asciiTheme="minorHAnsi" w:eastAsiaTheme="minorEastAsia" w:hAnsiTheme="minorHAnsi"/>
                <w:noProof/>
                <w:sz w:val="22"/>
                <w:lang w:eastAsia="de-CH"/>
              </w:rPr>
              <w:tab/>
            </w:r>
            <w:r w:rsidR="007B2836" w:rsidRPr="00DA1D2C">
              <w:rPr>
                <w:rStyle w:val="Hyperlink"/>
                <w:noProof/>
              </w:rPr>
              <w:t>Das methodische Vorgehen</w:t>
            </w:r>
            <w:r w:rsidR="007B2836">
              <w:rPr>
                <w:noProof/>
                <w:webHidden/>
              </w:rPr>
              <w:tab/>
            </w:r>
            <w:r w:rsidR="007B2836">
              <w:rPr>
                <w:noProof/>
                <w:webHidden/>
              </w:rPr>
              <w:fldChar w:fldCharType="begin"/>
            </w:r>
            <w:r w:rsidR="007B2836">
              <w:rPr>
                <w:noProof/>
                <w:webHidden/>
              </w:rPr>
              <w:instrText xml:space="preserve"> PAGEREF _Toc41212241 \h </w:instrText>
            </w:r>
            <w:r w:rsidR="007B2836">
              <w:rPr>
                <w:noProof/>
                <w:webHidden/>
              </w:rPr>
            </w:r>
            <w:r w:rsidR="007B2836">
              <w:rPr>
                <w:noProof/>
                <w:webHidden/>
              </w:rPr>
              <w:fldChar w:fldCharType="separate"/>
            </w:r>
            <w:r w:rsidR="007B2836">
              <w:rPr>
                <w:noProof/>
                <w:webHidden/>
              </w:rPr>
              <w:t>6</w:t>
            </w:r>
            <w:r w:rsidR="007B2836">
              <w:rPr>
                <w:noProof/>
                <w:webHidden/>
              </w:rPr>
              <w:fldChar w:fldCharType="end"/>
            </w:r>
          </w:hyperlink>
        </w:p>
        <w:p w14:paraId="51CB9814" w14:textId="42DDAF80" w:rsidR="007B2836" w:rsidRDefault="004D2111">
          <w:pPr>
            <w:pStyle w:val="Verzeichnis2"/>
            <w:rPr>
              <w:rFonts w:asciiTheme="minorHAnsi" w:eastAsiaTheme="minorEastAsia" w:hAnsiTheme="minorHAnsi"/>
              <w:noProof/>
              <w:sz w:val="22"/>
              <w:lang w:eastAsia="de-CH"/>
            </w:rPr>
          </w:pPr>
          <w:hyperlink w:anchor="_Toc41212242" w:history="1">
            <w:r w:rsidR="007B2836" w:rsidRPr="00DA1D2C">
              <w:rPr>
                <w:rStyle w:val="Hyperlink"/>
                <w:noProof/>
              </w:rPr>
              <w:t>3.3.</w:t>
            </w:r>
            <w:r w:rsidR="007B2836">
              <w:rPr>
                <w:rFonts w:asciiTheme="minorHAnsi" w:eastAsiaTheme="minorEastAsia" w:hAnsiTheme="minorHAnsi"/>
                <w:noProof/>
                <w:sz w:val="22"/>
                <w:lang w:eastAsia="de-CH"/>
              </w:rPr>
              <w:tab/>
            </w:r>
            <w:r w:rsidR="007B2836" w:rsidRPr="00DA1D2C">
              <w:rPr>
                <w:rStyle w:val="Hyperlink"/>
                <w:noProof/>
              </w:rPr>
              <w:t>Auswahl der Aktien</w:t>
            </w:r>
            <w:r w:rsidR="007B2836">
              <w:rPr>
                <w:noProof/>
                <w:webHidden/>
              </w:rPr>
              <w:tab/>
            </w:r>
            <w:r w:rsidR="007B2836">
              <w:rPr>
                <w:noProof/>
                <w:webHidden/>
              </w:rPr>
              <w:fldChar w:fldCharType="begin"/>
            </w:r>
            <w:r w:rsidR="007B2836">
              <w:rPr>
                <w:noProof/>
                <w:webHidden/>
              </w:rPr>
              <w:instrText xml:space="preserve"> PAGEREF _Toc41212242 \h </w:instrText>
            </w:r>
            <w:r w:rsidR="007B2836">
              <w:rPr>
                <w:noProof/>
                <w:webHidden/>
              </w:rPr>
            </w:r>
            <w:r w:rsidR="007B2836">
              <w:rPr>
                <w:noProof/>
                <w:webHidden/>
              </w:rPr>
              <w:fldChar w:fldCharType="separate"/>
            </w:r>
            <w:r w:rsidR="007B2836">
              <w:rPr>
                <w:noProof/>
                <w:webHidden/>
              </w:rPr>
              <w:t>6</w:t>
            </w:r>
            <w:r w:rsidR="007B2836">
              <w:rPr>
                <w:noProof/>
                <w:webHidden/>
              </w:rPr>
              <w:fldChar w:fldCharType="end"/>
            </w:r>
          </w:hyperlink>
        </w:p>
        <w:p w14:paraId="0A96093E" w14:textId="2735E13D" w:rsidR="007B2836" w:rsidRDefault="004D2111">
          <w:pPr>
            <w:pStyle w:val="Verzeichnis1"/>
            <w:tabs>
              <w:tab w:val="left" w:pos="440"/>
            </w:tabs>
            <w:rPr>
              <w:rFonts w:asciiTheme="minorHAnsi" w:eastAsiaTheme="minorEastAsia" w:hAnsiTheme="minorHAnsi"/>
              <w:noProof/>
              <w:sz w:val="22"/>
              <w:lang w:eastAsia="de-CH"/>
            </w:rPr>
          </w:pPr>
          <w:hyperlink w:anchor="_Toc41212243" w:history="1">
            <w:r w:rsidR="007B2836" w:rsidRPr="00DA1D2C">
              <w:rPr>
                <w:rStyle w:val="Hyperlink"/>
                <w:noProof/>
              </w:rPr>
              <w:t>4.</w:t>
            </w:r>
            <w:r w:rsidR="007B2836">
              <w:rPr>
                <w:rFonts w:asciiTheme="minorHAnsi" w:eastAsiaTheme="minorEastAsia" w:hAnsiTheme="minorHAnsi"/>
                <w:noProof/>
                <w:sz w:val="22"/>
                <w:lang w:eastAsia="de-CH"/>
              </w:rPr>
              <w:tab/>
            </w:r>
            <w:r w:rsidR="007B2836" w:rsidRPr="00DA1D2C">
              <w:rPr>
                <w:rStyle w:val="Hyperlink"/>
                <w:noProof/>
              </w:rPr>
              <w:t>Ergebnisse</w:t>
            </w:r>
            <w:r w:rsidR="007B2836">
              <w:rPr>
                <w:noProof/>
                <w:webHidden/>
              </w:rPr>
              <w:tab/>
            </w:r>
            <w:r w:rsidR="007B2836">
              <w:rPr>
                <w:noProof/>
                <w:webHidden/>
              </w:rPr>
              <w:fldChar w:fldCharType="begin"/>
            </w:r>
            <w:r w:rsidR="007B2836">
              <w:rPr>
                <w:noProof/>
                <w:webHidden/>
              </w:rPr>
              <w:instrText xml:space="preserve"> PAGEREF _Toc41212243 \h </w:instrText>
            </w:r>
            <w:r w:rsidR="007B2836">
              <w:rPr>
                <w:noProof/>
                <w:webHidden/>
              </w:rPr>
            </w:r>
            <w:r w:rsidR="007B2836">
              <w:rPr>
                <w:noProof/>
                <w:webHidden/>
              </w:rPr>
              <w:fldChar w:fldCharType="separate"/>
            </w:r>
            <w:r w:rsidR="007B2836">
              <w:rPr>
                <w:noProof/>
                <w:webHidden/>
              </w:rPr>
              <w:t>6</w:t>
            </w:r>
            <w:r w:rsidR="007B2836">
              <w:rPr>
                <w:noProof/>
                <w:webHidden/>
              </w:rPr>
              <w:fldChar w:fldCharType="end"/>
            </w:r>
          </w:hyperlink>
        </w:p>
        <w:p w14:paraId="38ED380F" w14:textId="1A80CB1B" w:rsidR="007B2836" w:rsidRDefault="004D2111">
          <w:pPr>
            <w:pStyle w:val="Verzeichnis1"/>
            <w:tabs>
              <w:tab w:val="left" w:pos="440"/>
            </w:tabs>
            <w:rPr>
              <w:rFonts w:asciiTheme="minorHAnsi" w:eastAsiaTheme="minorEastAsia" w:hAnsiTheme="minorHAnsi"/>
              <w:noProof/>
              <w:sz w:val="22"/>
              <w:lang w:eastAsia="de-CH"/>
            </w:rPr>
          </w:pPr>
          <w:hyperlink w:anchor="_Toc41212244" w:history="1">
            <w:r w:rsidR="007B2836" w:rsidRPr="00DA1D2C">
              <w:rPr>
                <w:rStyle w:val="Hyperlink"/>
                <w:noProof/>
              </w:rPr>
              <w:t>5.</w:t>
            </w:r>
            <w:r w:rsidR="007B2836">
              <w:rPr>
                <w:rFonts w:asciiTheme="minorHAnsi" w:eastAsiaTheme="minorEastAsia" w:hAnsiTheme="minorHAnsi"/>
                <w:noProof/>
                <w:sz w:val="22"/>
                <w:lang w:eastAsia="de-CH"/>
              </w:rPr>
              <w:tab/>
            </w:r>
            <w:r w:rsidR="007B2836" w:rsidRPr="00DA1D2C">
              <w:rPr>
                <w:rStyle w:val="Hyperlink"/>
                <w:noProof/>
              </w:rPr>
              <w:t>Schlussfolgerung</w:t>
            </w:r>
            <w:r w:rsidR="007B2836">
              <w:rPr>
                <w:noProof/>
                <w:webHidden/>
              </w:rPr>
              <w:tab/>
            </w:r>
            <w:r w:rsidR="007B2836">
              <w:rPr>
                <w:noProof/>
                <w:webHidden/>
              </w:rPr>
              <w:fldChar w:fldCharType="begin"/>
            </w:r>
            <w:r w:rsidR="007B2836">
              <w:rPr>
                <w:noProof/>
                <w:webHidden/>
              </w:rPr>
              <w:instrText xml:space="preserve"> PAGEREF _Toc41212244 \h </w:instrText>
            </w:r>
            <w:r w:rsidR="007B2836">
              <w:rPr>
                <w:noProof/>
                <w:webHidden/>
              </w:rPr>
            </w:r>
            <w:r w:rsidR="007B2836">
              <w:rPr>
                <w:noProof/>
                <w:webHidden/>
              </w:rPr>
              <w:fldChar w:fldCharType="separate"/>
            </w:r>
            <w:r w:rsidR="007B2836">
              <w:rPr>
                <w:noProof/>
                <w:webHidden/>
              </w:rPr>
              <w:t>7</w:t>
            </w:r>
            <w:r w:rsidR="007B2836">
              <w:rPr>
                <w:noProof/>
                <w:webHidden/>
              </w:rPr>
              <w:fldChar w:fldCharType="end"/>
            </w:r>
          </w:hyperlink>
        </w:p>
        <w:p w14:paraId="7F8C7B8D" w14:textId="6D69E4F2" w:rsidR="007B2836" w:rsidRDefault="004D2111">
          <w:pPr>
            <w:pStyle w:val="Verzeichnis1"/>
            <w:rPr>
              <w:rFonts w:asciiTheme="minorHAnsi" w:eastAsiaTheme="minorEastAsia" w:hAnsiTheme="minorHAnsi"/>
              <w:noProof/>
              <w:sz w:val="22"/>
              <w:lang w:eastAsia="de-CH"/>
            </w:rPr>
          </w:pPr>
          <w:hyperlink w:anchor="_Toc41212245" w:history="1">
            <w:r w:rsidR="007B2836" w:rsidRPr="00DA1D2C">
              <w:rPr>
                <w:rStyle w:val="Hyperlink"/>
                <w:noProof/>
              </w:rPr>
              <w:t>Literaturverzeichnis</w:t>
            </w:r>
            <w:r w:rsidR="007B2836">
              <w:rPr>
                <w:noProof/>
                <w:webHidden/>
              </w:rPr>
              <w:tab/>
            </w:r>
            <w:r w:rsidR="007B2836">
              <w:rPr>
                <w:noProof/>
                <w:webHidden/>
              </w:rPr>
              <w:fldChar w:fldCharType="begin"/>
            </w:r>
            <w:r w:rsidR="007B2836">
              <w:rPr>
                <w:noProof/>
                <w:webHidden/>
              </w:rPr>
              <w:instrText xml:space="preserve"> PAGEREF _Toc41212245 \h </w:instrText>
            </w:r>
            <w:r w:rsidR="007B2836">
              <w:rPr>
                <w:noProof/>
                <w:webHidden/>
              </w:rPr>
            </w:r>
            <w:r w:rsidR="007B2836">
              <w:rPr>
                <w:noProof/>
                <w:webHidden/>
              </w:rPr>
              <w:fldChar w:fldCharType="separate"/>
            </w:r>
            <w:r w:rsidR="007B2836">
              <w:rPr>
                <w:noProof/>
                <w:webHidden/>
              </w:rPr>
              <w:t>8</w:t>
            </w:r>
            <w:r w:rsidR="007B2836">
              <w:rPr>
                <w:noProof/>
                <w:webHidden/>
              </w:rPr>
              <w:fldChar w:fldCharType="end"/>
            </w:r>
          </w:hyperlink>
        </w:p>
        <w:p w14:paraId="4B6CC3D6" w14:textId="1956B8E5" w:rsidR="007B2836" w:rsidRDefault="004D2111">
          <w:pPr>
            <w:pStyle w:val="Verzeichnis1"/>
            <w:rPr>
              <w:rFonts w:asciiTheme="minorHAnsi" w:eastAsiaTheme="minorEastAsia" w:hAnsiTheme="minorHAnsi"/>
              <w:noProof/>
              <w:sz w:val="22"/>
              <w:lang w:eastAsia="de-CH"/>
            </w:rPr>
          </w:pPr>
          <w:hyperlink w:anchor="_Toc41212246" w:history="1">
            <w:r w:rsidR="007B2836" w:rsidRPr="00DA1D2C">
              <w:rPr>
                <w:rStyle w:val="Hyperlink"/>
                <w:noProof/>
              </w:rPr>
              <w:t>Anhang</w:t>
            </w:r>
            <w:r w:rsidR="007B2836">
              <w:rPr>
                <w:noProof/>
                <w:webHidden/>
              </w:rPr>
              <w:tab/>
            </w:r>
            <w:r w:rsidR="007B2836">
              <w:rPr>
                <w:noProof/>
                <w:webHidden/>
              </w:rPr>
              <w:fldChar w:fldCharType="begin"/>
            </w:r>
            <w:r w:rsidR="007B2836">
              <w:rPr>
                <w:noProof/>
                <w:webHidden/>
              </w:rPr>
              <w:instrText xml:space="preserve"> PAGEREF _Toc41212246 \h </w:instrText>
            </w:r>
            <w:r w:rsidR="007B2836">
              <w:rPr>
                <w:noProof/>
                <w:webHidden/>
              </w:rPr>
            </w:r>
            <w:r w:rsidR="007B2836">
              <w:rPr>
                <w:noProof/>
                <w:webHidden/>
              </w:rPr>
              <w:fldChar w:fldCharType="separate"/>
            </w:r>
            <w:r w:rsidR="007B2836">
              <w:rPr>
                <w:noProof/>
                <w:webHidden/>
              </w:rPr>
              <w:t>9</w:t>
            </w:r>
            <w:r w:rsidR="007B2836">
              <w:rPr>
                <w:noProof/>
                <w:webHidden/>
              </w:rPr>
              <w:fldChar w:fldCharType="end"/>
            </w:r>
          </w:hyperlink>
        </w:p>
        <w:p w14:paraId="26A1CD13" w14:textId="24AD696D" w:rsidR="007B2836" w:rsidRDefault="004D2111">
          <w:pPr>
            <w:pStyle w:val="Verzeichnis2"/>
            <w:rPr>
              <w:rFonts w:asciiTheme="minorHAnsi" w:eastAsiaTheme="minorEastAsia" w:hAnsiTheme="minorHAnsi"/>
              <w:noProof/>
              <w:sz w:val="22"/>
              <w:lang w:eastAsia="de-CH"/>
            </w:rPr>
          </w:pPr>
          <w:hyperlink w:anchor="_Toc41212247" w:history="1">
            <w:r w:rsidR="007B2836" w:rsidRPr="00DA1D2C">
              <w:rPr>
                <w:rStyle w:val="Hyperlink"/>
                <w:noProof/>
              </w:rPr>
              <w:t>A.</w:t>
            </w:r>
            <w:r w:rsidR="007B2836">
              <w:rPr>
                <w:rFonts w:asciiTheme="minorHAnsi" w:eastAsiaTheme="minorEastAsia" w:hAnsiTheme="minorHAnsi"/>
                <w:noProof/>
                <w:sz w:val="22"/>
                <w:lang w:eastAsia="de-CH"/>
              </w:rPr>
              <w:tab/>
            </w:r>
            <w:r w:rsidR="007B2836" w:rsidRPr="00DA1D2C">
              <w:rPr>
                <w:rStyle w:val="Hyperlink"/>
                <w:noProof/>
              </w:rPr>
              <w:t>Effizienzkurve und Indifferenzkurve</w:t>
            </w:r>
            <w:r w:rsidR="007B2836">
              <w:rPr>
                <w:noProof/>
                <w:webHidden/>
              </w:rPr>
              <w:tab/>
            </w:r>
            <w:r w:rsidR="007B2836">
              <w:rPr>
                <w:noProof/>
                <w:webHidden/>
              </w:rPr>
              <w:fldChar w:fldCharType="begin"/>
            </w:r>
            <w:r w:rsidR="007B2836">
              <w:rPr>
                <w:noProof/>
                <w:webHidden/>
              </w:rPr>
              <w:instrText xml:space="preserve"> PAGEREF _Toc41212247 \h </w:instrText>
            </w:r>
            <w:r w:rsidR="007B2836">
              <w:rPr>
                <w:noProof/>
                <w:webHidden/>
              </w:rPr>
            </w:r>
            <w:r w:rsidR="007B2836">
              <w:rPr>
                <w:noProof/>
                <w:webHidden/>
              </w:rPr>
              <w:fldChar w:fldCharType="separate"/>
            </w:r>
            <w:r w:rsidR="007B2836">
              <w:rPr>
                <w:noProof/>
                <w:webHidden/>
              </w:rPr>
              <w:t>9</w:t>
            </w:r>
            <w:r w:rsidR="007B2836">
              <w:rPr>
                <w:noProof/>
                <w:webHidden/>
              </w:rPr>
              <w:fldChar w:fldCharType="end"/>
            </w:r>
          </w:hyperlink>
        </w:p>
        <w:p w14:paraId="28450DB2" w14:textId="12ABE883" w:rsidR="007B2836" w:rsidRDefault="004D2111">
          <w:pPr>
            <w:pStyle w:val="Verzeichnis2"/>
            <w:rPr>
              <w:rFonts w:asciiTheme="minorHAnsi" w:eastAsiaTheme="minorEastAsia" w:hAnsiTheme="minorHAnsi"/>
              <w:noProof/>
              <w:sz w:val="22"/>
              <w:lang w:eastAsia="de-CH"/>
            </w:rPr>
          </w:pPr>
          <w:hyperlink w:anchor="_Toc41212248" w:history="1">
            <w:r w:rsidR="007B2836" w:rsidRPr="00DA1D2C">
              <w:rPr>
                <w:rStyle w:val="Hyperlink"/>
                <w:noProof/>
              </w:rPr>
              <w:t>B.</w:t>
            </w:r>
            <w:r w:rsidR="007B2836">
              <w:rPr>
                <w:rFonts w:asciiTheme="minorHAnsi" w:eastAsiaTheme="minorEastAsia" w:hAnsiTheme="minorHAnsi"/>
                <w:noProof/>
                <w:sz w:val="22"/>
                <w:lang w:eastAsia="de-CH"/>
              </w:rPr>
              <w:tab/>
            </w:r>
            <w:r w:rsidR="007B2836" w:rsidRPr="00DA1D2C">
              <w:rPr>
                <w:rStyle w:val="Hyperlink"/>
                <w:noProof/>
              </w:rPr>
              <w:t>Optimales Portfolio</w:t>
            </w:r>
            <w:r w:rsidR="007B2836">
              <w:rPr>
                <w:noProof/>
                <w:webHidden/>
              </w:rPr>
              <w:tab/>
            </w:r>
            <w:r w:rsidR="007B2836">
              <w:rPr>
                <w:noProof/>
                <w:webHidden/>
              </w:rPr>
              <w:fldChar w:fldCharType="begin"/>
            </w:r>
            <w:r w:rsidR="007B2836">
              <w:rPr>
                <w:noProof/>
                <w:webHidden/>
              </w:rPr>
              <w:instrText xml:space="preserve"> PAGEREF _Toc41212248 \h </w:instrText>
            </w:r>
            <w:r w:rsidR="007B2836">
              <w:rPr>
                <w:noProof/>
                <w:webHidden/>
              </w:rPr>
            </w:r>
            <w:r w:rsidR="007B2836">
              <w:rPr>
                <w:noProof/>
                <w:webHidden/>
              </w:rPr>
              <w:fldChar w:fldCharType="separate"/>
            </w:r>
            <w:r w:rsidR="007B2836">
              <w:rPr>
                <w:noProof/>
                <w:webHidden/>
              </w:rPr>
              <w:t>9</w:t>
            </w:r>
            <w:r w:rsidR="007B2836">
              <w:rPr>
                <w:noProof/>
                <w:webHidden/>
              </w:rPr>
              <w:fldChar w:fldCharType="end"/>
            </w:r>
          </w:hyperlink>
        </w:p>
        <w:p w14:paraId="7C2B3D8D" w14:textId="0A47DFBA" w:rsidR="007B2836" w:rsidRDefault="004D2111">
          <w:pPr>
            <w:pStyle w:val="Verzeichnis2"/>
            <w:rPr>
              <w:rFonts w:asciiTheme="minorHAnsi" w:eastAsiaTheme="minorEastAsia" w:hAnsiTheme="minorHAnsi"/>
              <w:noProof/>
              <w:sz w:val="22"/>
              <w:lang w:eastAsia="de-CH"/>
            </w:rPr>
          </w:pPr>
          <w:hyperlink w:anchor="_Toc41212249" w:history="1">
            <w:r w:rsidR="007B2836" w:rsidRPr="00DA1D2C">
              <w:rPr>
                <w:rStyle w:val="Hyperlink"/>
                <w:noProof/>
              </w:rPr>
              <w:t>C.</w:t>
            </w:r>
            <w:r w:rsidR="007B2836">
              <w:rPr>
                <w:rFonts w:asciiTheme="minorHAnsi" w:eastAsiaTheme="minorEastAsia" w:hAnsiTheme="minorHAnsi"/>
                <w:noProof/>
                <w:sz w:val="22"/>
                <w:lang w:eastAsia="de-CH"/>
              </w:rPr>
              <w:tab/>
            </w:r>
            <w:r w:rsidR="007B2836" w:rsidRPr="00DA1D2C">
              <w:rPr>
                <w:rStyle w:val="Hyperlink"/>
                <w:noProof/>
              </w:rPr>
              <w:t>Chart des SMI</w:t>
            </w:r>
            <w:r w:rsidR="007B2836">
              <w:rPr>
                <w:noProof/>
                <w:webHidden/>
              </w:rPr>
              <w:tab/>
            </w:r>
            <w:r w:rsidR="007B2836">
              <w:rPr>
                <w:noProof/>
                <w:webHidden/>
              </w:rPr>
              <w:fldChar w:fldCharType="begin"/>
            </w:r>
            <w:r w:rsidR="007B2836">
              <w:rPr>
                <w:noProof/>
                <w:webHidden/>
              </w:rPr>
              <w:instrText xml:space="preserve"> PAGEREF _Toc41212249 \h </w:instrText>
            </w:r>
            <w:r w:rsidR="007B2836">
              <w:rPr>
                <w:noProof/>
                <w:webHidden/>
              </w:rPr>
            </w:r>
            <w:r w:rsidR="007B2836">
              <w:rPr>
                <w:noProof/>
                <w:webHidden/>
              </w:rPr>
              <w:fldChar w:fldCharType="separate"/>
            </w:r>
            <w:r w:rsidR="007B2836">
              <w:rPr>
                <w:noProof/>
                <w:webHidden/>
              </w:rPr>
              <w:t>13</w:t>
            </w:r>
            <w:r w:rsidR="007B2836">
              <w:rPr>
                <w:noProof/>
                <w:webHidden/>
              </w:rPr>
              <w:fldChar w:fldCharType="end"/>
            </w:r>
          </w:hyperlink>
        </w:p>
        <w:p w14:paraId="21E54CE6" w14:textId="044D0DED" w:rsidR="007B2836" w:rsidRDefault="004D2111">
          <w:pPr>
            <w:pStyle w:val="Verzeichnis2"/>
            <w:rPr>
              <w:rFonts w:asciiTheme="minorHAnsi" w:eastAsiaTheme="minorEastAsia" w:hAnsiTheme="minorHAnsi"/>
              <w:noProof/>
              <w:sz w:val="22"/>
              <w:lang w:eastAsia="de-CH"/>
            </w:rPr>
          </w:pPr>
          <w:hyperlink w:anchor="_Toc41212250" w:history="1">
            <w:r w:rsidR="007B2836" w:rsidRPr="00DA1D2C">
              <w:rPr>
                <w:rStyle w:val="Hyperlink"/>
                <w:noProof/>
              </w:rPr>
              <w:t>D.</w:t>
            </w:r>
            <w:r w:rsidR="007B2836">
              <w:rPr>
                <w:rFonts w:asciiTheme="minorHAnsi" w:eastAsiaTheme="minorEastAsia" w:hAnsiTheme="minorHAnsi"/>
                <w:noProof/>
                <w:sz w:val="22"/>
                <w:lang w:eastAsia="de-CH"/>
              </w:rPr>
              <w:tab/>
            </w:r>
            <w:r w:rsidR="007B2836" w:rsidRPr="00DA1D2C">
              <w:rPr>
                <w:rStyle w:val="Hyperlink"/>
                <w:noProof/>
              </w:rPr>
              <w:t>Formelsammlung</w:t>
            </w:r>
            <w:r w:rsidR="007B2836">
              <w:rPr>
                <w:noProof/>
                <w:webHidden/>
              </w:rPr>
              <w:tab/>
            </w:r>
            <w:r w:rsidR="007B2836">
              <w:rPr>
                <w:noProof/>
                <w:webHidden/>
              </w:rPr>
              <w:fldChar w:fldCharType="begin"/>
            </w:r>
            <w:r w:rsidR="007B2836">
              <w:rPr>
                <w:noProof/>
                <w:webHidden/>
              </w:rPr>
              <w:instrText xml:space="preserve"> PAGEREF _Toc41212250 \h </w:instrText>
            </w:r>
            <w:r w:rsidR="007B2836">
              <w:rPr>
                <w:noProof/>
                <w:webHidden/>
              </w:rPr>
            </w:r>
            <w:r w:rsidR="007B2836">
              <w:rPr>
                <w:noProof/>
                <w:webHidden/>
              </w:rPr>
              <w:fldChar w:fldCharType="separate"/>
            </w:r>
            <w:r w:rsidR="007B2836">
              <w:rPr>
                <w:noProof/>
                <w:webHidden/>
              </w:rPr>
              <w:t>14</w:t>
            </w:r>
            <w:r w:rsidR="007B2836">
              <w:rPr>
                <w:noProof/>
                <w:webHidden/>
              </w:rPr>
              <w:fldChar w:fldCharType="end"/>
            </w:r>
          </w:hyperlink>
        </w:p>
        <w:p w14:paraId="74C3E500" w14:textId="78CB5E51" w:rsidR="007B2836" w:rsidRDefault="004D2111">
          <w:pPr>
            <w:pStyle w:val="Verzeichnis2"/>
            <w:rPr>
              <w:rFonts w:asciiTheme="minorHAnsi" w:eastAsiaTheme="minorEastAsia" w:hAnsiTheme="minorHAnsi"/>
              <w:noProof/>
              <w:sz w:val="22"/>
              <w:lang w:eastAsia="de-CH"/>
            </w:rPr>
          </w:pPr>
          <w:hyperlink w:anchor="_Toc41212251" w:history="1">
            <w:r w:rsidR="007B2836" w:rsidRPr="00DA1D2C">
              <w:rPr>
                <w:rStyle w:val="Hyperlink"/>
                <w:noProof/>
              </w:rPr>
              <w:t>E</w:t>
            </w:r>
            <w:r w:rsidR="007B2836">
              <w:rPr>
                <w:rFonts w:asciiTheme="minorHAnsi" w:eastAsiaTheme="minorEastAsia" w:hAnsiTheme="minorHAnsi"/>
                <w:noProof/>
                <w:sz w:val="22"/>
                <w:lang w:eastAsia="de-CH"/>
              </w:rPr>
              <w:tab/>
            </w:r>
            <w:r w:rsidR="007B2836" w:rsidRPr="00DA1D2C">
              <w:rPr>
                <w:rStyle w:val="Hyperlink"/>
                <w:noProof/>
              </w:rPr>
              <w:t>R-Code</w:t>
            </w:r>
            <w:r w:rsidR="007B2836">
              <w:rPr>
                <w:noProof/>
                <w:webHidden/>
              </w:rPr>
              <w:tab/>
            </w:r>
            <w:r w:rsidR="007B2836">
              <w:rPr>
                <w:noProof/>
                <w:webHidden/>
              </w:rPr>
              <w:fldChar w:fldCharType="begin"/>
            </w:r>
            <w:r w:rsidR="007B2836">
              <w:rPr>
                <w:noProof/>
                <w:webHidden/>
              </w:rPr>
              <w:instrText xml:space="preserve"> PAGEREF _Toc41212251 \h </w:instrText>
            </w:r>
            <w:r w:rsidR="007B2836">
              <w:rPr>
                <w:noProof/>
                <w:webHidden/>
              </w:rPr>
            </w:r>
            <w:r w:rsidR="007B2836">
              <w:rPr>
                <w:noProof/>
                <w:webHidden/>
              </w:rPr>
              <w:fldChar w:fldCharType="separate"/>
            </w:r>
            <w:r w:rsidR="007B2836">
              <w:rPr>
                <w:noProof/>
                <w:webHidden/>
              </w:rPr>
              <w:t>14</w:t>
            </w:r>
            <w:r w:rsidR="007B2836">
              <w:rPr>
                <w:noProof/>
                <w:webHidden/>
              </w:rPr>
              <w:fldChar w:fldCharType="end"/>
            </w:r>
          </w:hyperlink>
        </w:p>
        <w:p w14:paraId="1A351BDA" w14:textId="42D5EB4B" w:rsidR="007B2836" w:rsidRDefault="004D2111">
          <w:pPr>
            <w:pStyle w:val="Verzeichnis1"/>
            <w:rPr>
              <w:rFonts w:asciiTheme="minorHAnsi" w:eastAsiaTheme="minorEastAsia" w:hAnsiTheme="minorHAnsi"/>
              <w:noProof/>
              <w:sz w:val="22"/>
              <w:lang w:eastAsia="de-CH"/>
            </w:rPr>
          </w:pPr>
          <w:hyperlink w:anchor="_Toc41212252" w:history="1">
            <w:r w:rsidR="007B2836" w:rsidRPr="00DA1D2C">
              <w:rPr>
                <w:rStyle w:val="Hyperlink"/>
                <w:noProof/>
              </w:rPr>
              <w:t>Eidesstattliche Erklärung</w:t>
            </w:r>
            <w:r w:rsidR="007B2836">
              <w:rPr>
                <w:noProof/>
                <w:webHidden/>
              </w:rPr>
              <w:tab/>
            </w:r>
            <w:r w:rsidR="007B2836">
              <w:rPr>
                <w:noProof/>
                <w:webHidden/>
              </w:rPr>
              <w:fldChar w:fldCharType="begin"/>
            </w:r>
            <w:r w:rsidR="007B2836">
              <w:rPr>
                <w:noProof/>
                <w:webHidden/>
              </w:rPr>
              <w:instrText xml:space="preserve"> PAGEREF _Toc41212252 \h </w:instrText>
            </w:r>
            <w:r w:rsidR="007B2836">
              <w:rPr>
                <w:noProof/>
                <w:webHidden/>
              </w:rPr>
            </w:r>
            <w:r w:rsidR="007B2836">
              <w:rPr>
                <w:noProof/>
                <w:webHidden/>
              </w:rPr>
              <w:fldChar w:fldCharType="separate"/>
            </w:r>
            <w:r w:rsidR="007B2836">
              <w:rPr>
                <w:noProof/>
                <w:webHidden/>
              </w:rPr>
              <w:t>19</w:t>
            </w:r>
            <w:r w:rsidR="007B2836">
              <w:rPr>
                <w:noProof/>
                <w:webHidden/>
              </w:rPr>
              <w:fldChar w:fldCharType="end"/>
            </w:r>
          </w:hyperlink>
        </w:p>
        <w:p w14:paraId="757CEE8F" w14:textId="05EAFE3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12233"/>
      <w:r>
        <w:t>Abbildungsverzeichnis</w:t>
      </w:r>
      <w:bookmarkEnd w:id="4"/>
      <w:bookmarkEnd w:id="5"/>
      <w:bookmarkEnd w:id="6"/>
    </w:p>
    <w:p w14:paraId="4848FEF9" w14:textId="1C094354" w:rsidR="00CA7889"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118951" w:history="1">
        <w:r w:rsidR="00CA7889" w:rsidRPr="006E33B4">
          <w:rPr>
            <w:rStyle w:val="Hyperlink"/>
            <w:noProof/>
          </w:rPr>
          <w:t>Abbildung 1: Die Effizienzkurve (Mondello, 2015, p. 118)</w:t>
        </w:r>
        <w:r w:rsidR="00CA7889">
          <w:rPr>
            <w:noProof/>
            <w:webHidden/>
          </w:rPr>
          <w:tab/>
        </w:r>
        <w:r w:rsidR="00CA7889">
          <w:rPr>
            <w:noProof/>
            <w:webHidden/>
          </w:rPr>
          <w:fldChar w:fldCharType="begin"/>
        </w:r>
        <w:r w:rsidR="00CA7889">
          <w:rPr>
            <w:noProof/>
            <w:webHidden/>
          </w:rPr>
          <w:instrText xml:space="preserve"> PAGEREF _Toc41118951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336A600A" w14:textId="73BFC4AD" w:rsidR="00CA7889" w:rsidRDefault="004D2111">
      <w:pPr>
        <w:pStyle w:val="Abbildungsverzeichnis"/>
        <w:tabs>
          <w:tab w:val="right" w:leader="dot" w:pos="9060"/>
        </w:tabs>
        <w:rPr>
          <w:rFonts w:asciiTheme="minorHAnsi" w:eastAsiaTheme="minorEastAsia" w:hAnsiTheme="minorHAnsi"/>
          <w:noProof/>
          <w:sz w:val="22"/>
          <w:lang w:eastAsia="de-CH"/>
        </w:rPr>
      </w:pPr>
      <w:hyperlink r:id="rId9" w:anchor="_Toc41118952" w:history="1">
        <w:r w:rsidR="00CA7889" w:rsidRPr="006E33B4">
          <w:rPr>
            <w:rStyle w:val="Hyperlink"/>
            <w:noProof/>
          </w:rPr>
          <w:t>Abbildung 2: Die Indifferenzkurve (Mondello, 2015, p. 141)</w:t>
        </w:r>
        <w:r w:rsidR="00CA7889">
          <w:rPr>
            <w:noProof/>
            <w:webHidden/>
          </w:rPr>
          <w:tab/>
        </w:r>
        <w:r w:rsidR="00CA7889">
          <w:rPr>
            <w:noProof/>
            <w:webHidden/>
          </w:rPr>
          <w:fldChar w:fldCharType="begin"/>
        </w:r>
        <w:r w:rsidR="00CA7889">
          <w:rPr>
            <w:noProof/>
            <w:webHidden/>
          </w:rPr>
          <w:instrText xml:space="preserve"> PAGEREF _Toc41118952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12F32159" w14:textId="2A22A42B" w:rsidR="00CA7889" w:rsidRDefault="004D2111">
      <w:pPr>
        <w:pStyle w:val="Abbildungsverzeichnis"/>
        <w:tabs>
          <w:tab w:val="right" w:leader="dot" w:pos="9060"/>
        </w:tabs>
        <w:rPr>
          <w:rFonts w:asciiTheme="minorHAnsi" w:eastAsiaTheme="minorEastAsia" w:hAnsiTheme="minorHAnsi"/>
          <w:noProof/>
          <w:sz w:val="22"/>
          <w:lang w:eastAsia="de-CH"/>
        </w:rPr>
      </w:pPr>
      <w:hyperlink r:id="rId10" w:anchor="_Toc41118953" w:history="1">
        <w:r w:rsidR="00CA7889" w:rsidRPr="006E33B4">
          <w:rPr>
            <w:rStyle w:val="Hyperlink"/>
            <w:noProof/>
          </w:rPr>
          <w:t>Abbildung 3: Das optimale Portfolio (Mondello, 2015, p. 147)</w:t>
        </w:r>
        <w:r w:rsidR="00CA7889">
          <w:rPr>
            <w:noProof/>
            <w:webHidden/>
          </w:rPr>
          <w:tab/>
        </w:r>
        <w:r w:rsidR="00CA7889">
          <w:rPr>
            <w:noProof/>
            <w:webHidden/>
          </w:rPr>
          <w:fldChar w:fldCharType="begin"/>
        </w:r>
        <w:r w:rsidR="00CA7889">
          <w:rPr>
            <w:noProof/>
            <w:webHidden/>
          </w:rPr>
          <w:instrText xml:space="preserve"> PAGEREF _Toc41118953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14531246" w14:textId="6EB6F53F" w:rsidR="00CA7889" w:rsidRDefault="004D2111">
      <w:pPr>
        <w:pStyle w:val="Abbildungsverzeichnis"/>
        <w:tabs>
          <w:tab w:val="right" w:leader="dot" w:pos="9060"/>
        </w:tabs>
        <w:rPr>
          <w:rFonts w:asciiTheme="minorHAnsi" w:eastAsiaTheme="minorEastAsia" w:hAnsiTheme="minorHAnsi"/>
          <w:noProof/>
          <w:sz w:val="22"/>
          <w:lang w:eastAsia="de-CH"/>
        </w:rPr>
      </w:pPr>
      <w:hyperlink w:anchor="_Toc41118954" w:history="1">
        <w:r w:rsidR="00CA7889" w:rsidRPr="006E33B4">
          <w:rPr>
            <w:rStyle w:val="Hyperlink"/>
            <w:noProof/>
          </w:rPr>
          <w:t>Abbildung 4: Chart des SMI von 1991 bis 2020 von Yahoo Finance</w:t>
        </w:r>
        <w:r w:rsidR="00CA7889">
          <w:rPr>
            <w:noProof/>
            <w:webHidden/>
          </w:rPr>
          <w:tab/>
        </w:r>
        <w:r w:rsidR="00CA7889">
          <w:rPr>
            <w:noProof/>
            <w:webHidden/>
          </w:rPr>
          <w:fldChar w:fldCharType="begin"/>
        </w:r>
        <w:r w:rsidR="00CA7889">
          <w:rPr>
            <w:noProof/>
            <w:webHidden/>
          </w:rPr>
          <w:instrText xml:space="preserve"> PAGEREF _Toc41118954 \h </w:instrText>
        </w:r>
        <w:r w:rsidR="00CA7889">
          <w:rPr>
            <w:noProof/>
            <w:webHidden/>
          </w:rPr>
        </w:r>
        <w:r w:rsidR="00CA7889">
          <w:rPr>
            <w:noProof/>
            <w:webHidden/>
          </w:rPr>
          <w:fldChar w:fldCharType="separate"/>
        </w:r>
        <w:r w:rsidR="00CA7889">
          <w:rPr>
            <w:noProof/>
            <w:webHidden/>
          </w:rPr>
          <w:t>14</w:t>
        </w:r>
        <w:r w:rsidR="00CA7889">
          <w:rPr>
            <w:noProof/>
            <w:webHidden/>
          </w:rPr>
          <w:fldChar w:fldCharType="end"/>
        </w:r>
      </w:hyperlink>
    </w:p>
    <w:p w14:paraId="656DF3F9" w14:textId="5F92A099" w:rsidR="008B4BF2" w:rsidRDefault="00685E2F" w:rsidP="00BB02B4">
      <w:pPr>
        <w:jc w:val="left"/>
      </w:pPr>
      <w:r>
        <w:fldChar w:fldCharType="end"/>
      </w:r>
    </w:p>
    <w:p w14:paraId="7FAA857E" w14:textId="0AD93104" w:rsidR="007B2836" w:rsidRDefault="007B2836" w:rsidP="007B2836">
      <w:pPr>
        <w:pStyle w:val="berschrift1"/>
      </w:pPr>
      <w:bookmarkStart w:id="7" w:name="_Toc41212234"/>
      <w:r>
        <w:t>Tabellenverzeichnis</w:t>
      </w:r>
      <w:bookmarkEnd w:id="7"/>
    </w:p>
    <w:p w14:paraId="0E644E17" w14:textId="6E550AE1" w:rsidR="007B2836"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12221" w:history="1">
        <w:r w:rsidRPr="00397D7F">
          <w:rPr>
            <w:rStyle w:val="Hyperlink"/>
            <w:noProof/>
          </w:rPr>
          <w:t>Tabelle 1: Das Musterportfolio auf einen Blick</w:t>
        </w:r>
        <w:r>
          <w:rPr>
            <w:noProof/>
            <w:webHidden/>
          </w:rPr>
          <w:tab/>
        </w:r>
        <w:r>
          <w:rPr>
            <w:noProof/>
            <w:webHidden/>
          </w:rPr>
          <w:fldChar w:fldCharType="begin"/>
        </w:r>
        <w:r>
          <w:rPr>
            <w:noProof/>
            <w:webHidden/>
          </w:rPr>
          <w:instrText xml:space="preserve"> PAGEREF _Toc41212221 \h </w:instrText>
        </w:r>
        <w:r>
          <w:rPr>
            <w:noProof/>
            <w:webHidden/>
          </w:rPr>
        </w:r>
        <w:r>
          <w:rPr>
            <w:noProof/>
            <w:webHidden/>
          </w:rPr>
          <w:fldChar w:fldCharType="separate"/>
        </w:r>
        <w:r>
          <w:rPr>
            <w:noProof/>
            <w:webHidden/>
          </w:rPr>
          <w:t>7</w:t>
        </w:r>
        <w:r>
          <w:rPr>
            <w:noProof/>
            <w:webHidden/>
          </w:rPr>
          <w:fldChar w:fldCharType="end"/>
        </w:r>
      </w:hyperlink>
    </w:p>
    <w:p w14:paraId="1727EDA5" w14:textId="1A68858F"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12235"/>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7B2836">
      <w:pPr>
        <w:spacing w:line="259" w:lineRule="auto"/>
        <w:ind w:firstLine="708"/>
        <w:jc w:val="left"/>
      </w:pPr>
      <w:r w:rsidRPr="00275BB1">
        <w:rPr>
          <w:b/>
        </w:rPr>
        <w:t>F1</w:t>
      </w:r>
      <w:r>
        <w:t>: Wie setzt sich ein optimales Aktienportfolio aus dem SMI zusammen?</w:t>
      </w:r>
    </w:p>
    <w:p w14:paraId="50AE12E5" w14:textId="16CB8E56" w:rsidR="007B2836" w:rsidRDefault="007B2836" w:rsidP="007B2836">
      <w:pPr>
        <w:spacing w:line="259" w:lineRule="auto"/>
        <w:ind w:firstLine="708"/>
        <w:jc w:val="left"/>
      </w:pPr>
      <w:r w:rsidRPr="007D0074">
        <w:rPr>
          <w:b/>
        </w:rPr>
        <w:t>F2</w:t>
      </w:r>
      <w:r>
        <w:t>: Um welchen Betrag erhöht sich das eingesetzte Kapital in den nächsten Jahren?</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12236"/>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SpringerLink</w:t>
      </w:r>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p>
    <w:p w14:paraId="7DD2BF6B" w14:textId="6204EBEF"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12237"/>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6F6EE647"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523795">
        <w:rPr>
          <w:highlight w:val="yellow"/>
        </w:rPr>
        <w:t xml:space="preserve">(vgl. Anhang </w:t>
      </w:r>
      <w:r w:rsidR="00614985" w:rsidRPr="00523795">
        <w:rPr>
          <w:highlight w:val="yellow"/>
        </w:rPr>
        <w:t xml:space="preserve">C </w:t>
      </w:r>
      <w:r w:rsidRPr="00523795">
        <w:rPr>
          <w:highlight w:val="yellow"/>
        </w:rPr>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523795">
        <w:rPr>
          <w:rFonts w:eastAsiaTheme="minorEastAsia"/>
          <w:highlight w:val="yellow"/>
        </w:rPr>
        <w:t>(vgl. Anhang</w:t>
      </w:r>
      <w:r w:rsidR="00614985" w:rsidRPr="00523795">
        <w:rPr>
          <w:rFonts w:eastAsiaTheme="minorEastAsia"/>
          <w:highlight w:val="yellow"/>
        </w:rPr>
        <w:t xml:space="preserve"> C</w:t>
      </w:r>
      <w:r w:rsidR="008977E4" w:rsidRPr="00523795">
        <w:rPr>
          <w:rFonts w:eastAsiaTheme="minorEastAsia"/>
          <w:highlight w:val="yellow"/>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In der Berechnung des Risikos eines Aktienportfolios muss neben der Summe der Standardabweichungen auch die Kovarianz berücksichtigt werden</w:t>
      </w:r>
      <w:r w:rsidR="00004E30">
        <w:rPr>
          <w:rFonts w:eastAsiaTheme="minorEastAsia"/>
        </w:rPr>
        <w:t xml:space="preserve"> </w:t>
      </w:r>
      <w:r w:rsidR="00004E30" w:rsidRPr="00FE4FF9">
        <w:rPr>
          <w:rFonts w:eastAsiaTheme="minorEastAsia"/>
          <w:highlight w:val="yellow"/>
        </w:rPr>
        <w:t>(vgl. Anhang</w:t>
      </w:r>
      <w:r w:rsidR="00614985" w:rsidRPr="00FE4FF9">
        <w:rPr>
          <w:rFonts w:eastAsiaTheme="minorEastAsia"/>
          <w:highlight w:val="yellow"/>
        </w:rPr>
        <w:t xml:space="preserve"> C</w:t>
      </w:r>
      <w:r w:rsidR="00004E30" w:rsidRPr="00FE4FF9">
        <w:rPr>
          <w:rFonts w:eastAsiaTheme="minorEastAsia"/>
          <w:highlight w:val="yellow"/>
        </w:rPr>
        <w:t xml:space="preserve"> – Formelsammlung)</w:t>
      </w:r>
      <w:r w:rsidR="00E210DC" w:rsidRPr="00FE4FF9">
        <w:rPr>
          <w:rFonts w:eastAsiaTheme="minorEastAsia"/>
          <w:highlight w:val="yellow"/>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758D167"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erhält</w:t>
      </w:r>
      <w:r w:rsidR="00D44961">
        <w:rPr>
          <w:rFonts w:eastAsiaTheme="minorEastAsia"/>
        </w:rPr>
        <w:t>,</w:t>
      </w:r>
      <w:r w:rsidR="00CA343D">
        <w:rPr>
          <w:rFonts w:eastAsiaTheme="minorEastAsia"/>
        </w:rPr>
        <w:t xml:space="preserve"> verhält sich relativ zu dem Grad der Risikoaversion. Für einen risikoaversen Anleger hat die </w:t>
      </w:r>
      <w:r w:rsidR="00CA343D">
        <w:rPr>
          <w:rFonts w:eastAsiaTheme="minorEastAsia"/>
        </w:rPr>
        <w:lastRenderedPageBreak/>
        <w:t>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Risikoaversion </w:t>
      </w:r>
      <w:r w:rsidR="00417804" w:rsidRPr="00523795">
        <w:rPr>
          <w:rFonts w:eastAsiaTheme="minorEastAsia"/>
          <w:highlight w:val="yellow"/>
        </w:rPr>
        <w:t>(vgl. Anhang</w:t>
      </w:r>
      <w:r w:rsidR="00614985" w:rsidRPr="00523795">
        <w:rPr>
          <w:rFonts w:eastAsiaTheme="minorEastAsia"/>
          <w:highlight w:val="yellow"/>
        </w:rPr>
        <w:t xml:space="preserve"> C</w:t>
      </w:r>
      <w:r w:rsidR="00417804" w:rsidRPr="00523795">
        <w:rPr>
          <w:rFonts w:eastAsiaTheme="minorEastAsia"/>
          <w:highlight w:val="yellow"/>
        </w:rPr>
        <w:t xml:space="preserve"> – Formelsammlung)</w:t>
      </w:r>
      <w:r w:rsidR="00417804">
        <w:rPr>
          <w:rFonts w:eastAsiaTheme="minorEastAsia"/>
        </w:rPr>
        <w:t>.</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100E8C78"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2F5EFD">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B zeigt zwei optimale Portfolios für zwei Anleger mit unterschiedlicher Risikoaversion.</w:t>
      </w:r>
    </w:p>
    <w:p w14:paraId="4A0FCA12" w14:textId="77777777" w:rsidR="009241AC" w:rsidRDefault="00A33E7D" w:rsidP="009241AC">
      <w:pPr>
        <w:pStyle w:val="berschrift2"/>
        <w:numPr>
          <w:ilvl w:val="1"/>
          <w:numId w:val="9"/>
        </w:numPr>
      </w:pPr>
      <w:bookmarkStart w:id="14" w:name="_Toc40866359"/>
      <w:bookmarkStart w:id="15" w:name="_Toc41212238"/>
      <w:r>
        <w:t>SMI – der bedeutendste Schweizer Aktienindex</w:t>
      </w:r>
      <w:bookmarkEnd w:id="14"/>
      <w:bookmarkEnd w:id="15"/>
    </w:p>
    <w:p w14:paraId="6D610760" w14:textId="1AF87E3E" w:rsidR="009241AC" w:rsidRDefault="009241AC" w:rsidP="009241AC">
      <w:r>
        <w:t>Der SMI ist der bedeutendste Schweizer Aktienindex der SIX Swiss Exchange. SIX Swiss Exchange ist auch unter dem Namen Schweizer Börse bekannt. Frühere Namen war SWX Swiss Exchange. Mittlerweile gehört die SIX Swiss Exchange zur SIX Group</w:t>
      </w:r>
      <w:r>
        <w:rPr>
          <w:rStyle w:val="Funotenzeichen"/>
        </w:rPr>
        <w:footnoteReference w:id="4"/>
      </w:r>
      <w:r>
        <w:t xml:space="preserve">. </w:t>
      </w:r>
      <w:r w:rsidRPr="009241AC">
        <w:rPr>
          <w:highlight w:val="yellow"/>
        </w:rPr>
        <w:t>(Zitieren: Wikipedia SIX)</w:t>
      </w:r>
    </w:p>
    <w:p w14:paraId="1282DEE8" w14:textId="72471D1E" w:rsidR="009241AC" w:rsidRDefault="009241AC" w:rsidP="009241AC">
      <w:r>
        <w:t>Der SMI startete am 30. Juni 1988 bei 1500 Indexpunkten. Der Index setzt sich aktuell aus den 20 höchstkapitalisierten und liquidesten Titel des SPI (Swiss Performance Index) zusammen. Der SPI ist ebenso ein Aktienindex der Schweizer Börse. Ob ein neuer Titel in den SMI aufgenommen wird, erfolgt einmal im Jahr am dritten Freitag im September. Der SMI erreichte am 20. Februar 2020 seinen bisherigen Höchststand bei einem Index von 11'270 Punkten. Dies war unmittelbar vor der Corona Krise. Kurz danach verlor der Index beinahe 5'000 Punkte. Mittlerweile ist das Defizit auf den Höchststand auf 1500 Punkte geschmolzen</w:t>
      </w:r>
      <w:r>
        <w:rPr>
          <w:rStyle w:val="Funotenzeichen"/>
        </w:rPr>
        <w:footnoteReference w:id="5"/>
      </w:r>
      <w:r>
        <w:t>.</w:t>
      </w:r>
      <w:r w:rsidR="00001CB2">
        <w:t xml:space="preserve"> Bei der letzten Anpassung des Indexes wurde 2018 Sika in den Index aufgenommen.</w:t>
      </w:r>
      <w:r>
        <w:t xml:space="preserve"> </w:t>
      </w:r>
      <w:r w:rsidRPr="009241AC">
        <w:rPr>
          <w:highlight w:val="yellow"/>
        </w:rPr>
        <w:t>(Zitieren: SIX Group)</w:t>
      </w:r>
    </w:p>
    <w:p w14:paraId="3CBE78AD" w14:textId="1DE5C352" w:rsidR="009241AC" w:rsidRDefault="009241AC" w:rsidP="009241AC">
      <w:r>
        <w:t xml:space="preserve">Seit dem 18. September 2017 darf das maximale Gewicht eines Titels maximal 20% betragen. Diese Anpassung erfolgt an jedem dritten Freitag in den Monaten März, Juni, September und Dezember. Damit wurde die Dominanz einiger Titel im SMI gebrochen. </w:t>
      </w:r>
      <w:r>
        <w:rPr>
          <w:rStyle w:val="Funotenzeichen"/>
        </w:rPr>
        <w:footnoteReference w:id="6"/>
      </w:r>
      <w:r>
        <w:t xml:space="preserve"> </w:t>
      </w:r>
      <w:r w:rsidRPr="009241AC">
        <w:rPr>
          <w:highlight w:val="yellow"/>
        </w:rPr>
        <w:t>(Zitieren: NZZ Artikel)</w:t>
      </w:r>
    </w:p>
    <w:p w14:paraId="6B0DFB9B" w14:textId="3A9333A4" w:rsidR="009241AC" w:rsidRPr="008F30BA" w:rsidRDefault="009241AC" w:rsidP="009241AC">
      <w:r>
        <w:t xml:space="preserve">Aus dem Chart </w:t>
      </w:r>
      <w:r w:rsidR="00FE4FF9">
        <w:t xml:space="preserve">des SMI (vgl. Abbildung 3 im Anhang C) </w:t>
      </w:r>
      <w:r>
        <w:t>sind die drei grösseren Einbrüche ersichtlich. 2003 war es die Dotcom Blase, 2008 die Finanzkriese und nun 2020 die Corona Kriese.</w:t>
      </w:r>
    </w:p>
    <w:p w14:paraId="34CA0CB1" w14:textId="64A73EB2" w:rsidR="001370F7" w:rsidRDefault="009241AC" w:rsidP="009241AC">
      <w:r>
        <w:t>Die Anzahl Titeln des SMI schwankte immer wieder, jedoch ist sie seit dem 24. September 2007 auf 20 Titel beschränkt. Der SMI startete 1988 mit 24 Titeln und schwankte zwischen 18 (1993) und 29 Titeln (2000). Gemessen an der Indexgewichtung machen die drei Titel Nestle, Roche und Novartis zwei Drittel des SMI aus</w:t>
      </w:r>
      <w:r>
        <w:rPr>
          <w:rStyle w:val="Funotenzeichen"/>
        </w:rPr>
        <w:footnoteReference w:id="7"/>
      </w:r>
      <w:r>
        <w:t xml:space="preserve">. </w:t>
      </w:r>
      <w:r w:rsidRPr="009241AC">
        <w:rPr>
          <w:highlight w:val="yellow"/>
        </w:rPr>
        <w:t>(Zitieren: Wikipedia SMI)</w:t>
      </w:r>
    </w:p>
    <w:p w14:paraId="61E8E535" w14:textId="789A4F92" w:rsidR="001370F7" w:rsidRDefault="001370F7" w:rsidP="001370F7">
      <w:pPr>
        <w:pStyle w:val="berschrift1"/>
        <w:numPr>
          <w:ilvl w:val="0"/>
          <w:numId w:val="9"/>
        </w:numPr>
      </w:pPr>
      <w:bookmarkStart w:id="16" w:name="_Toc40866360"/>
      <w:bookmarkStart w:id="17" w:name="_Toc41212239"/>
      <w:r>
        <w:t>Methodik</w:t>
      </w:r>
      <w:bookmarkEnd w:id="16"/>
      <w:bookmarkEnd w:id="17"/>
    </w:p>
    <w:p w14:paraId="52EB91D8" w14:textId="681A652C" w:rsidR="00636C09" w:rsidRDefault="002241CC" w:rsidP="002241CC">
      <w:pPr>
        <w:pStyle w:val="berschrift2"/>
        <w:numPr>
          <w:ilvl w:val="1"/>
          <w:numId w:val="9"/>
        </w:numPr>
      </w:pPr>
      <w:bookmarkStart w:id="18" w:name="_Toc41212240"/>
      <w:r>
        <w:t>Eine Hypothese</w:t>
      </w:r>
      <w:bookmarkEnd w:id="18"/>
    </w:p>
    <w:p w14:paraId="3C6BDB7B" w14:textId="77777777" w:rsidR="009241AC" w:rsidRDefault="009241AC" w:rsidP="009241AC">
      <w:r>
        <w:t xml:space="preserve">Für diese Arbeit wurden die Daten des SMI seit dem 1. Januar 2010 bis zum 8. Mai 2020 beigezogen. Der Zeitraum wurde bewusst auf die letzten zehn Jahre eingeschränkt, denn in diesem Zeitraum waren </w:t>
      </w:r>
      <w:r>
        <w:lastRenderedPageBreak/>
        <w:t>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01F0942B" w:rsidR="002241CC" w:rsidRDefault="002241CC" w:rsidP="002241CC">
      <w:pPr>
        <w:pStyle w:val="berschrift2"/>
        <w:numPr>
          <w:ilvl w:val="1"/>
          <w:numId w:val="9"/>
        </w:numPr>
      </w:pPr>
      <w:bookmarkStart w:id="19" w:name="_Toc41212241"/>
      <w:r>
        <w:t>Das methodische Vorgehen</w:t>
      </w:r>
      <w:bookmarkEnd w:id="19"/>
    </w:p>
    <w:p w14:paraId="4014F4C0" w14:textId="77777777" w:rsidR="00F115E1" w:rsidRDefault="00F115E1" w:rsidP="00F115E1">
      <w:r>
        <w:t>Das im Unterricht gelernte Wissen wurde mit dieser Arbeit praktisch umgesetzt. Da der im Unterricht kennengelernte Weg für ein optimales Portfolio mit mehreren Aktien nicht realisierbar war, wurden dazu die R Packages Portfolio Analytics und Performance Analytics verwendet. Diese erlauben mittels Beschränkungen und Zielsetzungen ein optimales Portfolio zu berechnen.</w:t>
      </w:r>
    </w:p>
    <w:p w14:paraId="7EFE36D9" w14:textId="77777777" w:rsidR="00F115E1" w:rsidRDefault="00F115E1" w:rsidP="00F115E1">
      <w:r>
        <w:t>Das berechnen des optimalen Portfolios ist das eine, was bei einem optimalen Portfolio Wert mässig entstanden ist, das andere. Mit einem Kapital von 10'000.- Fr. wird ein Portfolio anhand der Gewichtung in Anzahl Aktien erstellt und der Anfang und Ende verglichen.</w:t>
      </w:r>
    </w:p>
    <w:p w14:paraId="798B1F82" w14:textId="77777777" w:rsidR="00F115E1" w:rsidRDefault="00F115E1" w:rsidP="00F115E1">
      <w:r>
        <w:t>Nach dem das optimale Portfolio errechnet wurde, wird dieses anhand der Gewichtung in Anzahl Aktien aufgeteilt mit einem Investitionsvolumen von 10'000.- Fr. Dadurch wird berechnet, was aus dem Kapitel wurde. Dabei wurden die 10'000 Fr. für jeden Titel anhand der Gewichtung auf die nächste ganze Zahl abgerundet. Das ergibt am Ende die Anzahl Aktien, welches unser Portfolio abbildet.</w:t>
      </w:r>
    </w:p>
    <w:p w14:paraId="6944C804" w14:textId="77777777" w:rsidR="00F115E1" w:rsidRDefault="00F115E1" w:rsidP="00F115E1">
      <w:r>
        <w:t>Um einen Blick in die Zukunft zu wagen, wurde mittels ARIMA und Forecast die Zukunft berechnet. Es wurde ein Risk-Free-Rate von 0 verwendet.</w:t>
      </w:r>
    </w:p>
    <w:p w14:paraId="0570DD69" w14:textId="0EBA4328" w:rsidR="00884116" w:rsidRPr="00884116" w:rsidRDefault="00F115E1" w:rsidP="00F115E1">
      <w:r>
        <w:t>Die ganze Arbeit wurde im R-Studio geschrieben und für die bessere Sichtbarkeit der Resultate entsprechende Grafiken erstellt.</w:t>
      </w:r>
    </w:p>
    <w:p w14:paraId="6CFC1526" w14:textId="4F4A52BE" w:rsidR="0084413A" w:rsidRPr="0084413A" w:rsidRDefault="0084413A" w:rsidP="00523795">
      <w:pPr>
        <w:pStyle w:val="berschrift2"/>
        <w:numPr>
          <w:ilvl w:val="1"/>
          <w:numId w:val="9"/>
        </w:numPr>
      </w:pPr>
      <w:bookmarkStart w:id="20" w:name="_Toc41212242"/>
      <w:r>
        <w:t>Auswahl der Aktien</w:t>
      </w:r>
      <w:bookmarkEnd w:id="20"/>
    </w:p>
    <w:p w14:paraId="7A068F9A" w14:textId="74A5E839" w:rsidR="001370F7" w:rsidRDefault="00001CB2" w:rsidP="00884116">
      <w:r>
        <w:t xml:space="preserve">Für die Betrachtung des SMI wurden alle Titel berücksichtigt, die am 1. Januar 2010 bereits im Index vorhanden waren. </w:t>
      </w:r>
      <w:r w:rsidR="005F4363">
        <w:t xml:space="preserve">Grundlage dienen die Informationen der SIX Group, welche Aktien zu welchem Zeitpunkt im Index abgebildet waren. Wie erwähnt, wurde Sika erst nach dem 1. Januar 2010 in den Index aufgenommen, womit diese Aktie für die Betrachtung entfällt. Für </w:t>
      </w:r>
      <w:r w:rsidR="00884116">
        <w:t>das optimale</w:t>
      </w:r>
      <w:r w:rsidR="005F4363">
        <w:t xml:space="preserve"> Portfolio wurden somit 19 der 20 Title weiterverwendet. </w:t>
      </w:r>
      <w:r>
        <w:t>Damit keine Aktie eine zu hohe Dominanz erhält, wird das maximal Gewicht eines Titels auf 30% beschränkt. Sämtliche Kursdaten des SMI stammen von Yahoo Finance. Es wurde mit den zugehörigen Ticker Bezeichnungen gesucht.</w:t>
      </w:r>
    </w:p>
    <w:p w14:paraId="2B437E84" w14:textId="3246E469" w:rsidR="001370F7" w:rsidRDefault="001370F7" w:rsidP="001370F7">
      <w:pPr>
        <w:pStyle w:val="berschrift1"/>
        <w:numPr>
          <w:ilvl w:val="0"/>
          <w:numId w:val="9"/>
        </w:numPr>
      </w:pPr>
      <w:bookmarkStart w:id="21" w:name="_Toc40866361"/>
      <w:bookmarkStart w:id="22" w:name="_Toc41212243"/>
      <w:r>
        <w:t>Ergebnisse</w:t>
      </w:r>
      <w:bookmarkEnd w:id="21"/>
      <w:bookmarkEnd w:id="22"/>
    </w:p>
    <w:p w14:paraId="26E3D2AE" w14:textId="77777777" w:rsidR="00F115E1" w:rsidRDefault="00F115E1" w:rsidP="00F115E1">
      <w:pPr>
        <w:spacing w:line="259" w:lineRule="auto"/>
        <w:jc w:val="left"/>
      </w:pPr>
      <w:r>
        <w:t>Es wurde eine optimale Portfolio Analyse durchgeführt. Es wurde untersucht, welche Aktien zu Beginn des Untersuchungszeitraums hätten gekauft werden sollen, um ein grösstmöglicher Gewinn zu erzielen. Dabei wurde ein Kapitel von 10'000.- Fr. als Beispiel verwendet.</w:t>
      </w:r>
    </w:p>
    <w:p w14:paraId="0D161F00" w14:textId="77777777" w:rsidR="00F115E1" w:rsidRDefault="00F115E1" w:rsidP="00F115E1">
      <w:pPr>
        <w:spacing w:line="259" w:lineRule="auto"/>
        <w:jc w:val="left"/>
      </w:pPr>
      <w:r>
        <w:t>Betrachten wir als erstes den SMI als gesamtes. Der SMI startete am 1. Januar 2020 mit 6'440.72 Punkte. Am 8. Mai 2020 war der SMI bei 9688.99 Punkten. Das ergibt einen Gewinn von 50.4% Prozent in etwas mehr als 10 Jahren (vgl. Abbildung 10). Dieser Wert dient als Vergleichswert für unser Aktienportfolio.</w:t>
      </w:r>
    </w:p>
    <w:p w14:paraId="24B008E9" w14:textId="77777777" w:rsidR="00F115E1" w:rsidRDefault="00F115E1" w:rsidP="00F115E1">
      <w:pPr>
        <w:spacing w:line="259" w:lineRule="auto"/>
        <w:jc w:val="left"/>
      </w:pPr>
      <w:r>
        <w:t>Wenn wir den SMI in die einzelnen Titel aufteilen, sehen wir, dass diese eine sehr unterschiedliche Performance haben (vgl. Abbildung 4). Bereits die Grafik zeigt, dass einige Titel eine sehr gute Performance ausweisen. Es zeigt sich, dass die Titel Givaudan, Swiss Life und Lonza die beste Performance im SMI hatten. Somit müssten diese im optimalen Portfolio erscheinen.</w:t>
      </w:r>
    </w:p>
    <w:p w14:paraId="1052982E" w14:textId="77777777" w:rsidR="00F115E1" w:rsidRDefault="00F115E1" w:rsidP="00F115E1">
      <w:pPr>
        <w:spacing w:line="259" w:lineRule="auto"/>
        <w:jc w:val="left"/>
      </w:pPr>
      <w:r>
        <w:t>Gemäss Markowitz wurde ein Minimal Variance Portfolio berechnet, welches in der Frontier Efficient Grafik ersichtlich ist (vgl. Abbildung 5). Anhand der Grafik ist ersichtlich, dass es sich um ein Portfolio handelt, welches ein mittleres Risiko und eine mittlere Volatilität hat. Die Sharp Ratio wird mit 0.145 angegeben. Auch hier sind die Titel von Givaudan, Lonza und Swiss Life wieder ersichtlich. Somit ist ein zweites Mal bestätigt, dass Givaudan, Lonza und Swiss Life im Portfolio enthalten sein müssten. Jedoch fehlt nun die Gewichtung der einzelnen Aktien.</w:t>
      </w:r>
    </w:p>
    <w:p w14:paraId="4BA4E5C4" w14:textId="77777777" w:rsidR="00F115E1" w:rsidRDefault="00F115E1" w:rsidP="00F115E1">
      <w:pPr>
        <w:spacing w:line="259" w:lineRule="auto"/>
        <w:jc w:val="left"/>
      </w:pPr>
      <w:r>
        <w:lastRenderedPageBreak/>
        <w:t>Mittels Portfolio Analytics Package im R wurde das optimale Portfolio berechnet.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Somit bestätigt sich, was wir bereits aus den Grafiken erkennen konnten. Givaudan, Lonza und Swiss Life sind im optimalen Portfolio enthalten.</w:t>
      </w:r>
    </w:p>
    <w:p w14:paraId="100F6DDE" w14:textId="77777777" w:rsidR="00F115E1" w:rsidRDefault="00F115E1" w:rsidP="00F115E1">
      <w:pPr>
        <w:spacing w:line="259" w:lineRule="auto"/>
        <w:jc w:val="left"/>
      </w:pPr>
      <w:r>
        <w:t>Basierend auf diesem optimalen Portfolio konnte der kumulierte Ertrag berechnet werden. Damit ist ersichtlich, welchen Gewinn aus unserem Kapitel wir erzielen konnten (vgl. Abbildung 6). Es ergab, dass unser optimales Portfolio unsere investierte Summe mehr als vervierfachte. Das heisst, aus 10'000 sind somit 50'000 geworden. Ob dies stimmt, können wir nun mit einem Beispiel berechnen. Wir nehmen als Kapitalanlage 10'000 und berechnen, was aus diesem Betrag geworden ist (vgl. Tabelle 1).</w:t>
      </w:r>
    </w:p>
    <w:p w14:paraId="3AF69313" w14:textId="77777777" w:rsidR="00F115E1" w:rsidRDefault="00F115E1" w:rsidP="00F115E1">
      <w:pPr>
        <w:spacing w:line="259" w:lineRule="auto"/>
        <w:jc w:val="left"/>
      </w:pPr>
      <w:r>
        <w:t>Basierend auf der Gewichtung und dem Aktienkurs am 1. Januar 2010 ergibt das für Givaudan fünf Aktien, für Lonza 53 Aktien, für Nestle 58 Aktien und für Swiss Life 19 Aktien. Damit startete unser Depot mit einem Wert von 10'190.- Fr. Somit waren wir voll investiert. Diese 190.- Fr. kommen von Rundungsdifferenzen auf ganze Aktien. Daher wurde mehr als die gewünschten 10'000.- investiert. Anhand der Anzahl Aktien kann nun auch der aktuelle Wert berechnet werden. Aktuell hätte unser optimales Portfolio einen Wert von 53'092.- Fr. Das Portfolio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77777777" w:rsidR="00F115E1" w:rsidRPr="001468DA" w:rsidRDefault="00F115E1" w:rsidP="007B2836">
            <w:pPr>
              <w:spacing w:line="259" w:lineRule="auto"/>
              <w:jc w:val="left"/>
              <w:rPr>
                <w:b/>
                <w:bCs/>
              </w:rPr>
            </w:pPr>
            <w:r>
              <w:rPr>
                <w:b/>
                <w:bCs/>
              </w:rPr>
              <w:t>134</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59A5C61E" w:rsidR="00F115E1" w:rsidRDefault="00F115E1" w:rsidP="00F115E1">
      <w:pPr>
        <w:pStyle w:val="Beschriftung"/>
      </w:pPr>
      <w:bookmarkStart w:id="23" w:name="_Toc41212221"/>
      <w:r>
        <w:t xml:space="preserve">Tabelle </w:t>
      </w:r>
      <w:r w:rsidR="004D2111">
        <w:fldChar w:fldCharType="begin"/>
      </w:r>
      <w:r w:rsidR="004D2111">
        <w:instrText xml:space="preserve"> SEQ Tabelle \* ARABIC </w:instrText>
      </w:r>
      <w:r w:rsidR="004D2111">
        <w:fldChar w:fldCharType="separate"/>
      </w:r>
      <w:r w:rsidR="00AD01E1">
        <w:rPr>
          <w:noProof/>
        </w:rPr>
        <w:t>1</w:t>
      </w:r>
      <w:r w:rsidR="004D2111">
        <w:rPr>
          <w:noProof/>
        </w:rPr>
        <w:fldChar w:fldCharType="end"/>
      </w:r>
      <w:r>
        <w:t>: Das Musterportfolio auf einen Blick</w:t>
      </w:r>
      <w:bookmarkEnd w:id="23"/>
    </w:p>
    <w:p w14:paraId="405B9BAE" w14:textId="77777777" w:rsidR="00F115E1" w:rsidRDefault="00F115E1" w:rsidP="00F115E1">
      <w:pPr>
        <w:spacing w:line="259" w:lineRule="auto"/>
        <w:jc w:val="left"/>
      </w:pPr>
      <w:r>
        <w:t>Der kumulierte Ertrag wurde mit der partiellen Autokorrelationsfunktion und der Autokorrelationsfunktion verglichen. Dabei zeigte sich, dass der partiellen Autokorrelationsfunktion der Wert nach ungefähr Lag 7 auf 0 fällt. Somit handelt es sich um ein Autoregressives Modell (vgl. Abbildung 8). Diese Information wurde bei der Arima Funktion übernommen und mittels AR(7) gerechnet. Dadurch kann ein genauerer Forecast berechnet werden. Bei den Reisdien zeigt sich, dass diese um den Nullpunkt schwanken und eine konstante Varianz zeigen. Einzig der Ausbruch bei der Corona Krise zeigt einen Ausbruch (vgl. Abbildung 7). Der Forecast für die nächsten 12 und 24 Monate zeigt, dass sich das Portfolio in einer stabile Seitwärtsbewegung halten wird (vgl. Abbildung 9).</w:t>
      </w:r>
    </w:p>
    <w:p w14:paraId="34C93ADC" w14:textId="15702CB1" w:rsidR="00F115E1" w:rsidRDefault="00F115E1" w:rsidP="00F115E1">
      <w:pPr>
        <w:spacing w:line="259" w:lineRule="auto"/>
        <w:jc w:val="left"/>
      </w:pPr>
      <w:r>
        <w:t>Es kann gesagt werden, dass unser optimales Portfolio bestehend aus vier Titel des SMI um ein Vielfaches den SMI outperformed hat und dies auch in Zukunft tun wird. Die zu Beginn berechneter kumulativer Ertrag ist somit eingetreten und das Portfolio hat sich im berechneten Zeitpunkt vervierfacht.</w:t>
      </w:r>
    </w:p>
    <w:p w14:paraId="1D54D75D" w14:textId="1C6DF437" w:rsidR="001370F7" w:rsidRDefault="001370F7" w:rsidP="001370F7">
      <w:pPr>
        <w:pStyle w:val="berschrift1"/>
        <w:numPr>
          <w:ilvl w:val="0"/>
          <w:numId w:val="9"/>
        </w:numPr>
      </w:pPr>
      <w:bookmarkStart w:id="24" w:name="_Toc40866362"/>
      <w:bookmarkStart w:id="25" w:name="_Toc41212244"/>
      <w:r>
        <w:t>Schlussfolgerung</w:t>
      </w:r>
      <w:bookmarkEnd w:id="24"/>
      <w:bookmarkEnd w:id="25"/>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6" w:name="_Toc40866363"/>
      <w:bookmarkStart w:id="27" w:name="_Toc41212245"/>
      <w:r>
        <w:lastRenderedPageBreak/>
        <w:t>Literaturverzeichnis</w:t>
      </w:r>
      <w:bookmarkEnd w:id="26"/>
      <w:bookmarkEnd w:id="27"/>
    </w:p>
    <w:p w14:paraId="2B8CA30E" w14:textId="42735B6C" w:rsidR="009B1D59" w:rsidRPr="009B1D59" w:rsidRDefault="009B1D59" w:rsidP="009B1D59"/>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8" w:name="_Toc41212246"/>
      <w:r>
        <w:lastRenderedPageBreak/>
        <w:t>Anhang</w:t>
      </w:r>
      <w:bookmarkEnd w:id="28"/>
    </w:p>
    <w:p w14:paraId="6C099796" w14:textId="0E5CD8FF" w:rsidR="00001E9D" w:rsidRDefault="00001E9D" w:rsidP="00614985">
      <w:pPr>
        <w:pStyle w:val="berschrift2"/>
        <w:numPr>
          <w:ilvl w:val="0"/>
          <w:numId w:val="16"/>
        </w:numPr>
      </w:pPr>
      <w:bookmarkStart w:id="29" w:name="_Toc41212247"/>
      <w:r>
        <w:t>Effizienzkurve</w:t>
      </w:r>
      <w:r w:rsidR="00717FE2">
        <w:t xml:space="preserve"> und Indifferenzkurve</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12D3D180" w:rsidR="007B2836" w:rsidRPr="00A1469C" w:rsidRDefault="007B2836" w:rsidP="00717FE2">
                                  <w:pPr>
                                    <w:pStyle w:val="Beschriftung"/>
                                    <w:rPr>
                                      <w:sz w:val="20"/>
                                    </w:rPr>
                                  </w:pPr>
                                  <w:bookmarkStart w:id="30" w:name="_Toc41118951"/>
                                  <w:r>
                                    <w:t xml:space="preserve">Abbildung </w:t>
                                  </w:r>
                                  <w:r w:rsidR="004D2111">
                                    <w:fldChar w:fldCharType="begin"/>
                                  </w:r>
                                  <w:r w:rsidR="004D2111">
                                    <w:instrText xml:space="preserve"> SEQ Abbildung \* ARABIC </w:instrText>
                                  </w:r>
                                  <w:r w:rsidR="004D2111">
                                    <w:fldChar w:fldCharType="separate"/>
                                  </w:r>
                                  <w:r w:rsidR="00AD01E1">
                                    <w:rPr>
                                      <w:noProof/>
                                    </w:rPr>
                                    <w:t>1</w:t>
                                  </w:r>
                                  <w:r w:rsidR="004D2111">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12D3D180" w:rsidR="007B2836" w:rsidRPr="00A1469C" w:rsidRDefault="007B2836" w:rsidP="00717FE2">
                            <w:pPr>
                              <w:pStyle w:val="Beschriftung"/>
                              <w:rPr>
                                <w:sz w:val="20"/>
                              </w:rPr>
                            </w:pPr>
                            <w:bookmarkStart w:id="31" w:name="_Toc41118951"/>
                            <w:r>
                              <w:t xml:space="preserve">Abbildung </w:t>
                            </w:r>
                            <w:r w:rsidR="004D2111">
                              <w:fldChar w:fldCharType="begin"/>
                            </w:r>
                            <w:r w:rsidR="004D2111">
                              <w:instrText xml:space="preserve"> SEQ Abbildung \* ARABIC </w:instrText>
                            </w:r>
                            <w:r w:rsidR="004D2111">
                              <w:fldChar w:fldCharType="separate"/>
                            </w:r>
                            <w:r w:rsidR="00AD01E1">
                              <w:rPr>
                                <w:noProof/>
                              </w:rPr>
                              <w:t>1</w:t>
                            </w:r>
                            <w:r w:rsidR="004D2111">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1"/>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44FB3A35" w:rsidR="007B2836" w:rsidRPr="00B05CF9" w:rsidRDefault="007B2836" w:rsidP="00717FE2">
                                  <w:pPr>
                                    <w:pStyle w:val="Beschriftung"/>
                                  </w:pPr>
                                  <w:bookmarkStart w:id="32" w:name="_Toc41118952"/>
                                  <w:r>
                                    <w:t xml:space="preserve">Abbildung </w:t>
                                  </w:r>
                                  <w:r w:rsidR="004D2111">
                                    <w:fldChar w:fldCharType="begin"/>
                                  </w:r>
                                  <w:r w:rsidR="004D2111">
                                    <w:instrText xml:space="preserve"> SEQ Abbildung \* ARABIC </w:instrText>
                                  </w:r>
                                  <w:r w:rsidR="004D2111">
                                    <w:fldChar w:fldCharType="separate"/>
                                  </w:r>
                                  <w:r w:rsidR="00AD01E1">
                                    <w:rPr>
                                      <w:noProof/>
                                    </w:rPr>
                                    <w:t>2</w:t>
                                  </w:r>
                                  <w:r w:rsidR="004D2111">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44FB3A35" w:rsidR="007B2836" w:rsidRPr="00B05CF9" w:rsidRDefault="007B2836" w:rsidP="00717FE2">
                            <w:pPr>
                              <w:pStyle w:val="Beschriftung"/>
                            </w:pPr>
                            <w:bookmarkStart w:id="33" w:name="_Toc41118952"/>
                            <w:r>
                              <w:t xml:space="preserve">Abbildung </w:t>
                            </w:r>
                            <w:r w:rsidR="004D2111">
                              <w:fldChar w:fldCharType="begin"/>
                            </w:r>
                            <w:r w:rsidR="004D2111">
                              <w:instrText xml:space="preserve"> SEQ Abbildung \* ARABIC </w:instrText>
                            </w:r>
                            <w:r w:rsidR="004D2111">
                              <w:fldChar w:fldCharType="separate"/>
                            </w:r>
                            <w:r w:rsidR="00AD01E1">
                              <w:rPr>
                                <w:noProof/>
                              </w:rPr>
                              <w:t>2</w:t>
                            </w:r>
                            <w:r w:rsidR="004D2111">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3"/>
                            <w:r>
                              <w:fldChar w:fldCharType="end"/>
                            </w:r>
                          </w:p>
                        </w:txbxContent>
                      </v:textbox>
                      <w10:wrap type="tight"/>
                    </v:shape>
                  </w:pict>
                </mc:Fallback>
              </mc:AlternateContent>
            </w:r>
          </w:p>
        </w:tc>
      </w:tr>
    </w:tbl>
    <w:p w14:paraId="29FA98AF" w14:textId="573FE6D6" w:rsidR="00B05CF9" w:rsidRDefault="00B05CF9" w:rsidP="00B05CF9">
      <w:bookmarkStart w:id="34" w:name="_Toc39494811"/>
    </w:p>
    <w:p w14:paraId="5CDF12E9" w14:textId="2966C1C9" w:rsidR="00C837FD" w:rsidRDefault="004B2AFC" w:rsidP="00C837FD">
      <w:pPr>
        <w:pStyle w:val="berschrift2"/>
        <w:numPr>
          <w:ilvl w:val="0"/>
          <w:numId w:val="16"/>
        </w:numPr>
      </w:pPr>
      <w:bookmarkStart w:id="35" w:name="_Toc41212248"/>
      <w:r>
        <w:rPr>
          <w:noProof/>
        </w:rPr>
        <mc:AlternateContent>
          <mc:Choice Requires="wps">
            <w:drawing>
              <wp:anchor distT="0" distB="0" distL="114300" distR="114300" simplePos="0" relativeHeight="251679743" behindDoc="0" locked="0" layoutInCell="1" allowOverlap="1" wp14:anchorId="1F259883" wp14:editId="66250359">
                <wp:simplePos x="0" y="0"/>
                <wp:positionH relativeFrom="margin">
                  <wp:align>left</wp:align>
                </wp:positionH>
                <wp:positionV relativeFrom="paragraph">
                  <wp:posOffset>2887980</wp:posOffset>
                </wp:positionV>
                <wp:extent cx="28194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62F14488" w14:textId="184BEA4F" w:rsidR="007B2836" w:rsidRPr="00975B65" w:rsidRDefault="007B2836" w:rsidP="00C837FD">
                            <w:pPr>
                              <w:pStyle w:val="Beschriftung"/>
                              <w:rPr>
                                <w:sz w:val="20"/>
                              </w:rPr>
                            </w:pPr>
                            <w:bookmarkStart w:id="36" w:name="_Toc41118953"/>
                            <w:r>
                              <w:t xml:space="preserve">Abbildung </w:t>
                            </w:r>
                            <w:r w:rsidR="004D2111">
                              <w:fldChar w:fldCharType="begin"/>
                            </w:r>
                            <w:r w:rsidR="004D2111">
                              <w:instrText xml:space="preserve"> SEQ Abbildung \* ARABIC </w:instrText>
                            </w:r>
                            <w:r w:rsidR="004D2111">
                              <w:fldChar w:fldCharType="separate"/>
                            </w:r>
                            <w:r w:rsidR="00AD01E1">
                              <w:rPr>
                                <w:noProof/>
                              </w:rPr>
                              <w:t>3</w:t>
                            </w:r>
                            <w:r w:rsidR="004D2111">
                              <w:rPr>
                                <w:noProof/>
                              </w:rPr>
                              <w:fldChar w:fldCharType="end"/>
                            </w:r>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59883" id="Textfeld 9" o:spid="_x0000_s1028" type="#_x0000_t202" style="position:absolute;left:0;text-align:left;margin-left:0;margin-top:227.4pt;width:222pt;height:.05pt;z-index:25167974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" stroked="f">
                <v:textbox style="mso-fit-shape-to-text:t" inset="0,0,0,0">
                  <w:txbxContent>
                    <w:p w14:paraId="62F14488" w14:textId="184BEA4F" w:rsidR="007B2836" w:rsidRPr="00975B65" w:rsidRDefault="007B2836" w:rsidP="00C837FD">
                      <w:pPr>
                        <w:pStyle w:val="Beschriftung"/>
                        <w:rPr>
                          <w:sz w:val="20"/>
                        </w:rPr>
                      </w:pPr>
                      <w:bookmarkStart w:id="37" w:name="_Toc41118953"/>
                      <w:r>
                        <w:t xml:space="preserve">Abbildung </w:t>
                      </w:r>
                      <w:r w:rsidR="004D2111">
                        <w:fldChar w:fldCharType="begin"/>
                      </w:r>
                      <w:r w:rsidR="004D2111">
                        <w:instrText xml:space="preserve"> SEQ Abbildung \* ARABIC </w:instrText>
                      </w:r>
                      <w:r w:rsidR="004D2111">
                        <w:fldChar w:fldCharType="separate"/>
                      </w:r>
                      <w:r w:rsidR="00AD01E1">
                        <w:rPr>
                          <w:noProof/>
                        </w:rPr>
                        <w:t>3</w:t>
                      </w:r>
                      <w:r w:rsidR="004D2111">
                        <w:rPr>
                          <w:noProof/>
                        </w:rPr>
                        <w:fldChar w:fldCharType="end"/>
                      </w:r>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7"/>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r w:rsidR="00717FE2">
        <w:t>Optimales Portfolio</w:t>
      </w:r>
      <w:bookmarkEnd w:id="35"/>
    </w:p>
    <w:p w14:paraId="74E56376" w14:textId="4F74BD0E" w:rsidR="00C837FD" w:rsidRDefault="00C837FD" w:rsidP="00C837FD"/>
    <w:p w14:paraId="29DA438B" w14:textId="77777777" w:rsidR="00F115E1" w:rsidRDefault="00F115E1" w:rsidP="00F115E1"/>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058795"/>
                    </a:xfrm>
                    <a:prstGeom prst="rect">
                      <a:avLst/>
                    </a:prstGeom>
                  </pic:spPr>
                </pic:pic>
              </a:graphicData>
            </a:graphic>
          </wp:inline>
        </w:drawing>
      </w:r>
    </w:p>
    <w:p w14:paraId="72B4C946" w14:textId="4E52F23D" w:rsidR="00F115E1" w:rsidRDefault="00F115E1" w:rsidP="00F115E1">
      <w:pPr>
        <w:pStyle w:val="Beschriftung"/>
      </w:pPr>
      <w:r>
        <w:t xml:space="preserve">Abbildung </w:t>
      </w:r>
      <w:r w:rsidR="004D2111">
        <w:fldChar w:fldCharType="begin"/>
      </w:r>
      <w:r w:rsidR="004D2111">
        <w:instrText xml:space="preserve"> SEQ Abbildung \* ARABIC </w:instrText>
      </w:r>
      <w:r w:rsidR="004D2111">
        <w:fldChar w:fldCharType="separate"/>
      </w:r>
      <w:r w:rsidR="00AD01E1">
        <w:rPr>
          <w:noProof/>
        </w:rPr>
        <w:t>4</w:t>
      </w:r>
      <w:r w:rsidR="004D2111">
        <w:rPr>
          <w:noProof/>
        </w:rPr>
        <w:fldChar w:fldCharType="end"/>
      </w:r>
      <w:r>
        <w:t>: Performance alle Aktien des SMI in den letzten 10 Jahren</w:t>
      </w:r>
    </w:p>
    <w:p w14:paraId="1C9A7A3E" w14:textId="77777777" w:rsidR="00F115E1" w:rsidRDefault="00F115E1" w:rsidP="00F115E1">
      <w:bookmarkStart w:id="38" w:name="_GoBack"/>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769870"/>
                    </a:xfrm>
                    <a:prstGeom prst="rect">
                      <a:avLst/>
                    </a:prstGeom>
                  </pic:spPr>
                </pic:pic>
              </a:graphicData>
            </a:graphic>
          </wp:inline>
        </w:drawing>
      </w:r>
      <w:bookmarkEnd w:id="38"/>
    </w:p>
    <w:p w14:paraId="6D506115" w14:textId="3DA3C7AD" w:rsidR="00F115E1" w:rsidRDefault="00F115E1" w:rsidP="00F115E1">
      <w:pPr>
        <w:pStyle w:val="Beschriftung"/>
      </w:pPr>
      <w:r>
        <w:t xml:space="preserve">Abbildung </w:t>
      </w:r>
      <w:r w:rsidR="004D2111">
        <w:fldChar w:fldCharType="begin"/>
      </w:r>
      <w:r w:rsidR="004D2111">
        <w:instrText xml:space="preserve"> SEQ Abbildung \* ARABIC </w:instrText>
      </w:r>
      <w:r w:rsidR="004D2111">
        <w:fldChar w:fldCharType="separate"/>
      </w:r>
      <w:r w:rsidR="00AD01E1">
        <w:rPr>
          <w:noProof/>
        </w:rPr>
        <w:t>5</w:t>
      </w:r>
      <w:r w:rsidR="004D2111">
        <w:rPr>
          <w:noProof/>
        </w:rPr>
        <w:fldChar w:fldCharType="end"/>
      </w:r>
      <w:r>
        <w:t>: Efficient Frontier des optimalen Portfolios</w:t>
      </w:r>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79115"/>
                    </a:xfrm>
                    <a:prstGeom prst="rect">
                      <a:avLst/>
                    </a:prstGeom>
                  </pic:spPr>
                </pic:pic>
              </a:graphicData>
            </a:graphic>
          </wp:inline>
        </w:drawing>
      </w:r>
    </w:p>
    <w:p w14:paraId="5BA9AC18" w14:textId="3C2603D1" w:rsidR="00F115E1" w:rsidRDefault="00F115E1" w:rsidP="00F115E1">
      <w:pPr>
        <w:pStyle w:val="Beschriftung"/>
      </w:pPr>
      <w:r>
        <w:t xml:space="preserve">Abbildung </w:t>
      </w:r>
      <w:r w:rsidR="004D2111">
        <w:fldChar w:fldCharType="begin"/>
      </w:r>
      <w:r w:rsidR="004D2111">
        <w:instrText xml:space="preserve"> SEQ Abb</w:instrText>
      </w:r>
      <w:r w:rsidR="004D2111">
        <w:instrText xml:space="preserve">ildung \* ARABIC </w:instrText>
      </w:r>
      <w:r w:rsidR="004D2111">
        <w:fldChar w:fldCharType="separate"/>
      </w:r>
      <w:r w:rsidR="00AD01E1">
        <w:rPr>
          <w:noProof/>
        </w:rPr>
        <w:t>6</w:t>
      </w:r>
      <w:r w:rsidR="004D2111">
        <w:rPr>
          <w:noProof/>
        </w:rPr>
        <w:fldChar w:fldCharType="end"/>
      </w:r>
      <w:r>
        <w:t>: Kummulierter Ertrag des optimalen Portfolios</w:t>
      </w:r>
    </w:p>
    <w:p w14:paraId="173BF993" w14:textId="77777777" w:rsidR="00F115E1" w:rsidRDefault="00F115E1" w:rsidP="00F115E1"/>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756410"/>
                    </a:xfrm>
                    <a:prstGeom prst="rect">
                      <a:avLst/>
                    </a:prstGeom>
                  </pic:spPr>
                </pic:pic>
              </a:graphicData>
            </a:graphic>
          </wp:inline>
        </w:drawing>
      </w:r>
    </w:p>
    <w:p w14:paraId="6D223C14" w14:textId="32D63311" w:rsidR="00F115E1" w:rsidRDefault="00F115E1" w:rsidP="00F115E1">
      <w:pPr>
        <w:pStyle w:val="Beschriftung"/>
      </w:pPr>
      <w:r>
        <w:t xml:space="preserve">Abbildung </w:t>
      </w:r>
      <w:r w:rsidR="004D2111">
        <w:fldChar w:fldCharType="begin"/>
      </w:r>
      <w:r w:rsidR="004D2111">
        <w:instrText xml:space="preserve"> SEQ Abbildung \* ARABIC </w:instrText>
      </w:r>
      <w:r w:rsidR="004D2111">
        <w:fldChar w:fldCharType="separate"/>
      </w:r>
      <w:r w:rsidR="00AD01E1">
        <w:rPr>
          <w:noProof/>
        </w:rPr>
        <w:t>7</w:t>
      </w:r>
      <w:r w:rsidR="004D2111">
        <w:rPr>
          <w:noProof/>
        </w:rPr>
        <w:fldChar w:fldCharType="end"/>
      </w:r>
      <w:r>
        <w:t>: Residuals des optimalen Portfolios</w:t>
      </w:r>
    </w:p>
    <w:p w14:paraId="5567AA33" w14:textId="77777777" w:rsidR="00F115E1" w:rsidRDefault="00F115E1" w:rsidP="00F115E1">
      <w:r>
        <w:rPr>
          <w:noProof/>
        </w:rPr>
        <w:lastRenderedPageBreak/>
        <w:drawing>
          <wp:inline distT="0" distB="0" distL="0" distR="0" wp14:anchorId="0469878F" wp14:editId="5F822B3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23920"/>
                    </a:xfrm>
                    <a:prstGeom prst="rect">
                      <a:avLst/>
                    </a:prstGeom>
                  </pic:spPr>
                </pic:pic>
              </a:graphicData>
            </a:graphic>
          </wp:inline>
        </w:drawing>
      </w:r>
    </w:p>
    <w:p w14:paraId="04F945C4" w14:textId="6835982E" w:rsidR="00F115E1" w:rsidRDefault="00F115E1" w:rsidP="00F115E1">
      <w:pPr>
        <w:pStyle w:val="Beschriftung"/>
      </w:pPr>
      <w:r>
        <w:t xml:space="preserve">Abbildung </w:t>
      </w:r>
      <w:r w:rsidR="004D2111">
        <w:fldChar w:fldCharType="begin"/>
      </w:r>
      <w:r w:rsidR="004D2111">
        <w:instrText xml:space="preserve"> SEQ Abbildung \* ARABIC </w:instrText>
      </w:r>
      <w:r w:rsidR="004D2111">
        <w:fldChar w:fldCharType="separate"/>
      </w:r>
      <w:r w:rsidR="00AD01E1">
        <w:rPr>
          <w:noProof/>
        </w:rPr>
        <w:t>8</w:t>
      </w:r>
      <w:r w:rsidR="004D2111">
        <w:rPr>
          <w:noProof/>
        </w:rPr>
        <w:fldChar w:fldCharType="end"/>
      </w:r>
      <w:r>
        <w:t>: PACF des optimalen Portfolios</w:t>
      </w:r>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284220"/>
                    </a:xfrm>
                    <a:prstGeom prst="rect">
                      <a:avLst/>
                    </a:prstGeom>
                  </pic:spPr>
                </pic:pic>
              </a:graphicData>
            </a:graphic>
          </wp:inline>
        </w:drawing>
      </w:r>
    </w:p>
    <w:p w14:paraId="21FD44CF" w14:textId="206D0452" w:rsidR="00F115E1" w:rsidRDefault="00F115E1" w:rsidP="00F115E1">
      <w:pPr>
        <w:pStyle w:val="Beschriftung"/>
      </w:pPr>
      <w:r>
        <w:t xml:space="preserve">Abbildung </w:t>
      </w:r>
      <w:r w:rsidR="004D2111">
        <w:fldChar w:fldCharType="begin"/>
      </w:r>
      <w:r w:rsidR="004D2111">
        <w:instrText xml:space="preserve"> SEQ Abbildung \* ARABIC</w:instrText>
      </w:r>
      <w:r w:rsidR="004D2111">
        <w:instrText xml:space="preserve"> </w:instrText>
      </w:r>
      <w:r w:rsidR="004D2111">
        <w:fldChar w:fldCharType="separate"/>
      </w:r>
      <w:r w:rsidR="00AD01E1">
        <w:rPr>
          <w:noProof/>
        </w:rPr>
        <w:t>9</w:t>
      </w:r>
      <w:r w:rsidR="004D2111">
        <w:rPr>
          <w:noProof/>
        </w:rPr>
        <w:fldChar w:fldCharType="end"/>
      </w:r>
      <w:r>
        <w:t>: Ausblick/Vorhersage des optimalen Portfolios</w:t>
      </w:r>
    </w:p>
    <w:p w14:paraId="0C457C0A" w14:textId="77777777" w:rsidR="00F115E1" w:rsidRDefault="00F115E1" w:rsidP="00F115E1"/>
    <w:p w14:paraId="098011CA" w14:textId="77777777" w:rsidR="00C837FD" w:rsidRDefault="00C837FD" w:rsidP="00717FE2"/>
    <w:p w14:paraId="67BB870C" w14:textId="65D6E981" w:rsidR="00FE4FF9" w:rsidRDefault="00FE4FF9" w:rsidP="00523795">
      <w:pPr>
        <w:pStyle w:val="berschrift2"/>
        <w:numPr>
          <w:ilvl w:val="0"/>
          <w:numId w:val="16"/>
        </w:numPr>
      </w:pPr>
      <w:bookmarkStart w:id="39" w:name="_Toc41212249"/>
      <w:r>
        <w:lastRenderedPageBreak/>
        <w:t>Chart des SMI</w:t>
      </w:r>
      <w:bookmarkEnd w:id="39"/>
    </w:p>
    <w:p w14:paraId="7E692ED3" w14:textId="77777777" w:rsidR="00FE4FF9" w:rsidRDefault="00FE4FF9" w:rsidP="00FE4FF9">
      <w:pPr>
        <w:ind w:left="360"/>
      </w:pPr>
      <w:r>
        <w:rPr>
          <w:noProof/>
        </w:rPr>
        <w:drawing>
          <wp:inline distT="0" distB="0" distL="0" distR="0" wp14:anchorId="559E2DA5" wp14:editId="3049EBCF">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624580"/>
                    </a:xfrm>
                    <a:prstGeom prst="rect">
                      <a:avLst/>
                    </a:prstGeom>
                  </pic:spPr>
                </pic:pic>
              </a:graphicData>
            </a:graphic>
          </wp:inline>
        </w:drawing>
      </w:r>
    </w:p>
    <w:p w14:paraId="243663C4" w14:textId="619BEA22" w:rsidR="00FE4FF9" w:rsidRDefault="00FE4FF9" w:rsidP="00FE4FF9">
      <w:pPr>
        <w:pStyle w:val="Beschriftung"/>
      </w:pPr>
      <w:bookmarkStart w:id="40" w:name="_Toc41118954"/>
      <w:r>
        <w:t xml:space="preserve">Abbildung </w:t>
      </w:r>
      <w:r w:rsidR="004D2111">
        <w:fldChar w:fldCharType="begin"/>
      </w:r>
      <w:r w:rsidR="004D2111">
        <w:instrText xml:space="preserve"> SEQ Abbildung \* ARABIC </w:instrText>
      </w:r>
      <w:r w:rsidR="004D2111">
        <w:fldChar w:fldCharType="separate"/>
      </w:r>
      <w:r w:rsidR="00AD01E1">
        <w:rPr>
          <w:noProof/>
        </w:rPr>
        <w:t>10</w:t>
      </w:r>
      <w:r w:rsidR="004D2111">
        <w:rPr>
          <w:noProof/>
        </w:rPr>
        <w:fldChar w:fldCharType="end"/>
      </w:r>
      <w:r>
        <w:t>: Chart des SMI von 1991 bis 2020 von Yahoo Finance</w:t>
      </w:r>
      <w:bookmarkEnd w:id="40"/>
    </w:p>
    <w:p w14:paraId="548E9EA6" w14:textId="77777777" w:rsidR="00FE4FF9" w:rsidRPr="00FE4FF9" w:rsidRDefault="00FE4FF9" w:rsidP="00FE4FF9"/>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41" w:name="_Toc41212250"/>
      <w:r>
        <w:lastRenderedPageBreak/>
        <w:t>Formelsammlung</w:t>
      </w:r>
      <w:bookmarkEnd w:id="41"/>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4D2111"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4D2111"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464C8CC2" w:rsidR="00417804" w:rsidRPr="008533B3" w:rsidRDefault="00417804" w:rsidP="008533B3">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Pr>
          <w:rFonts w:eastAsiaTheme="minorEastAsia"/>
        </w:rPr>
        <w:t xml:space="preserve"> </w:t>
      </w:r>
    </w:p>
    <w:p w14:paraId="6F2875A0" w14:textId="77777777" w:rsidR="00722337" w:rsidRDefault="00722337">
      <w:pPr>
        <w:spacing w:line="259" w:lineRule="auto"/>
        <w:jc w:val="left"/>
      </w:pPr>
    </w:p>
    <w:p w14:paraId="6413FF55" w14:textId="29D85B87" w:rsidR="00722337" w:rsidRDefault="00722337" w:rsidP="00722337">
      <w:pPr>
        <w:pStyle w:val="berschrift2"/>
      </w:pPr>
      <w:bookmarkStart w:id="42" w:name="_Toc41212251"/>
      <w:r>
        <w:t>E</w:t>
      </w:r>
      <w:r>
        <w:tab/>
        <w:t>R-Code</w:t>
      </w:r>
      <w:bookmarkEnd w:id="42"/>
    </w:p>
    <w:p w14:paraId="5806256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#install.packages("quantmod")</w:t>
      </w:r>
    </w:p>
    <w:p w14:paraId="7ED5D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#install.packages("PortfolioAnalytics")</w:t>
      </w:r>
    </w:p>
    <w:p w14:paraId="6DFA46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#install.packages("PerformanceAnalytics")</w:t>
      </w:r>
    </w:p>
    <w:p w14:paraId="357829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#install.packages("ROI")</w:t>
      </w:r>
    </w:p>
    <w:p w14:paraId="5DE8B4C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#install.packages("ggplot2")</w:t>
      </w:r>
    </w:p>
    <w:p w14:paraId="436B1F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#install.packages("dplyr")</w:t>
      </w:r>
    </w:p>
    <w:p w14:paraId="7FAB79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#install.packages("forecast")</w:t>
      </w:r>
    </w:p>
    <w:p w14:paraId="704EF66E" w14:textId="77777777" w:rsidR="008E5919" w:rsidRPr="008E5919" w:rsidRDefault="008E5919" w:rsidP="008E5919">
      <w:pPr>
        <w:rPr>
          <w:rFonts w:ascii="Courier New" w:hAnsi="Courier New" w:cs="Courier New"/>
          <w:sz w:val="16"/>
          <w:szCs w:val="16"/>
        </w:rPr>
      </w:pPr>
    </w:p>
    <w:p w14:paraId="2050C19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library(quantmod)</w:t>
      </w:r>
    </w:p>
    <w:p w14:paraId="551F796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library(PortfolioAnalytics)</w:t>
      </w:r>
    </w:p>
    <w:p w14:paraId="33820D9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library(PerformanceAnalytics)</w:t>
      </w:r>
    </w:p>
    <w:p w14:paraId="1F4FF5C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library(ROI)</w:t>
      </w:r>
    </w:p>
    <w:p w14:paraId="5995B02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library(ggplot2)</w:t>
      </w:r>
    </w:p>
    <w:p w14:paraId="5E93E3F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library(dplyr)</w:t>
      </w:r>
    </w:p>
    <w:p w14:paraId="6A9C869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library(forecast)</w:t>
      </w:r>
    </w:p>
    <w:p w14:paraId="11E43A3B" w14:textId="77777777" w:rsidR="008E5919" w:rsidRPr="008E5919" w:rsidRDefault="008E5919" w:rsidP="008E5919">
      <w:pPr>
        <w:rPr>
          <w:rFonts w:ascii="Courier New" w:hAnsi="Courier New" w:cs="Courier New"/>
          <w:sz w:val="16"/>
          <w:szCs w:val="16"/>
        </w:rPr>
      </w:pPr>
    </w:p>
    <w:p w14:paraId="7B9AA81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colum names for later use, contains all names of SMI companies (except SIKA)</w:t>
      </w:r>
    </w:p>
    <w:p w14:paraId="772EB50B"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col_names &lt;- c("Zurich", "Roche", "UBS", "Novartis", "SwissRe", "ABB", "SwissLife", "Lonza", "CreditSuisse", </w:t>
      </w:r>
    </w:p>
    <w:p w14:paraId="55E4669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"JuliusBar", "Givaudan", "Nestle", "Swatch", "Richemont", "Adecco", "Swisscom", "LafargeHolcim", "SGS", </w:t>
      </w:r>
    </w:p>
    <w:p w14:paraId="3640E2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"Geberit")</w:t>
      </w:r>
    </w:p>
    <w:p w14:paraId="7236CBA9" w14:textId="77777777" w:rsidR="008E5919" w:rsidRPr="008E5919" w:rsidRDefault="008E5919" w:rsidP="008E5919">
      <w:pPr>
        <w:rPr>
          <w:rFonts w:ascii="Courier New" w:hAnsi="Courier New" w:cs="Courier New"/>
          <w:sz w:val="16"/>
          <w:szCs w:val="16"/>
        </w:rPr>
      </w:pPr>
    </w:p>
    <w:p w14:paraId="3B2FF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Downloading required data via Yahoo Finance API</w:t>
      </w:r>
    </w:p>
    <w:p w14:paraId="3B77A9A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it contains all SMI stock prices</w:t>
      </w:r>
    </w:p>
    <w:p w14:paraId="78B4933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data &lt;- NULL</w:t>
      </w:r>
    </w:p>
    <w:p w14:paraId="428037CA" w14:textId="77777777" w:rsidR="008E5919" w:rsidRPr="008E5919" w:rsidRDefault="008E5919" w:rsidP="008E5919">
      <w:pPr>
        <w:rPr>
          <w:rFonts w:ascii="Courier New" w:hAnsi="Courier New" w:cs="Courier New"/>
          <w:sz w:val="16"/>
          <w:szCs w:val="16"/>
        </w:rPr>
      </w:pPr>
    </w:p>
    <w:p w14:paraId="4BE90A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contains the ticker names from Yahoo Finance to download. It has all tickers from the SMI except SIKA</w:t>
      </w:r>
    </w:p>
    <w:p w14:paraId="4649E94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tickers_index &lt;- c("ZURN.SW", "ROG.SW", "UBSG.SW", "NOVN.SW", "SREN.SW", "ABBN.SW", "SLHN.SW", "LONN.SW", "CSGN.SW", "BAER.SW", "GIVN.SW", "NESN.SW", "UHR.SW", "CFR.SW", "ADEN.SW", "SCMN.SW", "LHN.SW", "SGSN.SW", "GEBN.SW")</w:t>
      </w:r>
    </w:p>
    <w:p w14:paraId="1C872F5F" w14:textId="77777777" w:rsidR="008E5919" w:rsidRPr="008E5919" w:rsidRDefault="008E5919" w:rsidP="008E5919">
      <w:pPr>
        <w:rPr>
          <w:rFonts w:ascii="Courier New" w:hAnsi="Courier New" w:cs="Courier New"/>
          <w:sz w:val="16"/>
          <w:szCs w:val="16"/>
        </w:rPr>
      </w:pPr>
    </w:p>
    <w:p w14:paraId="09311C8B"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Download the share data from Yahoo Finance. Only use the adjusted column</w:t>
      </w:r>
    </w:p>
    <w:p w14:paraId="3C20A97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for (Ticker in tickers_index){</w:t>
      </w:r>
    </w:p>
    <w:p w14:paraId="4C12BB3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data &lt;- cbind(data,</w:t>
      </w:r>
    </w:p>
    <w:p w14:paraId="05A5C7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getSymbols.yahoo(Ticker, from="2010-01-01", to="2020-05-08", periodicity = "weekly",</w:t>
      </w:r>
    </w:p>
    <w:p w14:paraId="43EA6B1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auto.assign=FALSE)[,6])</w:t>
      </w:r>
    </w:p>
    <w:p w14:paraId="131AA45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
    <w:p w14:paraId="001ED7A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3A42D5F0" w14:textId="77777777" w:rsidR="008E5919" w:rsidRPr="008E5919" w:rsidRDefault="008E5919" w:rsidP="008E5919">
      <w:pPr>
        <w:rPr>
          <w:rFonts w:ascii="Courier New" w:hAnsi="Courier New" w:cs="Courier New"/>
          <w:sz w:val="16"/>
          <w:szCs w:val="16"/>
        </w:rPr>
      </w:pPr>
    </w:p>
    <w:p w14:paraId="3116369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colnames(data) &lt;- col_names</w:t>
      </w:r>
    </w:p>
    <w:p w14:paraId="3C396EB6" w14:textId="77777777" w:rsidR="008E5919" w:rsidRPr="008E5919" w:rsidRDefault="008E5919" w:rsidP="008E5919">
      <w:pPr>
        <w:rPr>
          <w:rFonts w:ascii="Courier New" w:hAnsi="Courier New" w:cs="Courier New"/>
          <w:sz w:val="16"/>
          <w:szCs w:val="16"/>
        </w:rPr>
      </w:pPr>
    </w:p>
    <w:p w14:paraId="025921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head(data)</w:t>
      </w:r>
    </w:p>
    <w:p w14:paraId="3075351D" w14:textId="77777777" w:rsidR="008E5919" w:rsidRPr="008E5919" w:rsidRDefault="008E5919" w:rsidP="008E5919">
      <w:pPr>
        <w:rPr>
          <w:rFonts w:ascii="Courier New" w:hAnsi="Courier New" w:cs="Courier New"/>
          <w:sz w:val="16"/>
          <w:szCs w:val="16"/>
        </w:rPr>
      </w:pPr>
    </w:p>
    <w:p w14:paraId="1B836FD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calculate the returns for the alle shares</w:t>
      </w:r>
    </w:p>
    <w:p w14:paraId="1C66F8A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returns &lt;- Return.calculate(data, method = "simple")</w:t>
      </w:r>
    </w:p>
    <w:p w14:paraId="355D0A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eliminate the first row because there isn't any return</w:t>
      </w:r>
    </w:p>
    <w:p w14:paraId="4D6FBF6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returns &lt;- returns[-1, ]</w:t>
      </w:r>
    </w:p>
    <w:p w14:paraId="530DC3F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head(returns)</w:t>
      </w:r>
    </w:p>
    <w:p w14:paraId="5224428F" w14:textId="77777777" w:rsidR="008E5919" w:rsidRPr="008E5919" w:rsidRDefault="008E5919" w:rsidP="008E5919">
      <w:pPr>
        <w:rPr>
          <w:rFonts w:ascii="Courier New" w:hAnsi="Courier New" w:cs="Courier New"/>
          <w:sz w:val="16"/>
          <w:szCs w:val="16"/>
        </w:rPr>
      </w:pPr>
    </w:p>
    <w:p w14:paraId="541A41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define the portfolio definition. One share can have 30% maximum. This is defined in the box constrained.</w:t>
      </w:r>
    </w:p>
    <w:p w14:paraId="0E54F45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port_spec &lt;- portfolio.spec(assets = col_names)</w:t>
      </w:r>
    </w:p>
    <w:p w14:paraId="6C2D82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port_spec &lt;- add.constraint(portfolio = port_spec, type = "full_investment")</w:t>
      </w:r>
    </w:p>
    <w:p w14:paraId="28FBB42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port_spec &lt;- add.constraint(portfolio = port_spec, type = "long_only")</w:t>
      </w:r>
    </w:p>
    <w:p w14:paraId="5B3A9C0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port_spec &lt;- add.constraint(portfolio = port_spec, type = "box", min = 0.0, max = 0.3)</w:t>
      </w:r>
    </w:p>
    <w:p w14:paraId="72806EF0" w14:textId="77777777" w:rsidR="008E5919" w:rsidRPr="008E5919" w:rsidRDefault="008E5919" w:rsidP="008E5919">
      <w:pPr>
        <w:rPr>
          <w:rFonts w:ascii="Courier New" w:hAnsi="Courier New" w:cs="Courier New"/>
          <w:sz w:val="16"/>
          <w:szCs w:val="16"/>
        </w:rPr>
      </w:pPr>
    </w:p>
    <w:p w14:paraId="442CE87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define the standard deviation and mean for the portfolio as objectives</w:t>
      </w:r>
    </w:p>
    <w:p w14:paraId="09DE2F9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portMeanVar = port_spec</w:t>
      </w:r>
    </w:p>
    <w:p w14:paraId="2BD5577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portMeanVar &lt;- add.objective(portfolio = portMeanVar, type = "risk", name = "StdDev")</w:t>
      </w:r>
    </w:p>
    <w:p w14:paraId="3289BB1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portMeanVar &lt;- add.objective(portfolio = portMeanVar, type = "return", name = "mean")</w:t>
      </w:r>
    </w:p>
    <w:p w14:paraId="68DA232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portMeanVar</w:t>
      </w:r>
    </w:p>
    <w:p w14:paraId="1384C221" w14:textId="77777777" w:rsidR="008E5919" w:rsidRPr="008E5919" w:rsidRDefault="008E5919" w:rsidP="008E5919">
      <w:pPr>
        <w:rPr>
          <w:rFonts w:ascii="Courier New" w:hAnsi="Courier New" w:cs="Courier New"/>
          <w:sz w:val="16"/>
          <w:szCs w:val="16"/>
        </w:rPr>
      </w:pPr>
    </w:p>
    <w:p w14:paraId="67182F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calculate the optimal portfolio based on the ROI method</w:t>
      </w:r>
    </w:p>
    <w:p w14:paraId="25EBADD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opt_single &lt;- optimize.portfolio(R = returns, portfolio = portMeanVar, optimize_method = "ROI")</w:t>
      </w:r>
    </w:p>
    <w:p w14:paraId="5D78DE9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opt_single</w:t>
      </w:r>
    </w:p>
    <w:p w14:paraId="00FFCCEE" w14:textId="77777777" w:rsidR="008E5919" w:rsidRPr="008E5919" w:rsidRDefault="008E5919" w:rsidP="008E5919">
      <w:pPr>
        <w:rPr>
          <w:rFonts w:ascii="Courier New" w:hAnsi="Courier New" w:cs="Courier New"/>
          <w:sz w:val="16"/>
          <w:szCs w:val="16"/>
        </w:rPr>
      </w:pPr>
    </w:p>
    <w:p w14:paraId="70656EEB"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minVarReturns &lt;- Return.portfolio(returns, weight = extractWeights(opt_single))</w:t>
      </w:r>
    </w:p>
    <w:p w14:paraId="7E5D30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table.AnnualizedReturns(R = minVarReturns, Rf = 0.01/250)</w:t>
      </w:r>
    </w:p>
    <w:p w14:paraId="5828B7F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chart.Weights(opt_single)</w:t>
      </w:r>
    </w:p>
    <w:p w14:paraId="2D279B8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charts.PerformanceSummary(returns, weights = extractWeights(opt_single), main = "Performance Summary")</w:t>
      </w:r>
    </w:p>
    <w:p w14:paraId="6385BD51" w14:textId="77777777" w:rsidR="008E5919" w:rsidRPr="008E5919" w:rsidRDefault="008E5919" w:rsidP="008E5919">
      <w:pPr>
        <w:rPr>
          <w:rFonts w:ascii="Courier New" w:hAnsi="Courier New" w:cs="Courier New"/>
          <w:sz w:val="16"/>
          <w:szCs w:val="16"/>
        </w:rPr>
      </w:pPr>
    </w:p>
    <w:p w14:paraId="1CBCA64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meanvar.portf &lt;- add.objective(portfolio = port_spec, type = "risk", name = "var", risk_aversion = 10)</w:t>
      </w:r>
    </w:p>
    <w:p w14:paraId="0C43506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meanvar.portf &lt;- add.objective(portfolio = meanvar.portf, type = "return", name = "mean")</w:t>
      </w:r>
    </w:p>
    <w:p w14:paraId="0D6F4C45"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meanvar.ef &lt;- create.EfficientFrontier(R = returns, portfolio = port_spec, type = "mean-StdDev")</w:t>
      </w:r>
    </w:p>
    <w:p w14:paraId="01CD9AE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meanvar.ef</w:t>
      </w:r>
    </w:p>
    <w:p w14:paraId="47BD6837" w14:textId="77777777" w:rsidR="008E5919" w:rsidRPr="008E5919" w:rsidRDefault="008E5919" w:rsidP="008E5919">
      <w:pPr>
        <w:rPr>
          <w:rFonts w:ascii="Courier New" w:hAnsi="Courier New" w:cs="Courier New"/>
          <w:sz w:val="16"/>
          <w:szCs w:val="16"/>
        </w:rPr>
      </w:pPr>
    </w:p>
    <w:p w14:paraId="4853D1F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plot the Efficient Frontier for the whole SMI</w:t>
      </w:r>
    </w:p>
    <w:p w14:paraId="52AA9BE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chart.EfficientFrontier(meanvar.ef, match.col="StdDev", type="l", </w:t>
      </w:r>
    </w:p>
    <w:p w14:paraId="762B454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RAR.text="Sharpe Ratio", pch=4)</w:t>
      </w:r>
    </w:p>
    <w:p w14:paraId="750DB19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show the weigths for each SMI title by standard deviation</w:t>
      </w:r>
    </w:p>
    <w:p w14:paraId="2964124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chart.EF.Weights(meanvar.ef, match.col="StdDev", main = "Efficient Frontier Weights by StdDev")</w:t>
      </w:r>
    </w:p>
    <w:p w14:paraId="7F1E0ED2" w14:textId="77777777" w:rsidR="008E5919" w:rsidRPr="008E5919" w:rsidRDefault="008E5919" w:rsidP="008E5919">
      <w:pPr>
        <w:rPr>
          <w:rFonts w:ascii="Courier New" w:hAnsi="Courier New" w:cs="Courier New"/>
          <w:sz w:val="16"/>
          <w:szCs w:val="16"/>
        </w:rPr>
      </w:pPr>
    </w:p>
    <w:p w14:paraId="3F2B971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define the porfolio size in CHF</w:t>
      </w:r>
    </w:p>
    <w:p w14:paraId="0650DAB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total_investment &lt;- 10000</w:t>
      </w:r>
    </w:p>
    <w:p w14:paraId="66E3C4F8" w14:textId="77777777" w:rsidR="008E5919" w:rsidRPr="008E5919" w:rsidRDefault="008E5919" w:rsidP="008E5919">
      <w:pPr>
        <w:rPr>
          <w:rFonts w:ascii="Courier New" w:hAnsi="Courier New" w:cs="Courier New"/>
          <w:sz w:val="16"/>
          <w:szCs w:val="16"/>
        </w:rPr>
      </w:pPr>
    </w:p>
    <w:p w14:paraId="4B084F2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show the performance for the porfolio</w:t>
      </w:r>
    </w:p>
    <w:p w14:paraId="18D1B56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chart.CumReturns(minVarReturns, main = "Return Performance")</w:t>
      </w:r>
    </w:p>
    <w:p w14:paraId="402924A2" w14:textId="77777777" w:rsidR="008E5919" w:rsidRPr="008E5919" w:rsidRDefault="008E5919" w:rsidP="008E5919">
      <w:pPr>
        <w:rPr>
          <w:rFonts w:ascii="Courier New" w:hAnsi="Courier New" w:cs="Courier New"/>
          <w:sz w:val="16"/>
          <w:szCs w:val="16"/>
        </w:rPr>
      </w:pPr>
    </w:p>
    <w:p w14:paraId="056F2A2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shares &lt;- matrix(nrow = 4, ncol = length(col_names))</w:t>
      </w:r>
    </w:p>
    <w:p w14:paraId="14AFEE36" w14:textId="77777777" w:rsidR="008E5919" w:rsidRPr="008E5919" w:rsidRDefault="008E5919" w:rsidP="008E5919">
      <w:pPr>
        <w:rPr>
          <w:rFonts w:ascii="Courier New" w:hAnsi="Courier New" w:cs="Courier New"/>
          <w:sz w:val="16"/>
          <w:szCs w:val="16"/>
        </w:rPr>
      </w:pPr>
    </w:p>
    <w:p w14:paraId="3C52464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calculate the invested sum in CHF and number of shares per company</w:t>
      </w:r>
    </w:p>
    <w:p w14:paraId="3B5E5E7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for (i in 1:length(col_names))</w:t>
      </w:r>
    </w:p>
    <w:p w14:paraId="2E5AEB2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0FCDF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first &lt;- as.numeric(first(data[, col_names[i]]))</w:t>
      </w:r>
    </w:p>
    <w:p w14:paraId="300627C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last &lt;- as.numeric(last(data[, col_names[i]]))</w:t>
      </w:r>
    </w:p>
    <w:p w14:paraId="772FE0C4" w14:textId="77777777" w:rsidR="008E5919" w:rsidRPr="008E5919" w:rsidRDefault="008E5919" w:rsidP="008E5919">
      <w:pPr>
        <w:rPr>
          <w:rFonts w:ascii="Courier New" w:hAnsi="Courier New" w:cs="Courier New"/>
          <w:sz w:val="16"/>
          <w:szCs w:val="16"/>
        </w:rPr>
      </w:pPr>
    </w:p>
    <w:p w14:paraId="02CEAE4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share_number &lt;- round((total_investment * opt_single$weights[i] / first), 0)</w:t>
      </w:r>
    </w:p>
    <w:p w14:paraId="4DFF883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xml:space="preserve">  if (share_number &lt; 0)</w:t>
      </w:r>
    </w:p>
    <w:p w14:paraId="5F19A4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share_number = 0</w:t>
      </w:r>
    </w:p>
    <w:p w14:paraId="75C164FB" w14:textId="77777777" w:rsidR="008E5919" w:rsidRPr="008E5919" w:rsidRDefault="008E5919" w:rsidP="008E5919">
      <w:pPr>
        <w:rPr>
          <w:rFonts w:ascii="Courier New" w:hAnsi="Courier New" w:cs="Courier New"/>
          <w:sz w:val="16"/>
          <w:szCs w:val="16"/>
        </w:rPr>
      </w:pPr>
    </w:p>
    <w:p w14:paraId="174BDB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shares[1, i] &lt;- share_number</w:t>
      </w:r>
    </w:p>
    <w:p w14:paraId="543C59F5"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shares[2, i] &lt;- share_number * first</w:t>
      </w:r>
    </w:p>
    <w:p w14:paraId="2A53E9F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shares[3, i] &lt;- share_number * last</w:t>
      </w:r>
    </w:p>
    <w:p w14:paraId="70437A0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shares[4, i] &lt;- share_number * (last - first)</w:t>
      </w:r>
    </w:p>
    <w:p w14:paraId="67AD3B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BCEB3F8" w14:textId="77777777" w:rsidR="008E5919" w:rsidRPr="008E5919" w:rsidRDefault="008E5919" w:rsidP="008E5919">
      <w:pPr>
        <w:rPr>
          <w:rFonts w:ascii="Courier New" w:hAnsi="Courier New" w:cs="Courier New"/>
          <w:sz w:val="16"/>
          <w:szCs w:val="16"/>
        </w:rPr>
      </w:pPr>
    </w:p>
    <w:p w14:paraId="43DB215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colnames(shares) &lt;- col_names</w:t>
      </w:r>
    </w:p>
    <w:p w14:paraId="489ABDF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rownames(shares) &lt;- c("Share Number", "Start Value", "End Value", "Difference")</w:t>
      </w:r>
    </w:p>
    <w:p w14:paraId="7377029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shares</w:t>
      </w:r>
    </w:p>
    <w:p w14:paraId="37AAAAAD" w14:textId="77777777" w:rsidR="008E5919" w:rsidRPr="008E5919" w:rsidRDefault="008E5919" w:rsidP="008E5919">
      <w:pPr>
        <w:rPr>
          <w:rFonts w:ascii="Courier New" w:hAnsi="Courier New" w:cs="Courier New"/>
          <w:sz w:val="16"/>
          <w:szCs w:val="16"/>
        </w:rPr>
      </w:pPr>
    </w:p>
    <w:p w14:paraId="296290A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calculate the information used for the Plots</w:t>
      </w:r>
    </w:p>
    <w:p w14:paraId="45534BE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share_number &lt;- data.frame(number = shares[1, ], company = col_names)</w:t>
      </w:r>
    </w:p>
    <w:p w14:paraId="2793A77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start_val &lt;- data.frame(money=shares[2, ], company=col_names)</w:t>
      </w:r>
    </w:p>
    <w:p w14:paraId="668C9C8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end_val &lt;- data.frame(money=shares[3, ], company=col_names)</w:t>
      </w:r>
    </w:p>
    <w:p w14:paraId="3B5DE38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start_val &lt;- start_val %&gt;%</w:t>
      </w:r>
    </w:p>
    <w:p w14:paraId="1BED74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group_by(company) %&gt;%</w:t>
      </w:r>
    </w:p>
    <w:p w14:paraId="7F88F1C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filter(money &gt; 0) %&gt;%</w:t>
      </w:r>
    </w:p>
    <w:p w14:paraId="43B14D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arrange(desc(company)) %&gt;%</w:t>
      </w:r>
    </w:p>
    <w:p w14:paraId="03FE61D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mutate(prop = round(money*100/sum(sum(shares[2, ])), 1), </w:t>
      </w:r>
    </w:p>
    <w:p w14:paraId="50FBFC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pie_text = paste("\n\n", prop, "%", sep = ""),</w:t>
      </w:r>
    </w:p>
    <w:p w14:paraId="6E1C19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num_p = paste(money, pie_text, sep = "\n"),</w:t>
      </w:r>
    </w:p>
    <w:p w14:paraId="470970D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money = round(money, 2))</w:t>
      </w:r>
    </w:p>
    <w:p w14:paraId="503A27E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end_val &lt;- end_val %&gt;%</w:t>
      </w:r>
    </w:p>
    <w:p w14:paraId="62193C7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group_by(company) %&gt;%</w:t>
      </w:r>
    </w:p>
    <w:p w14:paraId="7D320E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filter(money &gt; 0) %&gt;%</w:t>
      </w:r>
    </w:p>
    <w:p w14:paraId="0469F47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arrange(desc(company)) %&gt;%</w:t>
      </w:r>
    </w:p>
    <w:p w14:paraId="6FD3549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mutate(prop = round(money*100/sum(sum(shares[3, ])), 1), </w:t>
      </w:r>
    </w:p>
    <w:p w14:paraId="1961E26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performance = round(money * 100 / total_investment, 1),</w:t>
      </w:r>
    </w:p>
    <w:p w14:paraId="5B375B7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pie_text = paste("\n\n", prop, "%", sep = ""),</w:t>
      </w:r>
    </w:p>
    <w:p w14:paraId="75BCBA1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perf_text = paste("\n\n\n\n", "Performance = ", performance, "%", sep = ""),</w:t>
      </w:r>
    </w:p>
    <w:p w14:paraId="643C311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num_p = paste(money, pie_text, perf_text, sep = "\n"),</w:t>
      </w:r>
    </w:p>
    <w:p w14:paraId="743326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money = round(money, 2))</w:t>
      </w:r>
    </w:p>
    <w:p w14:paraId="69674713" w14:textId="77777777" w:rsidR="008E5919" w:rsidRPr="008E5919" w:rsidRDefault="008E5919" w:rsidP="008E5919">
      <w:pPr>
        <w:rPr>
          <w:rFonts w:ascii="Courier New" w:hAnsi="Courier New" w:cs="Courier New"/>
          <w:sz w:val="16"/>
          <w:szCs w:val="16"/>
        </w:rPr>
      </w:pPr>
    </w:p>
    <w:p w14:paraId="3A1E8CB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plot the number of share per company</w:t>
      </w:r>
    </w:p>
    <w:p w14:paraId="410999D5"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ggplot(data = share_number, aes(x=company, y=number, color = company))+</w:t>
      </w:r>
    </w:p>
    <w:p w14:paraId="285F47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geom_bar(stat = "identity", fill = "white") +</w:t>
      </w:r>
    </w:p>
    <w:p w14:paraId="6A3AC8D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geom_text(aes(label=number), vjust=1.6, color = "black", size = 3.5) +</w:t>
      </w:r>
    </w:p>
    <w:p w14:paraId="6C38AA9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ggtitle("Number of Shares per Company") +</w:t>
      </w:r>
    </w:p>
    <w:p w14:paraId="54F62B3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xml:space="preserve">  theme(plot.title = element_text(hjust = 0.5))</w:t>
      </w:r>
    </w:p>
    <w:p w14:paraId="02E3CED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plot the the start value in % and CHF per company which has at least 1 share</w:t>
      </w:r>
    </w:p>
    <w:p w14:paraId="7882F85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ggplot(data = start_val, aes(x = "", y = money, fill = company)) +</w:t>
      </w:r>
    </w:p>
    <w:p w14:paraId="537E844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geom_bar(width = 1, stat = "identity", color = "white") +</w:t>
      </w:r>
    </w:p>
    <w:p w14:paraId="37A500F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geom_text(aes(label=money), position = position_stack(vjust = 0.5), color = "black") +</w:t>
      </w:r>
    </w:p>
    <w:p w14:paraId="5021E8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geom_text(aes(label=pie_text), position = position_stack(vjust = 0.5), color = "black") +</w:t>
      </w:r>
    </w:p>
    <w:p w14:paraId="3FCF438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coord_polar("y", direction = -1) +</w:t>
      </w:r>
    </w:p>
    <w:p w14:paraId="0D5DD2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labs(x = "", y = "", title = "Investment at Start") +</w:t>
      </w:r>
    </w:p>
    <w:p w14:paraId="636CF6F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theme(axis.ticks = element_blank(), axis.text = element_blank(), legend.position = c(0.2, 0), legend.justification = c(0.1, 0), plot.title = element_text(hjust = 0.5)) +</w:t>
      </w:r>
    </w:p>
    <w:p w14:paraId="664C0C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guides(fill = guide_legend(title = NULL, nrow = 1))</w:t>
      </w:r>
    </w:p>
    <w:p w14:paraId="0E8FD8C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plot the the end value in %, performance in %  and CHF per company which has at least 1 share</w:t>
      </w:r>
    </w:p>
    <w:p w14:paraId="3F7B915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ggplot(data = end_val, aes(x = "", y = money, fill = company)) +</w:t>
      </w:r>
    </w:p>
    <w:p w14:paraId="0283DB6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geom_bar(width = 1, stat = "identity", color = "white") +</w:t>
      </w:r>
    </w:p>
    <w:p w14:paraId="1783B5C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geom_text(aes(label=money), position = position_stack(vjust = 0.5), color = "black") +</w:t>
      </w:r>
    </w:p>
    <w:p w14:paraId="32E0C30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geom_text(aes(label=pie_text), position = position_stack(vjust = 0.5), color = "black") +</w:t>
      </w:r>
    </w:p>
    <w:p w14:paraId="73A77F9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geom_text(aes(label=perf_text), position = position_stack(vjust = 0.5), color = "black") +</w:t>
      </w:r>
    </w:p>
    <w:p w14:paraId="7BD6DB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coord_polar("y", direction = -1) +</w:t>
      </w:r>
    </w:p>
    <w:p w14:paraId="7C9EBD9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labs(x = "", y = "", title = "Investment at End") +</w:t>
      </w:r>
    </w:p>
    <w:p w14:paraId="70DB4BE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theme(axis.ticks = element_blank(), axis.text = element_blank(), legend.position = c(0.2, 0), legend.justification = c(0.1, 0), plot.title = element_text(hjust = 0.5)) +</w:t>
      </w:r>
    </w:p>
    <w:p w14:paraId="27FBA9D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guides(fill = guide_legend(title = NULL, nrow = 1))</w:t>
      </w:r>
    </w:p>
    <w:p w14:paraId="7CB09877" w14:textId="77777777" w:rsidR="008E5919" w:rsidRPr="008E5919" w:rsidRDefault="008E5919" w:rsidP="008E5919">
      <w:pPr>
        <w:rPr>
          <w:rFonts w:ascii="Courier New" w:hAnsi="Courier New" w:cs="Courier New"/>
          <w:sz w:val="16"/>
          <w:szCs w:val="16"/>
        </w:rPr>
      </w:pPr>
    </w:p>
    <w:p w14:paraId="1DD5FF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cumulative all returns</w:t>
      </w:r>
    </w:p>
    <w:p w14:paraId="35C5E48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cumret &lt;- cumprod(1+minVarReturns)</w:t>
      </w:r>
    </w:p>
    <w:p w14:paraId="03DDED9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acf(cumret, main = "Optimal Portfolio")</w:t>
      </w:r>
    </w:p>
    <w:p w14:paraId="73EF55D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pacf(cumret, main = "Optimal Portfolio")</w:t>
      </w:r>
    </w:p>
    <w:p w14:paraId="3FBD49F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calculate Arima from the cumulative returns</w:t>
      </w:r>
    </w:p>
    <w:p w14:paraId="5BCA497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fit &lt;- Arima(cumret, order = c(7, 0, 0), include.drift = TRUE)</w:t>
      </w:r>
    </w:p>
    <w:p w14:paraId="7A7031F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summary(fit)</w:t>
      </w:r>
    </w:p>
    <w:p w14:paraId="3D38C5BD" w14:textId="77777777" w:rsidR="008E5919" w:rsidRPr="008E5919" w:rsidRDefault="008E5919" w:rsidP="008E5919">
      <w:pPr>
        <w:rPr>
          <w:rFonts w:ascii="Courier New" w:hAnsi="Courier New" w:cs="Courier New"/>
          <w:sz w:val="16"/>
          <w:szCs w:val="16"/>
        </w:rPr>
      </w:pPr>
    </w:p>
    <w:p w14:paraId="4606BF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print the residuals</w:t>
      </w:r>
    </w:p>
    <w:p w14:paraId="0BF6E54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checkresiduals(fit)</w:t>
      </w:r>
    </w:p>
    <w:p w14:paraId="19C73F19" w14:textId="77777777" w:rsidR="008E5919" w:rsidRPr="008E5919" w:rsidRDefault="008E5919" w:rsidP="008E5919">
      <w:pPr>
        <w:rPr>
          <w:rFonts w:ascii="Courier New" w:hAnsi="Courier New" w:cs="Courier New"/>
          <w:sz w:val="16"/>
          <w:szCs w:val="16"/>
        </w:rPr>
      </w:pPr>
    </w:p>
    <w:p w14:paraId="0BCC55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calculate the forecast for the next 12 and 24 Lag</w:t>
      </w:r>
    </w:p>
    <w:p w14:paraId="38ECC145"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smi_forecast &lt;- forecast(fit, h = 24)</w:t>
      </w:r>
    </w:p>
    <w:p w14:paraId="6DBF3BB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smi_forecast &lt;- forecast(fit, h = 12)</w:t>
      </w:r>
    </w:p>
    <w:p w14:paraId="5C620E61" w14:textId="77777777" w:rsidR="008E5919" w:rsidRPr="008E5919" w:rsidRDefault="008E5919" w:rsidP="008E5919">
      <w:pPr>
        <w:rPr>
          <w:rFonts w:ascii="Courier New" w:hAnsi="Courier New" w:cs="Courier New"/>
          <w:sz w:val="16"/>
          <w:szCs w:val="16"/>
        </w:rPr>
      </w:pPr>
    </w:p>
    <w:p w14:paraId="38CE7C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print the forecast</w:t>
      </w:r>
    </w:p>
    <w:p w14:paraId="6C3C083B" w14:textId="6491BFBA" w:rsidR="00722337" w:rsidRPr="00722337" w:rsidRDefault="008E5919" w:rsidP="008E5919">
      <w:r w:rsidRPr="008E5919">
        <w:rPr>
          <w:rFonts w:ascii="Courier New" w:hAnsi="Courier New" w:cs="Courier New"/>
          <w:sz w:val="16"/>
          <w:szCs w:val="16"/>
        </w:rPr>
        <w:t>plot(smi_forecast)</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43" w:name="_Toc40866364"/>
      <w:bookmarkStart w:id="44" w:name="_Toc41212252"/>
      <w:r>
        <w:lastRenderedPageBreak/>
        <w:t>Eidesstattliche Erklärung</w:t>
      </w:r>
      <w:bookmarkEnd w:id="34"/>
      <w:bookmarkEnd w:id="43"/>
      <w:bookmarkEnd w:id="44"/>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6AEEE802"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0466441A">
            <wp:simplePos x="0" y="0"/>
            <wp:positionH relativeFrom="column">
              <wp:posOffset>1767425</wp:posOffset>
            </wp:positionH>
            <wp:positionV relativeFrom="paragraph">
              <wp:posOffset>210185</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C82E0B">
        <w:rPr>
          <w:noProof/>
          <w:lang w:eastAsia="de-CH"/>
        </w:rPr>
        <w:t>24.05.2020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D3973" w14:textId="77777777" w:rsidR="004D2111" w:rsidRDefault="004D2111" w:rsidP="009D53B8">
      <w:pPr>
        <w:spacing w:after="0"/>
      </w:pPr>
      <w:r>
        <w:separator/>
      </w:r>
    </w:p>
  </w:endnote>
  <w:endnote w:type="continuationSeparator" w:id="0">
    <w:p w14:paraId="0F64A2F1" w14:textId="77777777" w:rsidR="004D2111" w:rsidRDefault="004D2111"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7B2836" w:rsidRDefault="007B2836">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7B2836" w:rsidRDefault="007B28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F6409" w14:textId="77777777" w:rsidR="004D2111" w:rsidRDefault="004D2111" w:rsidP="009D53B8">
      <w:pPr>
        <w:spacing w:after="0"/>
      </w:pPr>
      <w:r>
        <w:separator/>
      </w:r>
    </w:p>
  </w:footnote>
  <w:footnote w:type="continuationSeparator" w:id="0">
    <w:p w14:paraId="28D17CAF" w14:textId="77777777" w:rsidR="004D2111" w:rsidRDefault="004D2111" w:rsidP="009D53B8">
      <w:pPr>
        <w:spacing w:after="0"/>
      </w:pPr>
      <w:r>
        <w:continuationSeparator/>
      </w:r>
    </w:p>
  </w:footnote>
  <w:footnote w:id="1">
    <w:p w14:paraId="4117C298" w14:textId="53A90903" w:rsidR="007B2836" w:rsidRDefault="007B2836" w:rsidP="007B2836">
      <w:pPr>
        <w:pStyle w:val="Funotentext"/>
      </w:pPr>
      <w:r>
        <w:rPr>
          <w:rStyle w:val="Funotenzeichen"/>
        </w:rPr>
        <w:footnoteRef/>
      </w:r>
      <w:r>
        <w:t xml:space="preserve"> vgl. Kapitel 2.2</w:t>
      </w:r>
    </w:p>
  </w:footnote>
  <w:footnote w:id="2">
    <w:p w14:paraId="73C998F6" w14:textId="301783C5" w:rsidR="007B2836" w:rsidRDefault="007B2836">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7B2836" w:rsidRDefault="007B2836">
      <w:pPr>
        <w:pStyle w:val="Funotentext"/>
      </w:pPr>
      <w:r>
        <w:rPr>
          <w:rStyle w:val="Funotenzeichen"/>
        </w:rPr>
        <w:footnoteRef/>
      </w:r>
      <w:r>
        <w:t xml:space="preserve"> </w:t>
      </w:r>
      <w:hyperlink r:id="rId2" w:history="1">
        <w:r>
          <w:rPr>
            <w:rStyle w:val="Hyperlink"/>
          </w:rPr>
          <w:t>https://link.springer.com/</w:t>
        </w:r>
      </w:hyperlink>
    </w:p>
  </w:footnote>
  <w:footnote w:id="4">
    <w:p w14:paraId="4BB13114" w14:textId="77777777" w:rsidR="007B2836" w:rsidRDefault="007B2836" w:rsidP="009241AC">
      <w:pPr>
        <w:pStyle w:val="Funotentext"/>
      </w:pPr>
      <w:r>
        <w:rPr>
          <w:rStyle w:val="Funotenzeichen"/>
        </w:rPr>
        <w:footnoteRef/>
      </w:r>
      <w:r>
        <w:t xml:space="preserve"> </w:t>
      </w:r>
      <w:hyperlink r:id="rId3" w:history="1">
        <w:r w:rsidRPr="005F1520">
          <w:rPr>
            <w:rStyle w:val="Hyperlink"/>
          </w:rPr>
          <w:t>https://de.wikipedia.org/wiki/SIX_Swiss_Exchange</w:t>
        </w:r>
      </w:hyperlink>
      <w:r>
        <w:t xml:space="preserve"> </w:t>
      </w:r>
    </w:p>
  </w:footnote>
  <w:footnote w:id="5">
    <w:p w14:paraId="67B4A654" w14:textId="77777777" w:rsidR="007B2836" w:rsidRDefault="007B2836" w:rsidP="009241AC">
      <w:pPr>
        <w:pStyle w:val="Funotentext"/>
      </w:pPr>
      <w:r>
        <w:rPr>
          <w:rStyle w:val="Funotenzeichen"/>
        </w:rPr>
        <w:footnoteRef/>
      </w:r>
      <w:r>
        <w:t xml:space="preserve"> </w:t>
      </w:r>
      <w:hyperlink r:id="rId4" w:history="1">
        <w:r w:rsidRPr="005F1520">
          <w:rPr>
            <w:rStyle w:val="Hyperlink"/>
          </w:rPr>
          <w:t>https://www.six-group.com/exchanges/downloads/indexinfo/online/share_indices/smi/smifamily_factsheet_de.pdf</w:t>
        </w:r>
      </w:hyperlink>
    </w:p>
  </w:footnote>
  <w:footnote w:id="6">
    <w:p w14:paraId="185DCB18" w14:textId="77777777" w:rsidR="007B2836" w:rsidRDefault="007B2836" w:rsidP="009241AC">
      <w:pPr>
        <w:pStyle w:val="Funotentext"/>
      </w:pPr>
      <w:r>
        <w:rPr>
          <w:rStyle w:val="Funotenzeichen"/>
        </w:rPr>
        <w:footnoteRef/>
      </w:r>
      <w:r>
        <w:t xml:space="preserve"> </w:t>
      </w:r>
      <w:hyperlink r:id="rId5" w:history="1">
        <w:r w:rsidRPr="00926AD7">
          <w:rPr>
            <w:rStyle w:val="Hyperlink"/>
          </w:rPr>
          <w:t>https://www.nzz.ch/finanzen/smi-30-jaehrige-geschichte-ist-ein-abbild-des-strukturwandels-ld.1390462</w:t>
        </w:r>
      </w:hyperlink>
      <w:r>
        <w:t xml:space="preserve"> </w:t>
      </w:r>
    </w:p>
  </w:footnote>
  <w:footnote w:id="7">
    <w:p w14:paraId="614524BE" w14:textId="1C56F1ED" w:rsidR="007B2836" w:rsidRDefault="007B2836" w:rsidP="009241AC">
      <w:pPr>
        <w:pStyle w:val="Funotentext"/>
      </w:pPr>
      <w:r>
        <w:rPr>
          <w:rStyle w:val="Funotenzeichen"/>
        </w:rPr>
        <w:footnoteRef/>
      </w:r>
      <w:r>
        <w:t xml:space="preserve"> </w:t>
      </w:r>
      <w:hyperlink r:id="rId6" w:history="1">
        <w:r w:rsidRPr="005F1520">
          <w:rPr>
            <w:rStyle w:val="Hyperlink"/>
          </w:rPr>
          <w:t>https://de.wikipedia.org/wiki/Swiss_Market_Index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gUA7op12y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16CA"/>
    <w:rsid w:val="007B18E6"/>
    <w:rsid w:val="007B2836"/>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file:///G:\01_Ausbildung\03_HSLU_MSc_IDS\01_Module\02_FS20_Time%20Series%20in%20Finance\tsa_repo\Paper\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IX_Swiss_Exchange"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 Id="rId6" Type="http://schemas.openxmlformats.org/officeDocument/2006/relationships/hyperlink" Target="https://de.wikipedia.org/wiki/Swiss_Market_Index" TargetMode="External"/><Relationship Id="rId5" Type="http://schemas.openxmlformats.org/officeDocument/2006/relationships/hyperlink" Target="https://www.nzz.ch/finanzen/smi-30-jaehrige-geschichte-ist-ein-abbild-des-strukturwandels-ld.1390462" TargetMode="External"/><Relationship Id="rId4" Type="http://schemas.openxmlformats.org/officeDocument/2006/relationships/hyperlink" Target="https://www.six-group.com/exchanges/downloads/indexinfo/online/share_indices/smi/smifamily_factsheet_d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D01D-3F71-4A39-B0FC-919AD6D1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6136</Words>
  <Characters>38663</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166</cp:revision>
  <cp:lastPrinted>2020-05-20T09:47:00Z</cp:lastPrinted>
  <dcterms:created xsi:type="dcterms:W3CDTF">2020-05-04T12:11:00Z</dcterms:created>
  <dcterms:modified xsi:type="dcterms:W3CDTF">2020-05-24T10:07:00Z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