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proofErr w:type="spellStart"/>
      <w:r>
        <w:rPr>
          <w:b/>
          <w:bCs/>
        </w:rPr>
        <w:t>Balazs</w:t>
      </w:r>
      <w:proofErr w:type="spellEnd"/>
      <w:r>
        <w:rPr>
          <w:b/>
          <w:bCs/>
        </w:rPr>
        <w:t xml:space="preserve">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0875EBB0"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B53CED">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B53CED" w:rsidRPr="00B53CED">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w:t>
      </w:r>
      <w:proofErr w:type="spellStart"/>
      <w:r w:rsidR="00CB0558">
        <w:rPr>
          <w:bCs/>
        </w:rPr>
        <w:t>LibGen</w:t>
      </w:r>
      <w:proofErr w:type="spellEnd"/>
      <w:r w:rsidR="00CB0558">
        <w:rPr>
          <w:bCs/>
        </w:rPr>
        <w:t xml:space="preserve">)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proofErr w:type="spellStart"/>
      <w:r>
        <w:rPr>
          <w:bCs/>
        </w:rPr>
        <w:t>LibGen</w:t>
      </w:r>
      <w:proofErr w:type="spellEnd"/>
      <w:r>
        <w:rPr>
          <w:bCs/>
        </w:rPr>
        <w:t xml:space="preserve">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proofErr w:type="spellStart"/>
      <w:r w:rsidR="004F5462">
        <w:rPr>
          <w:bCs/>
        </w:rPr>
        <w:t>SciH</w:t>
      </w:r>
      <w:r w:rsidR="0045090B">
        <w:rPr>
          <w:bCs/>
        </w:rPr>
        <w:t>ub</w:t>
      </w:r>
      <w:proofErr w:type="spellEnd"/>
      <w:r w:rsidR="0045090B">
        <w:rPr>
          <w:bCs/>
        </w:rPr>
        <w:t xml:space="preserve">,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w:t>
      </w:r>
      <w:proofErr w:type="spellStart"/>
      <w:r>
        <w:rPr>
          <w:bCs/>
        </w:rPr>
        <w:t>LibGen</w:t>
      </w:r>
      <w:proofErr w:type="spellEnd"/>
      <w:r>
        <w:rPr>
          <w:bCs/>
        </w:rPr>
        <w:t xml:space="preserve">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proofErr w:type="spellStart"/>
      <w:r w:rsidR="003F1709">
        <w:rPr>
          <w:bCs/>
        </w:rPr>
        <w:t>SciHub</w:t>
      </w:r>
      <w:proofErr w:type="spellEnd"/>
      <w:r w:rsidR="003F1709">
        <w:rPr>
          <w:bCs/>
        </w:rPr>
        <w:t>, L</w:t>
      </w:r>
      <w:r w:rsidR="00433F88">
        <w:rPr>
          <w:bCs/>
        </w:rPr>
        <w:t>ibrary Genesis, and their operators, finding them liable for willful copyright infringement,</w:t>
      </w:r>
      <w:r w:rsidR="001720A4">
        <w:rPr>
          <w:bCs/>
        </w:rPr>
        <w:t xml:space="preserve"> ordering Alexand</w:t>
      </w:r>
      <w:r w:rsidR="00433F88">
        <w:rPr>
          <w:bCs/>
        </w:rPr>
        <w:t xml:space="preserve">ra </w:t>
      </w:r>
      <w:proofErr w:type="spellStart"/>
      <w:r w:rsidR="00433F88">
        <w:rPr>
          <w:bCs/>
        </w:rPr>
        <w:t>Elbakyan</w:t>
      </w:r>
      <w:proofErr w:type="spellEnd"/>
      <w:r w:rsidR="00433F88">
        <w:rPr>
          <w:bCs/>
        </w:rPr>
        <w:t>,</w:t>
      </w:r>
      <w:r w:rsidR="001720A4">
        <w:rPr>
          <w:bCs/>
        </w:rPr>
        <w:t xml:space="preserve"> the operator of </w:t>
      </w:r>
      <w:proofErr w:type="spellStart"/>
      <w:r w:rsidR="001720A4">
        <w:rPr>
          <w:bCs/>
        </w:rPr>
        <w:t>SciHu</w:t>
      </w:r>
      <w:r w:rsidR="00433F88">
        <w:rPr>
          <w:bCs/>
        </w:rPr>
        <w:t>b</w:t>
      </w:r>
      <w:proofErr w:type="spellEnd"/>
      <w:r w:rsidR="00433F88">
        <w:rPr>
          <w:bCs/>
        </w:rPr>
        <w:t xml:space="preserve">, and the anonymous </w:t>
      </w:r>
      <w:r w:rsidR="001720A4">
        <w:rPr>
          <w:bCs/>
        </w:rPr>
        <w:t xml:space="preserve">operators of </w:t>
      </w:r>
      <w:proofErr w:type="spellStart"/>
      <w:r w:rsidR="001720A4">
        <w:rPr>
          <w:bCs/>
        </w:rPr>
        <w:t>LibGen</w:t>
      </w:r>
      <w:proofErr w:type="spellEnd"/>
      <w:r w:rsidR="001720A4">
        <w:rPr>
          <w:bCs/>
        </w:rPr>
        <w:t xml:space="preserve">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 xml:space="preserve">filtering links to </w:t>
      </w:r>
      <w:proofErr w:type="spellStart"/>
      <w:r w:rsidR="004F5462">
        <w:rPr>
          <w:bCs/>
        </w:rPr>
        <w:t>LibGen</w:t>
      </w:r>
      <w:proofErr w:type="spellEnd"/>
      <w:r w:rsidR="001C6E01">
        <w:rPr>
          <w:bCs/>
        </w:rPr>
        <w:t>.</w:t>
      </w:r>
    </w:p>
    <w:p w14:paraId="3F25E559" w14:textId="12B29F67" w:rsidR="00E0232A" w:rsidRDefault="00FB4560" w:rsidP="00E433F7">
      <w:pPr>
        <w:jc w:val="both"/>
        <w:rPr>
          <w:bCs/>
        </w:rPr>
      </w:pPr>
      <w:r>
        <w:rPr>
          <w:bCs/>
        </w:rPr>
        <w:t>The administrato</w:t>
      </w:r>
      <w:r w:rsidRPr="00FB4560">
        <w:rPr>
          <w:bCs/>
        </w:rPr>
        <w:t xml:space="preserve">rs of </w:t>
      </w:r>
      <w:proofErr w:type="spellStart"/>
      <w:r w:rsidRPr="00FB4560">
        <w:rPr>
          <w:bCs/>
        </w:rPr>
        <w:t>LibGen</w:t>
      </w:r>
      <w:proofErr w:type="spellEnd"/>
      <w:r w:rsidRPr="00FB4560">
        <w:rPr>
          <w:bCs/>
        </w:rPr>
        <w:t xml:space="preserve"> </w:t>
      </w:r>
      <w:r>
        <w:rPr>
          <w:bCs/>
        </w:rPr>
        <w:t>(and for that matter</w:t>
      </w:r>
      <w:r w:rsidR="00AB5F99">
        <w:rPr>
          <w:bCs/>
        </w:rPr>
        <w:t>,</w:t>
      </w:r>
      <w:r>
        <w:rPr>
          <w:bCs/>
        </w:rPr>
        <w:t xml:space="preserve"> </w:t>
      </w:r>
      <w:proofErr w:type="spellStart"/>
      <w:r>
        <w:rPr>
          <w:bCs/>
        </w:rPr>
        <w:t>SciHub</w:t>
      </w:r>
      <w:proofErr w:type="spellEnd"/>
      <w:r>
        <w:rPr>
          <w:bCs/>
        </w:rPr>
        <w:t xml:space="preserve">)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(Gaind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w:t>
      </w:r>
      <w:proofErr w:type="spellStart"/>
      <w:r w:rsidR="00957C4D">
        <w:rPr>
          <w:bCs/>
        </w:rPr>
        <w:t>SciHub</w:t>
      </w:r>
      <w:proofErr w:type="spellEnd"/>
      <w:r w:rsidR="00957C4D">
        <w:rPr>
          <w:bCs/>
        </w:rPr>
        <w:t xml:space="preserve">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 xml:space="preserve">tor of </w:t>
      </w:r>
      <w:proofErr w:type="spellStart"/>
      <w:r>
        <w:rPr>
          <w:bCs/>
        </w:rPr>
        <w:t>SciHub</w:t>
      </w:r>
      <w:proofErr w:type="spellEnd"/>
      <w:r>
        <w:rPr>
          <w:bCs/>
        </w:rPr>
        <w:t xml:space="preserve">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w:t>
      </w:r>
      <w:proofErr w:type="spellStart"/>
      <w:r w:rsidR="00D741C8">
        <w:rPr>
          <w:bCs/>
        </w:rPr>
        <w:t>LibGen</w:t>
      </w:r>
      <w:proofErr w:type="spellEnd"/>
      <w:r w:rsidR="00D741C8">
        <w:rPr>
          <w:bCs/>
        </w:rPr>
        <w:t xml:space="preserve"> catalogue, and the dataset on </w:t>
      </w:r>
      <w:proofErr w:type="spellStart"/>
      <w:r w:rsidR="00D741C8">
        <w:rPr>
          <w:bCs/>
        </w:rPr>
        <w:t>SciHub</w:t>
      </w:r>
      <w:proofErr w:type="spellEnd"/>
      <w:r w:rsidR="00D741C8">
        <w:rPr>
          <w:bCs/>
        </w:rPr>
        <w:t xml:space="preserve"> usage released by </w:t>
      </w:r>
      <w:proofErr w:type="spellStart"/>
      <w:r w:rsidR="00674109" w:rsidRPr="00EE46DB">
        <w:rPr>
          <w:bCs/>
        </w:rPr>
        <w:t>Elbakyan</w:t>
      </w:r>
      <w:proofErr w:type="spellEnd"/>
      <w:r w:rsidR="00674109" w:rsidRPr="00EE46DB">
        <w:rPr>
          <w:bCs/>
        </w:rPr>
        <w:t xml:space="preserve"> </w:t>
      </w:r>
      <w:r w:rsidR="00674109">
        <w:rPr>
          <w:bCs/>
        </w:rPr>
        <w:t>in</w:t>
      </w:r>
      <w:r w:rsidR="00D741C8">
        <w:rPr>
          <w:bCs/>
        </w:rPr>
        <w:t xml:space="preserve"> 2016 </w:t>
      </w:r>
      <w:r w:rsidR="00E11F01" w:rsidRPr="00EE46DB">
        <w:rPr>
          <w:bCs/>
        </w:rPr>
        <w:t>(</w:t>
      </w:r>
      <w:proofErr w:type="spellStart"/>
      <w:r w:rsidR="00E11F01" w:rsidRPr="00EE46DB">
        <w:rPr>
          <w:bCs/>
        </w:rPr>
        <w:t>Elbakyan</w:t>
      </w:r>
      <w:proofErr w:type="spellEnd"/>
      <w:r w:rsidR="00E11F01" w:rsidRPr="00EE46DB">
        <w:rPr>
          <w:bCs/>
        </w:rPr>
        <w:t xml:space="preserve">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w:t>
      </w:r>
      <w:proofErr w:type="spellStart"/>
      <w:r w:rsidR="00914F2B">
        <w:rPr>
          <w:bCs/>
        </w:rPr>
        <w:t>LibGen</w:t>
      </w:r>
      <w:proofErr w:type="spellEnd"/>
      <w:r w:rsidR="00914F2B">
        <w:rPr>
          <w:bCs/>
        </w:rPr>
        <w:t xml:space="preserve"> usage </w:t>
      </w:r>
      <w:r w:rsidR="00643DDE">
        <w:rPr>
          <w:bCs/>
        </w:rPr>
        <w:t xml:space="preserve">from 2012 and finds that the most popular titles in </w:t>
      </w:r>
      <w:proofErr w:type="spellStart"/>
      <w:r w:rsidR="00643DDE">
        <w:rPr>
          <w:bCs/>
        </w:rPr>
        <w:t>LibGen</w:t>
      </w:r>
      <w:proofErr w:type="spellEnd"/>
      <w:r w:rsidR="00643DDE">
        <w:rPr>
          <w:bCs/>
        </w:rPr>
        <w:t xml:space="preserve">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w:t>
      </w:r>
      <w:proofErr w:type="spellStart"/>
      <w:r w:rsidR="00C45548">
        <w:rPr>
          <w:bCs/>
        </w:rPr>
        <w:t>SciHub</w:t>
      </w:r>
      <w:proofErr w:type="spellEnd"/>
      <w:r w:rsidR="00C45548">
        <w:rPr>
          <w:bCs/>
        </w:rPr>
        <w:t>,</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w:t>
      </w:r>
      <w:proofErr w:type="spellStart"/>
      <w:r w:rsidR="00E11F01" w:rsidRPr="00EE46DB">
        <w:rPr>
          <w:bCs/>
        </w:rPr>
        <w:t>SciHub</w:t>
      </w:r>
      <w:proofErr w:type="spellEnd"/>
      <w:r w:rsidR="00E11F01" w:rsidRPr="00EE46DB">
        <w:rPr>
          <w:bCs/>
        </w:rPr>
        <w:t xml:space="preserve">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w:t>
      </w:r>
      <w:proofErr w:type="spellStart"/>
      <w:r>
        <w:rPr>
          <w:bCs/>
        </w:rPr>
        <w:t>LibGen</w:t>
      </w:r>
      <w:proofErr w:type="spellEnd"/>
      <w:r>
        <w:rPr>
          <w:bCs/>
        </w:rPr>
        <w:t xml:space="preserve"> database. </w:t>
      </w:r>
      <w:r w:rsidR="00EE46DB" w:rsidRPr="00EE46DB">
        <w:rPr>
          <w:bCs/>
        </w:rPr>
        <w:t xml:space="preserve">The dataset we analyze herein is a weblog of one of </w:t>
      </w:r>
      <w:r>
        <w:rPr>
          <w:bCs/>
        </w:rPr>
        <w:t xml:space="preserve">such </w:t>
      </w:r>
      <w:proofErr w:type="spellStart"/>
      <w:r w:rsidR="00EE46DB" w:rsidRPr="00EE46DB">
        <w:rPr>
          <w:bCs/>
        </w:rPr>
        <w:t>LibGen</w:t>
      </w:r>
      <w:proofErr w:type="spellEnd"/>
      <w:r w:rsidR="00EE46DB" w:rsidRPr="00EE46DB">
        <w:rPr>
          <w:bCs/>
        </w:rPr>
        <w:t xml:space="preserve">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r w:rsidR="00664414">
        <w:fldChar w:fldCharType="begin"/>
      </w:r>
      <w:r w:rsidR="00664414">
        <w:instrText xml:space="preserve"> SEQ Figure \* ARABIC </w:instrText>
      </w:r>
      <w:r w:rsidR="00664414">
        <w:fldChar w:fldCharType="separate"/>
      </w:r>
      <w:r w:rsidR="00927D97">
        <w:rPr>
          <w:noProof/>
        </w:rPr>
        <w:t>1</w:t>
      </w:r>
      <w:r w:rsidR="00664414">
        <w:rPr>
          <w:noProof/>
        </w:rPr>
        <w:fldChar w:fldCharType="end"/>
      </w:r>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 xml:space="preserve">In May 2015, at the end of the observed period the </w:t>
      </w:r>
      <w:proofErr w:type="spellStart"/>
      <w:r w:rsidRPr="00EE46DB">
        <w:rPr>
          <w:bCs/>
        </w:rPr>
        <w:t>LibGen</w:t>
      </w:r>
      <w:proofErr w:type="spellEnd"/>
      <w:r w:rsidRPr="00EE46DB">
        <w:rPr>
          <w:bCs/>
        </w:rPr>
        <w:t xml:space="preserve"> database contained little more than 1.6 m</w:t>
      </w:r>
      <w:r>
        <w:rPr>
          <w:bCs/>
        </w:rPr>
        <w:t>illion records. The weblogs ref</w:t>
      </w:r>
      <w:r w:rsidRPr="00EE46DB">
        <w:rPr>
          <w:bCs/>
        </w:rPr>
        <w:t>e</w:t>
      </w:r>
      <w:r>
        <w:rPr>
          <w:bCs/>
        </w:rPr>
        <w:t>r</w:t>
      </w:r>
      <w:r w:rsidRPr="00EE46DB">
        <w:rPr>
          <w:bCs/>
        </w:rPr>
        <w:t xml:space="preserve">red to the download of 760.868 books from the </w:t>
      </w:r>
      <w:proofErr w:type="spellStart"/>
      <w:r w:rsidRPr="00EE46DB">
        <w:rPr>
          <w:bCs/>
        </w:rPr>
        <w:t>LibGen</w:t>
      </w:r>
      <w:proofErr w:type="spellEnd"/>
      <w:r w:rsidRPr="00EE46DB">
        <w:rPr>
          <w:bCs/>
        </w:rPr>
        <w:t xml:space="preserve">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64414" w:rsidRPr="00C54DD9" w14:paraId="13B6F5D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32F9038" w14:textId="77777777" w:rsidR="00664414" w:rsidRPr="00664414" w:rsidRDefault="00664414" w:rsidP="00664414">
            <w:pPr>
              <w:jc w:val="center"/>
              <w:rPr>
                <w:rFonts w:cstheme="minorHAnsi"/>
                <w:sz w:val="16"/>
                <w:szCs w:val="16"/>
              </w:rPr>
            </w:pPr>
            <w:r w:rsidRPr="00664414">
              <w:rPr>
                <w:rFonts w:cstheme="minorHAnsi"/>
                <w:sz w:val="16"/>
                <w:szCs w:val="16"/>
              </w:rPr>
              <w:t>1</w:t>
            </w:r>
          </w:p>
        </w:tc>
        <w:tc>
          <w:tcPr>
            <w:tcW w:w="2430" w:type="dxa"/>
            <w:noWrap/>
            <w:vAlign w:val="center"/>
            <w:hideMark/>
          </w:tcPr>
          <w:p w14:paraId="12BC7CE1" w14:textId="666415C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United States</w:t>
            </w:r>
          </w:p>
        </w:tc>
        <w:tc>
          <w:tcPr>
            <w:tcW w:w="1800" w:type="dxa"/>
            <w:noWrap/>
            <w:vAlign w:val="center"/>
            <w:hideMark/>
          </w:tcPr>
          <w:p w14:paraId="640F709E" w14:textId="73416DD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1683353</w:t>
            </w:r>
          </w:p>
        </w:tc>
        <w:tc>
          <w:tcPr>
            <w:tcW w:w="2499" w:type="dxa"/>
            <w:noWrap/>
            <w:vAlign w:val="center"/>
            <w:hideMark/>
          </w:tcPr>
          <w:p w14:paraId="3F605609" w14:textId="755C636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39</w:t>
            </w:r>
          </w:p>
        </w:tc>
        <w:tc>
          <w:tcPr>
            <w:tcW w:w="0" w:type="auto"/>
            <w:noWrap/>
            <w:vAlign w:val="center"/>
            <w:hideMark/>
          </w:tcPr>
          <w:p w14:paraId="6DD15BAD" w14:textId="0520DCA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49</w:t>
            </w:r>
          </w:p>
        </w:tc>
      </w:tr>
      <w:tr w:rsidR="00664414" w:rsidRPr="00C54DD9" w14:paraId="2164D2F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D01BB20" w14:textId="77777777" w:rsidR="00664414" w:rsidRPr="00664414" w:rsidRDefault="00664414" w:rsidP="00664414">
            <w:pPr>
              <w:jc w:val="center"/>
              <w:rPr>
                <w:rFonts w:cstheme="minorHAnsi"/>
                <w:sz w:val="16"/>
                <w:szCs w:val="16"/>
              </w:rPr>
            </w:pPr>
            <w:r w:rsidRPr="00664414">
              <w:rPr>
                <w:rFonts w:cstheme="minorHAnsi"/>
                <w:sz w:val="16"/>
                <w:szCs w:val="16"/>
              </w:rPr>
              <w:t>2</w:t>
            </w:r>
          </w:p>
        </w:tc>
        <w:tc>
          <w:tcPr>
            <w:tcW w:w="2430" w:type="dxa"/>
            <w:noWrap/>
            <w:vAlign w:val="center"/>
            <w:hideMark/>
          </w:tcPr>
          <w:p w14:paraId="7674B727" w14:textId="1AFE642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India</w:t>
            </w:r>
          </w:p>
        </w:tc>
        <w:tc>
          <w:tcPr>
            <w:tcW w:w="1800" w:type="dxa"/>
            <w:noWrap/>
            <w:vAlign w:val="center"/>
            <w:hideMark/>
          </w:tcPr>
          <w:p w14:paraId="76A34F2C" w14:textId="79C562E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1272124</w:t>
            </w:r>
          </w:p>
        </w:tc>
        <w:tc>
          <w:tcPr>
            <w:tcW w:w="2499" w:type="dxa"/>
            <w:noWrap/>
            <w:vAlign w:val="center"/>
            <w:hideMark/>
          </w:tcPr>
          <w:p w14:paraId="72213C7F" w14:textId="0EECA4D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w:t>
            </w:r>
          </w:p>
        </w:tc>
        <w:tc>
          <w:tcPr>
            <w:tcW w:w="0" w:type="auto"/>
            <w:noWrap/>
            <w:vAlign w:val="center"/>
            <w:hideMark/>
          </w:tcPr>
          <w:p w14:paraId="001ADB89" w14:textId="505640F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131</w:t>
            </w:r>
          </w:p>
        </w:tc>
      </w:tr>
      <w:tr w:rsidR="00664414" w:rsidRPr="00C54DD9" w14:paraId="57C1915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3FD158F" w14:textId="77777777" w:rsidR="00664414" w:rsidRPr="00664414" w:rsidRDefault="00664414" w:rsidP="00664414">
            <w:pPr>
              <w:jc w:val="center"/>
              <w:rPr>
                <w:rFonts w:cstheme="minorHAnsi"/>
                <w:sz w:val="16"/>
                <w:szCs w:val="16"/>
              </w:rPr>
            </w:pPr>
            <w:r w:rsidRPr="00664414">
              <w:rPr>
                <w:rFonts w:cstheme="minorHAnsi"/>
                <w:sz w:val="16"/>
                <w:szCs w:val="16"/>
              </w:rPr>
              <w:t>3</w:t>
            </w:r>
          </w:p>
        </w:tc>
        <w:tc>
          <w:tcPr>
            <w:tcW w:w="2430" w:type="dxa"/>
            <w:noWrap/>
            <w:vAlign w:val="center"/>
            <w:hideMark/>
          </w:tcPr>
          <w:p w14:paraId="0F30E50C" w14:textId="3AD975F3"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Germany</w:t>
            </w:r>
          </w:p>
        </w:tc>
        <w:tc>
          <w:tcPr>
            <w:tcW w:w="1800" w:type="dxa"/>
            <w:noWrap/>
            <w:vAlign w:val="center"/>
            <w:hideMark/>
          </w:tcPr>
          <w:p w14:paraId="61CFA585" w14:textId="56A007E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765170</w:t>
            </w:r>
          </w:p>
        </w:tc>
        <w:tc>
          <w:tcPr>
            <w:tcW w:w="2499" w:type="dxa"/>
            <w:noWrap/>
            <w:vAlign w:val="center"/>
            <w:hideMark/>
          </w:tcPr>
          <w:p w14:paraId="760DC6F0" w14:textId="70152B3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69</w:t>
            </w:r>
          </w:p>
        </w:tc>
        <w:tc>
          <w:tcPr>
            <w:tcW w:w="0" w:type="auto"/>
            <w:noWrap/>
            <w:vAlign w:val="center"/>
            <w:hideMark/>
          </w:tcPr>
          <w:p w14:paraId="0995ED69" w14:textId="7E1BAB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w:t>
            </w:r>
          </w:p>
        </w:tc>
      </w:tr>
      <w:tr w:rsidR="00664414" w:rsidRPr="00C54DD9" w14:paraId="70BCA1D6"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7F07E6F" w14:textId="77777777" w:rsidR="00664414" w:rsidRPr="00664414" w:rsidRDefault="00664414" w:rsidP="00664414">
            <w:pPr>
              <w:jc w:val="center"/>
              <w:rPr>
                <w:rFonts w:cstheme="minorHAnsi"/>
                <w:sz w:val="16"/>
                <w:szCs w:val="16"/>
              </w:rPr>
            </w:pPr>
            <w:r w:rsidRPr="00664414">
              <w:rPr>
                <w:rFonts w:cstheme="minorHAnsi"/>
                <w:sz w:val="16"/>
                <w:szCs w:val="16"/>
              </w:rPr>
              <w:t>4</w:t>
            </w:r>
          </w:p>
        </w:tc>
        <w:tc>
          <w:tcPr>
            <w:tcW w:w="2430" w:type="dxa"/>
            <w:noWrap/>
            <w:vAlign w:val="center"/>
            <w:hideMark/>
          </w:tcPr>
          <w:p w14:paraId="202F3008" w14:textId="4F0A355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United Kingdom</w:t>
            </w:r>
          </w:p>
        </w:tc>
        <w:tc>
          <w:tcPr>
            <w:tcW w:w="1800" w:type="dxa"/>
            <w:noWrap/>
            <w:vAlign w:val="center"/>
            <w:hideMark/>
          </w:tcPr>
          <w:p w14:paraId="4D52763A" w14:textId="0E6AA9DD"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594925</w:t>
            </w:r>
          </w:p>
        </w:tc>
        <w:tc>
          <w:tcPr>
            <w:tcW w:w="2499" w:type="dxa"/>
            <w:noWrap/>
            <w:vAlign w:val="center"/>
            <w:hideMark/>
          </w:tcPr>
          <w:p w14:paraId="6F8E684F" w14:textId="711074B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68</w:t>
            </w:r>
          </w:p>
        </w:tc>
        <w:tc>
          <w:tcPr>
            <w:tcW w:w="0" w:type="auto"/>
            <w:noWrap/>
            <w:vAlign w:val="center"/>
            <w:hideMark/>
          </w:tcPr>
          <w:p w14:paraId="4544855A" w14:textId="795A949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21</w:t>
            </w:r>
          </w:p>
        </w:tc>
      </w:tr>
      <w:tr w:rsidR="00664414" w:rsidRPr="00C54DD9" w14:paraId="2FA7377F"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F998E46" w14:textId="77777777" w:rsidR="00664414" w:rsidRPr="00664414" w:rsidRDefault="00664414" w:rsidP="00664414">
            <w:pPr>
              <w:jc w:val="center"/>
              <w:rPr>
                <w:rFonts w:cstheme="minorHAnsi"/>
                <w:sz w:val="16"/>
                <w:szCs w:val="16"/>
              </w:rPr>
            </w:pPr>
            <w:r w:rsidRPr="00664414">
              <w:rPr>
                <w:rFonts w:cstheme="minorHAnsi"/>
                <w:sz w:val="16"/>
                <w:szCs w:val="16"/>
              </w:rPr>
              <w:t>5</w:t>
            </w:r>
          </w:p>
        </w:tc>
        <w:tc>
          <w:tcPr>
            <w:tcW w:w="2430" w:type="dxa"/>
            <w:noWrap/>
            <w:vAlign w:val="center"/>
            <w:hideMark/>
          </w:tcPr>
          <w:p w14:paraId="10F3CCE7" w14:textId="42C1AC26"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China</w:t>
            </w:r>
          </w:p>
        </w:tc>
        <w:tc>
          <w:tcPr>
            <w:tcW w:w="1800" w:type="dxa"/>
            <w:noWrap/>
            <w:vAlign w:val="center"/>
            <w:hideMark/>
          </w:tcPr>
          <w:p w14:paraId="7408799B" w14:textId="6BC6B42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580808</w:t>
            </w:r>
          </w:p>
        </w:tc>
        <w:tc>
          <w:tcPr>
            <w:tcW w:w="2499" w:type="dxa"/>
            <w:noWrap/>
            <w:vAlign w:val="center"/>
            <w:hideMark/>
          </w:tcPr>
          <w:p w14:paraId="042E184A" w14:textId="5A9D3DA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c>
          <w:tcPr>
            <w:tcW w:w="0" w:type="auto"/>
            <w:noWrap/>
            <w:vAlign w:val="center"/>
            <w:hideMark/>
          </w:tcPr>
          <w:p w14:paraId="77666E6D" w14:textId="777B2BFA"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158</w:t>
            </w:r>
          </w:p>
        </w:tc>
      </w:tr>
      <w:tr w:rsidR="00664414" w:rsidRPr="00C54DD9" w14:paraId="3349957C"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08CC31" w14:textId="77777777" w:rsidR="00664414" w:rsidRPr="00664414" w:rsidRDefault="00664414" w:rsidP="00664414">
            <w:pPr>
              <w:jc w:val="center"/>
              <w:rPr>
                <w:rFonts w:cstheme="minorHAnsi"/>
                <w:sz w:val="16"/>
                <w:szCs w:val="16"/>
              </w:rPr>
            </w:pPr>
            <w:r w:rsidRPr="00664414">
              <w:rPr>
                <w:rFonts w:cstheme="minorHAnsi"/>
                <w:sz w:val="16"/>
                <w:szCs w:val="16"/>
              </w:rPr>
              <w:t>6</w:t>
            </w:r>
          </w:p>
        </w:tc>
        <w:tc>
          <w:tcPr>
            <w:tcW w:w="2430" w:type="dxa"/>
            <w:noWrap/>
            <w:vAlign w:val="center"/>
            <w:hideMark/>
          </w:tcPr>
          <w:p w14:paraId="158E5177" w14:textId="4E248E7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Iran, Islamic Republic of</w:t>
            </w:r>
          </w:p>
        </w:tc>
        <w:tc>
          <w:tcPr>
            <w:tcW w:w="1800" w:type="dxa"/>
            <w:noWrap/>
            <w:vAlign w:val="center"/>
            <w:hideMark/>
          </w:tcPr>
          <w:p w14:paraId="0FD7F7A8" w14:textId="62F13546"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563798</w:t>
            </w:r>
          </w:p>
        </w:tc>
        <w:tc>
          <w:tcPr>
            <w:tcW w:w="2499" w:type="dxa"/>
            <w:noWrap/>
            <w:vAlign w:val="center"/>
            <w:hideMark/>
          </w:tcPr>
          <w:p w14:paraId="6B44AF10" w14:textId="3A4F861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53</w:t>
            </w:r>
          </w:p>
        </w:tc>
        <w:tc>
          <w:tcPr>
            <w:tcW w:w="0" w:type="auto"/>
            <w:noWrap/>
            <w:vAlign w:val="center"/>
            <w:hideMark/>
          </w:tcPr>
          <w:p w14:paraId="44FCDA25" w14:textId="5E56A6B7"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35</w:t>
            </w:r>
          </w:p>
        </w:tc>
      </w:tr>
      <w:tr w:rsidR="00664414" w:rsidRPr="00C54DD9" w14:paraId="67634A91"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28F879EF" w14:textId="77777777" w:rsidR="00664414" w:rsidRPr="00664414" w:rsidRDefault="00664414" w:rsidP="00664414">
            <w:pPr>
              <w:jc w:val="center"/>
              <w:rPr>
                <w:rFonts w:cstheme="minorHAnsi"/>
                <w:sz w:val="16"/>
                <w:szCs w:val="16"/>
              </w:rPr>
            </w:pPr>
            <w:r w:rsidRPr="00664414">
              <w:rPr>
                <w:rFonts w:cstheme="minorHAnsi"/>
                <w:sz w:val="16"/>
                <w:szCs w:val="16"/>
              </w:rPr>
              <w:t>7</w:t>
            </w:r>
          </w:p>
        </w:tc>
        <w:tc>
          <w:tcPr>
            <w:tcW w:w="2430" w:type="dxa"/>
            <w:noWrap/>
            <w:vAlign w:val="center"/>
            <w:hideMark/>
          </w:tcPr>
          <w:p w14:paraId="5F6A8F07" w14:textId="5BDC6F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Italy</w:t>
            </w:r>
          </w:p>
        </w:tc>
        <w:tc>
          <w:tcPr>
            <w:tcW w:w="1800" w:type="dxa"/>
            <w:noWrap/>
            <w:vAlign w:val="center"/>
            <w:hideMark/>
          </w:tcPr>
          <w:p w14:paraId="15FDEB25" w14:textId="08501C3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469676</w:t>
            </w:r>
          </w:p>
        </w:tc>
        <w:tc>
          <w:tcPr>
            <w:tcW w:w="2499" w:type="dxa"/>
            <w:noWrap/>
            <w:vAlign w:val="center"/>
            <w:hideMark/>
          </w:tcPr>
          <w:p w14:paraId="4932979F" w14:textId="3228304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57</w:t>
            </w:r>
          </w:p>
        </w:tc>
        <w:tc>
          <w:tcPr>
            <w:tcW w:w="0" w:type="auto"/>
            <w:noWrap/>
            <w:vAlign w:val="center"/>
            <w:hideMark/>
          </w:tcPr>
          <w:p w14:paraId="34EF9CE8" w14:textId="702793A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r>
      <w:tr w:rsidR="00664414" w:rsidRPr="00C54DD9" w14:paraId="0955F634"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7309828" w14:textId="77777777" w:rsidR="00664414" w:rsidRPr="00664414" w:rsidRDefault="00664414" w:rsidP="00664414">
            <w:pPr>
              <w:jc w:val="center"/>
              <w:rPr>
                <w:rFonts w:cstheme="minorHAnsi"/>
                <w:sz w:val="16"/>
                <w:szCs w:val="16"/>
              </w:rPr>
            </w:pPr>
            <w:r w:rsidRPr="00664414">
              <w:rPr>
                <w:rFonts w:cstheme="minorHAnsi"/>
                <w:sz w:val="16"/>
                <w:szCs w:val="16"/>
              </w:rPr>
              <w:t>8</w:t>
            </w:r>
          </w:p>
        </w:tc>
        <w:tc>
          <w:tcPr>
            <w:tcW w:w="2430" w:type="dxa"/>
            <w:noWrap/>
            <w:vAlign w:val="center"/>
            <w:hideMark/>
          </w:tcPr>
          <w:p w14:paraId="4E4A1D8F" w14:textId="3458F8B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Canada</w:t>
            </w:r>
          </w:p>
        </w:tc>
        <w:tc>
          <w:tcPr>
            <w:tcW w:w="1800" w:type="dxa"/>
            <w:noWrap/>
            <w:vAlign w:val="center"/>
            <w:hideMark/>
          </w:tcPr>
          <w:p w14:paraId="0C5CC76D" w14:textId="21F1AA7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369962</w:t>
            </w:r>
          </w:p>
        </w:tc>
        <w:tc>
          <w:tcPr>
            <w:tcW w:w="2499" w:type="dxa"/>
            <w:noWrap/>
            <w:vAlign w:val="center"/>
            <w:hideMark/>
          </w:tcPr>
          <w:p w14:paraId="5E5B5738" w14:textId="03FB0B0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77</w:t>
            </w:r>
          </w:p>
        </w:tc>
        <w:tc>
          <w:tcPr>
            <w:tcW w:w="0" w:type="auto"/>
            <w:noWrap/>
            <w:vAlign w:val="center"/>
            <w:hideMark/>
          </w:tcPr>
          <w:p w14:paraId="712DE924" w14:textId="7B413E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17</w:t>
            </w:r>
          </w:p>
        </w:tc>
      </w:tr>
      <w:tr w:rsidR="00664414" w:rsidRPr="00C54DD9" w14:paraId="23A9A2CA"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D2E090" w14:textId="77777777" w:rsidR="00664414" w:rsidRPr="00664414" w:rsidRDefault="00664414" w:rsidP="00664414">
            <w:pPr>
              <w:jc w:val="center"/>
              <w:rPr>
                <w:rFonts w:cstheme="minorHAnsi"/>
                <w:sz w:val="16"/>
                <w:szCs w:val="16"/>
              </w:rPr>
            </w:pPr>
            <w:r w:rsidRPr="00664414">
              <w:rPr>
                <w:rFonts w:cstheme="minorHAnsi"/>
                <w:sz w:val="16"/>
                <w:szCs w:val="16"/>
              </w:rPr>
              <w:t>9</w:t>
            </w:r>
          </w:p>
        </w:tc>
        <w:tc>
          <w:tcPr>
            <w:tcW w:w="2430" w:type="dxa"/>
            <w:noWrap/>
            <w:vAlign w:val="center"/>
            <w:hideMark/>
          </w:tcPr>
          <w:p w14:paraId="51FDCC94" w14:textId="730F6E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Indonesia</w:t>
            </w:r>
          </w:p>
        </w:tc>
        <w:tc>
          <w:tcPr>
            <w:tcW w:w="1800" w:type="dxa"/>
            <w:noWrap/>
            <w:vAlign w:val="center"/>
            <w:hideMark/>
          </w:tcPr>
          <w:p w14:paraId="109E228F" w14:textId="39C18DE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341269</w:t>
            </w:r>
          </w:p>
        </w:tc>
        <w:tc>
          <w:tcPr>
            <w:tcW w:w="2499" w:type="dxa"/>
            <w:noWrap/>
            <w:vAlign w:val="center"/>
            <w:hideMark/>
          </w:tcPr>
          <w:p w14:paraId="1DA084CB" w14:textId="4DE7DA8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3213261B" w14:textId="7328F4C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119</w:t>
            </w:r>
          </w:p>
        </w:tc>
      </w:tr>
      <w:tr w:rsidR="00664414" w:rsidRPr="00C54DD9" w14:paraId="67A3FA98"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D6F613" w14:textId="77777777" w:rsidR="00664414" w:rsidRPr="00664414" w:rsidRDefault="00664414" w:rsidP="00664414">
            <w:pPr>
              <w:jc w:val="center"/>
              <w:rPr>
                <w:rFonts w:cstheme="minorHAnsi"/>
                <w:sz w:val="16"/>
                <w:szCs w:val="16"/>
              </w:rPr>
            </w:pPr>
            <w:r w:rsidRPr="00664414">
              <w:rPr>
                <w:rFonts w:cstheme="minorHAnsi"/>
                <w:sz w:val="16"/>
                <w:szCs w:val="16"/>
              </w:rPr>
              <w:t>10</w:t>
            </w:r>
          </w:p>
        </w:tc>
        <w:tc>
          <w:tcPr>
            <w:tcW w:w="2430" w:type="dxa"/>
            <w:noWrap/>
            <w:vAlign w:val="center"/>
            <w:hideMark/>
          </w:tcPr>
          <w:p w14:paraId="7AAB16CF" w14:textId="0D361DA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Spain</w:t>
            </w:r>
          </w:p>
        </w:tc>
        <w:tc>
          <w:tcPr>
            <w:tcW w:w="1800" w:type="dxa"/>
            <w:noWrap/>
            <w:vAlign w:val="center"/>
            <w:hideMark/>
          </w:tcPr>
          <w:p w14:paraId="1096F039" w14:textId="6FBCE34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327326</w:t>
            </w:r>
          </w:p>
        </w:tc>
        <w:tc>
          <w:tcPr>
            <w:tcW w:w="2499" w:type="dxa"/>
            <w:noWrap/>
            <w:vAlign w:val="center"/>
            <w:hideMark/>
          </w:tcPr>
          <w:p w14:paraId="098A7947" w14:textId="2A945A1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52</w:t>
            </w:r>
          </w:p>
        </w:tc>
        <w:tc>
          <w:tcPr>
            <w:tcW w:w="0" w:type="auto"/>
            <w:noWrap/>
            <w:vAlign w:val="center"/>
            <w:hideMark/>
          </w:tcPr>
          <w:p w14:paraId="205B3F9C" w14:textId="54E3F58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37</w:t>
            </w:r>
          </w:p>
        </w:tc>
      </w:tr>
      <w:tr w:rsidR="00664414" w:rsidRPr="00C54DD9" w14:paraId="501D921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8D17888" w14:textId="77777777" w:rsidR="00664414" w:rsidRPr="00664414" w:rsidRDefault="00664414" w:rsidP="00664414">
            <w:pPr>
              <w:jc w:val="center"/>
              <w:rPr>
                <w:rFonts w:cstheme="minorHAnsi"/>
                <w:sz w:val="16"/>
                <w:szCs w:val="16"/>
              </w:rPr>
            </w:pPr>
            <w:r w:rsidRPr="00664414">
              <w:rPr>
                <w:rFonts w:cstheme="minorHAnsi"/>
                <w:sz w:val="16"/>
                <w:szCs w:val="16"/>
              </w:rPr>
              <w:t>11</w:t>
            </w:r>
          </w:p>
        </w:tc>
        <w:tc>
          <w:tcPr>
            <w:tcW w:w="2430" w:type="dxa"/>
            <w:noWrap/>
            <w:vAlign w:val="center"/>
            <w:hideMark/>
          </w:tcPr>
          <w:p w14:paraId="3709AEAE" w14:textId="3819B8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Turkey</w:t>
            </w:r>
          </w:p>
        </w:tc>
        <w:tc>
          <w:tcPr>
            <w:tcW w:w="1800" w:type="dxa"/>
            <w:noWrap/>
            <w:vAlign w:val="center"/>
            <w:hideMark/>
          </w:tcPr>
          <w:p w14:paraId="097F28AC" w14:textId="39CE91E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323204</w:t>
            </w:r>
          </w:p>
        </w:tc>
        <w:tc>
          <w:tcPr>
            <w:tcW w:w="2499" w:type="dxa"/>
            <w:noWrap/>
            <w:vAlign w:val="center"/>
            <w:hideMark/>
          </w:tcPr>
          <w:p w14:paraId="6E4811B1" w14:textId="7F594EA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c>
          <w:tcPr>
            <w:tcW w:w="0" w:type="auto"/>
            <w:noWrap/>
            <w:vAlign w:val="center"/>
            <w:hideMark/>
          </w:tcPr>
          <w:p w14:paraId="5DDBB0E1" w14:textId="3FCF4C8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63</w:t>
            </w:r>
          </w:p>
        </w:tc>
      </w:tr>
      <w:tr w:rsidR="00664414" w:rsidRPr="00C54DD9" w14:paraId="7FB611D3"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9793FFD" w14:textId="77777777" w:rsidR="00664414" w:rsidRPr="00664414" w:rsidRDefault="00664414" w:rsidP="00664414">
            <w:pPr>
              <w:jc w:val="center"/>
              <w:rPr>
                <w:rFonts w:cstheme="minorHAnsi"/>
                <w:sz w:val="16"/>
                <w:szCs w:val="16"/>
              </w:rPr>
            </w:pPr>
            <w:r w:rsidRPr="00664414">
              <w:rPr>
                <w:rFonts w:cstheme="minorHAnsi"/>
                <w:sz w:val="16"/>
                <w:szCs w:val="16"/>
              </w:rPr>
              <w:t>12</w:t>
            </w:r>
          </w:p>
        </w:tc>
        <w:tc>
          <w:tcPr>
            <w:tcW w:w="2430" w:type="dxa"/>
            <w:noWrap/>
            <w:vAlign w:val="center"/>
            <w:hideMark/>
          </w:tcPr>
          <w:p w14:paraId="5B988E06" w14:textId="54FEF2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Brazil</w:t>
            </w:r>
          </w:p>
        </w:tc>
        <w:tc>
          <w:tcPr>
            <w:tcW w:w="1800" w:type="dxa"/>
            <w:noWrap/>
            <w:vAlign w:val="center"/>
            <w:hideMark/>
          </w:tcPr>
          <w:p w14:paraId="068D501A" w14:textId="3E063AF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307376</w:t>
            </w:r>
          </w:p>
        </w:tc>
        <w:tc>
          <w:tcPr>
            <w:tcW w:w="2499" w:type="dxa"/>
            <w:noWrap/>
            <w:vAlign w:val="center"/>
            <w:hideMark/>
          </w:tcPr>
          <w:p w14:paraId="7646B9B4" w14:textId="5D20B5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w:t>
            </w:r>
          </w:p>
        </w:tc>
        <w:tc>
          <w:tcPr>
            <w:tcW w:w="0" w:type="auto"/>
            <w:noWrap/>
            <w:vAlign w:val="center"/>
            <w:hideMark/>
          </w:tcPr>
          <w:p w14:paraId="124F1A71" w14:textId="10827EA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112</w:t>
            </w:r>
          </w:p>
        </w:tc>
      </w:tr>
      <w:tr w:rsidR="00664414" w:rsidRPr="00C54DD9" w14:paraId="6E4F3663"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6D6D560" w14:textId="77777777" w:rsidR="00664414" w:rsidRPr="00664414" w:rsidRDefault="00664414" w:rsidP="00664414">
            <w:pPr>
              <w:jc w:val="center"/>
              <w:rPr>
                <w:rFonts w:cstheme="minorHAnsi"/>
                <w:sz w:val="16"/>
                <w:szCs w:val="16"/>
              </w:rPr>
            </w:pPr>
            <w:r w:rsidRPr="00664414">
              <w:rPr>
                <w:rFonts w:cstheme="minorHAnsi"/>
                <w:sz w:val="16"/>
                <w:szCs w:val="16"/>
              </w:rPr>
              <w:t>13</w:t>
            </w:r>
          </w:p>
        </w:tc>
        <w:tc>
          <w:tcPr>
            <w:tcW w:w="2430" w:type="dxa"/>
            <w:noWrap/>
            <w:vAlign w:val="center"/>
            <w:hideMark/>
          </w:tcPr>
          <w:p w14:paraId="7AC471F4" w14:textId="4358D11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France</w:t>
            </w:r>
          </w:p>
        </w:tc>
        <w:tc>
          <w:tcPr>
            <w:tcW w:w="1800" w:type="dxa"/>
            <w:noWrap/>
            <w:vAlign w:val="center"/>
            <w:hideMark/>
          </w:tcPr>
          <w:p w14:paraId="5D5492AD" w14:textId="5C5FDF1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290734</w:t>
            </w:r>
          </w:p>
        </w:tc>
        <w:tc>
          <w:tcPr>
            <w:tcW w:w="2499" w:type="dxa"/>
            <w:noWrap/>
            <w:vAlign w:val="center"/>
            <w:hideMark/>
          </w:tcPr>
          <w:p w14:paraId="108BEC90" w14:textId="385FFA6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w:t>
            </w:r>
          </w:p>
        </w:tc>
        <w:tc>
          <w:tcPr>
            <w:tcW w:w="0" w:type="auto"/>
            <w:noWrap/>
            <w:vAlign w:val="center"/>
            <w:hideMark/>
          </w:tcPr>
          <w:p w14:paraId="62FF1180" w14:textId="72C687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59</w:t>
            </w:r>
          </w:p>
        </w:tc>
      </w:tr>
      <w:tr w:rsidR="00664414" w:rsidRPr="00C54DD9" w14:paraId="03CE2A0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FE65A77" w14:textId="77777777" w:rsidR="00664414" w:rsidRPr="00664414" w:rsidRDefault="00664414" w:rsidP="00664414">
            <w:pPr>
              <w:jc w:val="center"/>
              <w:rPr>
                <w:rFonts w:cstheme="minorHAnsi"/>
                <w:sz w:val="16"/>
                <w:szCs w:val="16"/>
              </w:rPr>
            </w:pPr>
            <w:r w:rsidRPr="00664414">
              <w:rPr>
                <w:rFonts w:cstheme="minorHAnsi"/>
                <w:sz w:val="16"/>
                <w:szCs w:val="16"/>
              </w:rPr>
              <w:lastRenderedPageBreak/>
              <w:t>14</w:t>
            </w:r>
          </w:p>
        </w:tc>
        <w:tc>
          <w:tcPr>
            <w:tcW w:w="2430" w:type="dxa"/>
            <w:noWrap/>
            <w:vAlign w:val="center"/>
            <w:hideMark/>
          </w:tcPr>
          <w:p w14:paraId="732973A6" w14:textId="2C5BADE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Greece</w:t>
            </w:r>
          </w:p>
        </w:tc>
        <w:tc>
          <w:tcPr>
            <w:tcW w:w="1800" w:type="dxa"/>
            <w:noWrap/>
            <w:vAlign w:val="center"/>
            <w:hideMark/>
          </w:tcPr>
          <w:p w14:paraId="1846A137" w14:textId="04E9A6F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237657</w:t>
            </w:r>
          </w:p>
        </w:tc>
        <w:tc>
          <w:tcPr>
            <w:tcW w:w="2499" w:type="dxa"/>
            <w:noWrap/>
            <w:vAlign w:val="center"/>
            <w:hideMark/>
          </w:tcPr>
          <w:p w14:paraId="68A382D6" w14:textId="198DA08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163</w:t>
            </w:r>
          </w:p>
        </w:tc>
        <w:tc>
          <w:tcPr>
            <w:tcW w:w="0" w:type="auto"/>
            <w:noWrap/>
            <w:vAlign w:val="center"/>
            <w:hideMark/>
          </w:tcPr>
          <w:p w14:paraId="63DF2CFF" w14:textId="45C6D06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r>
      <w:tr w:rsidR="00664414" w:rsidRPr="00C54DD9" w14:paraId="1669FCE4"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72E030A" w14:textId="77777777" w:rsidR="00664414" w:rsidRPr="00664414" w:rsidRDefault="00664414" w:rsidP="00664414">
            <w:pPr>
              <w:jc w:val="center"/>
              <w:rPr>
                <w:rFonts w:cstheme="minorHAnsi"/>
                <w:sz w:val="16"/>
                <w:szCs w:val="16"/>
              </w:rPr>
            </w:pPr>
            <w:r w:rsidRPr="00664414">
              <w:rPr>
                <w:rFonts w:cstheme="minorHAnsi"/>
                <w:sz w:val="16"/>
                <w:szCs w:val="16"/>
              </w:rPr>
              <w:t>15</w:t>
            </w:r>
          </w:p>
        </w:tc>
        <w:tc>
          <w:tcPr>
            <w:tcW w:w="2430" w:type="dxa"/>
            <w:noWrap/>
            <w:vAlign w:val="center"/>
            <w:hideMark/>
          </w:tcPr>
          <w:p w14:paraId="5B376395" w14:textId="014B45B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Mexico</w:t>
            </w:r>
          </w:p>
        </w:tc>
        <w:tc>
          <w:tcPr>
            <w:tcW w:w="1800" w:type="dxa"/>
            <w:noWrap/>
            <w:vAlign w:val="center"/>
            <w:hideMark/>
          </w:tcPr>
          <w:p w14:paraId="76F439DF" w14:textId="1390850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200792</w:t>
            </w:r>
          </w:p>
        </w:tc>
        <w:tc>
          <w:tcPr>
            <w:tcW w:w="2499" w:type="dxa"/>
            <w:noWrap/>
            <w:vAlign w:val="center"/>
            <w:hideMark/>
          </w:tcPr>
          <w:p w14:paraId="125D0BB0" w14:textId="4868A2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12</w:t>
            </w:r>
          </w:p>
        </w:tc>
        <w:tc>
          <w:tcPr>
            <w:tcW w:w="0" w:type="auto"/>
            <w:noWrap/>
            <w:vAlign w:val="center"/>
            <w:hideMark/>
          </w:tcPr>
          <w:p w14:paraId="1696132A" w14:textId="51198694"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108</w:t>
            </w:r>
          </w:p>
        </w:tc>
      </w:tr>
      <w:tr w:rsidR="00664414" w:rsidRPr="00C54DD9" w14:paraId="2823C7BD"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B176701" w14:textId="77777777" w:rsidR="00664414" w:rsidRPr="00664414" w:rsidRDefault="00664414" w:rsidP="00664414">
            <w:pPr>
              <w:jc w:val="center"/>
              <w:rPr>
                <w:rFonts w:cstheme="minorHAnsi"/>
                <w:sz w:val="16"/>
                <w:szCs w:val="16"/>
              </w:rPr>
            </w:pPr>
            <w:r w:rsidRPr="00664414">
              <w:rPr>
                <w:rFonts w:cstheme="minorHAnsi"/>
                <w:sz w:val="16"/>
                <w:szCs w:val="16"/>
              </w:rPr>
              <w:t>16</w:t>
            </w:r>
          </w:p>
        </w:tc>
        <w:tc>
          <w:tcPr>
            <w:tcW w:w="2430" w:type="dxa"/>
            <w:noWrap/>
            <w:vAlign w:val="center"/>
            <w:hideMark/>
          </w:tcPr>
          <w:p w14:paraId="4BD789B3" w14:textId="29A3443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Australia</w:t>
            </w:r>
          </w:p>
        </w:tc>
        <w:tc>
          <w:tcPr>
            <w:tcW w:w="1800" w:type="dxa"/>
            <w:noWrap/>
            <w:vAlign w:val="center"/>
            <w:hideMark/>
          </w:tcPr>
          <w:p w14:paraId="26CA6714" w14:textId="5F942D6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200109</w:t>
            </w:r>
          </w:p>
        </w:tc>
        <w:tc>
          <w:tcPr>
            <w:tcW w:w="2499" w:type="dxa"/>
            <w:noWrap/>
            <w:vAlign w:val="center"/>
            <w:hideMark/>
          </w:tcPr>
          <w:p w14:paraId="3DE135F2" w14:textId="3E41AF2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62</w:t>
            </w:r>
          </w:p>
        </w:tc>
        <w:tc>
          <w:tcPr>
            <w:tcW w:w="0" w:type="auto"/>
            <w:noWrap/>
            <w:vAlign w:val="center"/>
            <w:hideMark/>
          </w:tcPr>
          <w:p w14:paraId="03DF49ED" w14:textId="13EFD6E5"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24</w:t>
            </w:r>
          </w:p>
        </w:tc>
      </w:tr>
      <w:tr w:rsidR="00664414" w:rsidRPr="00C54DD9" w14:paraId="54D9C3E9"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FB271CD" w14:textId="77777777" w:rsidR="00664414" w:rsidRPr="00664414" w:rsidRDefault="00664414" w:rsidP="00664414">
            <w:pPr>
              <w:jc w:val="center"/>
              <w:rPr>
                <w:rFonts w:cstheme="minorHAnsi"/>
                <w:sz w:val="16"/>
                <w:szCs w:val="16"/>
              </w:rPr>
            </w:pPr>
            <w:r w:rsidRPr="00664414">
              <w:rPr>
                <w:rFonts w:cstheme="minorHAnsi"/>
                <w:sz w:val="16"/>
                <w:szCs w:val="16"/>
              </w:rPr>
              <w:t>17</w:t>
            </w:r>
          </w:p>
        </w:tc>
        <w:tc>
          <w:tcPr>
            <w:tcW w:w="2430" w:type="dxa"/>
            <w:noWrap/>
            <w:vAlign w:val="center"/>
            <w:hideMark/>
          </w:tcPr>
          <w:p w14:paraId="7BC4C4FF" w14:textId="59B259B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Russian Federation</w:t>
            </w:r>
          </w:p>
        </w:tc>
        <w:tc>
          <w:tcPr>
            <w:tcW w:w="1800" w:type="dxa"/>
            <w:noWrap/>
            <w:vAlign w:val="center"/>
            <w:hideMark/>
          </w:tcPr>
          <w:p w14:paraId="46C670D5" w14:textId="4A583D11"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196087</w:t>
            </w:r>
          </w:p>
        </w:tc>
        <w:tc>
          <w:tcPr>
            <w:tcW w:w="2499" w:type="dxa"/>
            <w:noWrap/>
            <w:vAlign w:val="center"/>
            <w:hideMark/>
          </w:tcPr>
          <w:p w14:paraId="45E38182" w14:textId="435BF89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43EC21CE" w14:textId="3981017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118</w:t>
            </w:r>
          </w:p>
        </w:tc>
      </w:tr>
      <w:tr w:rsidR="00664414" w:rsidRPr="00C54DD9" w14:paraId="4D86C745"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3DA6F3" w14:textId="77777777" w:rsidR="00664414" w:rsidRPr="00664414" w:rsidRDefault="00664414" w:rsidP="00664414">
            <w:pPr>
              <w:jc w:val="center"/>
              <w:rPr>
                <w:rFonts w:cstheme="minorHAnsi"/>
                <w:sz w:val="16"/>
                <w:szCs w:val="16"/>
              </w:rPr>
            </w:pPr>
            <w:r w:rsidRPr="00664414">
              <w:rPr>
                <w:rFonts w:cstheme="minorHAnsi"/>
                <w:sz w:val="16"/>
                <w:szCs w:val="16"/>
              </w:rPr>
              <w:t>18</w:t>
            </w:r>
          </w:p>
        </w:tc>
        <w:tc>
          <w:tcPr>
            <w:tcW w:w="2430" w:type="dxa"/>
            <w:noWrap/>
            <w:vAlign w:val="center"/>
            <w:hideMark/>
          </w:tcPr>
          <w:p w14:paraId="753A81EE" w14:textId="3D46169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Netherlands</w:t>
            </w:r>
          </w:p>
        </w:tc>
        <w:tc>
          <w:tcPr>
            <w:tcW w:w="1800" w:type="dxa"/>
            <w:noWrap/>
            <w:vAlign w:val="center"/>
            <w:hideMark/>
          </w:tcPr>
          <w:p w14:paraId="60977681" w14:textId="6A67086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189747</w:t>
            </w:r>
          </w:p>
        </w:tc>
        <w:tc>
          <w:tcPr>
            <w:tcW w:w="2499" w:type="dxa"/>
            <w:noWrap/>
            <w:vAlign w:val="center"/>
            <w:hideMark/>
          </w:tcPr>
          <w:p w14:paraId="2DAA1432" w14:textId="69772B7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83</w:t>
            </w:r>
          </w:p>
        </w:tc>
        <w:tc>
          <w:tcPr>
            <w:tcW w:w="0" w:type="auto"/>
            <w:noWrap/>
            <w:vAlign w:val="center"/>
            <w:hideMark/>
          </w:tcPr>
          <w:p w14:paraId="70D59A21" w14:textId="123A28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r>
      <w:tr w:rsidR="00664414" w:rsidRPr="00C54DD9" w14:paraId="23F8A86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6976F78" w14:textId="77777777" w:rsidR="00664414" w:rsidRPr="00664414" w:rsidRDefault="00664414" w:rsidP="00664414">
            <w:pPr>
              <w:jc w:val="center"/>
              <w:rPr>
                <w:rFonts w:cstheme="minorHAnsi"/>
                <w:sz w:val="16"/>
                <w:szCs w:val="16"/>
              </w:rPr>
            </w:pPr>
            <w:r w:rsidRPr="00664414">
              <w:rPr>
                <w:rFonts w:cstheme="minorHAnsi"/>
                <w:sz w:val="16"/>
                <w:szCs w:val="16"/>
              </w:rPr>
              <w:t>19</w:t>
            </w:r>
          </w:p>
        </w:tc>
        <w:tc>
          <w:tcPr>
            <w:tcW w:w="2430" w:type="dxa"/>
            <w:noWrap/>
            <w:vAlign w:val="center"/>
            <w:hideMark/>
          </w:tcPr>
          <w:p w14:paraId="3A9C1A6C" w14:textId="50B981F5"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Vietnam</w:t>
            </w:r>
          </w:p>
        </w:tc>
        <w:tc>
          <w:tcPr>
            <w:tcW w:w="1800" w:type="dxa"/>
            <w:noWrap/>
            <w:vAlign w:val="center"/>
            <w:hideMark/>
          </w:tcPr>
          <w:p w14:paraId="11AE742F" w14:textId="6DCAB99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179758</w:t>
            </w:r>
          </w:p>
        </w:tc>
        <w:tc>
          <w:tcPr>
            <w:tcW w:w="2499" w:type="dxa"/>
            <w:noWrap/>
            <w:vAlign w:val="center"/>
            <w:hideMark/>
          </w:tcPr>
          <w:p w14:paraId="6CABE578" w14:textId="4F7A78F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198F27DA" w14:textId="4029AD0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101</w:t>
            </w:r>
          </w:p>
        </w:tc>
      </w:tr>
      <w:tr w:rsidR="00664414" w:rsidRPr="00C54DD9" w14:paraId="548BF95E"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560E823" w14:textId="77777777" w:rsidR="00664414" w:rsidRPr="00664414" w:rsidRDefault="00664414" w:rsidP="00664414">
            <w:pPr>
              <w:jc w:val="center"/>
              <w:rPr>
                <w:rFonts w:cstheme="minorHAnsi"/>
                <w:sz w:val="16"/>
                <w:szCs w:val="16"/>
              </w:rPr>
            </w:pPr>
            <w:r w:rsidRPr="00664414">
              <w:rPr>
                <w:rFonts w:cstheme="minorHAnsi"/>
                <w:sz w:val="16"/>
                <w:szCs w:val="16"/>
              </w:rPr>
              <w:t>20</w:t>
            </w:r>
          </w:p>
        </w:tc>
        <w:tc>
          <w:tcPr>
            <w:tcW w:w="2430" w:type="dxa"/>
            <w:noWrap/>
            <w:vAlign w:val="center"/>
            <w:hideMark/>
          </w:tcPr>
          <w:p w14:paraId="41B63818" w14:textId="4DFC441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Egypt</w:t>
            </w:r>
          </w:p>
        </w:tc>
        <w:tc>
          <w:tcPr>
            <w:tcW w:w="1800" w:type="dxa"/>
            <w:noWrap/>
            <w:vAlign w:val="center"/>
            <w:hideMark/>
          </w:tcPr>
          <w:p w14:paraId="0692BF19" w14:textId="005F2A3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169421</w:t>
            </w:r>
          </w:p>
        </w:tc>
        <w:tc>
          <w:tcPr>
            <w:tcW w:w="2499" w:type="dxa"/>
            <w:noWrap/>
            <w:vAlign w:val="center"/>
            <w:hideMark/>
          </w:tcPr>
          <w:p w14:paraId="46B9D568" w14:textId="57FBD86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623CE0E1" w14:textId="42CF264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102</w:t>
            </w:r>
          </w:p>
        </w:tc>
      </w:tr>
    </w:tbl>
    <w:p w14:paraId="18EA7EFE" w14:textId="1D434F30" w:rsidR="000D7E5A" w:rsidRPr="00EE46DB" w:rsidRDefault="00F93767" w:rsidP="00E433F7">
      <w:pPr>
        <w:pStyle w:val="Caption"/>
        <w:jc w:val="both"/>
        <w:rPr>
          <w:bCs/>
        </w:rPr>
      </w:pPr>
      <w:r>
        <w:t xml:space="preserve">Table </w:t>
      </w:r>
      <w:r w:rsidR="00664414">
        <w:fldChar w:fldCharType="begin"/>
      </w:r>
      <w:r w:rsidR="00664414">
        <w:instrText xml:space="preserve"> SEQ Table \* ARABIC </w:instrText>
      </w:r>
      <w:r w:rsidR="00664414">
        <w:fldChar w:fldCharType="separate"/>
      </w:r>
      <w:r w:rsidR="00FC6C4B">
        <w:rPr>
          <w:noProof/>
        </w:rPr>
        <w:t>1</w:t>
      </w:r>
      <w:r w:rsidR="00664414">
        <w:rPr>
          <w:noProof/>
        </w:rPr>
        <w:fldChar w:fldCharType="end"/>
      </w:r>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r w:rsidR="00664414">
        <w:fldChar w:fldCharType="begin"/>
      </w:r>
      <w:r w:rsidR="00664414">
        <w:instrText xml:space="preserve"> SEQ Figure \* ARABIC </w:instrText>
      </w:r>
      <w:r w:rsidR="00664414">
        <w:fldChar w:fldCharType="separate"/>
      </w:r>
      <w:r w:rsidR="00927D97">
        <w:rPr>
          <w:noProof/>
        </w:rPr>
        <w:t>2</w:t>
      </w:r>
      <w:r w:rsidR="00664414">
        <w:rPr>
          <w:noProof/>
        </w:rPr>
        <w:fldChar w:fldCharType="end"/>
      </w:r>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w:t>
      </w:r>
      <w:proofErr w:type="spellStart"/>
      <w:r>
        <w:rPr>
          <w:bCs/>
        </w:rPr>
        <w:t>LibGen</w:t>
      </w:r>
      <w:proofErr w:type="spellEnd"/>
      <w:r>
        <w:rPr>
          <w:bCs/>
        </w:rPr>
        <w:t xml:space="preserve">,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362"/>
      </w:tblGrid>
      <w:tr w:rsidR="00267D39" w14:paraId="1E0220CF" w14:textId="77777777" w:rsidTr="007F4904">
        <w:trPr>
          <w:jc w:val="center"/>
        </w:trPr>
        <w:tc>
          <w:tcPr>
            <w:tcW w:w="4675" w:type="dxa"/>
          </w:tcPr>
          <w:p w14:paraId="1ECEDF9C" w14:textId="16487CEC" w:rsidR="007F4904" w:rsidRDefault="00267D39" w:rsidP="00E433F7">
            <w:pPr>
              <w:jc w:val="both"/>
            </w:pPr>
            <w:r>
              <w:rPr>
                <w:noProof/>
              </w:rPr>
              <w:drawing>
                <wp:inline distT="0" distB="0" distL="0" distR="0" wp14:anchorId="75ED3749" wp14:editId="1CDEAA98">
                  <wp:extent cx="3037114" cy="2196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8565" cy="2219464"/>
                          </a:xfrm>
                          <a:prstGeom prst="rect">
                            <a:avLst/>
                          </a:prstGeom>
                        </pic:spPr>
                      </pic:pic>
                    </a:graphicData>
                  </a:graphic>
                </wp:inline>
              </w:drawing>
            </w:r>
          </w:p>
        </w:tc>
        <w:tc>
          <w:tcPr>
            <w:tcW w:w="4675" w:type="dxa"/>
          </w:tcPr>
          <w:p w14:paraId="016515CE" w14:textId="7E8A5CB6" w:rsidR="007F4904" w:rsidRDefault="00267D39" w:rsidP="00E433F7">
            <w:pPr>
              <w:jc w:val="both"/>
            </w:pPr>
            <w:r>
              <w:rPr>
                <w:noProof/>
              </w:rPr>
              <w:drawing>
                <wp:inline distT="0" distB="0" distL="0" distR="0" wp14:anchorId="1D13BF0F" wp14:editId="5C84456B">
                  <wp:extent cx="2618014" cy="2209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300" cy="2256869"/>
                          </a:xfrm>
                          <a:prstGeom prst="rect">
                            <a:avLst/>
                          </a:prstGeom>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r w:rsidR="00664414">
        <w:fldChar w:fldCharType="begin"/>
      </w:r>
      <w:r w:rsidR="00664414">
        <w:instrText xml:space="preserve"> SEQ Figure \* ARABIC </w:instrText>
      </w:r>
      <w:r w:rsidR="00664414">
        <w:fldChar w:fldCharType="separate"/>
      </w:r>
      <w:r w:rsidR="00927D97">
        <w:rPr>
          <w:noProof/>
        </w:rPr>
        <w:t>3</w:t>
      </w:r>
      <w:r w:rsidR="00664414">
        <w:rPr>
          <w:noProof/>
        </w:rPr>
        <w:fldChar w:fldCharType="end"/>
      </w:r>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1117AE">
        <w:rPr>
          <w:rFonts w:ascii="Lucida Console" w:eastAsia="Times New Roman" w:hAnsi="Lucida Console" w:cs="Courier New"/>
          <w:color w:val="000000"/>
          <w:sz w:val="14"/>
          <w:szCs w:val="14"/>
          <w:bdr w:val="none" w:sz="0" w:space="0" w:color="auto" w:frame="1"/>
        </w:rPr>
        <w:lastRenderedPageBreak/>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w:t>
      </w:r>
      <w:r w:rsidR="00784F08">
        <w:rPr>
          <w:rFonts w:ascii="Lucida Console" w:eastAsia="Times New Roman" w:hAnsi="Lucida Console" w:cs="Courier New"/>
          <w:color w:val="000000"/>
          <w:sz w:val="14"/>
          <w:szCs w:val="14"/>
          <w:bdr w:val="none" w:sz="0" w:space="0" w:color="auto" w:frame="1"/>
        </w:rPr>
        <w:t xml:space="preserve">   </w:t>
      </w: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(Intercept)           -5.26e+03         2.5 ***        2.5 **     </w:t>
      </w:r>
    </w:p>
    <w:p w14:paraId="31155EC6"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CA6595">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(3.22e+03)       (0.0188)       (0.893)     </w:t>
      </w:r>
    </w:p>
    <w:p w14:paraId="1BE19F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-83.1             -0.0181 ***    -0.0181     </w:t>
      </w:r>
    </w:p>
    <w:p w14:paraId="39BE6ACD"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(125)               (0.000537)     (0.0255)    </w:t>
      </w:r>
    </w:p>
    <w:p w14:paraId="591416EF"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712                0.531 ***      0.531 ***  </w:t>
      </w:r>
    </w:p>
    <w:p w14:paraId="72C0AE35"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(376)               (0.00205)      (0.0972)    </w:t>
      </w:r>
    </w:p>
    <w:p w14:paraId="64E809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internet_per_pop       1.95e+04 ***     2.82 ***       2.82 ***   </w:t>
      </w:r>
    </w:p>
    <w:p w14:paraId="34CF1843"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(3.36e+03)       (0.0134)       (0.635)     </w:t>
      </w:r>
    </w:p>
    <w:p w14:paraId="07E285EE"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w:t>
      </w:r>
    </w:p>
    <w:p w14:paraId="1838A8C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CA6595">
        <w:rPr>
          <w:rFonts w:ascii="Lucida Console" w:eastAsia="Times New Roman" w:hAnsi="Lucida Console" w:cs="Courier New"/>
          <w:color w:val="000000"/>
          <w:sz w:val="14"/>
          <w:szCs w:val="14"/>
          <w:bdr w:val="none" w:sz="0" w:space="0" w:color="auto" w:frame="1"/>
        </w:rPr>
        <w:t xml:space="preserve">N                    190              190            190          </w:t>
      </w:r>
    </w:p>
    <w:p w14:paraId="50B04977"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Null deviance          4.51e+09         9.26e+05       9.26e+05   </w:t>
      </w:r>
    </w:p>
    <w:p w14:paraId="15FF2C4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res.deviance           2.48e+09         3.86e+05       3.86e+05   </w:t>
      </w:r>
    </w:p>
    <w:p w14:paraId="795275A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w:t>
      </w:r>
    </w:p>
    <w:p w14:paraId="6B78B460"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 p &lt; 0.001; ** p &lt; 0.01; * p &lt; 0.05.                           </w:t>
      </w:r>
    </w:p>
    <w:p w14:paraId="05B320AA" w14:textId="1E789805" w:rsidR="008D7FE2" w:rsidRPr="001117AE" w:rsidRDefault="008D7FE2" w:rsidP="00E433F7">
      <w:pPr>
        <w:jc w:val="both"/>
      </w:pPr>
    </w:p>
    <w:p w14:paraId="2CBF4829" w14:textId="77777777" w:rsidR="001117AE"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636E72FF" w14:textId="72DCD2A7" w:rsidR="003D089F" w:rsidRPr="00FC6C4B" w:rsidRDefault="00F27D44" w:rsidP="00E433F7">
      <w:pPr>
        <w:pStyle w:val="Caption"/>
        <w:jc w:val="both"/>
        <w:rPr>
          <w:b/>
        </w:rPr>
      </w:pPr>
      <w:bookmarkStart w:id="3" w:name="_Ref10815821"/>
      <w:r w:rsidRPr="00FC6C4B">
        <w:t xml:space="preserve"> </w:t>
      </w:r>
      <w:bookmarkStart w:id="4" w:name="_Ref11839878"/>
      <w:r w:rsidR="00377DB5" w:rsidRPr="00FC6C4B">
        <w:t xml:space="preserve">Table </w:t>
      </w:r>
      <w:r w:rsidR="006D0AA9">
        <w:fldChar w:fldCharType="begin"/>
      </w:r>
      <w:r w:rsidR="006D0AA9" w:rsidRPr="00FC6C4B">
        <w:instrText xml:space="preserve"> SEQ Table \* ARABIC </w:instrText>
      </w:r>
      <w:r w:rsidR="006D0AA9">
        <w:fldChar w:fldCharType="separate"/>
      </w:r>
      <w:r w:rsidR="00FC6C4B" w:rsidRPr="00FC6C4B">
        <w:rPr>
          <w:noProof/>
        </w:rPr>
        <w:t>2</w:t>
      </w:r>
      <w:r w:rsidR="006D0AA9">
        <w:rPr>
          <w:noProof/>
        </w:rPr>
        <w:fldChar w:fldCharType="end"/>
      </w:r>
      <w:bookmarkEnd w:id="3"/>
      <w:bookmarkEnd w:id="4"/>
      <w:r w:rsidR="00377DB5" w:rsidRPr="00FC6C4B">
        <w:t xml:space="preserve">: Global </w:t>
      </w:r>
      <w:r w:rsidR="00A30AA8" w:rsidRPr="00FC6C4B">
        <w:t>models I. (DV: download per capita</w:t>
      </w:r>
      <w:r w:rsidR="00EC53A8" w:rsidRPr="00FC6C4B">
        <w:t>, N=181</w:t>
      </w:r>
      <w:r w:rsidR="00A30AA8" w:rsidRPr="00FC6C4B">
        <w:t>)</w:t>
      </w:r>
    </w:p>
    <w:p w14:paraId="63CA9E7F" w14:textId="15841083" w:rsidR="004077A3" w:rsidRDefault="00F26DF1" w:rsidP="00E433F7">
      <w:pPr>
        <w:jc w:val="both"/>
      </w:pPr>
      <w:r>
        <w:t xml:space="preserve">In the </w:t>
      </w:r>
      <w:r w:rsidR="001C3EF8">
        <w:t>general linear</w:t>
      </w:r>
      <w:r>
        <w:t xml:space="preserve"> model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0BEB6C2"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proofErr w:type="spellStart"/>
      <w:r w:rsidR="00EB0CAC">
        <w:t>Q</w:t>
      </w:r>
      <w:r w:rsidR="00CD699B">
        <w:t>uasi</w:t>
      </w:r>
      <w:r w:rsidR="00EB0CAC">
        <w:t>P</w:t>
      </w:r>
      <w:r w:rsidR="00CD699B">
        <w:t>oisson</w:t>
      </w:r>
      <w:proofErr w:type="spellEnd"/>
      <w:r w:rsidR="00CD699B">
        <w:t xml:space="preserve">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71DF9D17" w14:textId="10CAB89B"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was reduced </w:t>
      </w:r>
      <w:r w:rsidR="00D46458">
        <w:t xml:space="preserve">from </w:t>
      </w:r>
      <w:r w:rsidR="00784F08">
        <w:t>235</w:t>
      </w:r>
      <w:r w:rsidR="00D46458" w:rsidRPr="001156B0">
        <w:t xml:space="preserve"> to </w:t>
      </w:r>
      <w:r w:rsidR="00784F08">
        <w:t>125</w:t>
      </w:r>
      <w:r w:rsidR="00300E3C">
        <w:t xml:space="preserve">. </w:t>
      </w:r>
      <w:r w:rsidR="00684831">
        <w:t xml:space="preserve">For this model and all the following </w:t>
      </w:r>
      <w:r w:rsidR="003D0523">
        <w:t>ones,</w:t>
      </w:r>
      <w:r w:rsidR="00684831">
        <w:t xml:space="preserve"> we only include the results of the </w:t>
      </w:r>
      <w:proofErr w:type="spellStart"/>
      <w:r w:rsidR="008565AE">
        <w:t>Q</w:t>
      </w:r>
      <w:r w:rsidR="00684831">
        <w:t>uasi</w:t>
      </w:r>
      <w:r w:rsidR="008565AE">
        <w:t>P</w:t>
      </w:r>
      <w:r w:rsidR="00684831">
        <w:t>oisson</w:t>
      </w:r>
      <w:proofErr w:type="spellEnd"/>
      <w:r w:rsidR="00684831">
        <w:t xml:space="preserve">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2AA3C78D" w:rsidR="00300E3C" w:rsidRDefault="00300E3C" w:rsidP="00300E3C">
      <w:pPr>
        <w:jc w:val="both"/>
      </w:pPr>
    </w:p>
    <w:p w14:paraId="682B2BFC" w14:textId="77777777" w:rsidR="008E5175" w:rsidRDefault="008E5175" w:rsidP="00300E3C">
      <w:pPr>
        <w:jc w:val="both"/>
      </w:pPr>
    </w:p>
    <w:p w14:paraId="3E66A673" w14:textId="77777777" w:rsidR="006D0AA9" w:rsidRDefault="006D0AA9" w:rsidP="00E433F7">
      <w:pPr>
        <w:pStyle w:val="Caption"/>
        <w:jc w:val="both"/>
      </w:pPr>
      <w:bookmarkStart w:id="5" w:name="_Ref11753748"/>
    </w:p>
    <w:p w14:paraId="0E8CE81B" w14:textId="77777777" w:rsidR="006D0AA9" w:rsidRDefault="006D0AA9" w:rsidP="00D94414">
      <w:pPr>
        <w:pStyle w:val="Caption"/>
        <w:jc w:val="both"/>
      </w:pPr>
    </w:p>
    <w:p w14:paraId="207B7C9B" w14:textId="40597DC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3C680852" w14:textId="443B0C1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7E140C99" w14:textId="284ABAA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62344F7A" w14:textId="55E831C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(Intercept)                 2.44         8.15 ***     7.12 ***    </w:t>
      </w:r>
    </w:p>
    <w:p w14:paraId="0BD9EBF1" w14:textId="47CB4CBB"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267E7C">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(1.67)       (0.267)      (0.358)      </w:t>
      </w:r>
    </w:p>
    <w:p w14:paraId="73D86F50"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23D3040" w14:textId="5D4B71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-0.0926      -0.326 ***   -0.341 ***   </w:t>
      </w:r>
    </w:p>
    <w:p w14:paraId="4070EDD4" w14:textId="3259DD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(0.0875)     (0.0719)     (0.0672)     </w:t>
      </w:r>
    </w:p>
    <w:p w14:paraId="345F6348"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760AB0B" w14:textId="3C9EE5E1"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0.583 **                              </w:t>
      </w:r>
    </w:p>
    <w:p w14:paraId="628E9458" w14:textId="36E5AB8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267E7C">
        <w:rPr>
          <w:rFonts w:ascii="Lucida Console" w:eastAsia="Times New Roman" w:hAnsi="Lucida Console" w:cs="Courier New"/>
          <w:color w:val="000000"/>
          <w:sz w:val="14"/>
          <w:szCs w:val="14"/>
          <w:bdr w:val="none" w:sz="0" w:space="0" w:color="auto" w:frame="1"/>
        </w:rPr>
        <w:t xml:space="preserve">(0.181)                                </w:t>
      </w:r>
    </w:p>
    <w:p w14:paraId="5C19A444"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2DDDB86" w14:textId="23F1214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internet_per_pop            1.61                                  </w:t>
      </w:r>
    </w:p>
    <w:p w14:paraId="643B5834" w14:textId="749630C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(1.43)                                 </w:t>
      </w:r>
    </w:p>
    <w:p w14:paraId="79B05AF7"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3B3A964" w14:textId="40D92A0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                    0.0023       0.0102 *     0.0297 ***  </w:t>
      </w:r>
    </w:p>
    <w:p w14:paraId="2E764DC0" w14:textId="662E97E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(0.0043)     (0.00444)    (0.0061)     </w:t>
      </w:r>
    </w:p>
    <w:p w14:paraId="4AFE976F"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0B919239" w14:textId="248548D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exp_tertiary_pstudent      -1.37e-05     9.11e-06    -2.49e-06    </w:t>
      </w:r>
    </w:p>
    <w:p w14:paraId="6AA35585" w14:textId="2848192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(1.57e-05)   (1.78e-05)   (1.56e-05)   </w:t>
      </w:r>
    </w:p>
    <w:p w14:paraId="545A45E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714ADBB" w14:textId="70F8C33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rd                          0.0875       0.148        1.56 ***    </w:t>
      </w:r>
    </w:p>
    <w:p w14:paraId="0F598D51" w14:textId="126689C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(0.11)       (0.323)      </w:t>
      </w:r>
    </w:p>
    <w:p w14:paraId="59C7E98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798F209B" w14:textId="02C03498"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h_index                    -0.000156     0.000743     0.000896 *  </w:t>
      </w:r>
    </w:p>
    <w:p w14:paraId="02E2E5C1" w14:textId="22AE5F85"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   (0.000446)   (0.000447)   </w:t>
      </w:r>
    </w:p>
    <w:p w14:paraId="42CB44FE"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594D1F0" w14:textId="169342EB"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tertiary:rd                                          -0.0211 ***  </w:t>
      </w:r>
    </w:p>
    <w:p w14:paraId="4946C034" w14:textId="2A7AF46F"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49945628"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ADF7C0E" w14:textId="26396604"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A6D75E" w14:textId="030B6F9D"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DA0E00E" w14:textId="68C58A7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Null deviance               4.7e+05      4.7e+05      4.7e+05     </w:t>
      </w:r>
    </w:p>
    <w:p w14:paraId="5FC047AF" w14:textId="7D5CD19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res.deviance                1.97e+05     2.53e+05     1.91e+05    </w:t>
      </w:r>
    </w:p>
    <w:p w14:paraId="6E8AF32A" w14:textId="6CE0813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rPr>
      </w:pPr>
      <w:r w:rsidRPr="00267E7C">
        <w:rPr>
          <w:rFonts w:ascii="Lucida Console" w:eastAsia="Times New Roman" w:hAnsi="Lucida Console" w:cs="Courier New"/>
          <w:color w:val="000000"/>
          <w:sz w:val="14"/>
          <w:szCs w:val="14"/>
          <w:bdr w:val="none" w:sz="0" w:space="0" w:color="auto" w:frame="1"/>
        </w:rPr>
        <w:t>────────────────────────────────────────────────────────────────────</w:t>
      </w:r>
    </w:p>
    <w:p w14:paraId="1F58FAFF" w14:textId="77777777" w:rsidR="006D0AA9" w:rsidRPr="006D0AA9" w:rsidRDefault="006D0AA9"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rPr>
      </w:pPr>
      <w:r w:rsidRPr="006D0AA9">
        <w:rPr>
          <w:rFonts w:ascii="Lucida Console" w:eastAsia="Times New Roman" w:hAnsi="Lucida Console" w:cs="Courier New"/>
          <w:color w:val="000000"/>
          <w:sz w:val="14"/>
          <w:szCs w:val="14"/>
          <w:bdr w:val="none" w:sz="0" w:space="0" w:color="auto" w:frame="1"/>
        </w:rPr>
        <w:t xml:space="preserve">  *** p &lt; 0.001; ** p &lt; 0.01; * p &lt; 0.05.  </w:t>
      </w:r>
    </w:p>
    <w:p w14:paraId="7AAA8A96" w14:textId="77777777" w:rsidR="006D0AA9" w:rsidRPr="006D0AA9" w:rsidRDefault="006D0AA9" w:rsidP="00E433F7">
      <w:pPr>
        <w:pStyle w:val="Caption"/>
        <w:jc w:val="both"/>
      </w:pPr>
    </w:p>
    <w:p w14:paraId="10360F23" w14:textId="2C7A0D80" w:rsidR="00355767" w:rsidRDefault="00355767" w:rsidP="00E433F7">
      <w:pPr>
        <w:pStyle w:val="Caption"/>
        <w:jc w:val="both"/>
      </w:pPr>
      <w:r w:rsidRPr="00784F08">
        <w:t xml:space="preserve">Table </w:t>
      </w:r>
      <w:r w:rsidR="006D0AA9">
        <w:fldChar w:fldCharType="begin"/>
      </w:r>
      <w:r w:rsidR="006D0AA9" w:rsidRPr="00784F08">
        <w:instrText xml:space="preserve"> SEQ Table \* ARABIC </w:instrText>
      </w:r>
      <w:r w:rsidR="006D0AA9">
        <w:fldChar w:fldCharType="separate"/>
      </w:r>
      <w:r w:rsidR="00FC6C4B">
        <w:rPr>
          <w:noProof/>
        </w:rPr>
        <w:t>3</w:t>
      </w:r>
      <w:r w:rsidR="006D0AA9">
        <w:rPr>
          <w:noProof/>
        </w:rPr>
        <w:fldChar w:fldCharType="end"/>
      </w:r>
      <w:bookmarkEnd w:id="5"/>
      <w:r w:rsidRPr="00784F08">
        <w:t xml:space="preserve">: </w:t>
      </w:r>
      <w:r w:rsidR="00A30AA8" w:rsidRPr="00784F08">
        <w:t xml:space="preserve">Global models II. </w:t>
      </w:r>
      <w:r w:rsidR="00A30AA8">
        <w:t>(DV: download per capita)</w:t>
      </w:r>
    </w:p>
    <w:p w14:paraId="0746B19B" w14:textId="4272B7A0"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the share of 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7BC9F737"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0E1DE9E7" w14:textId="2CA2EC34" w:rsidR="00267E7C" w:rsidRDefault="00267E7C" w:rsidP="00E433F7">
      <w:pPr>
        <w:jc w:val="both"/>
      </w:pPr>
    </w:p>
    <w:p w14:paraId="014C63F5" w14:textId="77777777" w:rsidR="00267E7C" w:rsidRDefault="00267E7C" w:rsidP="00E433F7">
      <w:pPr>
        <w:jc w:val="both"/>
      </w:pPr>
    </w:p>
    <w:p w14:paraId="30F0EC61" w14:textId="25F10FE0" w:rsidR="00165A5B" w:rsidRDefault="00165A5B" w:rsidP="00E433F7">
      <w:pPr>
        <w:jc w:val="both"/>
      </w:pPr>
      <w:r>
        <w:lastRenderedPageBreak/>
        <w:t xml:space="preserve">The coefficients </w:t>
      </w:r>
      <w:r w:rsidR="004E634F">
        <w:t>are the following</w:t>
      </w:r>
      <w:r>
        <w:t>:</w:t>
      </w:r>
    </w:p>
    <w:p w14:paraId="12B60AD5" w14:textId="05D48183" w:rsid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5F91A974"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gramStart"/>
      <w:r w:rsidRPr="008C7883">
        <w:rPr>
          <w:rFonts w:ascii="Lucida Console" w:eastAsia="Times New Roman" w:hAnsi="Lucida Console" w:cs="Courier New"/>
          <w:color w:val="000000"/>
          <w:sz w:val="14"/>
          <w:szCs w:val="14"/>
          <w:bdr w:val="none" w:sz="0" w:space="0" w:color="auto" w:frame="1"/>
        </w:rPr>
        <w:t>log(</w:t>
      </w:r>
      <w:proofErr w:type="gramEnd"/>
      <w:r w:rsidRPr="008C7883">
        <w:rPr>
          <w:rFonts w:ascii="Lucida Console" w:eastAsia="Times New Roman" w:hAnsi="Lucida Console" w:cs="Courier New"/>
          <w:color w:val="000000"/>
          <w:sz w:val="14"/>
          <w:szCs w:val="14"/>
          <w:bdr w:val="none" w:sz="0" w:space="0" w:color="auto" w:frame="1"/>
        </w:rPr>
        <w:t>1 + gdp_scaled) (Intercept) pop_per_mil_scaled internet_per_pop_scaled</w:t>
      </w:r>
    </w:p>
    <w:p w14:paraId="721EB8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Africa                  1.1025678    8.248046         -0.3200811               0.2780263</w:t>
      </w:r>
    </w:p>
    <w:p w14:paraId="1F8AC6E5"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Americas                0.2314024    7.858342         -0.3200811               0.2780263</w:t>
      </w:r>
    </w:p>
    <w:p w14:paraId="29FD113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Asia                    0.5302122    7.981479         -0.3200811               0.2780263</w:t>
      </w:r>
    </w:p>
    <w:p w14:paraId="6C8B270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Europe                  0.1876811    8.645233         -0.3200811               0.2780263</w:t>
      </w:r>
    </w:p>
    <w:p w14:paraId="3165178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North America           0.3898888    8.455814         -0.3200811               0.2780263</w:t>
      </w:r>
    </w:p>
    <w:p w14:paraId="0E4463BF"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Oceania                 1.2764129    7.672324         -0.3200811               0.2780263</w:t>
      </w:r>
    </w:p>
    <w:p w14:paraId="4479210F" w14:textId="77777777" w:rsidR="008C7883" w:rsidRP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2BFABE72" w14:textId="77777777" w:rsidR="00952253" w:rsidRPr="00952253" w:rsidRDefault="00952253" w:rsidP="00E433F7">
      <w:pPr>
        <w:jc w:val="both"/>
        <w:rPr>
          <w:sz w:val="14"/>
          <w:szCs w:val="14"/>
        </w:rPr>
      </w:pPr>
    </w:p>
    <w:p w14:paraId="3B1A2DC1" w14:textId="480E796F" w:rsidR="00E41FC9" w:rsidRDefault="00FB2E32" w:rsidP="00E433F7">
      <w:pPr>
        <w:pStyle w:val="Caption"/>
        <w:jc w:val="both"/>
      </w:pPr>
      <w:r>
        <w:t xml:space="preserve">Table </w:t>
      </w:r>
      <w:r w:rsidR="00664414">
        <w:fldChar w:fldCharType="begin"/>
      </w:r>
      <w:r w:rsidR="00664414">
        <w:instrText xml:space="preserve"> SEQ Table \* ARABIC </w:instrText>
      </w:r>
      <w:r w:rsidR="00664414">
        <w:fldChar w:fldCharType="separate"/>
      </w:r>
      <w:r w:rsidR="00FC6C4B">
        <w:rPr>
          <w:noProof/>
        </w:rPr>
        <w:t>4</w:t>
      </w:r>
      <w:r w:rsidR="00664414">
        <w:rPr>
          <w:noProof/>
        </w:rPr>
        <w:fldChar w:fldCharType="end"/>
      </w:r>
      <w:r>
        <w:t xml:space="preserve">: </w:t>
      </w:r>
      <w:r w:rsidR="00F01B3A">
        <w:t xml:space="preserve">Global models III. </w:t>
      </w:r>
      <w:r w:rsidR="00D320CB">
        <w:t>R</w:t>
      </w:r>
      <w:r>
        <w:t>andom effects model by continent</w:t>
      </w:r>
      <w:r w:rsidR="00F01B3A">
        <w:t xml:space="preserve"> (DV: download per capita)</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33F24BAC" w:rsidR="00D320CB" w:rsidRDefault="00574C8E" w:rsidP="00D320CB">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374AF34F" w:rsidR="008516C6" w:rsidRDefault="00D320CB" w:rsidP="00E433F7">
      <w:pPr>
        <w:jc w:val="both"/>
      </w:pPr>
      <w:r>
        <w:t>Table</w:t>
      </w:r>
      <w:r>
        <w:rPr>
          <w:noProof/>
        </w:rPr>
        <w:t xml:space="preserve"> 5</w:t>
      </w:r>
      <w:r w:rsidR="007E10E0">
        <w:fldChar w:fldCharType="end"/>
      </w:r>
      <w:r w:rsidR="007E10E0">
        <w:t xml:space="preserve"> </w:t>
      </w:r>
      <w:r w:rsidR="00FC6C4B">
        <w:t xml:space="preserve">and 6 shows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867B3E6" w14:textId="53D6C2AB"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4E29F2D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gramStart"/>
      <w:r w:rsidRPr="008C7883">
        <w:rPr>
          <w:rFonts w:ascii="Lucida Console" w:eastAsia="Times New Roman" w:hAnsi="Lucida Console" w:cs="Courier New"/>
          <w:color w:val="000000"/>
          <w:sz w:val="14"/>
          <w:szCs w:val="14"/>
          <w:bdr w:val="none" w:sz="0" w:space="0" w:color="auto" w:frame="1"/>
        </w:rPr>
        <w:t>log(</w:t>
      </w:r>
      <w:proofErr w:type="gramEnd"/>
      <w:r w:rsidRPr="008C7883">
        <w:rPr>
          <w:rFonts w:ascii="Lucida Console" w:eastAsia="Times New Roman" w:hAnsi="Lucida Console" w:cs="Courier New"/>
          <w:color w:val="000000"/>
          <w:sz w:val="14"/>
          <w:szCs w:val="14"/>
          <w:bdr w:val="none" w:sz="0" w:space="0" w:color="auto" w:frame="1"/>
        </w:rPr>
        <w:t>1 + gdp_scaled) (Intercept) pop_per_mil_scaled internet_per_pop_scaled</w:t>
      </w:r>
    </w:p>
    <w:p w14:paraId="3A56EBB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-0.003871827  0.30688303         -0.1200297               0.3071157</w:t>
      </w:r>
    </w:p>
    <w:p w14:paraId="6110C02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0.105214527 -0.06604125         -0.1200297               0.3071157</w:t>
      </w:r>
    </w:p>
    <w:p w14:paraId="7A183D4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0.397072298 -0.07077302         -0.1200297               0.3071157</w:t>
      </w:r>
    </w:p>
    <w:p w14:paraId="6B42729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0.348602516 -0.17360155         -0.1200297               0.3071157</w:t>
      </w:r>
    </w:p>
    <w:p w14:paraId="70F6F3A8" w14:textId="590F9073"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6A2CF56" w14:textId="77777777" w:rsidR="008C7883" w:rsidRPr="00FC6C4B"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9CBDFA3" w14:textId="50D6EA12" w:rsidR="00FC6C4B" w:rsidRDefault="00FC6C4B" w:rsidP="00FC6C4B">
      <w:pPr>
        <w:pStyle w:val="Caption"/>
        <w:rPr>
          <w:bdr w:val="none" w:sz="0" w:space="0" w:color="auto" w:frame="1"/>
        </w:rPr>
      </w:pPr>
      <w:r>
        <w:t xml:space="preserve">Table </w:t>
      </w:r>
      <w:r w:rsidR="00664414">
        <w:fldChar w:fldCharType="begin"/>
      </w:r>
      <w:r w:rsidR="00664414">
        <w:instrText xml:space="preserve"> SEQ Table \* ARABIC </w:instrText>
      </w:r>
      <w:r w:rsidR="00664414">
        <w:fldChar w:fldCharType="separate"/>
      </w:r>
      <w:r>
        <w:rPr>
          <w:noProof/>
        </w:rPr>
        <w:t>5</w:t>
      </w:r>
      <w:r w:rsidR="00664414">
        <w:rPr>
          <w:noProof/>
        </w:rPr>
        <w:fldChar w:fldCharType="end"/>
      </w:r>
      <w:r>
        <w:t xml:space="preserve">: Global models IV. GDP random effects model by income category. (DV: download per capita rounded, </w:t>
      </w:r>
      <w:proofErr w:type="spellStart"/>
      <w:r>
        <w:t>quasipoission</w:t>
      </w:r>
      <w:proofErr w:type="spellEnd"/>
      <w:r>
        <w:t>)</w:t>
      </w:r>
    </w:p>
    <w:p w14:paraId="349941AA" w14:textId="337B708D" w:rsidR="00E61C3A" w:rsidRDefault="00E61C3A" w:rsidP="00E433F7">
      <w:pPr>
        <w:pStyle w:val="Caption"/>
        <w:jc w:val="both"/>
      </w:pPr>
      <w:bookmarkStart w:id="6" w:name="_Ref11764294"/>
    </w:p>
    <w:p w14:paraId="32B689CC"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tertiary_scaled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rd_scaled</w:t>
      </w:r>
      <w:proofErr w:type="spellEnd"/>
      <w:r w:rsidRPr="008C7883">
        <w:rPr>
          <w:rFonts w:ascii="Lucida Console" w:eastAsia="Times New Roman" w:hAnsi="Lucida Console" w:cs="Courier New"/>
          <w:color w:val="000000"/>
          <w:sz w:val="14"/>
          <w:szCs w:val="14"/>
          <w:bdr w:val="none" w:sz="0" w:space="0" w:color="auto" w:frame="1"/>
        </w:rPr>
        <w:t xml:space="preserve"> (Intercept) </w:t>
      </w:r>
      <w:proofErr w:type="spellStart"/>
      <w:r w:rsidRPr="008C7883">
        <w:rPr>
          <w:rFonts w:ascii="Lucida Console" w:eastAsia="Times New Roman" w:hAnsi="Lucida Console" w:cs="Courier New"/>
          <w:color w:val="000000"/>
          <w:sz w:val="14"/>
          <w:szCs w:val="14"/>
          <w:bdr w:val="none" w:sz="0" w:space="0" w:color="auto" w:frame="1"/>
        </w:rPr>
        <w:t>pop_per_mil_scaled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internet_per_pop_scaled</w:t>
      </w:r>
      <w:proofErr w:type="spellEnd"/>
    </w:p>
    <w:p w14:paraId="1FD113E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32F45E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w:t>
      </w:r>
      <w:proofErr w:type="gramStart"/>
      <w:r w:rsidRPr="008C7883">
        <w:rPr>
          <w:rFonts w:ascii="Lucida Console" w:eastAsia="Times New Roman" w:hAnsi="Lucida Console" w:cs="Courier New"/>
          <w:color w:val="000000"/>
          <w:sz w:val="14"/>
          <w:szCs w:val="14"/>
          <w:bdr w:val="none" w:sz="0" w:space="0" w:color="auto" w:frame="1"/>
        </w:rPr>
        <w:t>001022486  0.35217880</w:t>
      </w:r>
      <w:proofErr w:type="gramEnd"/>
      <w:r w:rsidRPr="008C7883">
        <w:rPr>
          <w:rFonts w:ascii="Lucida Console" w:eastAsia="Times New Roman" w:hAnsi="Lucida Console" w:cs="Courier New"/>
          <w:color w:val="000000"/>
          <w:sz w:val="14"/>
          <w:szCs w:val="14"/>
          <w:bdr w:val="none" w:sz="0" w:space="0" w:color="auto" w:frame="1"/>
        </w:rPr>
        <w:t xml:space="preserve">    8.230012         -0.2996871               0.4264995</w:t>
      </w:r>
    </w:p>
    <w:p w14:paraId="63CBE516"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Lower middle income     </w:t>
      </w:r>
      <w:proofErr w:type="gramStart"/>
      <w:r w:rsidRPr="008C7883">
        <w:rPr>
          <w:rFonts w:ascii="Lucida Console" w:eastAsia="Times New Roman" w:hAnsi="Lucida Console" w:cs="Courier New"/>
          <w:color w:val="000000"/>
          <w:sz w:val="14"/>
          <w:szCs w:val="14"/>
          <w:bdr w:val="none" w:sz="0" w:space="0" w:color="auto" w:frame="1"/>
        </w:rPr>
        <w:t>0.050455057  1.63851738</w:t>
      </w:r>
      <w:proofErr w:type="gramEnd"/>
      <w:r w:rsidRPr="008C7883">
        <w:rPr>
          <w:rFonts w:ascii="Lucida Console" w:eastAsia="Times New Roman" w:hAnsi="Lucida Console" w:cs="Courier New"/>
          <w:color w:val="000000"/>
          <w:sz w:val="14"/>
          <w:szCs w:val="14"/>
          <w:bdr w:val="none" w:sz="0" w:space="0" w:color="auto" w:frame="1"/>
        </w:rPr>
        <w:t xml:space="preserve">    8.360397         -0.2996871               0.4264995</w:t>
      </w:r>
    </w:p>
    <w:p w14:paraId="202079A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 income              </w:t>
      </w:r>
      <w:proofErr w:type="gramStart"/>
      <w:r w:rsidRPr="008C7883">
        <w:rPr>
          <w:rFonts w:ascii="Lucida Console" w:eastAsia="Times New Roman" w:hAnsi="Lucida Console" w:cs="Courier New"/>
          <w:color w:val="000000"/>
          <w:sz w:val="14"/>
          <w:szCs w:val="14"/>
          <w:bdr w:val="none" w:sz="0" w:space="0" w:color="auto" w:frame="1"/>
        </w:rPr>
        <w:t>2.797771598  1.45719062</w:t>
      </w:r>
      <w:proofErr w:type="gramEnd"/>
      <w:r w:rsidRPr="008C7883">
        <w:rPr>
          <w:rFonts w:ascii="Lucida Console" w:eastAsia="Times New Roman" w:hAnsi="Lucida Console" w:cs="Courier New"/>
          <w:color w:val="000000"/>
          <w:sz w:val="14"/>
          <w:szCs w:val="14"/>
          <w:bdr w:val="none" w:sz="0" w:space="0" w:color="auto" w:frame="1"/>
        </w:rPr>
        <w:t xml:space="preserve">    9.857220         -0.2996871               0.4264995</w:t>
      </w:r>
    </w:p>
    <w:p w14:paraId="025B6D1C" w14:textId="77777777" w:rsidR="008C7883" w:rsidRPr="008D66E6" w:rsidRDefault="008C7883"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7D6C0C8" w14:textId="6C8DAA48" w:rsidR="00301F11" w:rsidRDefault="007E10E0" w:rsidP="00E433F7">
      <w:pPr>
        <w:pStyle w:val="Caption"/>
        <w:jc w:val="both"/>
      </w:pPr>
      <w:bookmarkStart w:id="7" w:name="_Ref41430709"/>
      <w:r>
        <w:t xml:space="preserve">Table </w:t>
      </w:r>
      <w:r w:rsidR="00664414">
        <w:fldChar w:fldCharType="begin"/>
      </w:r>
      <w:r w:rsidR="00664414">
        <w:instrText xml:space="preserve"> SEQ Table \* ARABIC </w:instrText>
      </w:r>
      <w:r w:rsidR="00664414">
        <w:fldChar w:fldCharType="separate"/>
      </w:r>
      <w:r w:rsidR="00FC6C4B">
        <w:rPr>
          <w:noProof/>
        </w:rPr>
        <w:t>6</w:t>
      </w:r>
      <w:r w:rsidR="00664414">
        <w:rPr>
          <w:noProof/>
        </w:rPr>
        <w:fldChar w:fldCharType="end"/>
      </w:r>
      <w:bookmarkEnd w:id="6"/>
      <w:bookmarkEnd w:id="7"/>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w:t>
      </w:r>
      <w:proofErr w:type="spellStart"/>
      <w:r w:rsidR="00FC6C4B">
        <w:t>quasipoission</w:t>
      </w:r>
      <w:proofErr w:type="spellEnd"/>
      <w:r w:rsidR="00FC6C4B">
        <w:t>)</w:t>
      </w:r>
    </w:p>
    <w:p w14:paraId="42B97803" w14:textId="30F1C42C"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A74A4D">
        <w:t xml:space="preserve">: In low income </w:t>
      </w:r>
      <w:proofErr w:type="spellStart"/>
      <w:r w:rsidR="00A74A4D">
        <w:t>countrues</w:t>
      </w:r>
      <w:proofErr w:type="spellEnd"/>
      <w:r w:rsidR="00A74A4D">
        <w:t xml:space="preserve"> increasing GDP causes much larger shadow library use than in high income countries. </w:t>
      </w:r>
      <w:r w:rsidR="00D10993">
        <w:t xml:space="preserve"> </w:t>
      </w:r>
      <w:r w:rsidR="006C66B7">
        <w:t xml:space="preserve">The model in </w:t>
      </w:r>
      <w:r w:rsidR="008D66E6">
        <w:fldChar w:fldCharType="begin"/>
      </w:r>
      <w:r w:rsidR="008D66E6">
        <w:instrText xml:space="preserve"> REF _Ref41430709 \h </w:instrText>
      </w:r>
      <w:r w:rsidR="008D66E6">
        <w:fldChar w:fldCharType="separate"/>
      </w:r>
      <w:r w:rsidR="008D66E6">
        <w:t xml:space="preserve">Table </w:t>
      </w:r>
      <w:r w:rsidR="008D66E6">
        <w:rPr>
          <w:noProof/>
        </w:rPr>
        <w:t>6</w:t>
      </w:r>
      <w:r w:rsidR="008D66E6">
        <w:fldChar w:fldCharType="end"/>
      </w:r>
      <w:r w:rsidR="008D66E6">
        <w:t xml:space="preserve"> </w:t>
      </w:r>
      <w:r w:rsidR="006C66B7">
        <w:t>suggests that in low 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much larger </w:t>
      </w:r>
      <w:r w:rsidR="00150A49">
        <w:t>shadow librar</w:t>
      </w:r>
      <w:r w:rsidR="00F57FA9">
        <w:t>y usage</w:t>
      </w:r>
      <w:r w:rsidR="00150A49">
        <w:t xml:space="preserve"> </w:t>
      </w:r>
      <w:r w:rsidR="00F57FA9">
        <w:t xml:space="preserve">than similar investment </w:t>
      </w:r>
      <w:r w:rsidR="00150A49">
        <w:t xml:space="preserve">in high income countries. In the latter group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 xml:space="preserve">lower download volumes, while in low income countries the effect is exactly the opposite: higher investment into knowledge 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w:t>
      </w:r>
      <w:r w:rsidR="00246BC2">
        <w:lastRenderedPageBreak/>
        <w:t xml:space="preserve">lessening the need for grey market </w:t>
      </w:r>
      <w:r w:rsidR="00A5769C">
        <w:t>venues</w:t>
      </w:r>
      <w:r w:rsidR="00246BC2">
        <w:t xml:space="preserve">. On the other hand, in low income </w:t>
      </w:r>
      <w:r w:rsidR="0096003A">
        <w:t>countries</w:t>
      </w:r>
      <w:r w:rsidR="00246BC2">
        <w:t xml:space="preserve">, where the infrastructure </w:t>
      </w:r>
      <w:r w:rsidR="0096003A">
        <w:t>is p</w:t>
      </w:r>
      <w:r w:rsidR="00A5769C">
        <w:t>robably the mo</w:t>
      </w:r>
      <w:r w:rsidR="00246BC2">
        <w:t xml:space="preserve">st lacking, </w:t>
      </w:r>
      <w:r w:rsidR="00474D71">
        <w:t>any step to increase the knowledge 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0C5736D"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 xml:space="preserve">R&amp;D and higher education serve different purposes and have different effects at different stages of development. In low income countries higher investment may lead to </w:t>
      </w:r>
      <w:r w:rsidR="00D52816">
        <w:t xml:space="preserve">fast growing </w:t>
      </w:r>
      <w:r w:rsidR="00834F9C">
        <w:t>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 xml:space="preserve">At this stage we should point to some of the limitations in our data, which may affect these findings. First, data may be skewed by the use of VPNs by users whose ISP blocks access to </w:t>
      </w:r>
      <w:proofErr w:type="spellStart"/>
      <w:r>
        <w:t>LibGen</w:t>
      </w:r>
      <w:proofErr w:type="spellEnd"/>
      <w:r>
        <w:t xml:space="preserve">. Second, in countries with low bandwidth local copies of </w:t>
      </w:r>
      <w:proofErr w:type="spellStart"/>
      <w:r>
        <w:t>LibGen</w:t>
      </w:r>
      <w:proofErr w:type="spellEnd"/>
      <w:r>
        <w:t>, and shadow libraries may serve much of the demand, which produce download figures that are lower than the</w:t>
      </w:r>
      <w:r w:rsidR="00543835">
        <w:t xml:space="preserve"> 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r w:rsidR="002401CB">
        <w:rPr>
          <w:bCs/>
        </w:rPr>
        <w:t xml:space="preserve"> we</w:t>
      </w:r>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p>
    <w:p w14:paraId="0E6AAB62" w14:textId="77777777" w:rsidR="007C06D2" w:rsidRPr="00614A0B" w:rsidRDefault="007C06D2" w:rsidP="007C06D2">
      <w:pPr>
        <w:pStyle w:val="ListParagraph"/>
        <w:ind w:left="1080"/>
        <w:jc w:val="both"/>
        <w:rPr>
          <w:bCs/>
        </w:rPr>
      </w:pPr>
    </w:p>
    <w:p w14:paraId="0AC6B085" w14:textId="77777777" w:rsidR="006D64EA" w:rsidRDefault="006D64EA" w:rsidP="00E433F7">
      <w:pPr>
        <w:jc w:val="both"/>
        <w:rPr>
          <w:bCs/>
        </w:rPr>
      </w:pPr>
    </w:p>
    <w:p w14:paraId="4714E54D" w14:textId="77777777" w:rsidR="006D64EA" w:rsidRDefault="006D64EA" w:rsidP="00E433F7">
      <w:pPr>
        <w:jc w:val="both"/>
        <w:rPr>
          <w:bCs/>
        </w:rPr>
      </w:pP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43EA94CA"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proofErr w:type="gramStart"/>
      <w:r w:rsidR="006D64EA">
        <w:rPr>
          <w:bCs/>
        </w:rPr>
        <w:t xml:space="preserve">income </w:t>
      </w:r>
      <w:r w:rsidR="00A468DC" w:rsidRPr="00ED09C8">
        <w:rPr>
          <w:bCs/>
        </w:rPr>
        <w:t xml:space="preserve"> related</w:t>
      </w:r>
      <w:proofErr w:type="gramEnd"/>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r w:rsidR="00664414">
        <w:fldChar w:fldCharType="begin"/>
      </w:r>
      <w:r w:rsidR="00664414">
        <w:instrText xml:space="preserve"> SEQ Figure \* ARABIC </w:instrText>
      </w:r>
      <w:r w:rsidR="00664414">
        <w:fldChar w:fldCharType="separate"/>
      </w:r>
      <w:r w:rsidR="00927D97">
        <w:rPr>
          <w:noProof/>
        </w:rPr>
        <w:t>4</w:t>
      </w:r>
      <w:r w:rsidR="00664414">
        <w:rPr>
          <w:noProof/>
        </w:rPr>
        <w:fldChar w:fldCharType="end"/>
      </w:r>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 xml:space="preserve">As before, we use a </w:t>
      </w:r>
      <w:proofErr w:type="spellStart"/>
      <w:r>
        <w:t>QuasiPoisson</w:t>
      </w:r>
      <w:proofErr w:type="spellEnd"/>
      <w:r>
        <w:t xml:space="preserve">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w:t>
      </w:r>
      <w:proofErr w:type="spellStart"/>
      <w:r w:rsidRPr="003B1FBF">
        <w:rPr>
          <w:rFonts w:ascii="Lucida Console" w:eastAsia="Times New Roman" w:hAnsi="Lucida Console" w:cs="Courier New"/>
          <w:color w:val="000000"/>
          <w:sz w:val="14"/>
          <w:szCs w:val="14"/>
        </w:rPr>
        <w:t>gdp_</w:t>
      </w:r>
      <w:proofErr w:type="gramStart"/>
      <w:r w:rsidRPr="003B1FBF">
        <w:rPr>
          <w:rFonts w:ascii="Lucida Console" w:eastAsia="Times New Roman" w:hAnsi="Lucida Console" w:cs="Courier New"/>
          <w:color w:val="000000"/>
          <w:sz w:val="14"/>
          <w:szCs w:val="14"/>
        </w:rPr>
        <w:t>pps</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researcher_employm</w:t>
      </w:r>
      <w:proofErr w:type="spellEnd"/>
      <w:r w:rsidRPr="003B1FBF">
        <w:rPr>
          <w:rFonts w:ascii="Lucida Console" w:eastAsia="Times New Roman" w:hAnsi="Lucida Console" w:cs="Courier New"/>
          <w:color w:val="000000"/>
          <w:sz w:val="14"/>
          <w:szCs w:val="14"/>
        </w:rPr>
        <w:t xml:space="preserve">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ent_pct</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internet_use_banki</w:t>
      </w:r>
      <w:proofErr w:type="spellEnd"/>
      <w:r w:rsidRPr="003B1FBF">
        <w:rPr>
          <w:rFonts w:ascii="Lucida Console" w:eastAsia="Times New Roman" w:hAnsi="Lucida Console" w:cs="Courier New"/>
          <w:color w:val="000000"/>
          <w:sz w:val="14"/>
          <w:szCs w:val="14"/>
        </w:rPr>
        <w:t xml:space="preserve">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ng_pc</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internet_purchases</w:t>
      </w:r>
      <w:proofErr w:type="spellEnd"/>
      <w:r w:rsidRPr="003B1FBF">
        <w:rPr>
          <w:rFonts w:ascii="Lucida Console" w:eastAsia="Times New Roman" w:hAnsi="Lucida Console" w:cs="Courier New"/>
          <w:color w:val="000000"/>
          <w:sz w:val="14"/>
          <w:szCs w:val="14"/>
        </w:rPr>
        <w:t xml:space="preserve">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w:t>
      </w:r>
      <w:proofErr w:type="spellStart"/>
      <w:r w:rsidRPr="003B1FBF">
        <w:rPr>
          <w:rFonts w:ascii="Lucida Console" w:eastAsia="Times New Roman" w:hAnsi="Lucida Console" w:cs="Courier New"/>
          <w:color w:val="000000"/>
          <w:sz w:val="14"/>
          <w:szCs w:val="14"/>
        </w:rPr>
        <w:t>last_year_pc</w:t>
      </w:r>
      <w:proofErr w:type="spellEnd"/>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spellStart"/>
      <w:proofErr w:type="gramEnd"/>
      <w:r w:rsidRPr="003B1FBF">
        <w:rPr>
          <w:rFonts w:ascii="Lucida Console" w:eastAsia="Times New Roman" w:hAnsi="Lucida Console" w:cs="Courier New"/>
          <w:color w:val="000000"/>
          <w:sz w:val="14"/>
          <w:szCs w:val="14"/>
        </w:rPr>
        <w:t>disposable_inc</w:t>
      </w:r>
      <w:proofErr w:type="spellEnd"/>
      <w:r w:rsidRPr="003B1FBF">
        <w:rPr>
          <w:rFonts w:ascii="Lucida Console" w:eastAsia="Times New Roman" w:hAnsi="Lucida Console" w:cs="Courier New"/>
          <w:color w:val="000000"/>
          <w:sz w:val="14"/>
          <w:szCs w:val="14"/>
        </w:rPr>
        <w:t xml:space="preserve">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ome</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edu_attainment_tot</w:t>
      </w:r>
      <w:proofErr w:type="spellEnd"/>
      <w:r w:rsidRPr="003B1FBF">
        <w:rPr>
          <w:rFonts w:ascii="Lucida Console" w:eastAsia="Times New Roman" w:hAnsi="Lucida Console" w:cs="Courier New"/>
          <w:color w:val="000000"/>
          <w:sz w:val="14"/>
          <w:szCs w:val="14"/>
        </w:rPr>
        <w:t xml:space="preserve">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gerd</w:t>
      </w:r>
      <w:proofErr w:type="spellEnd"/>
      <w:r w:rsidRPr="003B1FBF">
        <w:rPr>
          <w:rFonts w:ascii="Lucida Console" w:eastAsia="Times New Roman" w:hAnsi="Lucida Console" w:cs="Courier New"/>
          <w:color w:val="000000"/>
          <w:sz w:val="14"/>
          <w:szCs w:val="14"/>
        </w:rPr>
        <w:t xml:space="preserve">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null.deviance</w:t>
      </w:r>
      <w:proofErr w:type="spellEnd"/>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4074E16C" w:rsidR="0048479C" w:rsidRPr="003B1FBF" w:rsidRDefault="00CF1D85" w:rsidP="00CF1D85">
      <w:pPr>
        <w:pStyle w:val="Caption"/>
        <w:rPr>
          <w:rFonts w:ascii="Lucida Console" w:eastAsia="Times New Roman" w:hAnsi="Lucida Console" w:cs="Courier New"/>
          <w:color w:val="000000"/>
          <w:sz w:val="14"/>
          <w:szCs w:val="14"/>
        </w:rPr>
      </w:pPr>
      <w:r>
        <w:t xml:space="preserve">Table </w:t>
      </w:r>
      <w:r w:rsidR="00664414">
        <w:fldChar w:fldCharType="begin"/>
      </w:r>
      <w:r w:rsidR="00664414">
        <w:instrText xml:space="preserve"> SEQ Table \* ARABIC </w:instrText>
      </w:r>
      <w:r w:rsidR="00664414">
        <w:fldChar w:fldCharType="separate"/>
      </w:r>
      <w:r w:rsidR="00FC6C4B">
        <w:rPr>
          <w:noProof/>
        </w:rPr>
        <w:t>7</w:t>
      </w:r>
      <w:r w:rsidR="00664414">
        <w:rPr>
          <w:noProof/>
        </w:rPr>
        <w:fldChar w:fldCharType="end"/>
      </w:r>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w:t>
      </w:r>
      <w:proofErr w:type="spellStart"/>
      <w:r w:rsidR="00BA0FCE">
        <w:t>gerd</w:t>
      </w:r>
      <w:proofErr w:type="spellEnd"/>
      <w:r w:rsidR="00BA0FCE">
        <w:t xml:space="preserve">) </w:t>
      </w:r>
      <w:r w:rsidR="0089017D">
        <w:t xml:space="preserve">becomes significant, </w:t>
      </w:r>
      <w:r>
        <w:t xml:space="preserve">and </w:t>
      </w:r>
      <w:r w:rsidR="0089017D">
        <w:t>with a negative sign</w:t>
      </w:r>
      <w:r>
        <w:t>,</w:t>
      </w:r>
      <w:r w:rsidR="0089017D">
        <w:t xml:space="preserve"> if the dependent variable is the </w:t>
      </w:r>
      <w:bookmarkStart w:id="9" w:name="_Hlk41182194"/>
      <w:r w:rsidR="0089017D">
        <w:t>downloads per researchers</w:t>
      </w:r>
      <w:r>
        <w:t xml:space="preserve"> </w:t>
      </w:r>
      <w:bookmarkEnd w:id="9"/>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gramStart"/>
      <w:r w:rsidRPr="00E64DBA">
        <w:rPr>
          <w:rFonts w:ascii="Lucida Console" w:eastAsia="Times New Roman" w:hAnsi="Lucida Console" w:cs="Courier New"/>
          <w:color w:val="000000"/>
          <w:sz w:val="14"/>
          <w:szCs w:val="14"/>
        </w:rPr>
        <w:t xml:space="preserve">Intercept)   </w:t>
      </w:r>
      <w:proofErr w:type="gramEnd"/>
      <w:r w:rsidRPr="00E64DBA">
        <w:rPr>
          <w:rFonts w:ascii="Lucida Console" w:eastAsia="Times New Roman" w:hAnsi="Lucida Console" w:cs="Courier New"/>
          <w:color w:val="000000"/>
          <w:sz w:val="14"/>
          <w:szCs w:val="14"/>
        </w:rPr>
        <w:t xml:space="preserve">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w:t>
      </w:r>
      <w:proofErr w:type="gramStart"/>
      <w:r w:rsidRPr="00E64DBA">
        <w:rPr>
          <w:rFonts w:ascii="Lucida Console" w:eastAsia="Times New Roman" w:hAnsi="Lucida Console" w:cs="Courier New"/>
          <w:color w:val="000000"/>
          <w:sz w:val="14"/>
          <w:szCs w:val="14"/>
        </w:rPr>
        <w:t>pps</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disposable_</w:t>
      </w:r>
      <w:proofErr w:type="gramStart"/>
      <w:r w:rsidRPr="00E64DBA">
        <w:rPr>
          <w:rFonts w:ascii="Lucida Console" w:eastAsia="Times New Roman" w:hAnsi="Lucida Console" w:cs="Courier New"/>
          <w:color w:val="000000"/>
          <w:sz w:val="14"/>
          <w:szCs w:val="14"/>
        </w:rPr>
        <w:t>income</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edu_attainment_total</w:t>
      </w:r>
      <w:proofErr w:type="spellEnd"/>
      <w:r w:rsidRPr="00E64DBA">
        <w:rPr>
          <w:rFonts w:ascii="Lucida Console" w:eastAsia="Times New Roman" w:hAnsi="Lucida Console" w:cs="Courier New"/>
          <w:color w:val="000000"/>
          <w:sz w:val="14"/>
          <w:szCs w:val="14"/>
        </w:rPr>
        <w:t xml:space="preserve">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internet_use_banking_pc</w:t>
      </w:r>
      <w:proofErr w:type="spellEnd"/>
      <w:r w:rsidRPr="00E64DBA">
        <w:rPr>
          <w:rFonts w:ascii="Lucida Console" w:eastAsia="Times New Roman" w:hAnsi="Lucida Console" w:cs="Courier New"/>
          <w:color w:val="000000"/>
          <w:sz w:val="14"/>
          <w:szCs w:val="14"/>
        </w:rPr>
        <w:t xml:space="preserve">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internet_purchases_last_year</w:t>
      </w:r>
      <w:proofErr w:type="spellEnd"/>
      <w:r w:rsidRPr="00E64DBA">
        <w:rPr>
          <w:rFonts w:ascii="Lucida Console" w:eastAsia="Times New Roman" w:hAnsi="Lucida Console" w:cs="Courier New"/>
          <w:color w:val="000000"/>
          <w:sz w:val="14"/>
          <w:szCs w:val="14"/>
        </w:rPr>
        <w:t xml:space="preserve">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gdp_pps</w:t>
      </w:r>
      <w:proofErr w:type="spellEnd"/>
      <w:proofErr w:type="gramStart"/>
      <w:r w:rsidRPr="00E64DBA">
        <w:rPr>
          <w:rFonts w:ascii="Lucida Console" w:eastAsia="Times New Roman" w:hAnsi="Lucida Console" w:cs="Courier New"/>
          <w:color w:val="000000"/>
          <w:sz w:val="14"/>
          <w:szCs w:val="14"/>
        </w:rPr>
        <w:t>):</w:t>
      </w:r>
      <w:proofErr w:type="spellStart"/>
      <w:r w:rsidRPr="00E64DBA">
        <w:rPr>
          <w:rFonts w:ascii="Lucida Console" w:eastAsia="Times New Roman" w:hAnsi="Lucida Console" w:cs="Courier New"/>
          <w:color w:val="000000"/>
          <w:sz w:val="14"/>
          <w:szCs w:val="14"/>
        </w:rPr>
        <w:t>gerd</w:t>
      </w:r>
      <w:proofErr w:type="spellEnd"/>
      <w:proofErr w:type="gramEnd"/>
      <w:r w:rsidRPr="00E64DBA">
        <w:rPr>
          <w:rFonts w:ascii="Lucida Console" w:eastAsia="Times New Roman" w:hAnsi="Lucida Console" w:cs="Courier New"/>
          <w:color w:val="000000"/>
          <w:sz w:val="14"/>
          <w:szCs w:val="14"/>
        </w:rPr>
        <w:t xml:space="preserve">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proofErr w:type="gramStart"/>
      <w:r w:rsidRPr="00E64DBA">
        <w:rPr>
          <w:rFonts w:ascii="Lucida Console" w:eastAsia="Times New Roman" w:hAnsi="Lucida Console" w:cs="Courier New"/>
          <w:color w:val="000000"/>
          <w:sz w:val="14"/>
          <w:szCs w:val="14"/>
        </w:rPr>
        <w:t>null.deviance</w:t>
      </w:r>
      <w:proofErr w:type="spellEnd"/>
      <w:proofErr w:type="gramEnd"/>
      <w:r w:rsidRPr="00E64DBA">
        <w:rPr>
          <w:rFonts w:ascii="Lucida Console" w:eastAsia="Times New Roman" w:hAnsi="Lucida Console" w:cs="Courier New"/>
          <w:color w:val="000000"/>
          <w:sz w:val="14"/>
          <w:szCs w:val="14"/>
        </w:rPr>
        <w:t xml:space="preserv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15F93933" w:rsidR="0089017D" w:rsidRPr="0089017D" w:rsidRDefault="0089017D" w:rsidP="0089017D">
      <w:pPr>
        <w:pStyle w:val="Caption"/>
      </w:pPr>
      <w:bookmarkStart w:id="10" w:name="_Ref40361843"/>
      <w:bookmarkStart w:id="11" w:name="_Ref40361838"/>
      <w:r>
        <w:t xml:space="preserve">Table </w:t>
      </w:r>
      <w:r w:rsidR="00664414">
        <w:fldChar w:fldCharType="begin"/>
      </w:r>
      <w:r w:rsidR="00664414">
        <w:instrText xml:space="preserve"> SEQ Table \* ARABIC </w:instrText>
      </w:r>
      <w:r w:rsidR="00664414">
        <w:fldChar w:fldCharType="separate"/>
      </w:r>
      <w:r w:rsidR="00FC6C4B">
        <w:rPr>
          <w:noProof/>
        </w:rPr>
        <w:t>8</w:t>
      </w:r>
      <w:r w:rsidR="00664414">
        <w:rPr>
          <w:noProof/>
        </w:rPr>
        <w:fldChar w:fldCharType="end"/>
      </w:r>
      <w:bookmarkEnd w:id="10"/>
      <w:r>
        <w:t xml:space="preserve">: </w:t>
      </w:r>
      <w:r w:rsidR="00BA0FCE">
        <w:t>European models II</w:t>
      </w:r>
      <w:r w:rsidR="00C345A8">
        <w:t>.</w:t>
      </w:r>
      <w:r w:rsidR="00BA0FCE">
        <w:t xml:space="preserve"> </w:t>
      </w:r>
      <w:r w:rsidR="00C345A8">
        <w:t>(</w:t>
      </w:r>
      <w:r w:rsidR="00BA0FCE">
        <w:t xml:space="preserve">DV: </w:t>
      </w:r>
      <w:r>
        <w:t>download per researcher</w:t>
      </w:r>
      <w:bookmarkEnd w:id="11"/>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gramStart"/>
      <w:r w:rsidRPr="00B53CED">
        <w:rPr>
          <w:rFonts w:ascii="Lucida Console" w:eastAsia="Times New Roman" w:hAnsi="Lucida Console" w:cs="Courier New"/>
          <w:color w:val="000000"/>
          <w:sz w:val="14"/>
          <w:szCs w:val="14"/>
        </w:rPr>
        <w:t xml:space="preserve">Intercept)   </w:t>
      </w:r>
      <w:proofErr w:type="gramEnd"/>
      <w:r w:rsidRPr="00B53CED">
        <w:rPr>
          <w:rFonts w:ascii="Lucida Console" w:eastAsia="Times New Roman" w:hAnsi="Lucida Console" w:cs="Courier New"/>
          <w:color w:val="000000"/>
          <w:sz w:val="14"/>
          <w:szCs w:val="14"/>
        </w:rPr>
        <w:t xml:space="preserve">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w:t>
      </w:r>
      <w:proofErr w:type="spellEnd"/>
      <w:r w:rsidRPr="00B53CED">
        <w:rPr>
          <w:rFonts w:ascii="Lucida Console" w:eastAsia="Times New Roman" w:hAnsi="Lucida Console" w:cs="Courier New"/>
          <w:color w:val="000000"/>
          <w:sz w:val="14"/>
          <w:szCs w:val="14"/>
        </w:rPr>
        <w:t xml:space="preserve">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researcher_employment_pct</w:t>
      </w:r>
      <w:proofErr w:type="spellEnd"/>
      <w:r w:rsidRPr="00B53CED">
        <w:rPr>
          <w:rFonts w:ascii="Lucida Console" w:eastAsia="Times New Roman" w:hAnsi="Lucida Console" w:cs="Courier New"/>
          <w:color w:val="000000"/>
          <w:sz w:val="14"/>
          <w:szCs w:val="14"/>
        </w:rPr>
        <w:t xml:space="preserve">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w:t>
      </w:r>
      <w:proofErr w:type="gramStart"/>
      <w:r w:rsidRPr="00B53CED">
        <w:rPr>
          <w:rFonts w:ascii="Lucida Console" w:eastAsia="Times New Roman" w:hAnsi="Lucida Console" w:cs="Courier New"/>
          <w:color w:val="000000"/>
          <w:sz w:val="14"/>
          <w:szCs w:val="14"/>
        </w:rPr>
        <w:t>pps:researcher</w:t>
      </w:r>
      <w:proofErr w:type="gramEnd"/>
      <w:r w:rsidRPr="00B53CED">
        <w:rPr>
          <w:rFonts w:ascii="Lucida Console" w:eastAsia="Times New Roman" w:hAnsi="Lucida Console" w:cs="Courier New"/>
          <w:color w:val="000000"/>
          <w:sz w:val="14"/>
          <w:szCs w:val="14"/>
        </w:rPr>
        <w:t>_employment_pct</w:t>
      </w:r>
      <w:proofErr w:type="spellEnd"/>
      <w:r w:rsidRPr="00B53CED">
        <w:rPr>
          <w:rFonts w:ascii="Lucida Console" w:eastAsia="Times New Roman" w:hAnsi="Lucida Console" w:cs="Courier New"/>
          <w:color w:val="000000"/>
          <w:sz w:val="14"/>
          <w:szCs w:val="14"/>
        </w:rPr>
        <w:t xml:space="preserve">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proofErr w:type="gramStart"/>
      <w:r w:rsidRPr="00B53CED">
        <w:rPr>
          <w:rFonts w:ascii="Lucida Console" w:eastAsia="Times New Roman" w:hAnsi="Lucida Console" w:cs="Courier New"/>
          <w:color w:val="000000"/>
          <w:sz w:val="14"/>
          <w:szCs w:val="14"/>
        </w:rPr>
        <w:t>null.deviance</w:t>
      </w:r>
      <w:proofErr w:type="spellEnd"/>
      <w:proofErr w:type="gramEnd"/>
      <w:r w:rsidRPr="00B53CED">
        <w:rPr>
          <w:rFonts w:ascii="Lucida Console" w:eastAsia="Times New Roman" w:hAnsi="Lucida Console" w:cs="Courier New"/>
          <w:color w:val="000000"/>
          <w:sz w:val="14"/>
          <w:szCs w:val="14"/>
        </w:rPr>
        <w:t xml:space="preserv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4D3277E" w:rsidR="009D3094" w:rsidRDefault="009D3094" w:rsidP="009D3094">
      <w:pPr>
        <w:pStyle w:val="Caption"/>
      </w:pPr>
      <w:bookmarkStart w:id="12" w:name="_Ref40362016"/>
      <w:r>
        <w:t xml:space="preserve">Table </w:t>
      </w:r>
      <w:r w:rsidR="00664414">
        <w:fldChar w:fldCharType="begin"/>
      </w:r>
      <w:r w:rsidR="00664414">
        <w:instrText xml:space="preserve"> SEQ Table \* ARABIC </w:instrText>
      </w:r>
      <w:r w:rsidR="00664414">
        <w:fldChar w:fldCharType="separate"/>
      </w:r>
      <w:r w:rsidR="00FC6C4B">
        <w:rPr>
          <w:noProof/>
        </w:rPr>
        <w:t>9</w:t>
      </w:r>
      <w:r w:rsidR="00664414">
        <w:rPr>
          <w:noProof/>
        </w:rPr>
        <w:fldChar w:fldCharType="end"/>
      </w:r>
      <w:bookmarkEnd w:id="12"/>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proofErr w:type="gramStart"/>
      <w:r w:rsidR="009451A5">
        <w:t>low and high income</w:t>
      </w:r>
      <w:proofErr w:type="gramEnd"/>
      <w:r w:rsidR="009451A5">
        <w:t xml:space="preserv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r w:rsidR="00664414">
        <w:fldChar w:fldCharType="begin"/>
      </w:r>
      <w:r w:rsidR="00664414">
        <w:instrText xml:space="preserve"> SEQ Figure \* ARABIC </w:instrText>
      </w:r>
      <w:r w:rsidR="00664414">
        <w:fldChar w:fldCharType="separate"/>
      </w:r>
      <w:r w:rsidR="00927D97">
        <w:rPr>
          <w:noProof/>
        </w:rPr>
        <w:t>5</w:t>
      </w:r>
      <w:r w:rsidR="00664414">
        <w:rPr>
          <w:noProof/>
        </w:rPr>
        <w:fldChar w:fldCharType="end"/>
      </w:r>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w:t>
      </w:r>
      <w:proofErr w:type="spellStart"/>
      <w:r w:rsidR="00B53CED" w:rsidRPr="00B53CED">
        <w:rPr>
          <w:rFonts w:ascii="Calibri" w:hAnsi="Calibri" w:cs="Calibri"/>
          <w:sz w:val="24"/>
        </w:rPr>
        <w:t>Bivand</w:t>
      </w:r>
      <w:proofErr w:type="spellEnd"/>
      <w:r w:rsidR="00B53CED" w:rsidRPr="00B53CED">
        <w:rPr>
          <w:rFonts w:ascii="Calibri" w:hAnsi="Calibri" w:cs="Calibri"/>
          <w:sz w:val="24"/>
        </w:rPr>
        <w:t xml:space="preserve">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 xml:space="preserve">4.2.2. </w:t>
      </w:r>
      <w:commentRangeStart w:id="13"/>
      <w:r w:rsidRPr="009D3094">
        <w:rPr>
          <w:b/>
          <w:bCs/>
        </w:rPr>
        <w:t>Random forest models</w:t>
      </w:r>
      <w:commentRangeEnd w:id="13"/>
      <w:r w:rsidR="005E4327">
        <w:rPr>
          <w:rStyle w:val="CommentReference"/>
        </w:rPr>
        <w:commentReference w:id="13"/>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commentRangeStart w:id="14"/>
      <w:r>
        <w:rPr>
          <w:sz w:val="24"/>
          <w:szCs w:val="24"/>
        </w:rPr>
        <w:t xml:space="preserve">The use of machine learning models is </w:t>
      </w:r>
      <w:r w:rsidR="00EE4B5E">
        <w:rPr>
          <w:sz w:val="24"/>
          <w:szCs w:val="24"/>
        </w:rPr>
        <w:t>a good practice in variable selection when we do not have a well-established hypothesis among pre-selected social variables</w:t>
      </w:r>
      <w:commentRangeEnd w:id="14"/>
      <w:r w:rsidR="00C36782">
        <w:rPr>
          <w:rStyle w:val="CommentReference"/>
        </w:rPr>
        <w:commentReference w:id="14"/>
      </w:r>
      <w:r w:rsidR="00EE4B5E">
        <w:rPr>
          <w:sz w:val="24"/>
          <w:szCs w:val="24"/>
        </w:rPr>
        <w:t xml:space="preserve">. </w:t>
      </w:r>
      <w:commentRangeStart w:id="15"/>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attracting higher download counts</w:t>
      </w:r>
      <w:commentRangeEnd w:id="15"/>
      <w:r w:rsidR="00F01C70">
        <w:rPr>
          <w:rStyle w:val="CommentReference"/>
        </w:rPr>
        <w:commentReference w:id="15"/>
      </w:r>
      <w:r w:rsidR="00C03D2E">
        <w:rPr>
          <w:sz w:val="24"/>
          <w:szCs w:val="24"/>
        </w:rPr>
        <w:t xml:space="preserve">,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5E6351A8"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w:t>
      </w:r>
      <w:commentRangeStart w:id="16"/>
      <w:r w:rsidRPr="00A1050C">
        <w:rPr>
          <w:sz w:val="24"/>
          <w:szCs w:val="24"/>
        </w:rPr>
        <w:t xml:space="preserve">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commentRangeEnd w:id="16"/>
      <w:r w:rsidR="005E4327">
        <w:rPr>
          <w:rStyle w:val="CommentReference"/>
        </w:rPr>
        <w:commentReference w:id="16"/>
      </w:r>
      <w:r w:rsidRPr="00A1050C">
        <w:rPr>
          <w:sz w:val="24"/>
          <w:szCs w:val="24"/>
        </w:rPr>
        <w:t>. 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5"/>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lastRenderedPageBreak/>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7" w:name="_Ref40449396"/>
      <w:r>
        <w:t xml:space="preserve">Figure </w:t>
      </w:r>
      <w:r w:rsidR="00664414">
        <w:fldChar w:fldCharType="begin"/>
      </w:r>
      <w:r w:rsidR="00664414">
        <w:instrText xml:space="preserve"> SEQ Figure \* ARABIC </w:instrText>
      </w:r>
      <w:r w:rsidR="00664414">
        <w:fldChar w:fldCharType="separate"/>
      </w:r>
      <w:r>
        <w:rPr>
          <w:noProof/>
        </w:rPr>
        <w:t>7</w:t>
      </w:r>
      <w:r w:rsidR="00664414">
        <w:rPr>
          <w:noProof/>
        </w:rPr>
        <w:fldChar w:fldCharType="end"/>
      </w:r>
      <w:bookmarkEnd w:id="17"/>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commentRangeStart w:id="18"/>
      <w:r w:rsidRPr="00A1050C">
        <w:rPr>
          <w:sz w:val="24"/>
          <w:szCs w:val="24"/>
        </w:rPr>
        <w:t xml:space="preserve">The feature importance graph </w:t>
      </w:r>
      <w:commentRangeEnd w:id="18"/>
      <w:r w:rsidR="0004178C">
        <w:rPr>
          <w:rStyle w:val="CommentReference"/>
        </w:rPr>
        <w:commentReference w:id="18"/>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proofErr w:type="spellStart"/>
      <w:r w:rsidR="006659A5">
        <w:rPr>
          <w:sz w:val="24"/>
          <w:szCs w:val="24"/>
        </w:rPr>
        <w:t>Q</w:t>
      </w:r>
      <w:r>
        <w:rPr>
          <w:sz w:val="24"/>
          <w:szCs w:val="24"/>
        </w:rPr>
        <w:t>uasi</w:t>
      </w:r>
      <w:r w:rsidR="006659A5">
        <w:rPr>
          <w:sz w:val="24"/>
          <w:szCs w:val="24"/>
        </w:rPr>
        <w:t>P</w:t>
      </w:r>
      <w:r>
        <w:rPr>
          <w:sz w:val="24"/>
          <w:szCs w:val="24"/>
        </w:rPr>
        <w:t>oission</w:t>
      </w:r>
      <w:proofErr w:type="spellEnd"/>
      <w:r>
        <w:rPr>
          <w:sz w:val="24"/>
          <w:szCs w:val="24"/>
        </w:rPr>
        <w:t xml:space="preserve">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19" w:name="_Hlk40966182"/>
      <w:r w:rsidRPr="00B94818">
        <w:rPr>
          <w:rFonts w:ascii="Lucida Console" w:eastAsia="Times New Roman" w:hAnsi="Lucida Console" w:cs="Courier New"/>
          <w:color w:val="000000"/>
          <w:sz w:val="14"/>
          <w:szCs w:val="14"/>
        </w:rPr>
        <w:t xml:space="preserve"> </w:t>
      </w:r>
      <w:bookmarkEnd w:id="19"/>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gramStart"/>
      <w:r w:rsidRPr="00B94818">
        <w:rPr>
          <w:rFonts w:ascii="Lucida Console" w:eastAsia="Times New Roman" w:hAnsi="Lucida Console" w:cs="Courier New"/>
          <w:color w:val="000000"/>
          <w:sz w:val="14"/>
          <w:szCs w:val="14"/>
        </w:rPr>
        <w:t xml:space="preserve">Intercept)   </w:t>
      </w:r>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w:t>
      </w:r>
      <w:proofErr w:type="spellStart"/>
      <w:r w:rsidRPr="00B94818">
        <w:rPr>
          <w:rFonts w:ascii="Lucida Console" w:eastAsia="Times New Roman" w:hAnsi="Lucida Console" w:cs="Courier New"/>
          <w:color w:val="000000"/>
          <w:sz w:val="14"/>
          <w:szCs w:val="14"/>
        </w:rPr>
        <w:t>gdp_</w:t>
      </w:r>
      <w:proofErr w:type="gramStart"/>
      <w:r w:rsidRPr="00B94818">
        <w:rPr>
          <w:rFonts w:ascii="Lucida Console" w:eastAsia="Times New Roman" w:hAnsi="Lucida Console" w:cs="Courier New"/>
          <w:color w:val="000000"/>
          <w:sz w:val="14"/>
          <w:szCs w:val="14"/>
        </w:rPr>
        <w:t>pps</w:t>
      </w:r>
      <w:proofErr w:type="spellEnd"/>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researcher_employment_pct</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eb_is_visit_public_library</w:t>
      </w:r>
      <w:proofErr w:type="spellEnd"/>
      <w:r w:rsidRPr="00B94818">
        <w:rPr>
          <w:rFonts w:ascii="Lucida Console" w:eastAsia="Times New Roman" w:hAnsi="Lucida Console" w:cs="Courier New"/>
          <w:color w:val="000000"/>
          <w:sz w:val="14"/>
          <w:szCs w:val="14"/>
        </w:rPr>
        <w:t xml:space="preserve">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eb_limited_library_supply</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null.deviance</w:t>
      </w:r>
      <w:proofErr w:type="spellEnd"/>
      <w:proofErr w:type="gramEnd"/>
      <w:r w:rsidRPr="00B94818">
        <w:rPr>
          <w:rFonts w:ascii="Lucida Console" w:eastAsia="Times New Roman" w:hAnsi="Lucida Console" w:cs="Courier New"/>
          <w:color w:val="000000"/>
          <w:sz w:val="14"/>
          <w:szCs w:val="14"/>
        </w:rPr>
        <w:t xml:space="preserv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res.deviance</w:t>
      </w:r>
      <w:proofErr w:type="spellEnd"/>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11702746" w:rsidR="006659A5" w:rsidRPr="006659A5" w:rsidRDefault="00C345A8" w:rsidP="00C345A8">
      <w:pPr>
        <w:pStyle w:val="Caption"/>
        <w:rPr>
          <w:sz w:val="24"/>
          <w:szCs w:val="24"/>
        </w:rPr>
      </w:pPr>
      <w:r>
        <w:t xml:space="preserve">Table </w:t>
      </w:r>
      <w:r w:rsidR="00664414">
        <w:fldChar w:fldCharType="begin"/>
      </w:r>
      <w:r w:rsidR="00664414">
        <w:instrText xml:space="preserve"> SEQ Table \* ARABIC </w:instrText>
      </w:r>
      <w:r w:rsidR="00664414">
        <w:fldChar w:fldCharType="separate"/>
      </w:r>
      <w:r w:rsidR="00FC6C4B">
        <w:rPr>
          <w:noProof/>
        </w:rPr>
        <w:t>10</w:t>
      </w:r>
      <w:r w:rsidR="00664414">
        <w:rPr>
          <w:noProof/>
        </w:rPr>
        <w:fldChar w:fldCharType="end"/>
      </w:r>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lastRenderedPageBreak/>
        <w:t>In various model configurations most of the EUROBAROETR variables remained insignificant.</w:t>
      </w:r>
      <w:r>
        <w:rPr>
          <w:rStyle w:val="FootnoteReference"/>
          <w:sz w:val="24"/>
          <w:szCs w:val="24"/>
        </w:rPr>
        <w:footnoteReference w:id="16"/>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7"/>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w:t>
      </w:r>
      <w:proofErr w:type="gramStart"/>
      <w:r w:rsidR="00F44B8E">
        <w:rPr>
          <w:sz w:val="24"/>
          <w:szCs w:val="24"/>
        </w:rPr>
        <w:t>are</w:t>
      </w:r>
      <w:proofErr w:type="gramEnd"/>
      <w:r w:rsidR="00F44B8E">
        <w:rPr>
          <w:sz w:val="24"/>
          <w:szCs w:val="24"/>
        </w:rPr>
        <w:t xml:space="preserv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lastRenderedPageBreak/>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7F76CBF8" w14:textId="77777777" w:rsidR="00B53CED" w:rsidRPr="00B53CED" w:rsidRDefault="00FA3DD4" w:rsidP="00B53CED">
      <w:pPr>
        <w:pStyle w:val="Bibliography"/>
        <w:rPr>
          <w:rFonts w:ascii="Calibri" w:hAnsi="Calibri" w:cs="Calibri"/>
        </w:rPr>
      </w:pPr>
      <w:r>
        <w:rPr>
          <w:bCs/>
        </w:rPr>
        <w:fldChar w:fldCharType="begin"/>
      </w:r>
      <w:r w:rsidR="007E5769">
        <w:rPr>
          <w:bCs/>
        </w:rPr>
        <w:instrText xml:space="preserve"> ADDIN ZOTERO_BIBL {"uncited":[],"omitted":[],"custom":[]} CSL_BIBLIOGRAPHY </w:instrText>
      </w:r>
      <w:r>
        <w:rPr>
          <w:bCs/>
        </w:rPr>
        <w:fldChar w:fldCharType="separate"/>
      </w:r>
      <w:r w:rsidR="00B53CED" w:rsidRPr="00B53CED">
        <w:rPr>
          <w:rFonts w:ascii="Calibri" w:hAnsi="Calibri" w:cs="Calibri"/>
        </w:rPr>
        <w:t>American Chemical Society v. Sci-Hub d/b/a www.sci-hub.cc, John Doe 1-99. 2017 1–3. United States District Court for the Eastern District of Virginia Alexandria Division.</w:t>
      </w:r>
    </w:p>
    <w:p w14:paraId="0B7BE0FC"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 xml:space="preserve">Androcec, Darko. 2017. “Analysis of Sci-Hub Downloads of Computer Science Papers.” </w:t>
      </w:r>
      <w:r w:rsidRPr="00B53CED">
        <w:rPr>
          <w:rFonts w:ascii="Calibri" w:hAnsi="Calibri" w:cs="Calibri"/>
          <w:i/>
          <w:iCs/>
        </w:rPr>
        <w:t>Acta Univ. Sapientiae, Informatica</w:t>
      </w:r>
      <w:r w:rsidRPr="00B53CED">
        <w:rPr>
          <w:rFonts w:ascii="Calibri" w:hAnsi="Calibri" w:cs="Calibri"/>
        </w:rPr>
        <w:t xml:space="preserve"> 9 (1): 83–96.</w:t>
      </w:r>
    </w:p>
    <w:p w14:paraId="2A72C8A3" w14:textId="77777777" w:rsidR="00B53CED" w:rsidRPr="00B53CED" w:rsidRDefault="00B53CED" w:rsidP="00B53CED">
      <w:pPr>
        <w:pStyle w:val="Bibliography"/>
        <w:rPr>
          <w:rFonts w:ascii="Calibri" w:hAnsi="Calibri" w:cs="Calibri"/>
        </w:rPr>
      </w:pPr>
      <w:r w:rsidRPr="00B53CED">
        <w:rPr>
          <w:rFonts w:ascii="Calibri" w:hAnsi="Calibri" w:cs="Calibri"/>
        </w:rPr>
        <w:t xml:space="preserve">Armstrong, C., J. De Beer, D. Kawooya, A. Prabhala, and T. Schonwetter. 2010. </w:t>
      </w:r>
      <w:r w:rsidRPr="00B53CED">
        <w:rPr>
          <w:rFonts w:ascii="Calibri" w:hAnsi="Calibri" w:cs="Calibri"/>
          <w:i/>
          <w:iCs/>
        </w:rPr>
        <w:t>Access to Knowledge in Africa: The Role of Copyright</w:t>
      </w:r>
      <w:r w:rsidRPr="00B53CED">
        <w:rPr>
          <w:rFonts w:ascii="Calibri" w:hAnsi="Calibri" w:cs="Calibri"/>
        </w:rPr>
        <w:t>. Uct Pubns. http://books.google.com/books?hl=en&amp;amp;lr=&amp;amp;id=mzoPtBoQkEcC&amp;amp;oi=fnd&amp;amp;pg=PR5&amp;amp;dq=vera+franz+a2k+mit&amp;amp;ots=EFQceWqCSH&amp;amp;sig=Jirm604ts2dxnSNGpc83_A7AiZg.</w:t>
      </w:r>
    </w:p>
    <w:p w14:paraId="1087EBAF" w14:textId="77777777" w:rsidR="00B53CED" w:rsidRPr="00B53CED" w:rsidRDefault="00B53CED" w:rsidP="00B53CED">
      <w:pPr>
        <w:pStyle w:val="Bibliography"/>
        <w:rPr>
          <w:rFonts w:ascii="Calibri" w:hAnsi="Calibri" w:cs="Calibri"/>
        </w:rPr>
      </w:pPr>
      <w:r w:rsidRPr="00B53CED">
        <w:rPr>
          <w:rFonts w:ascii="Calibri" w:hAnsi="Calibri" w:cs="Calibri"/>
        </w:rPr>
        <w:t>Babutsidze, Zakaria. 2016. “Pirated Economics.”</w:t>
      </w:r>
    </w:p>
    <w:p w14:paraId="49696394" w14:textId="77777777" w:rsidR="00B53CED" w:rsidRPr="00B53CED" w:rsidRDefault="00B53CED" w:rsidP="00B53CED">
      <w:pPr>
        <w:pStyle w:val="Bibliography"/>
        <w:rPr>
          <w:rFonts w:ascii="Calibri" w:hAnsi="Calibri" w:cs="Calibri"/>
        </w:rPr>
      </w:pPr>
      <w:r w:rsidRPr="00B53CED">
        <w:rPr>
          <w:rFonts w:ascii="Calibri" w:hAnsi="Calibri" w:cs="Calibri"/>
        </w:rPr>
        <w:t xml:space="preserve">Barczak, Gloria. 2017. “Academic Piracy.” </w:t>
      </w:r>
      <w:r w:rsidRPr="00B53CED">
        <w:rPr>
          <w:rFonts w:ascii="Calibri" w:hAnsi="Calibri" w:cs="Calibri"/>
          <w:i/>
          <w:iCs/>
        </w:rPr>
        <w:t>Journal of Product Innovation Management</w:t>
      </w:r>
      <w:r w:rsidRPr="00B53CED">
        <w:rPr>
          <w:rFonts w:ascii="Calibri" w:hAnsi="Calibri" w:cs="Calibri"/>
        </w:rPr>
        <w:t xml:space="preserve"> 34 (6): 716–17. https://doi.org/10.1111/jpim.12422.</w:t>
      </w:r>
    </w:p>
    <w:p w14:paraId="6B1DF7C9" w14:textId="77777777" w:rsidR="00B53CED" w:rsidRPr="00B53CED" w:rsidRDefault="00B53CED" w:rsidP="00B53CED">
      <w:pPr>
        <w:pStyle w:val="Bibliography"/>
        <w:rPr>
          <w:rFonts w:ascii="Calibri" w:hAnsi="Calibri" w:cs="Calibri"/>
        </w:rPr>
      </w:pPr>
      <w:r w:rsidRPr="00B53CED">
        <w:rPr>
          <w:rFonts w:ascii="Calibri" w:hAnsi="Calibri" w:cs="Calibri"/>
        </w:rPr>
        <w:t>Barok, Dušan, Josephine Berry, Balázs Bodó, Sean Dockray, Kenneth Goldsmith, Anthony Iles, Lawrence Liang, et al. 2015. “In Solidarity with Library Genesis and Sci-Hub.” Http://Custodians.Online/. 2015. http://custodians.online/.</w:t>
      </w:r>
    </w:p>
    <w:p w14:paraId="77B7BDBF" w14:textId="77777777" w:rsidR="00B53CED" w:rsidRPr="00B53CED" w:rsidRDefault="00B53CED" w:rsidP="00B53CED">
      <w:pPr>
        <w:pStyle w:val="Bibliography"/>
        <w:rPr>
          <w:rFonts w:ascii="Calibri" w:hAnsi="Calibri" w:cs="Calibri"/>
        </w:rPr>
      </w:pPr>
      <w:r w:rsidRPr="00B53CED">
        <w:rPr>
          <w:rFonts w:ascii="Calibri" w:hAnsi="Calibri" w:cs="Calibri"/>
        </w:rPr>
        <w:t xml:space="preserve">Bivand, Roger, Micah Altman, Luc Anselin, Renato Assunção, Olaf Berke, Andrew Bernat, Guillaume Blanchet, et al. 2019. </w:t>
      </w:r>
      <w:r w:rsidRPr="00B53CED">
        <w:rPr>
          <w:rFonts w:ascii="Calibri" w:hAnsi="Calibri" w:cs="Calibri"/>
          <w:i/>
          <w:iCs/>
        </w:rPr>
        <w:t>Spdep: Spatial Dependence: Weighting Schemes, Statistics</w:t>
      </w:r>
      <w:r w:rsidRPr="00B53CED">
        <w:rPr>
          <w:rFonts w:ascii="Calibri" w:hAnsi="Calibri" w:cs="Calibri"/>
        </w:rPr>
        <w:t xml:space="preserve"> (version 1.1-3). https://CRAN.R-project.org/package=spdep.</w:t>
      </w:r>
    </w:p>
    <w:p w14:paraId="5EF73F99"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2011. “Coda: A Short History of Book Piracy.” In </w:t>
      </w:r>
      <w:r w:rsidRPr="00B53CED">
        <w:rPr>
          <w:rFonts w:ascii="Calibri" w:hAnsi="Calibri" w:cs="Calibri"/>
          <w:i/>
          <w:iCs/>
        </w:rPr>
        <w:t>Media Piracy in Emerging Economies</w:t>
      </w:r>
      <w:r w:rsidRPr="00B53CED">
        <w:rPr>
          <w:rFonts w:ascii="Calibri" w:hAnsi="Calibri" w:cs="Calibri"/>
        </w:rPr>
        <w:t>, edited by Joseph Karaganis. New York: Social Science Research Council.</w:t>
      </w:r>
    </w:p>
    <w:p w14:paraId="4E4FAA1F"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2016. “Pirates in the Library An Inquiry into the Guerilla Open Access Movement.” </w:t>
      </w:r>
      <w:r w:rsidRPr="00B53CED">
        <w:rPr>
          <w:rFonts w:ascii="Calibri" w:hAnsi="Calibri" w:cs="Calibri"/>
          <w:i/>
          <w:iCs/>
        </w:rPr>
        <w:t>SSRN Electronic Journal</w:t>
      </w:r>
      <w:r w:rsidRPr="00B53CED">
        <w:rPr>
          <w:rFonts w:ascii="Calibri" w:hAnsi="Calibri" w:cs="Calibri"/>
        </w:rPr>
        <w:t>. https://doi.org/10.2139/ssrn.2816925.</w:t>
      </w:r>
    </w:p>
    <w:p w14:paraId="613E436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2018a. “Library Genesis in Numbers: Mapping the Underground Flow of Knowledge.”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2CAD701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2018b. “The Genesis of Library Genesis: The Birth of a Global Scholarly Shadow Library.”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14B2AEE7"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and Zoltán Lakatos. 2012. “Theatrical Distribution and P2P Movie Piracy: A Survey of P2P Networks in Hungary Using Transactional Data.” </w:t>
      </w:r>
      <w:r w:rsidRPr="00B53CED">
        <w:rPr>
          <w:rFonts w:ascii="Calibri" w:hAnsi="Calibri" w:cs="Calibri"/>
          <w:i/>
          <w:iCs/>
        </w:rPr>
        <w:t>International Journal of Communication</w:t>
      </w:r>
      <w:r w:rsidRPr="00B53CED">
        <w:rPr>
          <w:rFonts w:ascii="Calibri" w:hAnsi="Calibri" w:cs="Calibri"/>
        </w:rPr>
        <w:t xml:space="preserve"> 6 (1).</w:t>
      </w:r>
    </w:p>
    <w:p w14:paraId="25EC8765" w14:textId="77777777" w:rsidR="00B53CED" w:rsidRPr="00B53CED" w:rsidRDefault="00B53CED" w:rsidP="00B53CED">
      <w:pPr>
        <w:pStyle w:val="Bibliography"/>
        <w:rPr>
          <w:rFonts w:ascii="Calibri" w:hAnsi="Calibri" w:cs="Calibri"/>
        </w:rPr>
      </w:pPr>
      <w:r w:rsidRPr="00B53CED">
        <w:rPr>
          <w:rFonts w:ascii="Calibri" w:hAnsi="Calibri" w:cs="Calibri"/>
        </w:rPr>
        <w:t xml:space="preserve">Bohannon, John. 2016. “Who’s Downloading Pirated Papers? Everyone.” </w:t>
      </w:r>
      <w:r w:rsidRPr="00B53CED">
        <w:rPr>
          <w:rFonts w:ascii="Calibri" w:hAnsi="Calibri" w:cs="Calibri"/>
          <w:i/>
          <w:iCs/>
        </w:rPr>
        <w:t>Science</w:t>
      </w:r>
      <w:r w:rsidRPr="00B53CED">
        <w:rPr>
          <w:rFonts w:ascii="Calibri" w:hAnsi="Calibri" w:cs="Calibri"/>
        </w:rPr>
        <w:t>, 2016. http://www.sciencemag.org/news/2016/04/whos-downloading-pirated-papers-everyone.</w:t>
      </w:r>
    </w:p>
    <w:p w14:paraId="7E12FF5C" w14:textId="77777777" w:rsidR="00B53CED" w:rsidRPr="00B53CED" w:rsidRDefault="00B53CED" w:rsidP="00B53CED">
      <w:pPr>
        <w:pStyle w:val="Bibliography"/>
        <w:rPr>
          <w:rFonts w:ascii="Calibri" w:hAnsi="Calibri" w:cs="Calibri"/>
        </w:rPr>
      </w:pPr>
      <w:r w:rsidRPr="00B53CED">
        <w:rPr>
          <w:rFonts w:ascii="Calibri" w:hAnsi="Calibri" w:cs="Calibri"/>
        </w:rPr>
        <w:t xml:space="preserve">Bruijns, Stevan R, Mmapeladi Maesela, Suniti Sinha, and Megan Banner. 2017. “Poor Access for African Researchers to African Emergency Care Publications: A Cross-Sectional Study.” </w:t>
      </w:r>
      <w:r w:rsidRPr="00B53CED">
        <w:rPr>
          <w:rFonts w:ascii="Calibri" w:hAnsi="Calibri" w:cs="Calibri"/>
          <w:i/>
          <w:iCs/>
        </w:rPr>
        <w:t>Western Journal of Emergency Medicine</w:t>
      </w:r>
      <w:r w:rsidRPr="00B53CED">
        <w:rPr>
          <w:rFonts w:ascii="Calibri" w:hAnsi="Calibri" w:cs="Calibri"/>
        </w:rPr>
        <w:t xml:space="preserve"> 18 (6): 1018–24. https://doi.org/10.5811/westjem.2017.8.34930.</w:t>
      </w:r>
    </w:p>
    <w:p w14:paraId="39DB6C2D" w14:textId="77777777" w:rsidR="00B53CED" w:rsidRPr="00B53CED" w:rsidRDefault="00B53CED" w:rsidP="00B53CED">
      <w:pPr>
        <w:pStyle w:val="Bibliography"/>
        <w:rPr>
          <w:rFonts w:ascii="Calibri" w:hAnsi="Calibri" w:cs="Calibri"/>
        </w:rPr>
      </w:pPr>
      <w:r w:rsidRPr="00B53CED">
        <w:rPr>
          <w:rFonts w:ascii="Calibri" w:hAnsi="Calibri" w:cs="Calibri"/>
        </w:rPr>
        <w:t xml:space="preserve">Cabanac, Guillaume. 2015. “Bibliogifts in LibGen? A Study of a Text‐sharing Platform Driven by Biblioleaks and Crowdsourcing.” </w:t>
      </w:r>
      <w:r w:rsidRPr="00B53CED">
        <w:rPr>
          <w:rFonts w:ascii="Calibri" w:hAnsi="Calibri" w:cs="Calibri"/>
          <w:i/>
          <w:iCs/>
        </w:rPr>
        <w:t>Journal of the Association for Information Science and Technology</w:t>
      </w:r>
      <w:r w:rsidRPr="00B53CED">
        <w:rPr>
          <w:rFonts w:ascii="Calibri" w:hAnsi="Calibri" w:cs="Calibri"/>
        </w:rPr>
        <w:t>.</w:t>
      </w:r>
    </w:p>
    <w:p w14:paraId="31D1C8A6" w14:textId="77777777" w:rsidR="00B53CED" w:rsidRPr="00B53CED" w:rsidRDefault="00B53CED" w:rsidP="00B53CED">
      <w:pPr>
        <w:pStyle w:val="Bibliography"/>
        <w:rPr>
          <w:rFonts w:ascii="Calibri" w:hAnsi="Calibri" w:cs="Calibri"/>
        </w:rPr>
      </w:pPr>
      <w:r w:rsidRPr="00B53CED">
        <w:rPr>
          <w:rFonts w:ascii="Calibri" w:hAnsi="Calibri" w:cs="Calibri"/>
        </w:rPr>
        <w:t xml:space="preserve">Camarero, Carmen, Carmen Antón, and Javier Rodríguez. 2014. “Technological and Ethical Antecedents of E-Book Piracy and Price Acceptance: Evidence from the Spanish Case.” </w:t>
      </w:r>
      <w:r w:rsidRPr="00B53CED">
        <w:rPr>
          <w:rFonts w:ascii="Calibri" w:hAnsi="Calibri" w:cs="Calibri"/>
          <w:i/>
          <w:iCs/>
        </w:rPr>
        <w:t>The Electronic Library</w:t>
      </w:r>
      <w:r w:rsidRPr="00B53CED">
        <w:rPr>
          <w:rFonts w:ascii="Calibri" w:hAnsi="Calibri" w:cs="Calibri"/>
        </w:rPr>
        <w:t xml:space="preserve"> 32 (4): 542–66.</w:t>
      </w:r>
    </w:p>
    <w:p w14:paraId="580B5B06" w14:textId="77777777" w:rsidR="00B53CED" w:rsidRPr="00B53CED" w:rsidRDefault="00B53CED" w:rsidP="00B53CED">
      <w:pPr>
        <w:pStyle w:val="Bibliography"/>
        <w:rPr>
          <w:rFonts w:ascii="Calibri" w:hAnsi="Calibri" w:cs="Calibri"/>
        </w:rPr>
      </w:pPr>
      <w:r w:rsidRPr="00B53CED">
        <w:rPr>
          <w:rFonts w:ascii="Calibri" w:hAnsi="Calibri" w:cs="Calibri"/>
        </w:rPr>
        <w:t xml:space="preserve">Corrales-Reyes, Ibraín Enrique. 2017. “Sci-Hub and Evidence-Based Dentistry: An Ethical Dilemma in Cuba.” </w:t>
      </w:r>
      <w:r w:rsidRPr="00B53CED">
        <w:rPr>
          <w:rFonts w:ascii="Calibri" w:hAnsi="Calibri" w:cs="Calibri"/>
          <w:i/>
          <w:iCs/>
        </w:rPr>
        <w:t>J Oral Res</w:t>
      </w:r>
      <w:r w:rsidRPr="00B53CED">
        <w:rPr>
          <w:rFonts w:ascii="Calibri" w:hAnsi="Calibri" w:cs="Calibri"/>
        </w:rPr>
        <w:t xml:space="preserve"> 6 (7): 175. https://doi.org/doi:10.17126/joralres.2017.054.</w:t>
      </w:r>
    </w:p>
    <w:p w14:paraId="46AFE366" w14:textId="77777777" w:rsidR="00B53CED" w:rsidRPr="00B53CED" w:rsidRDefault="00B53CED" w:rsidP="00B53CED">
      <w:pPr>
        <w:pStyle w:val="Bibliography"/>
        <w:rPr>
          <w:rFonts w:ascii="Calibri" w:hAnsi="Calibri" w:cs="Calibri"/>
        </w:rPr>
      </w:pPr>
      <w:r w:rsidRPr="00B53CED">
        <w:rPr>
          <w:rFonts w:ascii="Calibri" w:hAnsi="Calibri" w:cs="Calibri"/>
        </w:rPr>
        <w:t>Dalmeet Singh Chawla. 2018. “Sci-Hub Blocked in Russia Following Ruling by Moscow Court.” Chemistry World. December 3, 2018. https://www.chemistryworld.com/news/sci-hub-blocked-in-russia-following-ruling-by-moscow-court/3009838.article.</w:t>
      </w:r>
    </w:p>
    <w:p w14:paraId="64B3A14F" w14:textId="77777777" w:rsidR="00B53CED" w:rsidRPr="00B53CED" w:rsidRDefault="00B53CED" w:rsidP="00B53CED">
      <w:pPr>
        <w:pStyle w:val="Bibliography"/>
        <w:rPr>
          <w:rFonts w:ascii="Calibri" w:hAnsi="Calibri" w:cs="Calibri"/>
        </w:rPr>
      </w:pPr>
      <w:r w:rsidRPr="00B53CED">
        <w:rPr>
          <w:rFonts w:ascii="Calibri" w:hAnsi="Calibri" w:cs="Calibri"/>
        </w:rPr>
        <w:t xml:space="preserve">Davis, Philip M, and William H Walters. 2011. “The Impact of Free Access to the Scientific Literature: A Review of Recent Research.” </w:t>
      </w:r>
      <w:r w:rsidRPr="00B53CED">
        <w:rPr>
          <w:rFonts w:ascii="Calibri" w:hAnsi="Calibri" w:cs="Calibri"/>
          <w:i/>
          <w:iCs/>
        </w:rPr>
        <w:t>Journal of the Medical Library Association: JMLA</w:t>
      </w:r>
      <w:r w:rsidRPr="00B53CED">
        <w:rPr>
          <w:rFonts w:ascii="Calibri" w:hAnsi="Calibri" w:cs="Calibri"/>
        </w:rPr>
        <w:t xml:space="preserve"> 99 (3): 208.</w:t>
      </w:r>
    </w:p>
    <w:p w14:paraId="5A404B0F"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Elbakyan, Alexandra. 2015. “LETTER Addressed to Judge Robert W. Sweet from Alexandra Elbakyan Re: Clarification of Details. (Ajs).” New York: Elsevier Inc. et al v. Sci-Hub et al, Case No. 1:15-cv-04282-RW.</w:t>
      </w:r>
    </w:p>
    <w:p w14:paraId="6F8C65D9" w14:textId="77777777" w:rsidR="00B53CED" w:rsidRPr="00B53CED" w:rsidRDefault="00B53CED" w:rsidP="00B53CED">
      <w:pPr>
        <w:pStyle w:val="Bibliography"/>
        <w:rPr>
          <w:rFonts w:ascii="Calibri" w:hAnsi="Calibri" w:cs="Calibri"/>
          <w:lang w:val="nl-NL"/>
        </w:rPr>
      </w:pPr>
      <w:r w:rsidRPr="00B53CED">
        <w:rPr>
          <w:rFonts w:ascii="Calibri" w:hAnsi="Calibri" w:cs="Calibri"/>
        </w:rPr>
        <w:t xml:space="preserve">———. 2016. “Sci-Hub Is a Goal, Changing the System Is a Method.” </w:t>
      </w:r>
      <w:r w:rsidRPr="00B53CED">
        <w:rPr>
          <w:rFonts w:ascii="Calibri" w:hAnsi="Calibri" w:cs="Calibri"/>
          <w:lang w:val="nl-NL"/>
        </w:rPr>
        <w:t>Engineuring. 2016. https://engineuring.wordpress.com/2016/03/11/sci-hub-is-a-goal-changing-the-system-is-a-method/.</w:t>
      </w:r>
    </w:p>
    <w:p w14:paraId="782C2925" w14:textId="77777777" w:rsidR="00B53CED" w:rsidRPr="00B53CED" w:rsidRDefault="00B53CED" w:rsidP="00B53CED">
      <w:pPr>
        <w:pStyle w:val="Bibliography"/>
        <w:rPr>
          <w:rFonts w:ascii="Calibri" w:hAnsi="Calibri" w:cs="Calibri"/>
        </w:rPr>
      </w:pPr>
      <w:r w:rsidRPr="00B53CED">
        <w:rPr>
          <w:rFonts w:ascii="Calibri" w:hAnsi="Calibri" w:cs="Calibri"/>
        </w:rPr>
        <w:t>Elsevier Inc. et al v. Sci-Hub et al, Case No. 1:15-cv-04282-RW. 2017. UNITED  STATES  DISTRICT  COURT  SOUTHERN  DISTRICT  OF  NEW  YORK.</w:t>
      </w:r>
    </w:p>
    <w:p w14:paraId="51335F42" w14:textId="77777777" w:rsidR="00B53CED" w:rsidRPr="00B53CED" w:rsidRDefault="00B53CED" w:rsidP="00B53CED">
      <w:pPr>
        <w:pStyle w:val="Bibliography"/>
        <w:rPr>
          <w:rFonts w:ascii="Calibri" w:hAnsi="Calibri" w:cs="Calibri"/>
        </w:rPr>
      </w:pPr>
      <w:r w:rsidRPr="00B53CED">
        <w:rPr>
          <w:rFonts w:ascii="Calibri" w:hAnsi="Calibri" w:cs="Calibri"/>
        </w:rPr>
        <w:t>Faculty Advisory Council. 2012. “Faculty Advisory Council Memorandum on Journal Pricing.” Cambridge, MA: Harvard University Library. http://isites.harvard.edu/icb/icb.do?keyword=k77982&amp;tabgroupid=icb.tabgroup143448.</w:t>
      </w:r>
    </w:p>
    <w:p w14:paraId="3ADA59B1" w14:textId="77777777" w:rsidR="00B53CED" w:rsidRPr="00B53CED" w:rsidRDefault="00B53CED" w:rsidP="00B53CED">
      <w:pPr>
        <w:pStyle w:val="Bibliography"/>
        <w:rPr>
          <w:rFonts w:ascii="Calibri" w:hAnsi="Calibri" w:cs="Calibri"/>
        </w:rPr>
      </w:pPr>
      <w:r w:rsidRPr="00B53CED">
        <w:rPr>
          <w:rFonts w:ascii="Calibri" w:hAnsi="Calibri" w:cs="Calibri"/>
        </w:rPr>
        <w:t xml:space="preserve">Gaind, Nisha. 2019. “Huge US University Cancels Subscription with Elsevier.” </w:t>
      </w:r>
      <w:r w:rsidRPr="00B53CED">
        <w:rPr>
          <w:rFonts w:ascii="Calibri" w:hAnsi="Calibri" w:cs="Calibri"/>
          <w:i/>
          <w:iCs/>
        </w:rPr>
        <w:t>Nature</w:t>
      </w:r>
      <w:r w:rsidRPr="00B53CED">
        <w:rPr>
          <w:rFonts w:ascii="Calibri" w:hAnsi="Calibri" w:cs="Calibri"/>
        </w:rPr>
        <w:t xml:space="preserve"> 567 (7746): 15–16. https://doi.org/10.1038/d41586-019-00758-x.</w:t>
      </w:r>
    </w:p>
    <w:p w14:paraId="65AFB8A9" w14:textId="77777777" w:rsidR="00B53CED" w:rsidRPr="00B53CED" w:rsidRDefault="00B53CED" w:rsidP="00B53CED">
      <w:pPr>
        <w:pStyle w:val="Bibliography"/>
        <w:rPr>
          <w:rFonts w:ascii="Calibri" w:hAnsi="Calibri" w:cs="Calibri"/>
        </w:rPr>
      </w:pPr>
      <w:r w:rsidRPr="00B53CED">
        <w:rPr>
          <w:rFonts w:ascii="Calibri" w:hAnsi="Calibri" w:cs="Calibri"/>
        </w:rPr>
        <w:t xml:space="preserve">Gardner, Carolyn Caffrey, and Gabriel J Gardner. 2017. “Fast and Furious (at Publishers): The Motivations behind Crowdsourced Research Sharing.” </w:t>
      </w:r>
      <w:r w:rsidRPr="00B53CED">
        <w:rPr>
          <w:rFonts w:ascii="Calibri" w:hAnsi="Calibri" w:cs="Calibri"/>
          <w:i/>
          <w:iCs/>
        </w:rPr>
        <w:t>College &amp; Research Libraries</w:t>
      </w:r>
      <w:r w:rsidRPr="00B53CED">
        <w:rPr>
          <w:rFonts w:ascii="Calibri" w:hAnsi="Calibri" w:cs="Calibri"/>
        </w:rPr>
        <w:t xml:space="preserve"> 78 (2).</w:t>
      </w:r>
    </w:p>
    <w:p w14:paraId="214C11AD" w14:textId="77777777" w:rsidR="00B53CED" w:rsidRPr="00B53CED" w:rsidRDefault="00B53CED" w:rsidP="00B53CED">
      <w:pPr>
        <w:pStyle w:val="Bibliography"/>
        <w:rPr>
          <w:rFonts w:ascii="Calibri" w:hAnsi="Calibri" w:cs="Calibri"/>
        </w:rPr>
      </w:pPr>
      <w:r w:rsidRPr="00B53CED">
        <w:rPr>
          <w:rFonts w:ascii="Calibri" w:hAnsi="Calibri" w:cs="Calibri"/>
        </w:rPr>
        <w:t xml:space="preserve">Giblin, Rebecca, Jenny Kennedy, Charlotte Pelletier, Julian Thomas, Kimberlee G Weatherall, and Francois Petitjean. 2019. “What Can 100,000 Books Tell Us about the International Public Library e-Lending Landscape?” </w:t>
      </w:r>
      <w:r w:rsidRPr="00B53CED">
        <w:rPr>
          <w:rFonts w:ascii="Calibri" w:hAnsi="Calibri" w:cs="Calibri"/>
          <w:i/>
          <w:iCs/>
        </w:rPr>
        <w:t>Forthcoming, Information Research</w:t>
      </w:r>
      <w:r w:rsidRPr="00B53CED">
        <w:rPr>
          <w:rFonts w:ascii="Calibri" w:hAnsi="Calibri" w:cs="Calibri"/>
        </w:rPr>
        <w:t>.</w:t>
      </w:r>
    </w:p>
    <w:p w14:paraId="7E4ECAFF" w14:textId="77777777" w:rsidR="00B53CED" w:rsidRPr="00B53CED" w:rsidRDefault="00B53CED" w:rsidP="00B53CED">
      <w:pPr>
        <w:pStyle w:val="Bibliography"/>
        <w:rPr>
          <w:rFonts w:ascii="Calibri" w:hAnsi="Calibri" w:cs="Calibri"/>
        </w:rPr>
      </w:pPr>
      <w:r w:rsidRPr="00B53CED">
        <w:rPr>
          <w:rFonts w:ascii="Calibri" w:hAnsi="Calibri" w:cs="Calibri"/>
        </w:rPr>
        <w:t xml:space="preserve">Greshake, Bastian. 2017. “Looking into Pandora’s Box: The Content of Sci-Hub and Its Usage.” </w:t>
      </w:r>
      <w:r w:rsidRPr="00B53CED">
        <w:rPr>
          <w:rFonts w:ascii="Calibri" w:hAnsi="Calibri" w:cs="Calibri"/>
          <w:i/>
          <w:iCs/>
        </w:rPr>
        <w:t>F1000Research</w:t>
      </w:r>
      <w:r w:rsidRPr="00B53CED">
        <w:rPr>
          <w:rFonts w:ascii="Calibri" w:hAnsi="Calibri" w:cs="Calibri"/>
        </w:rPr>
        <w:t xml:space="preserve"> 6 (April): 541. https://doi.org/10.12688/f1000research.11366.1.</w:t>
      </w:r>
    </w:p>
    <w:p w14:paraId="2FCE9ED6" w14:textId="77777777" w:rsidR="00B53CED" w:rsidRPr="00B53CED" w:rsidRDefault="00B53CED" w:rsidP="00B53CED">
      <w:pPr>
        <w:pStyle w:val="Bibliography"/>
        <w:rPr>
          <w:rFonts w:ascii="Calibri" w:hAnsi="Calibri" w:cs="Calibri"/>
        </w:rPr>
      </w:pPr>
      <w:r w:rsidRPr="00B53CED">
        <w:rPr>
          <w:rFonts w:ascii="Calibri" w:hAnsi="Calibri" w:cs="Calibri"/>
        </w:rPr>
        <w:t xml:space="preserve">Himmelstein, D. S., A. R. Romero, J. G. Levernier, T. A. Munro, S. R. McLaughlin, B. Tzovaras Greshake, and C. S. Greene. 2018. “Sci-Hub Provides Access to Nearly All Scholarly Literature.” </w:t>
      </w:r>
      <w:r w:rsidRPr="00B53CED">
        <w:rPr>
          <w:rFonts w:ascii="Calibri" w:hAnsi="Calibri" w:cs="Calibri"/>
          <w:i/>
          <w:iCs/>
        </w:rPr>
        <w:t>ELife</w:t>
      </w:r>
      <w:r w:rsidRPr="00B53CED">
        <w:rPr>
          <w:rFonts w:ascii="Calibri" w:hAnsi="Calibri" w:cs="Calibri"/>
        </w:rPr>
        <w:t xml:space="preserve"> 7. https://doi.org/10.7554/eLife.32822.</w:t>
      </w:r>
    </w:p>
    <w:p w14:paraId="24B03782" w14:textId="77777777" w:rsidR="00B53CED" w:rsidRPr="00B53CED" w:rsidRDefault="00B53CED" w:rsidP="00B53CED">
      <w:pPr>
        <w:pStyle w:val="Bibliography"/>
        <w:rPr>
          <w:rFonts w:ascii="Calibri" w:hAnsi="Calibri" w:cs="Calibri"/>
        </w:rPr>
      </w:pPr>
      <w:r w:rsidRPr="00B53CED">
        <w:rPr>
          <w:rFonts w:ascii="Calibri" w:hAnsi="Calibri" w:cs="Calibri"/>
        </w:rPr>
        <w:t>Holdren, John P. 2013. “Increasing Access to the Results of Federally Funded Scientific Research.” Washington D. C.: Office of Science and Technology Policy, The White House.</w:t>
      </w:r>
    </w:p>
    <w:p w14:paraId="174E3FCF" w14:textId="77777777" w:rsidR="00B53CED" w:rsidRPr="00B53CED" w:rsidRDefault="00B53CED" w:rsidP="00B53CED">
      <w:pPr>
        <w:pStyle w:val="Bibliography"/>
        <w:rPr>
          <w:rFonts w:ascii="Calibri" w:hAnsi="Calibri" w:cs="Calibri"/>
        </w:rPr>
      </w:pPr>
      <w:r w:rsidRPr="00B53CED">
        <w:rPr>
          <w:rFonts w:ascii="Calibri" w:hAnsi="Calibri" w:cs="Calibri"/>
        </w:rPr>
        <w:t>Hungarian Academy of Sciences Electronic Information National Programme Service. 2018. “EISZ - Hungarian Consortium Terminates Negotiations with Elsevier.” 2018. http://eisz.mtak.hu/index.php/en/283-hungarian-consortium-terminates-negotiations-with-elsevier.html.</w:t>
      </w:r>
    </w:p>
    <w:p w14:paraId="2FF2A9EA" w14:textId="77777777" w:rsidR="00B53CED" w:rsidRPr="00B53CED" w:rsidRDefault="00B53CED" w:rsidP="00B53CED">
      <w:pPr>
        <w:pStyle w:val="Bibliography"/>
        <w:rPr>
          <w:rFonts w:ascii="Calibri" w:hAnsi="Calibri" w:cs="Calibri"/>
        </w:rPr>
      </w:pPr>
      <w:r w:rsidRPr="00B53CED">
        <w:rPr>
          <w:rFonts w:ascii="Calibri" w:hAnsi="Calibri" w:cs="Calibri"/>
        </w:rPr>
        <w:t xml:space="preserve">Karaganis, Joe, ed. 2018. </w:t>
      </w:r>
      <w:r w:rsidRPr="00B53CED">
        <w:rPr>
          <w:rFonts w:ascii="Calibri" w:hAnsi="Calibri" w:cs="Calibri"/>
          <w:i/>
          <w:iCs/>
        </w:rPr>
        <w:t>Shadow Libraries - Access to Knowledge in Global Higher Education</w:t>
      </w:r>
      <w:r w:rsidRPr="00B53CED">
        <w:rPr>
          <w:rFonts w:ascii="Calibri" w:hAnsi="Calibri" w:cs="Calibri"/>
        </w:rPr>
        <w:t>. Cambridge, MA: MIT Press.</w:t>
      </w:r>
    </w:p>
    <w:p w14:paraId="0B6D34F3" w14:textId="77777777" w:rsidR="00B53CED" w:rsidRPr="00B53CED" w:rsidRDefault="00B53CED" w:rsidP="00B53CED">
      <w:pPr>
        <w:pStyle w:val="Bibliography"/>
        <w:rPr>
          <w:rFonts w:ascii="Calibri" w:hAnsi="Calibri" w:cs="Calibri"/>
        </w:rPr>
      </w:pPr>
      <w:r w:rsidRPr="00B53CED">
        <w:rPr>
          <w:rFonts w:ascii="Calibri" w:hAnsi="Calibri" w:cs="Calibri"/>
        </w:rPr>
        <w:t xml:space="preserve">Krikorian, Gaëlle, and Amy Kapczynski, eds. 2010. </w:t>
      </w:r>
      <w:r w:rsidRPr="00B53CED">
        <w:rPr>
          <w:rFonts w:ascii="Calibri" w:hAnsi="Calibri" w:cs="Calibri"/>
          <w:i/>
          <w:iCs/>
        </w:rPr>
        <w:t>Access to Knowledge in the Age of Intellectual Property</w:t>
      </w:r>
      <w:r w:rsidRPr="00B53CED">
        <w:rPr>
          <w:rFonts w:ascii="Calibri" w:hAnsi="Calibri" w:cs="Calibri"/>
        </w:rPr>
        <w:t>. Zone Books.</w:t>
      </w:r>
    </w:p>
    <w:p w14:paraId="779517EE" w14:textId="77777777" w:rsidR="00B53CED" w:rsidRPr="00B53CED" w:rsidRDefault="00B53CED" w:rsidP="00B53CED">
      <w:pPr>
        <w:pStyle w:val="Bibliography"/>
        <w:rPr>
          <w:rFonts w:ascii="Calibri" w:hAnsi="Calibri" w:cs="Calibri"/>
        </w:rPr>
      </w:pPr>
      <w:r w:rsidRPr="00B53CED">
        <w:rPr>
          <w:rFonts w:ascii="Calibri" w:hAnsi="Calibri" w:cs="Calibri"/>
        </w:rPr>
        <w:t>Kwon, Diana. 2018. “Universities in Germany and Sweden Lose Access to Elsevier Journals.” TheScientist. 2018. https://www.the-scientist.com/news-opinion/universities-in-germany-and-sweden-lose-access-to-elsevier-journals--64522.</w:t>
      </w:r>
    </w:p>
    <w:p w14:paraId="2DC3F482" w14:textId="77777777" w:rsidR="00B53CED" w:rsidRPr="00B53CED" w:rsidRDefault="00B53CED" w:rsidP="00B53CED">
      <w:pPr>
        <w:pStyle w:val="Bibliography"/>
        <w:rPr>
          <w:rFonts w:ascii="Calibri" w:hAnsi="Calibri" w:cs="Calibri"/>
        </w:rPr>
      </w:pPr>
      <w:r w:rsidRPr="00B53CED">
        <w:rPr>
          <w:rFonts w:ascii="Calibri" w:hAnsi="Calibri" w:cs="Calibri"/>
        </w:rPr>
        <w:t xml:space="preserve">Machin-Mastromatteo, Juan D, Alejandro Uribe-Tirado, and Maria E Romero-Ortiz. 2016. “Piracy of Scientific Papers in Latin America: An Analysis of Sci-Hub Usage Data.” </w:t>
      </w:r>
      <w:r w:rsidRPr="00B53CED">
        <w:rPr>
          <w:rFonts w:ascii="Calibri" w:hAnsi="Calibri" w:cs="Calibri"/>
          <w:i/>
          <w:iCs/>
        </w:rPr>
        <w:t>Information Development</w:t>
      </w:r>
      <w:r w:rsidRPr="00B53CED">
        <w:rPr>
          <w:rFonts w:ascii="Calibri" w:hAnsi="Calibri" w:cs="Calibri"/>
        </w:rPr>
        <w:t xml:space="preserve"> 32 (5): 1806–14.</w:t>
      </w:r>
    </w:p>
    <w:p w14:paraId="5187DA32" w14:textId="77777777" w:rsidR="00B53CED" w:rsidRPr="00B53CED" w:rsidRDefault="00B53CED" w:rsidP="00B53CED">
      <w:pPr>
        <w:pStyle w:val="Bibliography"/>
        <w:rPr>
          <w:rFonts w:ascii="Calibri" w:hAnsi="Calibri" w:cs="Calibri"/>
        </w:rPr>
      </w:pPr>
      <w:r w:rsidRPr="00B53CED">
        <w:rPr>
          <w:rFonts w:ascii="Calibri" w:hAnsi="Calibri" w:cs="Calibri"/>
        </w:rPr>
        <w:t>Mars, Marcell, and Tomislav Medak. 2015. “The System of a Takedown - Control and De-Commodification in the Circuits of Academic Publishing.”</w:t>
      </w:r>
    </w:p>
    <w:p w14:paraId="63CA8821" w14:textId="77777777" w:rsidR="00B53CED" w:rsidRPr="00B53CED" w:rsidRDefault="00B53CED" w:rsidP="00B53CED">
      <w:pPr>
        <w:pStyle w:val="Bibliography"/>
        <w:rPr>
          <w:rFonts w:ascii="Calibri" w:hAnsi="Calibri" w:cs="Calibri"/>
        </w:rPr>
      </w:pPr>
      <w:r w:rsidRPr="00B53CED">
        <w:rPr>
          <w:rFonts w:ascii="Calibri" w:hAnsi="Calibri" w:cs="Calibri"/>
        </w:rPr>
        <w:t>Max Planck Society. 2018. “Max Planck Society Discontinues Agreement with Elsevier; Stands Firm with Projekt DEAL Negotiations - MPDL.” 2018. https://www.mpdl.mpg.de/en/505.</w:t>
      </w:r>
    </w:p>
    <w:p w14:paraId="6BD53D44" w14:textId="77777777" w:rsidR="00B53CED" w:rsidRPr="00B53CED" w:rsidRDefault="00B53CED" w:rsidP="00B53CED">
      <w:pPr>
        <w:pStyle w:val="Bibliography"/>
        <w:rPr>
          <w:rFonts w:ascii="Calibri" w:hAnsi="Calibri" w:cs="Calibri"/>
        </w:rPr>
      </w:pPr>
      <w:r w:rsidRPr="00B53CED">
        <w:rPr>
          <w:rFonts w:ascii="Calibri" w:hAnsi="Calibri" w:cs="Calibri"/>
        </w:rPr>
        <w:t xml:space="preserve">Muller, Floriane Sophie, and Pablo Iriarte. 2017. “Measuring the Impact of Piracy and Open Access on the Academic Library Services.” In </w:t>
      </w:r>
      <w:r w:rsidRPr="00B53CED">
        <w:rPr>
          <w:rFonts w:ascii="Calibri" w:hAnsi="Calibri" w:cs="Calibri"/>
          <w:i/>
          <w:iCs/>
        </w:rPr>
        <w:t>15th Interlending and Document Supply Conference (ILDS) , Paris, 04-06 October, 2017</w:t>
      </w:r>
      <w:r w:rsidRPr="00B53CED">
        <w:rPr>
          <w:rFonts w:ascii="Calibri" w:hAnsi="Calibri" w:cs="Calibri"/>
        </w:rPr>
        <w:t>. Paris.</w:t>
      </w:r>
    </w:p>
    <w:p w14:paraId="6E9C4D64"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Poort, Joost, João Quintais, Martin A. van der Ende, Anastasia Yagafarova, and Mathijs Hageraats. 2018. “Global Online Piracy Study.” Amsterdam: Institute for Information Law, University of Amsterdam.</w:t>
      </w:r>
    </w:p>
    <w:p w14:paraId="7D51E08C" w14:textId="77777777" w:rsidR="00B53CED" w:rsidRPr="00B53CED" w:rsidRDefault="00B53CED" w:rsidP="00B53CED">
      <w:pPr>
        <w:pStyle w:val="Bibliography"/>
        <w:rPr>
          <w:rFonts w:ascii="Calibri" w:hAnsi="Calibri" w:cs="Calibri"/>
        </w:rPr>
      </w:pPr>
      <w:r w:rsidRPr="00B53CED">
        <w:rPr>
          <w:rFonts w:ascii="Calibri" w:hAnsi="Calibri" w:cs="Calibri"/>
        </w:rPr>
        <w:t>Reimers, Imke. 2014. “The Effect of Piracy Protection in Book Publishing.” NBER.</w:t>
      </w:r>
    </w:p>
    <w:p w14:paraId="4920585D" w14:textId="77777777" w:rsidR="00B53CED" w:rsidRPr="00B53CED" w:rsidRDefault="00B53CED" w:rsidP="00B53CED">
      <w:pPr>
        <w:pStyle w:val="Bibliography"/>
        <w:rPr>
          <w:rFonts w:ascii="Calibri" w:hAnsi="Calibri" w:cs="Calibri"/>
        </w:rPr>
      </w:pPr>
      <w:r w:rsidRPr="00B53CED">
        <w:rPr>
          <w:rFonts w:ascii="Calibri" w:hAnsi="Calibri" w:cs="Calibri"/>
        </w:rPr>
        <w:t xml:space="preserve">Suber, Peter. 2013. </w:t>
      </w:r>
      <w:r w:rsidRPr="00B53CED">
        <w:rPr>
          <w:rFonts w:ascii="Calibri" w:hAnsi="Calibri" w:cs="Calibri"/>
          <w:i/>
          <w:iCs/>
        </w:rPr>
        <w:t>Open Access</w:t>
      </w:r>
      <w:r w:rsidRPr="00B53CED">
        <w:rPr>
          <w:rFonts w:ascii="Calibri" w:hAnsi="Calibri" w:cs="Calibri"/>
        </w:rPr>
        <w:t>. Vol. 1. Cambridge, MA: The MIT Press. https://doi.org/10.1109/ACCESS.2012.2226094.</w:t>
      </w:r>
    </w:p>
    <w:p w14:paraId="78EACB36" w14:textId="77777777" w:rsidR="00B53CED" w:rsidRPr="00B53CED" w:rsidRDefault="00B53CED" w:rsidP="00B53CED">
      <w:pPr>
        <w:pStyle w:val="Bibliography"/>
        <w:rPr>
          <w:rFonts w:ascii="Calibri" w:hAnsi="Calibri" w:cs="Calibri"/>
        </w:rPr>
      </w:pPr>
      <w:r w:rsidRPr="00B53CED">
        <w:rPr>
          <w:rFonts w:ascii="Calibri" w:hAnsi="Calibri" w:cs="Calibri"/>
          <w:lang w:val="nl-NL"/>
        </w:rPr>
        <w:t xml:space="preserve">Swartz, Aaron. 2008. “Guerilla Open Access Manifesto.” Aaron Swartz. </w:t>
      </w:r>
      <w:r w:rsidRPr="00B53CED">
        <w:rPr>
          <w:rFonts w:ascii="Calibri" w:hAnsi="Calibri" w:cs="Calibri"/>
        </w:rPr>
        <w:t>2008. https://archive.org/stream/GuerillaOpenAccessManifesto/Goamjuly2008_djvu.txt.</w:t>
      </w:r>
    </w:p>
    <w:p w14:paraId="6282D83E" w14:textId="77777777" w:rsidR="00B53CED" w:rsidRPr="00B53CED" w:rsidRDefault="00B53CED" w:rsidP="00B53CED">
      <w:pPr>
        <w:pStyle w:val="Bibliography"/>
        <w:rPr>
          <w:rFonts w:ascii="Calibri" w:hAnsi="Calibri" w:cs="Calibri"/>
        </w:rPr>
      </w:pPr>
      <w:r w:rsidRPr="00B53CED">
        <w:rPr>
          <w:rFonts w:ascii="Calibri" w:hAnsi="Calibri" w:cs="Calibri"/>
        </w:rPr>
        <w:t xml:space="preserve">Taylor, Alasdair. 2006. “Publishing and Electronic Piracy.” </w:t>
      </w:r>
      <w:r w:rsidRPr="00B53CED">
        <w:rPr>
          <w:rFonts w:ascii="Calibri" w:hAnsi="Calibri" w:cs="Calibri"/>
          <w:i/>
          <w:iCs/>
        </w:rPr>
        <w:t>Learned Publishing</w:t>
      </w:r>
      <w:r w:rsidRPr="00B53CED">
        <w:rPr>
          <w:rFonts w:ascii="Calibri" w:hAnsi="Calibri" w:cs="Calibri"/>
        </w:rPr>
        <w:t xml:space="preserve"> 19 (3): 168–74.</w:t>
      </w:r>
    </w:p>
    <w:p w14:paraId="50AEA5A7" w14:textId="77777777" w:rsidR="00B53CED" w:rsidRPr="00B53CED" w:rsidRDefault="00B53CED" w:rsidP="00B53CED">
      <w:pPr>
        <w:pStyle w:val="Bibliography"/>
        <w:rPr>
          <w:rFonts w:ascii="Calibri" w:hAnsi="Calibri" w:cs="Calibri"/>
        </w:rPr>
      </w:pPr>
      <w:r w:rsidRPr="00B53CED">
        <w:rPr>
          <w:rFonts w:ascii="Calibri" w:hAnsi="Calibri" w:cs="Calibri"/>
        </w:rPr>
        <w:t xml:space="preserve">Timus, Natalia, and Babutsidze Zakaria. 2016. “Pirating European Studies.” </w:t>
      </w:r>
      <w:r w:rsidRPr="00B53CED">
        <w:rPr>
          <w:rFonts w:ascii="Calibri" w:hAnsi="Calibri" w:cs="Calibri"/>
          <w:i/>
          <w:iCs/>
        </w:rPr>
        <w:t>Journal of Contemporary European Research</w:t>
      </w:r>
      <w:r w:rsidRPr="00B53CED">
        <w:rPr>
          <w:rFonts w:ascii="Calibri" w:hAnsi="Calibri" w:cs="Calibri"/>
        </w:rPr>
        <w:t xml:space="preserve"> 12 (3).</w:t>
      </w:r>
    </w:p>
    <w:p w14:paraId="5715DD6B" w14:textId="77777777" w:rsidR="00B53CED" w:rsidRPr="00B53CED" w:rsidRDefault="00B53CED" w:rsidP="00B53CED">
      <w:pPr>
        <w:pStyle w:val="Bibliography"/>
        <w:rPr>
          <w:rFonts w:ascii="Calibri" w:hAnsi="Calibri" w:cs="Calibri"/>
        </w:rPr>
      </w:pPr>
      <w:r w:rsidRPr="00B53CED">
        <w:rPr>
          <w:rFonts w:ascii="Calibri" w:hAnsi="Calibri" w:cs="Calibri"/>
        </w:rPr>
        <w:t>Travis, J. 2016. “In Survey, Most Give Thumbs-up to Pirated Papers.” Science. 2016. http://www.sciencemag.org/news/2016/05/survey-most-give-thumbspirated-papers.</w:t>
      </w:r>
    </w:p>
    <w:p w14:paraId="7CDC4555" w14:textId="77777777" w:rsidR="00B53CED" w:rsidRPr="00B53CED" w:rsidRDefault="00B53CED" w:rsidP="00B53CED">
      <w:pPr>
        <w:pStyle w:val="Bibliography"/>
        <w:rPr>
          <w:rFonts w:ascii="Calibri" w:hAnsi="Calibri" w:cs="Calibri"/>
        </w:rPr>
      </w:pPr>
      <w:r w:rsidRPr="00B53CED">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295CCA90" w14:textId="77777777" w:rsidR="00B53CED" w:rsidRPr="00B53CED" w:rsidRDefault="00B53CED" w:rsidP="00B53CED">
      <w:pPr>
        <w:pStyle w:val="Bibliography"/>
        <w:rPr>
          <w:rFonts w:ascii="Calibri" w:hAnsi="Calibri" w:cs="Calibri"/>
        </w:rPr>
      </w:pPr>
      <w:r w:rsidRPr="00B53CED">
        <w:rPr>
          <w:rFonts w:ascii="Calibri" w:hAnsi="Calibri" w:cs="Calibri"/>
        </w:rPr>
        <w:t>Unit. 2019. “Norske forskningsinstitusjoner har besluttet å ikke forlenge avtale med forlaget Elsevier.” 2019. https://www.unit.no/aktuelt/norske-forskningsinstitusjoner-har-besluttet-ikke-forlenge-avtale-med-forlaget-elsevier.</w:t>
      </w:r>
    </w:p>
    <w:p w14:paraId="2B8ECF0A" w14:textId="6249F07A"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Zoltan Puha" w:date="2020-05-22T18:42:00Z" w:initials="ZP">
    <w:p w14:paraId="6FC8A2CD" w14:textId="6715565F" w:rsidR="00664414" w:rsidRPr="00027BC5" w:rsidRDefault="00664414">
      <w:pPr>
        <w:pStyle w:val="CommentText"/>
        <w:rPr>
          <w:lang w:val="nl-NL"/>
        </w:rPr>
      </w:pPr>
      <w:r>
        <w:rPr>
          <w:rStyle w:val="CommentReference"/>
        </w:rPr>
        <w:annotationRef/>
      </w:r>
      <w:r w:rsidRPr="00027BC5">
        <w:rPr>
          <w:lang w:val="nl-NL"/>
        </w:rPr>
        <w:t xml:space="preserve">Hyperparameter tuning-rol esetleg labjegyzetben egy mondat? Meg ha elerheto is a kod, szerintem jo ha ott van a szovegben, hogy milyen model futott. </w:t>
      </w:r>
    </w:p>
  </w:comment>
  <w:comment w:id="14" w:author="Zoltan Puha" w:date="2020-05-22T18:32:00Z" w:initials="ZP">
    <w:p w14:paraId="151BD96E" w14:textId="77777777" w:rsidR="00664414" w:rsidRDefault="00664414" w:rsidP="00C36782">
      <w:r>
        <w:rPr>
          <w:rStyle w:val="CommentReference"/>
        </w:rPr>
        <w:annotationRef/>
      </w:r>
      <w:r>
        <w:t xml:space="preserve">Ide talan lehetne rakni referencet, hogy miert is RF lett hasznalva. Talan ez a cikk fitting, igaz bio domain: </w:t>
      </w:r>
      <w:hyperlink r:id="rId1" w:history="1">
        <w:r>
          <w:rPr>
            <w:rStyle w:val="Hyperlink"/>
          </w:rPr>
          <w:t>https://www.sciencedirect.com/science/article/abs/pii/S0167947307003076</w:t>
        </w:r>
      </w:hyperlink>
    </w:p>
    <w:p w14:paraId="52EF2C6B" w14:textId="77777777" w:rsidR="00664414" w:rsidRDefault="00664414">
      <w:pPr>
        <w:pStyle w:val="CommentText"/>
      </w:pPr>
    </w:p>
    <w:p w14:paraId="72988616" w14:textId="1CED3147" w:rsidR="00664414" w:rsidRDefault="00664414">
      <w:pPr>
        <w:pStyle w:val="CommentText"/>
      </w:pPr>
      <w:r>
        <w:t>+ Pozitiv oldala, hogy viszonylag konnyen megertheto.</w:t>
      </w:r>
    </w:p>
  </w:comment>
  <w:comment w:id="15" w:author="Zoltan Puha" w:date="2020-05-22T18:49:00Z" w:initials="ZP">
    <w:p w14:paraId="283D98A8" w14:textId="77D4F54C" w:rsidR="00664414" w:rsidRDefault="00664414" w:rsidP="00F01C70">
      <w:r>
        <w:rPr>
          <w:rStyle w:val="CommentReference"/>
        </w:rPr>
        <w:annotationRef/>
      </w:r>
      <w:r>
        <w:t>Ez a resz ha jol emlekszem a sok modell 1-2 valtozoval valo lefuttatasa es azokbol a jok kivalasztasa lehet. A gelman-hill konyvre (</w:t>
      </w:r>
      <w:hyperlink r:id="rId2" w:history="1">
        <w:r>
          <w:rPr>
            <w:rStyle w:val="Hyperlink"/>
          </w:rPr>
          <w:t>http://www.stat.columbia.edu/~gelman/arm/</w:t>
        </w:r>
      </w:hyperlink>
      <w:r>
        <w:t xml:space="preserve">) lehet hivatkozni, ami szerinte ez egy valid modszer. </w:t>
      </w:r>
    </w:p>
  </w:comment>
  <w:comment w:id="16" w:author="Zoltan Puha" w:date="2020-05-22T18:44:00Z" w:initials="ZP">
    <w:p w14:paraId="389F65F6" w14:textId="1056BFCA" w:rsidR="00664414" w:rsidRDefault="00664414">
      <w:pPr>
        <w:pStyle w:val="CommentText"/>
      </w:pPr>
      <w:r>
        <w:rPr>
          <w:rStyle w:val="CommentReference"/>
        </w:rPr>
        <w:annotationRef/>
      </w:r>
      <w:r>
        <w:t xml:space="preserve">Szerintem ez a resz lehetne kicsit egyertelmubb, az olvaso aki nem ismeri a random forest-et nem feltetlen ertheti, hogy hany modell futott. </w:t>
      </w:r>
      <w:r w:rsidRPr="00027BC5">
        <w:rPr>
          <w:lang w:val="nl-NL"/>
        </w:rPr>
        <w:t xml:space="preserve">Erdemes lehet beleirni, hogy DV-kent volt egy RF model (? </w:t>
      </w:r>
      <w:r>
        <w:t xml:space="preserve">A github-on levo kod alapjan szerintem igy volt, line 656) az osszes magyarazo valtozoval. </w:t>
      </w:r>
    </w:p>
  </w:comment>
  <w:comment w:id="18" w:author="Zoltan Puha" w:date="2020-05-22T18:48:00Z" w:initials="ZP">
    <w:p w14:paraId="040AF920" w14:textId="02C491BF" w:rsidR="00664414" w:rsidRDefault="00664414">
      <w:pPr>
        <w:pStyle w:val="CommentText"/>
      </w:pPr>
      <w:r>
        <w:rPr>
          <w:rStyle w:val="CommentReference"/>
        </w:rPr>
        <w:annotationRef/>
      </w:r>
      <w:r>
        <w:t xml:space="preserve">Ha jol tudom, tobbfelekepp lehet RF-ben feature importance-t szamolni, talan egy emlitest meger melyik volt itt hasznalva.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8A2CD" w15:done="0"/>
  <w15:commentEx w15:paraId="72988616" w15:done="0"/>
  <w15:commentEx w15:paraId="283D98A8" w15:done="0"/>
  <w15:commentEx w15:paraId="389F65F6" w15:done="0"/>
  <w15:commentEx w15:paraId="040AF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8A2CD" w16cid:durableId="22729BAF"/>
  <w16cid:commentId w16cid:paraId="72988616" w16cid:durableId="2272995B"/>
  <w16cid:commentId w16cid:paraId="283D98A8" w16cid:durableId="22729D3D"/>
  <w16cid:commentId w16cid:paraId="389F65F6" w16cid:durableId="22729BF5"/>
  <w16cid:commentId w16cid:paraId="040AF920" w16cid:durableId="2272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89606" w14:textId="77777777" w:rsidR="009F78C8" w:rsidRDefault="009F78C8" w:rsidP="00BB281F">
      <w:pPr>
        <w:spacing w:after="0" w:line="240" w:lineRule="auto"/>
      </w:pPr>
      <w:r>
        <w:separator/>
      </w:r>
    </w:p>
  </w:endnote>
  <w:endnote w:type="continuationSeparator" w:id="0">
    <w:p w14:paraId="5F4D4425" w14:textId="77777777" w:rsidR="009F78C8" w:rsidRDefault="009F78C8"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8BE3E" w14:textId="77777777" w:rsidR="009F78C8" w:rsidRDefault="009F78C8" w:rsidP="00BB281F">
      <w:pPr>
        <w:spacing w:after="0" w:line="240" w:lineRule="auto"/>
      </w:pPr>
      <w:r>
        <w:separator/>
      </w:r>
    </w:p>
  </w:footnote>
  <w:footnote w:type="continuationSeparator" w:id="0">
    <w:p w14:paraId="3A5C61E8" w14:textId="77777777" w:rsidR="009F78C8" w:rsidRDefault="009F78C8" w:rsidP="00BB281F">
      <w:pPr>
        <w:spacing w:after="0" w:line="240" w:lineRule="auto"/>
      </w:pPr>
      <w:r>
        <w:continuationSeparator/>
      </w:r>
    </w:p>
  </w:footnote>
  <w:footnote w:id="1">
    <w:p w14:paraId="6FD2FE4D" w14:textId="2DB7C0B4" w:rsidR="00664414" w:rsidRDefault="00664414">
      <w:pPr>
        <w:pStyle w:val="FootnoteText"/>
      </w:pPr>
      <w:r>
        <w:rPr>
          <w:rStyle w:val="FootnoteReference"/>
        </w:rPr>
        <w:footnoteRef/>
      </w:r>
      <w:r>
        <w:t xml:space="preserve"> </w:t>
      </w:r>
      <w:r w:rsidRPr="00E51E85">
        <w:t>The research received funding from the H2020 Research grant “</w:t>
      </w:r>
      <w:proofErr w:type="spellStart"/>
      <w:r>
        <w:fldChar w:fldCharType="begin"/>
      </w:r>
      <w:r>
        <w:instrText xml:space="preserve"> HYPERLINK "http://openup-h2020.eu/" \t "_blank" </w:instrText>
      </w:r>
      <w:r>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Pr>
          <w:rStyle w:val="Hyperlink"/>
        </w:rPr>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664414" w:rsidRDefault="00664414"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64414" w:rsidRDefault="00664414">
      <w:pPr>
        <w:pStyle w:val="FootnoteText"/>
      </w:pPr>
      <w:r>
        <w:rPr>
          <w:rStyle w:val="FootnoteReference"/>
        </w:rPr>
        <w:footnoteRef/>
      </w:r>
      <w:r>
        <w:t xml:space="preserve"> Such as file hashes</w:t>
      </w:r>
    </w:p>
  </w:footnote>
  <w:footnote w:id="4">
    <w:p w14:paraId="7D7F80CD" w14:textId="77777777" w:rsidR="00664414" w:rsidRDefault="00664414">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664414" w:rsidRDefault="00664414">
      <w:pPr>
        <w:pStyle w:val="FootnoteText"/>
      </w:pPr>
      <w:r>
        <w:rPr>
          <w:rStyle w:val="FootnoteReference"/>
        </w:rPr>
        <w:footnoteRef/>
      </w:r>
      <w:r>
        <w:t xml:space="preserve"> </w:t>
      </w:r>
      <w:r w:rsidRPr="007E60F6">
        <w:t>https://www.maxmind.com/en/geoip-demo</w:t>
      </w:r>
    </w:p>
  </w:footnote>
  <w:footnote w:id="6">
    <w:p w14:paraId="21337F30" w14:textId="77777777" w:rsidR="00664414" w:rsidRDefault="00664414">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64414" w:rsidRDefault="00664414"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664414" w:rsidRDefault="00664414" w:rsidP="00FE77EF">
      <w:pPr>
        <w:pStyle w:val="FootnoteText"/>
      </w:pPr>
    </w:p>
  </w:footnote>
  <w:footnote w:id="8">
    <w:p w14:paraId="38A492CD" w14:textId="4FE1EE51" w:rsidR="00664414" w:rsidRDefault="00664414">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664414" w:rsidRDefault="00664414">
      <w:pPr>
        <w:pStyle w:val="FootnoteText"/>
      </w:pPr>
    </w:p>
  </w:footnote>
  <w:footnote w:id="9">
    <w:p w14:paraId="34BBB679" w14:textId="06CFCDDE" w:rsidR="00664414" w:rsidRDefault="00664414">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664414" w:rsidRDefault="00664414">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t>
      </w:r>
      <w:proofErr w:type="gramStart"/>
      <w:r>
        <w:t>where  the</w:t>
      </w:r>
      <w:proofErr w:type="gramEnd"/>
      <w:r>
        <w:t xml:space="preserve"> way the survey sample was constructed, the regional break-up in larger countries, like in Germany or in the Great Britain part of the United Kingdom, were only available in NUTS1 levels. See the detailed data descriptions in the supplementary materials.</w:t>
      </w:r>
    </w:p>
  </w:footnote>
  <w:footnote w:id="11">
    <w:p w14:paraId="2D3D83E1" w14:textId="419866CA" w:rsidR="00664414" w:rsidRDefault="00664414"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664414" w:rsidRDefault="00664414"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53407B30" w:rsidR="00664414" w:rsidRDefault="00664414">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664414" w:rsidRDefault="00664414">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664414" w:rsidRDefault="00664414" w:rsidP="00927D97">
      <w:pPr>
        <w:pStyle w:val="FootnoteText"/>
      </w:pPr>
      <w:r>
        <w:rPr>
          <w:rStyle w:val="FootnoteReference"/>
        </w:rPr>
        <w:footnoteRef/>
      </w:r>
      <w:r>
        <w:t xml:space="preserve"> The other models are in the supplementary materials.</w:t>
      </w:r>
    </w:p>
  </w:footnote>
  <w:footnote w:id="16">
    <w:p w14:paraId="5FBDF4B4" w14:textId="705E8809" w:rsidR="00664414" w:rsidRDefault="00664414">
      <w:pPr>
        <w:pStyle w:val="FootnoteText"/>
      </w:pPr>
      <w:r>
        <w:rPr>
          <w:rStyle w:val="FootnoteReference"/>
        </w:rPr>
        <w:footnoteRef/>
      </w:r>
      <w:r>
        <w:t xml:space="preserve"> See supplementary materials for the details.</w:t>
      </w:r>
    </w:p>
  </w:footnote>
  <w:footnote w:id="17">
    <w:p w14:paraId="3B4EFDF3" w14:textId="04D54B4A" w:rsidR="00664414" w:rsidRDefault="00664414">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Puha">
    <w15:presenceInfo w15:providerId="Windows Live" w15:userId="4883d42102673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2E86"/>
    <w:rsid w:val="00123A13"/>
    <w:rsid w:val="0013089B"/>
    <w:rsid w:val="00130EF1"/>
    <w:rsid w:val="0013117A"/>
    <w:rsid w:val="0013515C"/>
    <w:rsid w:val="001426A6"/>
    <w:rsid w:val="00142A93"/>
    <w:rsid w:val="0014447A"/>
    <w:rsid w:val="00150752"/>
    <w:rsid w:val="00150A49"/>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67D39"/>
    <w:rsid w:val="00267E7C"/>
    <w:rsid w:val="00270EB7"/>
    <w:rsid w:val="002735EC"/>
    <w:rsid w:val="0027482C"/>
    <w:rsid w:val="00276E01"/>
    <w:rsid w:val="00281436"/>
    <w:rsid w:val="00292A3B"/>
    <w:rsid w:val="002945D0"/>
    <w:rsid w:val="0029662D"/>
    <w:rsid w:val="002A245B"/>
    <w:rsid w:val="002A3102"/>
    <w:rsid w:val="002A4932"/>
    <w:rsid w:val="002B7880"/>
    <w:rsid w:val="002C7AFE"/>
    <w:rsid w:val="002D00EF"/>
    <w:rsid w:val="002D23F3"/>
    <w:rsid w:val="002E43D3"/>
    <w:rsid w:val="002E4CD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3EAE"/>
    <w:rsid w:val="003A59C2"/>
    <w:rsid w:val="003A7536"/>
    <w:rsid w:val="003A75F5"/>
    <w:rsid w:val="003B15C2"/>
    <w:rsid w:val="003B1FBF"/>
    <w:rsid w:val="003B3B7B"/>
    <w:rsid w:val="003B4172"/>
    <w:rsid w:val="003B565B"/>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0933"/>
    <w:rsid w:val="00414DCD"/>
    <w:rsid w:val="00423FCE"/>
    <w:rsid w:val="00430737"/>
    <w:rsid w:val="00431321"/>
    <w:rsid w:val="00432579"/>
    <w:rsid w:val="00432FC4"/>
    <w:rsid w:val="00433F88"/>
    <w:rsid w:val="004449FE"/>
    <w:rsid w:val="00445ED7"/>
    <w:rsid w:val="0045090B"/>
    <w:rsid w:val="00462803"/>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85C"/>
    <w:rsid w:val="004B4E9C"/>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32E2"/>
    <w:rsid w:val="005B7E52"/>
    <w:rsid w:val="005C0A08"/>
    <w:rsid w:val="005C1006"/>
    <w:rsid w:val="005C334A"/>
    <w:rsid w:val="005C54CC"/>
    <w:rsid w:val="005C69CA"/>
    <w:rsid w:val="005C7235"/>
    <w:rsid w:val="005D346D"/>
    <w:rsid w:val="005D6975"/>
    <w:rsid w:val="005D73B2"/>
    <w:rsid w:val="005E1365"/>
    <w:rsid w:val="005E4327"/>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4414"/>
    <w:rsid w:val="006659A5"/>
    <w:rsid w:val="00666BBB"/>
    <w:rsid w:val="00667621"/>
    <w:rsid w:val="006723B1"/>
    <w:rsid w:val="00673CF3"/>
    <w:rsid w:val="00674109"/>
    <w:rsid w:val="0067585F"/>
    <w:rsid w:val="00675D7B"/>
    <w:rsid w:val="006764A5"/>
    <w:rsid w:val="006770B2"/>
    <w:rsid w:val="00684831"/>
    <w:rsid w:val="006931DB"/>
    <w:rsid w:val="006A05BE"/>
    <w:rsid w:val="006B324D"/>
    <w:rsid w:val="006C0537"/>
    <w:rsid w:val="006C3C37"/>
    <w:rsid w:val="006C5001"/>
    <w:rsid w:val="006C6554"/>
    <w:rsid w:val="006C66B7"/>
    <w:rsid w:val="006D0AA9"/>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4F08"/>
    <w:rsid w:val="00787C5A"/>
    <w:rsid w:val="00792AA9"/>
    <w:rsid w:val="00795FA7"/>
    <w:rsid w:val="00796F8D"/>
    <w:rsid w:val="007B6D45"/>
    <w:rsid w:val="007C06D2"/>
    <w:rsid w:val="007C0DC1"/>
    <w:rsid w:val="007C1854"/>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C7883"/>
    <w:rsid w:val="008D1C41"/>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9F78C8"/>
    <w:rsid w:val="00A03993"/>
    <w:rsid w:val="00A03AB9"/>
    <w:rsid w:val="00A1050C"/>
    <w:rsid w:val="00A1151F"/>
    <w:rsid w:val="00A1220F"/>
    <w:rsid w:val="00A21245"/>
    <w:rsid w:val="00A2760C"/>
    <w:rsid w:val="00A30AA8"/>
    <w:rsid w:val="00A3113F"/>
    <w:rsid w:val="00A319FB"/>
    <w:rsid w:val="00A35B86"/>
    <w:rsid w:val="00A43405"/>
    <w:rsid w:val="00A468DC"/>
    <w:rsid w:val="00A47E87"/>
    <w:rsid w:val="00A5769C"/>
    <w:rsid w:val="00A5789A"/>
    <w:rsid w:val="00A661E6"/>
    <w:rsid w:val="00A67D8F"/>
    <w:rsid w:val="00A71CA7"/>
    <w:rsid w:val="00A73B08"/>
    <w:rsid w:val="00A74A4D"/>
    <w:rsid w:val="00A75F1C"/>
    <w:rsid w:val="00A8650E"/>
    <w:rsid w:val="00A95313"/>
    <w:rsid w:val="00AA787E"/>
    <w:rsid w:val="00AB3A1A"/>
    <w:rsid w:val="00AB4494"/>
    <w:rsid w:val="00AB512D"/>
    <w:rsid w:val="00AB5F99"/>
    <w:rsid w:val="00AB716B"/>
    <w:rsid w:val="00AC60FC"/>
    <w:rsid w:val="00AE0FED"/>
    <w:rsid w:val="00AE1996"/>
    <w:rsid w:val="00AF1587"/>
    <w:rsid w:val="00B01345"/>
    <w:rsid w:val="00B01C69"/>
    <w:rsid w:val="00B01EAE"/>
    <w:rsid w:val="00B059D8"/>
    <w:rsid w:val="00B1140B"/>
    <w:rsid w:val="00B114FD"/>
    <w:rsid w:val="00B11623"/>
    <w:rsid w:val="00B213CD"/>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A3003"/>
    <w:rsid w:val="00CA4E54"/>
    <w:rsid w:val="00CA6595"/>
    <w:rsid w:val="00CB0558"/>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52816"/>
    <w:rsid w:val="00D56AC0"/>
    <w:rsid w:val="00D6378B"/>
    <w:rsid w:val="00D673CA"/>
    <w:rsid w:val="00D741C8"/>
    <w:rsid w:val="00D80187"/>
    <w:rsid w:val="00D841FC"/>
    <w:rsid w:val="00D857CB"/>
    <w:rsid w:val="00D8648B"/>
    <w:rsid w:val="00D9013C"/>
    <w:rsid w:val="00D90B94"/>
    <w:rsid w:val="00D94414"/>
    <w:rsid w:val="00DA20DC"/>
    <w:rsid w:val="00DA4342"/>
    <w:rsid w:val="00DA7957"/>
    <w:rsid w:val="00DB14B8"/>
    <w:rsid w:val="00DB1FEC"/>
    <w:rsid w:val="00DB2D7F"/>
    <w:rsid w:val="00DB5246"/>
    <w:rsid w:val="00DB5E86"/>
    <w:rsid w:val="00DC00D2"/>
    <w:rsid w:val="00DC25D8"/>
    <w:rsid w:val="00DC3A4D"/>
    <w:rsid w:val="00DC3BD5"/>
    <w:rsid w:val="00DC7CF7"/>
    <w:rsid w:val="00DE1355"/>
    <w:rsid w:val="00DE187D"/>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53A8"/>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43C9"/>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6499"/>
    <w:rsid w:val="00FA36D7"/>
    <w:rsid w:val="00FA3DD4"/>
    <w:rsid w:val="00FA6710"/>
    <w:rsid w:val="00FB053E"/>
    <w:rsid w:val="00FB2E32"/>
    <w:rsid w:val="00FB4560"/>
    <w:rsid w:val="00FB4745"/>
    <w:rsid w:val="00FB6C3C"/>
    <w:rsid w:val="00FB7FEE"/>
    <w:rsid w:val="00FC2896"/>
    <w:rsid w:val="00FC2F82"/>
    <w:rsid w:val="00FC3085"/>
    <w:rsid w:val="00FC5AE4"/>
    <w:rsid w:val="00FC6C4B"/>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71971818">
      <w:bodyDiv w:val="1"/>
      <w:marLeft w:val="0"/>
      <w:marRight w:val="0"/>
      <w:marTop w:val="0"/>
      <w:marBottom w:val="0"/>
      <w:divBdr>
        <w:top w:val="none" w:sz="0" w:space="0" w:color="auto"/>
        <w:left w:val="none" w:sz="0" w:space="0" w:color="auto"/>
        <w:bottom w:val="none" w:sz="0" w:space="0" w:color="auto"/>
        <w:right w:val="none" w:sz="0" w:space="0" w:color="auto"/>
      </w:divBdr>
    </w:div>
    <w:div w:id="77560965">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37232867">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1358802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2246494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47678145">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30660466">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at.columbia.edu/~gelman/arm/" TargetMode="External"/><Relationship Id="rId1" Type="http://schemas.openxmlformats.org/officeDocument/2006/relationships/hyperlink" Target="https://www.sciencedirect.com/science/article/abs/pii/S0167947307003076" TargetMode="External"/></Relationship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microsoft.com/office/2011/relationships/people" Target="peop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5D9BF-95A5-44A1-AF22-44399523F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26</Pages>
  <Words>19328</Words>
  <Characters>110174</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27</cp:revision>
  <dcterms:created xsi:type="dcterms:W3CDTF">2020-05-24T00:26:00Z</dcterms:created>
  <dcterms:modified xsi:type="dcterms:W3CDTF">2020-06-04T10:24:00Z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id="1OIIkPth"/&gt;&lt;style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