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72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Matematički fakultet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Univerzitet u Beogradu</w:t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Seminarski rad: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Uticaj P-adičnosti na razilke genetskog koda SARS1, SARS2 i MERS koronavirusa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Mentor:</w:t>
        <w:tab/>
        <w:tab/>
        <w:tab/>
        <w:tab/>
        <w:tab/>
        <w:tab/>
        <w:tab/>
        <w:tab/>
        <w:t xml:space="preserve">     Studenti: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Prof. dr Nenad Mitić</w:t>
        <w:tab/>
        <w:tab/>
        <w:tab/>
        <w:tab/>
        <w:tab/>
        <w:tab/>
        <w:t xml:space="preserve">Marko Koprivica</w:t>
        <w:tab/>
        <w:tab/>
        <w:tab/>
        <w:tab/>
        <w:tab/>
        <w:tab/>
        <w:tab/>
        <w:tab/>
        <w:tab/>
        <w:t xml:space="preserve">Milan Bodo </w:t>
      </w:r>
    </w:p>
    <w:p w:rsidR="00000000" w:rsidDel="00000000" w:rsidP="00000000" w:rsidRDefault="00000000" w:rsidRPr="00000000" w14:paraId="00000015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1.Uvod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2.P-adična distanca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P-adično kodiranje nukleotidnih sekvenci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P-adična distanca izmedju kodona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3.Podaci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K- najbližih suseda sa odsecanjem dela sekvence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Ocena modela za klasifikaciju po tipu virusa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Ocena modela za klasifikaciju po tipu proteina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Ocena modela za klasifikaciju po soju virusa za SARS2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K- najbližih suseda sa celim sekvencama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Ocena modela za klasifikaciju po tipu virusa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Ocena modela za klasifikaciju po tipu proteina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Ocena modela za klasifikaciju po soju virusa za SARS2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ag2h8od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K- najbližih suseda sa celim sekvencama i jednostavnom metrikom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a2obghezm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Ocena modela za klasifikaciju po tipu proteina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8oey425am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Ocena modela za klasifikaciju po soju virusa za SARS2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pwbczdvbl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Unakrsna provera modela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Zaključak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6.Reference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1.Uvod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Ovaj seminarski rad bavi se uticajem p-adičnosti na različitosti genetskog koda kod SARS1, MERS i SARS2 virusa, i to na primerima klasifikacije ovih virusa, klasifikacije proteina virusa i klasifikacije sojeva SARS2 virusa po WHO klasifikaciji.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2.P-adična distanca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Kako se  ∀m∈Z , m≠0 može zapisati kao m=p</w:t>
      </w:r>
      <w:r w:rsidDel="00000000" w:rsidR="00000000" w:rsidRPr="00000000">
        <w:rPr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•а  gde je p prost broj, k ∈{0,1,2,...} i a ceo broj koji nije delji sa p. P-adična distanca broja m  u oznaci |m|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se definiše na sledeći način:</w:t>
      </w:r>
    </w:p>
    <w:p w:rsidR="00000000" w:rsidDel="00000000" w:rsidP="00000000" w:rsidRDefault="00000000" w:rsidRPr="00000000" w14:paraId="0000003D">
      <w:pPr>
        <w:ind w:left="0" w:firstLine="0"/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|m|</w:t>
      </w:r>
      <w:r w:rsidDel="00000000" w:rsidR="00000000" w:rsidRPr="00000000">
        <w:rPr>
          <w:sz w:val="34"/>
          <w:szCs w:val="34"/>
          <w:vertAlign w:val="subscript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≔p</w:t>
      </w:r>
      <w:r w:rsidDel="00000000" w:rsidR="00000000" w:rsidRPr="00000000">
        <w:rPr>
          <w:sz w:val="34"/>
          <w:szCs w:val="34"/>
          <w:vertAlign w:val="superscript"/>
          <w:rtl w:val="0"/>
        </w:rPr>
        <w:t xml:space="preserve">-k</w:t>
      </w:r>
      <w:r w:rsidDel="00000000" w:rsidR="00000000" w:rsidRPr="00000000">
        <w:rPr>
          <w:vertAlign w:val="superscript"/>
          <w:rtl w:val="0"/>
        </w:rPr>
        <w:t xml:space="preserve"> [1]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 specijalno za m=0, |m|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≔0.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P-adičcna distanca dva cela broja x i y se racuna na sledeći način: </w:t>
      </w:r>
    </w:p>
    <w:p w:rsidR="00000000" w:rsidDel="00000000" w:rsidP="00000000" w:rsidRDefault="00000000" w:rsidRPr="00000000" w14:paraId="00000041">
      <w:pPr>
        <w:ind w:left="0" w:firstLine="0"/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|x-y|</w:t>
      </w:r>
      <w:r w:rsidDel="00000000" w:rsidR="00000000" w:rsidRPr="00000000">
        <w:rPr>
          <w:sz w:val="34"/>
          <w:szCs w:val="34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P-adičcna distanca je ultrametrika, to jest za nju važi: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  <w:tab/>
        <w:t xml:space="preserve">1.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0 ,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＝0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x＝y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vertAlign w:val="subscript"/>
        </w:rPr>
      </w:pPr>
      <w:r w:rsidDel="00000000" w:rsidR="00000000" w:rsidRPr="00000000">
        <w:rPr>
          <w:rtl w:val="0"/>
        </w:rPr>
        <w:tab/>
        <w:t xml:space="preserve">2.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＝|y-x|</w:t>
      </w:r>
      <w:r w:rsidDel="00000000" w:rsidR="00000000" w:rsidRPr="00000000">
        <w:rPr>
          <w:vertAlign w:val="subscript"/>
          <w:rtl w:val="0"/>
        </w:rPr>
        <w:t xml:space="preserve">p</w:t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3.     |x-y|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max {|x-z|</w:t>
      </w:r>
      <w:r w:rsidDel="00000000" w:rsidR="00000000" w:rsidRPr="00000000">
        <w:rPr>
          <w:vertAlign w:val="subscript"/>
          <w:rtl w:val="0"/>
        </w:rPr>
        <w:t xml:space="preserve">p </w:t>
      </w:r>
      <w:r w:rsidDel="00000000" w:rsidR="00000000" w:rsidRPr="00000000">
        <w:rPr>
          <w:rtl w:val="0"/>
        </w:rPr>
        <w:t xml:space="preserve">,|y-z|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Primer: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vertAlign w:val="subscript"/>
        </w:rPr>
      </w:pPr>
      <w:r w:rsidDel="00000000" w:rsidR="00000000" w:rsidRPr="00000000">
        <w:rPr>
          <w:rtl w:val="0"/>
        </w:rPr>
        <w:tab/>
        <w:t xml:space="preserve">|63-3|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|60|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|2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•3•5|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 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|63-3|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|60|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|2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•3•5|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= ⅓</w:t>
      </w:r>
    </w:p>
    <w:p w:rsidR="00000000" w:rsidDel="00000000" w:rsidP="00000000" w:rsidRDefault="00000000" w:rsidRPr="00000000" w14:paraId="0000004A">
      <w:pPr>
        <w:pStyle w:val="Heading2"/>
        <w:ind w:firstLine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2.1 P-adično kodiranje nukleotidnih sekvenci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Nukleotidna sekvenca se deli u kodone(niske od po tri nukleotida), koji se kodiraju u trocifrene brojeve, gde se svakom od nukleotida ({A,C,G i T}) pridružuje po jedan broj iz Z</w:t>
      </w:r>
      <w:r w:rsidDel="00000000" w:rsidR="00000000" w:rsidRPr="00000000">
        <w:rPr>
          <w:vertAlign w:val="subscript"/>
          <w:rtl w:val="0"/>
        </w:rPr>
        <w:t xml:space="preserve">5</w:t>
      </w:r>
      <w:r w:rsidDel="00000000" w:rsidR="00000000" w:rsidRPr="00000000">
        <w:rPr>
          <w:rtl w:val="0"/>
        </w:rPr>
        <w:t xml:space="preserve">={0,1,2,3,4}, i to na sledeći način: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  <w:t xml:space="preserve">C=1</w:t>
        <w:tab/>
        <w:t xml:space="preserve">A=2</w:t>
        <w:tab/>
        <w:t xml:space="preserve">U=3</w:t>
        <w:tab/>
        <w:t xml:space="preserve">G=4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Primetimo da se purinske aminokiseline(A,G) i pirinske aminokisleine(C,U) kodiraju kao cifre iste parnosti, što ćemo korisititi u računanju distanci izmedju kodona.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firstLine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2.2 P-adična distanca izmedju kodona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Za računanje distance izmedju kodona korišćena je kombinacija 5-adične i 2-adične metrike </w:t>
      </w:r>
      <w:hyperlink w:anchor="_2jxsxqh">
        <w:r w:rsidDel="00000000" w:rsidR="00000000" w:rsidRPr="00000000">
          <w:rPr>
            <w:color w:val="1155cc"/>
            <w:u w:val="single"/>
            <w:rtl w:val="0"/>
          </w:rPr>
          <w:t xml:space="preserve">[1] </w:t>
        </w:r>
      </w:hyperlink>
      <w:r w:rsidDel="00000000" w:rsidR="00000000" w:rsidRPr="00000000">
        <w:rPr>
          <w:rtl w:val="0"/>
        </w:rPr>
        <w:t xml:space="preserve">i to na sledeći način. Ako se kodoni razlikuju na prvoj nukleotidi, distanca se uvećava za 5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=1, ako se kodoni razlikuju na drugoj nukleotidi, distanca se uvećava za 5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=1/5, dok ako se kodoni razlikuju na trećoj nukleotidi i apsolutna razlika kodova na toj poziciji je 2 (što znači da su obe nukleotide na trećoj poziciji ili purinske ili pirinske) distnaca je uvećava za 2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*5</w:t>
      </w:r>
      <w:r w:rsidDel="00000000" w:rsidR="00000000" w:rsidRPr="00000000">
        <w:rPr>
          <w:vertAlign w:val="superscript"/>
          <w:rtl w:val="0"/>
        </w:rPr>
        <w:t xml:space="preserve">-2</w:t>
      </w:r>
      <w:r w:rsidDel="00000000" w:rsidR="00000000" w:rsidRPr="00000000">
        <w:rPr>
          <w:rtl w:val="0"/>
        </w:rPr>
        <w:t xml:space="preserve">=1/2*1/25 ili ako ta razlika nije 2 distanca se uvećava za 2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*5</w:t>
      </w:r>
      <w:r w:rsidDel="00000000" w:rsidR="00000000" w:rsidRPr="00000000">
        <w:rPr>
          <w:vertAlign w:val="superscript"/>
          <w:rtl w:val="0"/>
        </w:rPr>
        <w:t xml:space="preserve">-2</w:t>
      </w:r>
      <w:r w:rsidDel="00000000" w:rsidR="00000000" w:rsidRPr="00000000">
        <w:rPr>
          <w:rtl w:val="0"/>
        </w:rPr>
        <w:t xml:space="preserve">=1*1/25. Distanca izmedju sekvenci predstavlja zbir distanci izmedju kodona.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32"/>
          <w:szCs w:val="32"/>
          <w:rtl w:val="0"/>
        </w:rPr>
        <w:t xml:space="preserve">2.3 Implentacija računanja P-adične distance izmedju kodona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Računanje distanci izmedju svih sekvenci bez odsecanja u Pajton programskom jeziku nije uspela da se izvrši,te je to pokušano C++ programskom jeziku gde je uspelo. Kod tog programa se nalazi u  </w:t>
      </w:r>
      <w:r w:rsidDel="00000000" w:rsidR="00000000" w:rsidRPr="00000000">
        <w:rPr>
          <w:i w:val="1"/>
          <w:rtl w:val="0"/>
        </w:rPr>
        <w:t xml:space="preserve">create_distances_traingle.cpp, </w:t>
      </w:r>
      <w:r w:rsidDel="00000000" w:rsidR="00000000" w:rsidRPr="00000000">
        <w:rPr>
          <w:rtl w:val="0"/>
        </w:rPr>
        <w:t xml:space="preserve"> u njemu se pravi dijagonalna matrica rastojanja izmedju svih sekvenci, koja se posle koristi za sve vrste klasifikacija. 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3.Podaci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Istraživanje je izvođeno na bazi podataka od 13202 instanci. Najvažniji atributi su ime virusa, ime proteina, i nukleotidna sekvenca.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" w:tblpY="0"/>
        <w:tblW w:w="9000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0"/>
        <w:gridCol w:w="4470"/>
        <w:tblGridChange w:id="0">
          <w:tblGrid>
            <w:gridCol w:w="4530"/>
            <w:gridCol w:w="44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Virus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SARS1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MERS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1859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SARS2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11325</w:t>
            </w:r>
          </w:p>
        </w:tc>
      </w:tr>
    </w:tbl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Tabela 3.1 raspodela instanci po tipu virusa</w:t>
      </w:r>
    </w:p>
    <w:p w:rsidR="00000000" w:rsidDel="00000000" w:rsidP="00000000" w:rsidRDefault="00000000" w:rsidRPr="00000000" w14:paraId="0000006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Još za SARS2 razlikovali su se i sojevi virusa: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45"/>
        <w:gridCol w:w="4155"/>
        <w:tblGridChange w:id="0">
          <w:tblGrid>
            <w:gridCol w:w="4845"/>
            <w:gridCol w:w="4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Soj SARS2 virusa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rHeight w:val="626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Alpha, Delta, Epsilon, Gamma, Iota, Omricon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Lambda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Kappa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  <w:t xml:space="preserve">Tabela 3.2 raspodela instanci po soju SARS2 virusa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Raspodela proteina virusa: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Broj instanci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ORF1ab polyprotein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5755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ORF1a polyprotein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surface glycoprotein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1666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nucleocapsid phosphoprotein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ORF3a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221</w:t>
            </w:r>
          </w:p>
        </w:tc>
      </w:tr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membrane glycoprotein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ORF4b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ORF3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ORF5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ORF8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ORF4a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ORF8b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envelope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ORF7a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ORF6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ORF7b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ORF1b polyprotein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ORF10 protein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A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Tabela 3.3 raspodela instanci po tipu proteina</w:t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Sve sekvence proteina su jedinstvene, nukleotidno kompletne i bez višeznačnih karaktera.</w:t>
      </w:r>
    </w:p>
    <w:p w:rsidR="00000000" w:rsidDel="00000000" w:rsidP="00000000" w:rsidRDefault="00000000" w:rsidRPr="00000000" w14:paraId="000000A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4. Modeli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Podaci u svim modelima su podeljenji u trening i test skup u u odnosu  2 : 1, stratifikovanim uzorkom.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ab/>
        <w:t xml:space="preserve">4.1 K- najbližih suseda sa odsecanjem dela sekvence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Primenjen je algoritma K-najbližih suseda, gde je broj suseda 3 i  korišćena je metrika  objašnjena u delu </w:t>
      </w:r>
      <w:hyperlink w:anchor="_3znysh7">
        <w:r w:rsidDel="00000000" w:rsidR="00000000" w:rsidRPr="00000000">
          <w:rPr>
            <w:color w:val="1155cc"/>
            <w:u w:val="single"/>
            <w:rtl w:val="0"/>
          </w:rPr>
          <w:t xml:space="preserve">2.2</w:t>
        </w:r>
      </w:hyperlink>
      <w:r w:rsidDel="00000000" w:rsidR="00000000" w:rsidRPr="00000000">
        <w:rPr>
          <w:rtl w:val="0"/>
        </w:rPr>
        <w:t xml:space="preserve"> za računanje razdaljine izmedju instanci. Ovaj model je primenjen za klasifikaciju po tipu virusa, po tipu proteina i po soju virusa za SARS2.</w:t>
      </w:r>
    </w:p>
    <w:p w:rsidR="00000000" w:rsidDel="00000000" w:rsidP="00000000" w:rsidRDefault="00000000" w:rsidRPr="00000000" w14:paraId="000000A9">
      <w:pPr>
        <w:rPr>
          <w:color w:val="000000"/>
        </w:rPr>
      </w:pPr>
      <w:r w:rsidDel="00000000" w:rsidR="00000000" w:rsidRPr="00000000">
        <w:rPr>
          <w:rtl w:val="0"/>
        </w:rPr>
        <w:t xml:space="preserve">Sve nukleotidne sekvence su odsečene na dužinu od 78 kodona.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ind w:firstLine="720"/>
        <w:rPr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color w:val="000000"/>
          <w:rtl w:val="0"/>
        </w:rPr>
        <w:t xml:space="preserve">4.1.1 Ocena modela za klasifikaciju po tipu virusa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Ovaj model na test skupu ima tačnost od 0.99 i matricu konfuzije kao u tabeli 4.1.1.1.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SARS1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Predvidjen SARS2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Stavrno 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Stvarno SARS1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Stvarno SARS2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3739</w:t>
            </w:r>
          </w:p>
        </w:tc>
      </w:tr>
    </w:tbl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  <w:t xml:space="preserve">Tabela 4.1.1.1 Matrica konfuzije za klasifikaciju po tipu virusa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Primećujemo da ovaj model ima problem u razlikovanju malobrojnog SARS1 i SARS2 virusa. Tu postoji mogućnost za popravljanje ovog modela. </w:t>
      </w:r>
    </w:p>
    <w:p w:rsidR="00000000" w:rsidDel="00000000" w:rsidP="00000000" w:rsidRDefault="00000000" w:rsidRPr="00000000" w14:paraId="000000C4">
      <w:pPr>
        <w:pStyle w:val="Heading3"/>
        <w:ind w:firstLine="720"/>
        <w:rPr>
          <w:color w:val="000000"/>
        </w:rPr>
      </w:pPr>
      <w:bookmarkStart w:colFirst="0" w:colLast="0" w:name="_4d34og8" w:id="8"/>
      <w:bookmarkEnd w:id="8"/>
      <w:r w:rsidDel="00000000" w:rsidR="00000000" w:rsidRPr="00000000">
        <w:rPr>
          <w:color w:val="000000"/>
          <w:rtl w:val="0"/>
        </w:rPr>
        <w:t xml:space="preserve">4.1.2 Ocena modela za klasifikaciju po tipu proteina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Ovaj model na test skupu ima tačnost od 0.56 i matricu konfuzije kao u tabeli(toplotnoj mapi) 4.1.2.1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Tabela 4.1.2.1 Matrica konfuzije za klasifikaciju po tipu proteina</w:t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 xml:space="preserve">Primetno je da se najbrojniji </w:t>
      </w:r>
      <w:r w:rsidDel="00000000" w:rsidR="00000000" w:rsidRPr="00000000">
        <w:rPr>
          <w:i w:val="1"/>
          <w:rtl w:val="0"/>
        </w:rPr>
        <w:t xml:space="preserve">ORF1ab polyprotein</w:t>
      </w:r>
      <w:r w:rsidDel="00000000" w:rsidR="00000000" w:rsidRPr="00000000">
        <w:rPr>
          <w:rtl w:val="0"/>
        </w:rPr>
        <w:t xml:space="preserve"> skoro u potpunosti klasifikuje kao drugi po brojnosti </w:t>
      </w:r>
      <w:r w:rsidDel="00000000" w:rsidR="00000000" w:rsidRPr="00000000">
        <w:rPr>
          <w:i w:val="1"/>
          <w:rtl w:val="0"/>
        </w:rPr>
        <w:t xml:space="preserve">ORF1a polyprotein</w:t>
      </w:r>
      <w:r w:rsidDel="00000000" w:rsidR="00000000" w:rsidRPr="00000000">
        <w:rPr>
          <w:rtl w:val="0"/>
        </w:rPr>
        <w:t xml:space="preserve">, što najviše kvari tačnost ovog modela.</w:t>
      </w:r>
    </w:p>
    <w:p w:rsidR="00000000" w:rsidDel="00000000" w:rsidP="00000000" w:rsidRDefault="00000000" w:rsidRPr="00000000" w14:paraId="000000C9">
      <w:pPr>
        <w:pStyle w:val="Heading3"/>
        <w:rPr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4.1.</w:t>
      </w:r>
      <w:r w:rsidDel="00000000" w:rsidR="00000000" w:rsidRPr="00000000">
        <w:rPr>
          <w:color w:val="000000"/>
          <w:rtl w:val="0"/>
        </w:rPr>
        <w:t xml:space="preserve">3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Ocena modela za klasifikaciju po soju virusa za SARS2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Ovaj model na test skupu ima tačnost od 0.2 te matricu konfuzije nema potrebe ni prikazivati.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firstLine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4.2 K- najbližih suseda sa celim sekvencama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Primenjen je algoritma K-najbližih suseda, gde je broj suseda 3 i  korišćena je metrika  objašnjena u delu 2.2 za računanje razdaljine izmedju instanci. Ovaj model je primenjen za klasifikaciju po tipu virusa, po tipu proteina i po soju virusa za SARS2, korišćene su cele sekvence.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ind w:firstLine="720"/>
        <w:rPr>
          <w:color w:val="000000"/>
        </w:rPr>
      </w:pPr>
      <w:bookmarkStart w:colFirst="0" w:colLast="0" w:name="_3rdcrjn" w:id="11"/>
      <w:bookmarkEnd w:id="11"/>
      <w:r w:rsidDel="00000000" w:rsidR="00000000" w:rsidRPr="00000000">
        <w:rPr>
          <w:color w:val="000000"/>
          <w:rtl w:val="0"/>
        </w:rPr>
        <w:t xml:space="preserve">4.2.1 Ocena modela za klasifikaciju po tipu virusa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Rezultati ovog modela su slični kao i rezultati modela iz </w:t>
      </w:r>
      <w:hyperlink w:anchor="_1t3h5sf">
        <w:r w:rsidDel="00000000" w:rsidR="00000000" w:rsidRPr="00000000">
          <w:rPr>
            <w:color w:val="1155cc"/>
            <w:u w:val="single"/>
            <w:rtl w:val="0"/>
          </w:rPr>
          <w:t xml:space="preserve">4.1.1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>
          <w:color w:val="000000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4.2.2 Ocena modela za klasifikaciju po tipu proteina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Primena modela na cele sekvence je ovde napravila značajna poboljšanja u prepoznavanju tipa proteina. Tačnost ovog modela je 0.99  i matrica konfuzije je prikazana u tabeli 4.2.2.1.</w:t>
      </w:r>
    </w:p>
    <w:p w:rsidR="00000000" w:rsidDel="00000000" w:rsidP="00000000" w:rsidRDefault="00000000" w:rsidRPr="00000000" w14:paraId="000000D3">
      <w:pPr>
        <w:pStyle w:val="Heading3"/>
        <w:rPr>
          <w:color w:val="00000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4.2.3 Ocena modela za klasifikaciju po soju virusa za SARS2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Primena modela na cele sekvence je u ovom slučaju klasifikacije napravila još značajnija poboljšanja u prepoznavanju soja SARS2 virusa u odnosu na model </w:t>
      </w:r>
      <w:hyperlink w:anchor="_2s8eyo1">
        <w:r w:rsidDel="00000000" w:rsidR="00000000" w:rsidRPr="00000000">
          <w:rPr>
            <w:color w:val="1155cc"/>
            <w:u w:val="single"/>
            <w:rtl w:val="0"/>
          </w:rPr>
          <w:t xml:space="preserve">4.1.3</w:t>
        </w:r>
      </w:hyperlink>
      <w:r w:rsidDel="00000000" w:rsidR="00000000" w:rsidRPr="00000000">
        <w:rPr>
          <w:rtl w:val="0"/>
        </w:rPr>
        <w:t xml:space="preserve">. Tačnost ovog modela je  0.96 i matrica konfuzije je prikazana u tabeli  4.2.3.1.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6281738" cy="6819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  <w:t xml:space="preserve">Tabela 4.2.2.1 Matrica konfuzije za klasifikaciju po tipu proteina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  <w:t xml:space="preserve">Tabela 4.2.3.1 Matrica konfuzije za klasifikaciju po soju SARS2 virusa</w:t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ind w:firstLine="720"/>
        <w:rPr/>
      </w:pPr>
      <w:bookmarkStart w:colFirst="0" w:colLast="0" w:name="_39ag2h8odln" w:id="15"/>
      <w:bookmarkEnd w:id="15"/>
      <w:r w:rsidDel="00000000" w:rsidR="00000000" w:rsidRPr="00000000">
        <w:rPr>
          <w:rtl w:val="0"/>
        </w:rPr>
        <w:t xml:space="preserve">4.3 K- najbližih suseda sa celim sekvencama i jednostavnom metrikom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Primenjen je algoritma K-najbližih suseda, gde je broj suseda 3 i  korišćena jednostvana metrika (ako su kodoni razlličiti distanca se povećava za jedan). Ovaj model je primenjen za klasifikaciju po tipu virusa, po tipu proteina i po soju virusa za SARS2, korišćene su cele sekvence.</w:t>
      </w:r>
    </w:p>
    <w:p w:rsidR="00000000" w:rsidDel="00000000" w:rsidP="00000000" w:rsidRDefault="00000000" w:rsidRPr="00000000" w14:paraId="000000F2">
      <w:pPr>
        <w:pStyle w:val="Heading3"/>
        <w:rPr>
          <w:color w:val="000000"/>
        </w:rPr>
      </w:pPr>
      <w:bookmarkStart w:colFirst="0" w:colLast="0" w:name="_upa2obghezm0" w:id="16"/>
      <w:bookmarkEnd w:id="16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4.3.1 Ocena modela za klasifikaciju po tipu proteina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Primena ovog modela dala je tačnost od 0.98 i matricu konfuzije kao u tabeli 4.3.1.1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534025" cy="586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  <w:t xml:space="preserve">Tabela 4.3.1.1 Matrica konfuzije za klasifikaciju po tipu proteina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Možemo primetiti da i ovaj model radi dobro, najveća razlika je u tome što ORF10 protein u potpunosti prepoznaje kao ORF3  protein.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>
          <w:color w:val="000000"/>
        </w:rPr>
      </w:pPr>
      <w:bookmarkStart w:colFirst="0" w:colLast="0" w:name="_fo8oey425amn" w:id="17"/>
      <w:bookmarkEnd w:id="17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4.3.2 Ocena modela za klasifikaciju po soju virusa za SARS2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Primena ovog modela dala je tačnost od 0.81 i matricu konfuzije kao u tabeli 4.3.2.1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32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  <w:t xml:space="preserve">Tabela 4.3.2.1 Matrica konfuzije za klasifikaciju po soju virusa za SARS2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Možemo primetiti da ovaj model značajno lošije prepoznaje sojeve SARS2 virusa u odnosu na model </w:t>
      </w:r>
      <w:hyperlink w:anchor="_lnxbz9">
        <w:r w:rsidDel="00000000" w:rsidR="00000000" w:rsidRPr="00000000">
          <w:rPr>
            <w:color w:val="1155cc"/>
            <w:u w:val="single"/>
            <w:rtl w:val="0"/>
          </w:rPr>
          <w:t xml:space="preserve">4.2.3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01">
      <w:pPr>
        <w:pStyle w:val="Heading2"/>
        <w:spacing w:line="240" w:lineRule="auto"/>
        <w:rPr/>
      </w:pPr>
      <w:bookmarkStart w:colFirst="0" w:colLast="0" w:name="_ixpwbczdvblo" w:id="18"/>
      <w:bookmarkEnd w:id="18"/>
      <w:r w:rsidDel="00000000" w:rsidR="00000000" w:rsidRPr="00000000">
        <w:rPr>
          <w:rtl w:val="0"/>
        </w:rPr>
        <w:t xml:space="preserve">4.4 Unakrsna provera modela</w:t>
      </w:r>
    </w:p>
    <w:p w:rsidR="00000000" w:rsidDel="00000000" w:rsidP="00000000" w:rsidRDefault="00000000" w:rsidRPr="00000000" w14:paraId="00000102">
      <w:pPr>
        <w:spacing w:before="240" w:lineRule="auto"/>
        <w:rPr/>
      </w:pPr>
      <w:r w:rsidDel="00000000" w:rsidR="00000000" w:rsidRPr="00000000">
        <w:rPr>
          <w:rtl w:val="0"/>
        </w:rPr>
        <w:t xml:space="preserve">Izvršena je unakrsna provera hiperparametra k modela za sve 3 klasifikacije. Provereni su modeli za k = 2,...,9. Originalni skup podataka se delio na 4 podskupa (skoro) jednake veličine i svaki od podskupova je korišćen kao validacioni skup. Dobijene su sledeće prosešne preciznosti: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ab/>
        <w:t xml:space="preserve">Za </w:t>
        <w:tab/>
        <w:t xml:space="preserve">klasifikacija po tipu virusa:</w:t>
        <w:br w:type="textWrapping"/>
        <w:t xml:space="preserve"> </w:t>
        <w:tab/>
      </w:r>
    </w:p>
    <w:p w:rsidR="00000000" w:rsidDel="00000000" w:rsidP="00000000" w:rsidRDefault="00000000" w:rsidRPr="00000000" w14:paraId="00000104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- 0.9975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5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K=3 </w:t>
        <w:tab/>
        <w:tab/>
        <w:t xml:space="preserve">- 0.99775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106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K=4 </w:t>
        <w:tab/>
        <w:tab/>
        <w:t xml:space="preserve">- 0.99775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107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- 0.997</w:t>
        <w:br w:type="textWrapping"/>
        <w:t xml:space="preserve"> </w:t>
        <w:tab/>
        <w:tab/>
      </w:r>
    </w:p>
    <w:p w:rsidR="00000000" w:rsidDel="00000000" w:rsidP="00000000" w:rsidRDefault="00000000" w:rsidRPr="00000000" w14:paraId="00000108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- 0.99675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9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- 0.9965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- 0.9965</w:t>
        <w:br w:type="textWrapping"/>
        <w:t xml:space="preserve"> </w:t>
        <w:tab/>
        <w:tab/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- 0.99625</w:t>
        <w:br w:type="textWrapping"/>
        <w:t xml:space="preserve"> </w:t>
        <w:tab/>
      </w:r>
    </w:p>
    <w:p w:rsidR="00000000" w:rsidDel="00000000" w:rsidP="00000000" w:rsidRDefault="00000000" w:rsidRPr="00000000" w14:paraId="0000010C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99%.</w:t>
      </w:r>
    </w:p>
    <w:p w:rsidR="00000000" w:rsidDel="00000000" w:rsidP="00000000" w:rsidRDefault="00000000" w:rsidRPr="00000000" w14:paraId="0000010D">
      <w:pPr>
        <w:spacing w:after="140" w:befor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ab/>
        <w:t xml:space="preserve">Za </w:t>
        <w:tab/>
        <w:t xml:space="preserve">klasifikacija po tipu proteina:</w:t>
        <w:br w:type="textWrapping"/>
        <w:t xml:space="preserve"> </w:t>
        <w:tab/>
      </w:r>
    </w:p>
    <w:p w:rsidR="00000000" w:rsidDel="00000000" w:rsidP="00000000" w:rsidRDefault="00000000" w:rsidRPr="00000000" w14:paraId="0000010F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- 0.99525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0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K=3 </w:t>
        <w:tab/>
        <w:tab/>
        <w:t xml:space="preserve">- 0.99875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K=4 </w:t>
        <w:tab/>
        <w:tab/>
        <w:t xml:space="preserve">- 0.9985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- 0.9985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4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5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- 0.99825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6">
      <w:pPr>
        <w:numPr>
          <w:ilvl w:val="1"/>
          <w:numId w:val="3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- 0.99825</w:t>
        <w:br w:type="textWrapping"/>
        <w:t xml:space="preserve"> </w:t>
        <w:tab/>
      </w:r>
    </w:p>
    <w:p w:rsidR="00000000" w:rsidDel="00000000" w:rsidP="00000000" w:rsidRDefault="00000000" w:rsidRPr="00000000" w14:paraId="00000117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99%.</w:t>
      </w:r>
    </w:p>
    <w:p w:rsidR="00000000" w:rsidDel="00000000" w:rsidP="00000000" w:rsidRDefault="00000000" w:rsidRPr="00000000" w14:paraId="00000118">
      <w:pPr>
        <w:spacing w:after="140" w:befor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ab/>
        <w:t xml:space="preserve">Za </w:t>
        <w:tab/>
        <w:t xml:space="preserve">klasifikaciju sars2 korona virusa po Svetskoj zdravstvenoj </w:t>
        <w:tab/>
        <w:t xml:space="preserve">organizaciji:</w:t>
        <w:br w:type="textWrapping"/>
        <w:t xml:space="preserve"> </w:t>
        <w:tab/>
      </w:r>
    </w:p>
    <w:p w:rsidR="00000000" w:rsidDel="00000000" w:rsidP="00000000" w:rsidRDefault="00000000" w:rsidRPr="00000000" w14:paraId="0000011A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K=2 </w:t>
        <w:tab/>
        <w:tab/>
        <w:t xml:space="preserve">- 0.94825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B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K=3 </w:t>
        <w:tab/>
        <w:tab/>
        <w:t xml:space="preserve">- 0.951</w:t>
        <w:br w:type="textWrapping"/>
        <w:t xml:space="preserve"> </w:t>
        <w:tab/>
        <w:tab/>
      </w:r>
    </w:p>
    <w:p w:rsidR="00000000" w:rsidDel="00000000" w:rsidP="00000000" w:rsidRDefault="00000000" w:rsidRPr="00000000" w14:paraId="0000011C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K=4 </w:t>
        <w:tab/>
        <w:tab/>
        <w:t xml:space="preserve">- 0.95125</w:t>
        <w:br w:type="textWrapping"/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11D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K=5 </w:t>
        <w:tab/>
        <w:tab/>
        <w:t xml:space="preserve">- 0.9505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E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K=6 </w:t>
        <w:tab/>
        <w:tab/>
        <w:t xml:space="preserve">- 0.9495</w:t>
        <w:br w:type="textWrapping"/>
        <w:t xml:space="preserve"> </w:t>
        <w:tab/>
        <w:tab/>
      </w:r>
    </w:p>
    <w:p w:rsidR="00000000" w:rsidDel="00000000" w:rsidP="00000000" w:rsidRDefault="00000000" w:rsidRPr="00000000" w14:paraId="0000011F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K=7 </w:t>
        <w:tab/>
        <w:tab/>
        <w:t xml:space="preserve">- 0.94875</w:t>
        <w:br w:type="textWrapping"/>
        <w:t xml:space="preserve"> </w:t>
        <w:tab/>
        <w:tab/>
      </w:r>
    </w:p>
    <w:p w:rsidR="00000000" w:rsidDel="00000000" w:rsidP="00000000" w:rsidRDefault="00000000" w:rsidRPr="00000000" w14:paraId="00000120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K=8 </w:t>
        <w:tab/>
        <w:tab/>
        <w:t xml:space="preserve">- 0.9455</w:t>
        <w:br w:type="textWrapping"/>
        <w:t xml:space="preserve"> </w:t>
        <w:tab/>
        <w:tab/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ab/>
        <w:tab/>
        <w:t xml:space="preserve">K=9 </w:t>
        <w:tab/>
        <w:tab/>
        <w:t xml:space="preserve">- 0.9445</w:t>
        <w:br w:type="textWrapping"/>
        <w:t xml:space="preserve"> </w:t>
        <w:tab/>
      </w:r>
    </w:p>
    <w:p w:rsidR="00000000" w:rsidDel="00000000" w:rsidP="00000000" w:rsidRDefault="00000000" w:rsidRPr="00000000" w14:paraId="00000122">
      <w:pPr>
        <w:spacing w:before="240" w:line="331.2" w:lineRule="auto"/>
        <w:ind w:left="1440" w:firstLine="0"/>
        <w:rPr/>
      </w:pPr>
      <w:r w:rsidDel="00000000" w:rsidR="00000000" w:rsidRPr="00000000">
        <w:rPr>
          <w:rtl w:val="0"/>
        </w:rPr>
        <w:t xml:space="preserve">Opaska: Svi klasifikatori na svakom od validacionih skupova su imali preciznost preko 89%.</w:t>
      </w:r>
    </w:p>
    <w:p w:rsidR="00000000" w:rsidDel="00000000" w:rsidP="00000000" w:rsidRDefault="00000000" w:rsidRPr="00000000" w14:paraId="00000123">
      <w:pPr>
        <w:spacing w:before="240" w:line="331.2" w:lineRule="auto"/>
        <w:rPr/>
      </w:pPr>
      <w:r w:rsidDel="00000000" w:rsidR="00000000" w:rsidRPr="00000000">
        <w:rPr>
          <w:rtl w:val="0"/>
        </w:rPr>
        <w:t xml:space="preserve">Preciznost je približno ista za svako k iz skupa {2, 3, …, 9}, odakle sledi da odabir broja najbližih suseda (iz zadatog skupa) ne utiče bitno na preciznost klasifikacije.</w:t>
      </w:r>
    </w:p>
    <w:p w:rsidR="00000000" w:rsidDel="00000000" w:rsidP="00000000" w:rsidRDefault="00000000" w:rsidRPr="00000000" w14:paraId="00000124">
      <w:pPr>
        <w:pStyle w:val="Heading1"/>
        <w:rPr/>
      </w:pPr>
      <w:bookmarkStart w:colFirst="0" w:colLast="0" w:name="_1ksv4uv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5. Zaključak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Uporedjivanjem modela </w:t>
      </w:r>
      <w:hyperlink w:anchor="_26in1rg">
        <w:r w:rsidDel="00000000" w:rsidR="00000000" w:rsidRPr="00000000">
          <w:rPr>
            <w:color w:val="1155cc"/>
            <w:u w:val="single"/>
            <w:rtl w:val="0"/>
          </w:rPr>
          <w:t xml:space="preserve">4.2.2 </w:t>
        </w:r>
      </w:hyperlink>
      <w:r w:rsidDel="00000000" w:rsidR="00000000" w:rsidRPr="00000000">
        <w:rPr>
          <w:rtl w:val="0"/>
        </w:rPr>
        <w:t xml:space="preserve">i modela </w:t>
      </w:r>
      <w:hyperlink w:anchor="_upa2obghezm0">
        <w:r w:rsidDel="00000000" w:rsidR="00000000" w:rsidRPr="00000000">
          <w:rPr>
            <w:color w:val="1155cc"/>
            <w:u w:val="single"/>
            <w:rtl w:val="0"/>
          </w:rPr>
          <w:t xml:space="preserve">4.3.1</w:t>
        </w:r>
      </w:hyperlink>
      <w:r w:rsidDel="00000000" w:rsidR="00000000" w:rsidRPr="00000000">
        <w:rPr>
          <w:rtl w:val="0"/>
        </w:rPr>
        <w:t xml:space="preserve"> može se primetiti da model 4.2.2 ima malo veću tačnost (0.99 naspram 0.98),  ali i još značajnije, bolju matricu konfuzije. Model 4.3.1 ima problema sa prepoznavanjem proteina ORF10 i ORF8b. Kako su oba modela primenjena na celim sekvencama virusa i jedino se razlikuju u primenjenoj metrici (model 4.2.2 koristi p-adičnu metriku), možemo zaključiti da p-adična metrika ima uticaj na razlikovanje proteina SARS1, SARS2 i MERS koronavirusa.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  <w:t xml:space="preserve">Uporedjivanjem modela iz </w:t>
      </w:r>
      <w:hyperlink w:anchor="_lnxbz9">
        <w:r w:rsidDel="00000000" w:rsidR="00000000" w:rsidRPr="00000000">
          <w:rPr>
            <w:color w:val="1155cc"/>
            <w:u w:val="single"/>
            <w:rtl w:val="0"/>
          </w:rPr>
          <w:t xml:space="preserve">4.2.3</w:t>
        </w:r>
      </w:hyperlink>
      <w:r w:rsidDel="00000000" w:rsidR="00000000" w:rsidRPr="00000000">
        <w:rPr>
          <w:rtl w:val="0"/>
        </w:rPr>
        <w:t xml:space="preserve"> i </w:t>
      </w:r>
      <w:hyperlink w:anchor="_fo8oey425amn">
        <w:r w:rsidDel="00000000" w:rsidR="00000000" w:rsidRPr="00000000">
          <w:rPr>
            <w:color w:val="1155cc"/>
            <w:u w:val="single"/>
            <w:rtl w:val="0"/>
          </w:rPr>
          <w:t xml:space="preserve">4.3.2</w:t>
        </w:r>
      </w:hyperlink>
      <w:r w:rsidDel="00000000" w:rsidR="00000000" w:rsidRPr="00000000">
        <w:rPr>
          <w:rtl w:val="0"/>
        </w:rPr>
        <w:t xml:space="preserve"> može se primetiti da model </w:t>
      </w:r>
      <w:r w:rsidDel="00000000" w:rsidR="00000000" w:rsidRPr="00000000">
        <w:rPr>
          <w:rtl w:val="0"/>
        </w:rPr>
        <w:t xml:space="preserve">4.2.3</w:t>
      </w:r>
      <w:r w:rsidDel="00000000" w:rsidR="00000000" w:rsidRPr="00000000">
        <w:rPr>
          <w:rtl w:val="0"/>
        </w:rPr>
        <w:t xml:space="preserve"> ima nešto bolje karakteristike od modela </w:t>
      </w:r>
      <w:r w:rsidDel="00000000" w:rsidR="00000000" w:rsidRPr="00000000">
        <w:rPr>
          <w:rtl w:val="0"/>
        </w:rPr>
        <w:t xml:space="preserve">4.3.2 </w:t>
      </w:r>
      <w:r w:rsidDel="00000000" w:rsidR="00000000" w:rsidRPr="00000000">
        <w:rPr>
          <w:rtl w:val="0"/>
        </w:rPr>
        <w:t xml:space="preserve">(tačnost od 0.96 naspram 0.81 i značajno bolju matricu konfuzije. Kako je jedina razlika izmedju ovih modela primenjena metrika, možemo zaključiti da postoji uticaj P-adičnosti na razilke genetskog koda SARS1, SARS2 i MERS koronavirusa.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spacing w:line="480" w:lineRule="auto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6.Reference</w:t>
      </w:r>
    </w:p>
    <w:p w:rsidR="00000000" w:rsidDel="00000000" w:rsidP="00000000" w:rsidRDefault="00000000" w:rsidRPr="00000000" w14:paraId="00000129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Dragovich,, Branko, and Nataša Ž Mišić. “P-Adic Hierarchical Properties of the Genetic Code.” </w:t>
      </w:r>
      <w:r w:rsidDel="00000000" w:rsidR="00000000" w:rsidRPr="00000000">
        <w:rPr>
          <w:i w:val="1"/>
          <w:rtl w:val="0"/>
        </w:rPr>
        <w:t xml:space="preserve">BioSystems,</w:t>
      </w:r>
      <w:r w:rsidDel="00000000" w:rsidR="00000000" w:rsidRPr="00000000">
        <w:rPr>
          <w:rtl w:val="0"/>
        </w:rPr>
        <w:t xml:space="preserve">, vol. 185, no. 104017, 2019, [1]</w:t>
      </w:r>
    </w:p>
    <w:p w:rsidR="00000000" w:rsidDel="00000000" w:rsidP="00000000" w:rsidRDefault="00000000" w:rsidRPr="00000000" w14:paraId="0000012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108.1102362204729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