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Python</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4" w:name="intro"/>
    <w:p>
      <w:pPr>
        <w:pStyle w:val="Heading2"/>
      </w:pPr>
      <w:r>
        <w:t xml:space="preserve">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numPr>
          <w:ilvl w:val="0"/>
          <w:numId w:val="1000"/>
        </w:numPr>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numPr>
          <w:ilvl w:val="0"/>
          <w:numId w:val="1000"/>
        </w:numPr>
      </w:pPr>
      <w:r>
        <w:drawing>
          <wp:inline>
            <wp:extent cx="1866900" cy="1230740"/>
            <wp:effectExtent b="0" l="0" r="0" t="0"/>
            <wp:docPr descr="" title="" id="26" name="Picture"/>
            <a:graphic>
              <a:graphicData uri="http://schemas.openxmlformats.org/drawingml/2006/picture">
                <pic:pic>
                  <pic:nvPicPr>
                    <pic:cNvPr descr="Picture1.png" id="27" name="Picture"/>
                    <pic:cNvPicPr>
                      <a:picLocks noChangeArrowheads="1" noChangeAspect="1"/>
                    </pic:cNvPicPr>
                  </pic:nvPicPr>
                  <pic:blipFill>
                    <a:blip r:embed="rId25"/>
                    <a:stretch>
                      <a:fillRect/>
                    </a:stretch>
                  </pic:blipFill>
                  <pic:spPr bwMode="auto">
                    <a:xfrm>
                      <a:off x="0" y="0"/>
                      <a:ext cx="1866900" cy="1230740"/>
                    </a:xfrm>
                    <a:prstGeom prst="rect">
                      <a:avLst/>
                    </a:prstGeom>
                    <a:noFill/>
                    <a:ln w="9525">
                      <a:noFill/>
                      <a:headEnd/>
                      <a:tailEnd/>
                    </a:ln>
                  </pic:spPr>
                </pic:pic>
              </a:graphicData>
            </a:graphic>
          </wp:inline>
        </w:drawing>
      </w:r>
      <w:r>
        <w:t xml:space="preserve"> </w:t>
      </w:r>
      <w:r>
        <w:drawing>
          <wp:inline>
            <wp:extent cx="2112723" cy="1269304"/>
            <wp:effectExtent b="0" l="0" r="0" t="0"/>
            <wp:docPr descr="" title="" id="29" name="Picture"/>
            <a:graphic>
              <a:graphicData uri="http://schemas.openxmlformats.org/drawingml/2006/picture">
                <pic:pic>
                  <pic:nvPicPr>
                    <pic:cNvPr descr="Picture2.png" id="30" name="Picture"/>
                    <pic:cNvPicPr>
                      <a:picLocks noChangeArrowheads="1" noChangeAspect="1"/>
                    </pic:cNvPicPr>
                  </pic:nvPicPr>
                  <pic:blipFill>
                    <a:blip r:embed="rId28"/>
                    <a:stretch>
                      <a:fillRect/>
                    </a:stretch>
                  </pic:blipFill>
                  <pic:spPr bwMode="auto">
                    <a:xfrm>
                      <a:off x="0" y="0"/>
                      <a:ext cx="2112723" cy="1269304"/>
                    </a:xfrm>
                    <a:prstGeom prst="rect">
                      <a:avLst/>
                    </a:prstGeom>
                    <a:noFill/>
                    <a:ln w="9525">
                      <a:noFill/>
                      <a:headEnd/>
                      <a:tailEnd/>
                    </a:ln>
                  </pic:spPr>
                </pic:pic>
              </a:graphicData>
            </a:graphic>
          </wp:inline>
        </w:drawing>
      </w:r>
    </w:p>
    <w:p>
      <w:pPr>
        <w:numPr>
          <w:ilvl w:val="0"/>
          <w:numId w:val="1007"/>
        </w:numPr>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Pr>
      <w:r>
        <w:rPr>
          <w:bCs/>
          <w:b/>
        </w:rPr>
        <w:t xml:space="preserve">Ternary operator</w:t>
      </w:r>
      <w:r>
        <w:t xml:space="preserve"> </w:t>
      </w:r>
      <w:r>
        <w:t xml:space="preserve">is one-line version of the if-else statement to test a condition</w:t>
      </w:r>
    </w:p>
    <w:p>
      <w:pPr>
        <w:numPr>
          <w:ilvl w:val="0"/>
          <w:numId w:val="1007"/>
        </w:numPr>
      </w:pPr>
      <w:r>
        <w:rPr>
          <w:bCs/>
          <w:b/>
        </w:rPr>
        <w:t xml:space="preserve">pass statement</w:t>
      </w:r>
      <w:r>
        <w:t xml:space="preserve"> </w:t>
      </w:r>
      <w:r>
        <w:t xml:space="preserve">is used as a placeholder for future code.</w:t>
      </w:r>
    </w:p>
    <w:p>
      <w:pPr>
        <w:numPr>
          <w:ilvl w:val="0"/>
          <w:numId w:val="1007"/>
        </w:numPr>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Start w:id="34" w:name="handling-exceptions"/>
    <w:p>
      <w:pPr>
        <w:pStyle w:val="Heading3"/>
      </w:pPr>
      <w:r>
        <w:t xml:space="preserve">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4"/>
    <w:bookmarkStart w:id="37" w:name="object-oriented-programming"/>
    <w:p>
      <w:pPr>
        <w:pStyle w:val="Heading3"/>
      </w:pPr>
      <w:r>
        <w:t xml:space="preserve">Object oriented programming</w:t>
      </w:r>
    </w:p>
    <w:p>
      <w:pPr>
        <w:pStyle w:val="FirstParagraph"/>
      </w:pPr>
      <w:r>
        <w:t xml:space="preserve">4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r>
        <w:t xml:space="preserve"> </w:t>
      </w:r>
      <w:r>
        <w:t xml:space="preserve">:::{.callout-note}</w:t>
      </w:r>
      <w:r>
        <w:t xml:space="preserve"> </w:t>
      </w:r>
      <w:r>
        <w:t xml:space="preserve">As Python has no concept of private variables, leading underscores are used to indicate variables that must not be accessed from outside the class.</w:t>
      </w:r>
      <w:r>
        <w:t xml:space="preserve"> </w:t>
      </w:r>
      <w:r>
        <w:t xml:space="preserve">:::</w:t>
      </w:r>
    </w:p>
    <w:p>
      <w:pPr>
        <w:numPr>
          <w:ilvl w:val="0"/>
          <w:numId w:val="1012"/>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3"/>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3"/>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NormalTok"/>
        </w:rPr>
        <w:t xml:space="preserve">ordinary() </w:t>
      </w:r>
    </w:p>
    <w:p>
      <w:pPr>
        <w:numPr>
          <w:ilvl w:val="0"/>
          <w:numId w:val="1014"/>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7"/>
    <w:bookmarkStart w:id="42" w:name="useful-functions"/>
    <w:p>
      <w:pPr>
        <w:pStyle w:val="Heading3"/>
      </w:pPr>
      <w:r>
        <w:t xml:space="preserve">Useful functions</w:t>
      </w:r>
    </w:p>
    <w:p>
      <w:pPr>
        <w:numPr>
          <w:ilvl w:val="0"/>
          <w:numId w:val="1015"/>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6"/>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7"/>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Quarto\share\formats\docx\tip.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18"/>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Quarto\share\formats\docx\tip.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19"/>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0"/>
        </w:numPr>
        <w:pStyle w:val="Compact"/>
      </w:pPr>
      <w:r>
        <w:t xml:space="preserve">argsort(): returns the indices of array elements that would sort an array</w:t>
      </w:r>
    </w:p>
    <w:p>
      <w:pPr>
        <w:numPr>
          <w:ilvl w:val="0"/>
          <w:numId w:val="1020"/>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0"/>
        </w:numPr>
        <w:pStyle w:val="Compact"/>
      </w:pPr>
      <w:r>
        <w:t xml:space="preserve">arange(): returns list of numbers in a given range</w:t>
      </w:r>
    </w:p>
    <w:p>
      <w:pPr>
        <w:numPr>
          <w:ilvl w:val="0"/>
          <w:numId w:val="1020"/>
        </w:numPr>
        <w:pStyle w:val="Compact"/>
      </w:pPr>
      <w:r>
        <w:t xml:space="preserve">random.shuffle(): randomise the elements</w:t>
      </w:r>
    </w:p>
    <w:p>
      <w:pPr>
        <w:numPr>
          <w:ilvl w:val="0"/>
          <w:numId w:val="1020"/>
        </w:numPr>
        <w:pStyle w:val="Compact"/>
      </w:pPr>
      <w:r>
        <w:t xml:space="preserve">random.choice(): returns random element</w:t>
      </w:r>
    </w:p>
    <w:p>
      <w:pPr>
        <w:numPr>
          <w:ilvl w:val="0"/>
          <w:numId w:val="1020"/>
        </w:numPr>
        <w:pStyle w:val="Compact"/>
      </w:pPr>
      <w:r>
        <w:t xml:space="preserve">list.pop(index): deletes and returns the element from a list with specified index</w:t>
      </w:r>
    </w:p>
    <w:p>
      <w:pPr>
        <w:numPr>
          <w:ilvl w:val="0"/>
          <w:numId w:val="1020"/>
        </w:numPr>
        <w:pStyle w:val="Compact"/>
      </w:pPr>
      <w:r>
        <w:t xml:space="preserve">list.remove(index): deletes the element from a list with specified index</w:t>
      </w:r>
    </w:p>
    <w:p>
      <w:pPr>
        <w:numPr>
          <w:ilvl w:val="0"/>
          <w:numId w:val="1020"/>
        </w:numPr>
        <w:pStyle w:val="Compact"/>
      </w:pPr>
      <w:r>
        <w:t xml:space="preserve">isinstance(): checks data type</w:t>
      </w:r>
    </w:p>
    <w:p>
      <w:pPr>
        <w:numPr>
          <w:ilvl w:val="0"/>
          <w:numId w:val="1020"/>
        </w:numPr>
        <w:pStyle w:val="Compact"/>
      </w:pPr>
      <w:r>
        <w:t xml:space="preserve">any(): returns True if any item in an iterable is true, otherwise False</w:t>
      </w:r>
    </w:p>
    <w:p>
      <w:pPr>
        <w:numPr>
          <w:ilvl w:val="0"/>
          <w:numId w:val="1020"/>
        </w:numPr>
        <w:pStyle w:val="Compact"/>
      </w:pPr>
      <w:r>
        <w:t xml:space="preserve">all(): returns True if all items in an iterable are true, otherwise False</w:t>
      </w:r>
    </w:p>
    <w:p>
      <w:pPr>
        <w:numPr>
          <w:ilvl w:val="0"/>
          <w:numId w:val="1020"/>
        </w:numPr>
        <w:pStyle w:val="Compact"/>
      </w:pPr>
      <w:r>
        <w:t xml:space="preserve">np.hstack(): stack arrays in sequence horizontally</w:t>
      </w:r>
    </w:p>
    <w:p>
      <w:pPr>
        <w:numPr>
          <w:ilvl w:val="0"/>
          <w:numId w:val="1020"/>
        </w:numPr>
        <w:pStyle w:val="Compact"/>
      </w:pPr>
      <w:r>
        <w:t xml:space="preserve">np.vstack(): stack arrays in sequence vertically</w:t>
      </w:r>
    </w:p>
    <w:p>
      <w:pPr>
        <w:pStyle w:val="FirstParagraph"/>
      </w:pPr>
      <w:r>
        <w:t xml:space="preserve">Working with files:</w:t>
      </w:r>
      <w:r>
        <w:t xml:space="preserve"> </w:t>
      </w:r>
      <w:r>
        <w:t xml:space="preserve">*</w:t>
      </w:r>
      <w:r>
        <w:t xml:space="preserve"> </w:t>
      </w:r>
      <w:r>
        <w:t xml:space="preserve">“</w:t>
      </w:r>
      <w:r>
        <w:t xml:space="preserve">with open(„some.txt“) as f</w:t>
      </w:r>
      <w:r>
        <w:t xml:space="preserve">”</w:t>
      </w:r>
      <w:r>
        <w:t xml:space="preserve"> </w:t>
      </w:r>
      <w:r>
        <w:t xml:space="preserve">takes care of closing the file</w:t>
      </w:r>
      <w:r>
        <w:t xml:space="preserve"> </w:t>
      </w:r>
      <w:r>
        <w:t xml:space="preserve">* .write(), .read(), .close(), .readlines()</w:t>
      </w:r>
      <w:r>
        <w:t xml:space="preserve"> </w:t>
      </w:r>
      <w:r>
        <w:t xml:space="preserve">* 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p>
      <w:pPr>
        <w:pStyle w:val="BodyText"/>
      </w:pPr>
      <w:r>
        <w:t xml:space="preserve">Working with dataframes:</w:t>
      </w:r>
      <w:r>
        <w:t xml:space="preserve"> </w:t>
      </w:r>
      <w:r>
        <w:t xml:space="preserve">* Combining dataframes in pandas: append() (for horizontal stacking) and concat() (for vertical stacking)</w:t>
      </w:r>
      <w:r>
        <w:t xml:space="preserve"> </w:t>
      </w:r>
      <w:r>
        <w:t xml:space="preserve">* Identifying missing values: isnull() and isna()</w:t>
      </w:r>
      <w:r>
        <w:t xml:space="preserve"> </w:t>
      </w:r>
      <w:r>
        <w:t xml:space="preserve">* Handling missing values: fillna()</w:t>
      </w:r>
      <w:r>
        <w:t xml:space="preserve"> </w:t>
      </w:r>
      <w:r>
        <w:t xml:space="preserve">* Creating missing values for known indexes: pd.DataFrame(index=…, columns=…)</w:t>
      </w:r>
      <w:r>
        <w:t xml:space="preserve"> </w:t>
      </w:r>
      <w:r>
        <w:t xml:space="preserve">* df.query(): for extracting data with specified conditions</w:t>
      </w:r>
      <w:r>
        <w:t xml:space="preserve"> </w:t>
      </w:r>
      <w:r>
        <w:t xml:space="preserve">* When you want to create a new df based on a subset of your initial df, it’s best to use the copy() method</w:t>
      </w:r>
      <w:r>
        <w:t xml:space="preserve"> </w:t>
      </w:r>
      <w:r>
        <w:t xml:space="preserve">* Pandas also has str() method</w:t>
      </w:r>
      <w:r>
        <w:t xml:space="preserve"> </w:t>
      </w:r>
      <w:r>
        <w:t xml:space="preserve">* Renaming columns: better to use .rename() function</w:t>
      </w:r>
      <w:r>
        <w:t xml:space="preserve"> </w:t>
      </w:r>
      <w:r>
        <w:t xml:space="preserve">* Setting index to a column: df.set_index([</w:t>
      </w:r>
      <w:r>
        <w:t xml:space="preserve">‘</w:t>
      </w:r>
      <w:r>
        <w:t xml:space="preserve">some</w:t>
      </w:r>
      <w:r>
        <w:t xml:space="preserve">’</w:t>
      </w:r>
      <w:r>
        <w:t xml:space="preserve">]) (it removes column automatically)</w:t>
      </w:r>
      <w:r>
        <w:t xml:space="preserve"> </w:t>
      </w:r>
      <w:r>
        <w:t xml:space="preserve">* 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2"/>
    <w:bookmarkStart w:id="43" w:name="modules"/>
    <w:p>
      <w:pPr>
        <w:pStyle w:val="Heading3"/>
      </w:pPr>
      <w:r>
        <w:t xml:space="preserve">Modules</w:t>
      </w:r>
    </w:p>
    <w:p>
      <w:pPr>
        <w:numPr>
          <w:ilvl w:val="0"/>
          <w:numId w:val="1021"/>
        </w:numPr>
      </w:pPr>
      <w:r>
        <w:rPr>
          <w:bCs/>
          <w:b/>
        </w:rPr>
        <w:t xml:space="preserve">itertools</w:t>
      </w:r>
      <w:r>
        <w:t xml:space="preserve"> </w:t>
      </w:r>
      <w:r>
        <w:t xml:space="preserve">module, for different iterations</w:t>
      </w:r>
    </w:p>
    <w:p>
      <w:pPr>
        <w:numPr>
          <w:ilvl w:val="0"/>
          <w:numId w:val="1021"/>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2"/>
        </w:numPr>
        <w:pStyle w:val="Compact"/>
      </w:pPr>
      <w:r>
        <w:t xml:space="preserve">update(): for adding elements</w:t>
      </w:r>
    </w:p>
    <w:p>
      <w:pPr>
        <w:numPr>
          <w:ilvl w:val="1"/>
          <w:numId w:val="1022"/>
        </w:numPr>
        <w:pStyle w:val="Compact"/>
      </w:pPr>
      <w:r>
        <w:t xml:space="preserve">elements(): for restoring elements (Counter remembers the insertion order of its keys as a feature inherited from dict)</w:t>
      </w:r>
    </w:p>
    <w:p>
      <w:pPr>
        <w:numPr>
          <w:ilvl w:val="1"/>
          <w:numId w:val="1022"/>
        </w:numPr>
        <w:pStyle w:val="Compact"/>
      </w:pPr>
      <w:r>
        <w:t xml:space="preserve">subtract(): for removing elements</w:t>
      </w:r>
    </w:p>
    <w:p>
      <w:pPr>
        <w:numPr>
          <w:ilvl w:val="1"/>
          <w:numId w:val="1022"/>
        </w:numPr>
        <w:pStyle w:val="Compact"/>
      </w:pPr>
      <w:r>
        <w:t xml:space="preserve">most_common(), &amp;, |, +, -</w:t>
      </w:r>
    </w:p>
    <w:p>
      <w:pPr>
        <w:numPr>
          <w:ilvl w:val="0"/>
          <w:numId w:val="1021"/>
        </w:numPr>
      </w:pPr>
      <w:r>
        <w:t xml:space="preserve">File related modules:</w:t>
      </w:r>
      <w:r>
        <w:t xml:space="preserve"> </w:t>
      </w:r>
      <w:r>
        <w:rPr>
          <w:bCs/>
          <w:b/>
        </w:rPr>
        <w:t xml:space="preserve">os, os.path, shutil.os</w:t>
      </w:r>
    </w:p>
    <w:p>
      <w:pPr>
        <w:numPr>
          <w:ilvl w:val="0"/>
          <w:numId w:val="1021"/>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1"/>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1"/>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1"/>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1"/>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1"/>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1"/>
        </w:numPr>
      </w:pPr>
      <w:r>
        <w:rPr>
          <w:bCs/>
          <w:b/>
        </w:rPr>
        <w:t xml:space="preserve">seaborn</w:t>
      </w:r>
      <w:r>
        <w:t xml:space="preserve"> </w:t>
      </w:r>
      <w:r>
        <w:t xml:space="preserve">provides high level interface for drawing attractive statistical graphs.. (based on matplotlib)</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Python</dc:title>
  <dc:creator>donata boric</dc:creator>
  <cp:keywords/>
  <dcterms:created xsi:type="dcterms:W3CDTF">2023-05-21T19:12:35Z</dcterms:created>
  <dcterms:modified xsi:type="dcterms:W3CDTF">2023-05-21T19:12:35Z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