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85" w:tblpY="1833"/>
        <w:tblOverlap w:val="never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地图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互联网应用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信息准确性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对于该城市调研不足所导致的错漏现象。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9E379FE"/>
    <w:rsid w:val="6D50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21</TotalTime>
  <ScaleCrop>false</ScaleCrop>
  <LinksUpToDate>false</LinksUpToDate>
  <CharactersWithSpaces>261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只为尔雅</cp:lastModifiedBy>
  <dcterms:modified xsi:type="dcterms:W3CDTF">2019-06-10T06:22:32Z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