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体育社区</w:t>
      </w:r>
      <w:r>
        <w:rPr>
          <w:rFonts w:hint="eastAsia"/>
          <w:sz w:val="28"/>
          <w:szCs w:val="28"/>
        </w:rPr>
        <w:t>网站主要服务类用户：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附近适合的场地及拥有相同爱好的朋友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普遍消费能力一般，但针对特定产品（如球鞋）的消费欲望较强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</w:t>
      </w:r>
      <w:r>
        <w:rPr>
          <w:rFonts w:hint="eastAsia"/>
          <w:sz w:val="28"/>
          <w:szCs w:val="28"/>
          <w:lang w:val="en-US" w:eastAsia="zh-CN"/>
        </w:rPr>
        <w:t>智能手机</w:t>
      </w:r>
      <w:r>
        <w:rPr>
          <w:rFonts w:hint="eastAsia"/>
          <w:sz w:val="28"/>
          <w:szCs w:val="28"/>
        </w:rPr>
        <w:t>的普及度也相当高；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社会中其余的运动爱好者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附近适合的场地及拥有相同爱好的朋友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普遍消费水平较高，对知识付费的能力较强，对运动健康相关产品兴趣较高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普遍有稳定的经济来源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智能手机和电脑</w:t>
      </w:r>
      <w:r>
        <w:rPr>
          <w:rFonts w:hint="eastAsia"/>
          <w:sz w:val="28"/>
          <w:szCs w:val="28"/>
        </w:rPr>
        <w:t>的普及度也相当高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具备基本的操作能力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2"/>
        </w:numPr>
        <w:bidi w:val="0"/>
        <w:ind w:left="420" w:leftChars="0" w:hanging="420" w:firstLineChars="0"/>
        <w:rPr>
          <w:rStyle w:val="7"/>
          <w:rFonts w:hint="default" w:eastAsiaTheme="minorEastAsia"/>
          <w:sz w:val="28"/>
          <w:szCs w:val="28"/>
          <w:lang w:val="en-US" w:eastAsia="zh-CN"/>
        </w:rPr>
      </w:pPr>
      <w:r>
        <w:rPr>
          <w:rStyle w:val="7"/>
          <w:rFonts w:hint="eastAsia"/>
          <w:sz w:val="28"/>
          <w:szCs w:val="28"/>
          <w:lang w:val="en-US" w:eastAsia="zh-CN"/>
        </w:rPr>
        <w:t>场地运营者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免费场地由于人员拥挤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场地质量良莠不齐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dotted"/>
          <w:lang w:val="en-US" w:eastAsia="zh-CN"/>
        </w:rPr>
        <w:t>用户体验差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而很多付费场地由于地理位置并不在传统的小区/公园/广场等位置，不容易被发现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相对优质的场地质量和服务，更容易受到有高端需求的用户的青睐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02FB"/>
    <w:multiLevelType w:val="multilevel"/>
    <w:tmpl w:val="1BF402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  <w:rsid w:val="761A6008"/>
    <w:rsid w:val="7FF3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68</TotalTime>
  <ScaleCrop>false</ScaleCrop>
  <LinksUpToDate>false</LinksUpToDate>
  <CharactersWithSpaces>370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58246</cp:lastModifiedBy>
  <dcterms:modified xsi:type="dcterms:W3CDTF">2019-03-21T10:58:59Z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