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ДОПОВІДЬ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Штучні нейронні мережі: структура та принцип навчання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Тема 4. Заняття 8. Аналіз даних з використанням методів глибокого навчання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6"/>
          <w:szCs w:val="26"/>
        </w:rPr>
        <w:t xml:space="preserve">Доповідач: Щербаков Богдан Володимирович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Структура.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Штучна нейронна мережа (ШНМ) є параметричною математичною моделлю, яка перетворює вхідні ознаки на прогноз за допомогою налаштовуваних коефіцієнтів, що називаються вагами. Базовий елемент ШНМ, нейрон, множить кожне вхідне значення на відповідну вагу, додає зсув і передає суму у функцію активації. Нейрони утворюють шари: вхідний шар приймає ознаки, приховані шари виконують основні обчислення, вихідний шар формує відповідь. У повнозв'язній мережі кожен нейрон шару з'єднаний з усіма нейронами наступного шару. У прихованих шарах я застосував функцію активації ReLU, яка обнуляє від'ємні значення. Без нелінійної активації будь-яка кількість шарів зводиться до однієї лінійної моделі, тому саме ReLU дає мережі змогу описувати складні залежності. Вихідний шар я узгодив з типом задачі: для регресії це один нейрон без активації, для класифікації по одному нейрону на кожен клас із функцією softmax, яка перетворює вихідні значення на ймовірності.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Принцип навчання.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Навчання ШНМ складається з чотирьох етапів, які повторюються до завершення процесу. Під час прямого проходу мережа отримує дані та формує прогноз. Функція втрат оцінює відхилення прогнозу від правильної відповіді; для регресії я використав середньоквадратичну помилку (MSE), для класифікації крос-ентропію. Алгоритм зворотного поширення помилки за правилом ланцюга обчислює градієнт, тобто внесок кожної ваги в загальну помилку. Оптимізатор Adam зі швидкістю навчання 0,001 коригує ваги в напрямку зменшення помилки й адаптує крок окремо для кожної ваги. Мережа отримує дані порціями по 64 приклади, а повний прохід навчальною вибіркою становить одну епоху.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метою недопущення перенавчання, за якого мережа запам'ятовує навчальні приклади замість загальних закономірностей, я вжив три заходи. Я виділив з навчальних даних валідаційну вибірку та налаштував ранню зупинку: якщо помилка на ній не зменшується 15 епох поспіль, навчання припиняється, а мережа повертається до найкращого стану. У класифікаційній мережі після кожного прихованого шару я додав Dropout 0,3, який під час навчання випадково вимикає 30 % нейронів. Параметри стандартизації ознак я розраховував лише за навчальною вибіркою, а тестову вибірку використав один раз, для остаточної оцінки.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Особливості побудованої мережі.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Відповідно до варіанта N = 7 я згенерував по 7000 спостережень і побудував дві мережі. Регресійна мережа має архітектуру 8 → 64 → 64 → 32 → 1 і 6 849 параметрів. Класифікаційна мережа має архітектуру 20 → 128 → 64 → 9 і 11 529 параметрів; кількість вихідних нейронів дорівнює N + 2. Обидві моделі є багатошаровими перцептронами прямого поширення. Згорткову чи рекурентну мережу я не обирав, оскільки вхідні дані табличні та не мають просторової чи часової структури. Обсяг у кілька тисяч параметрів відповідає складності задачі.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Результати.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Встановлено, що в задачі регресії нейронна мережа дала MSE 807, а лінійна регресія 5300. Помилка зменшилася приблизно в 6,5 раза, коефіцієнт детермінації зріс з 0,863 до 0,979. Лінійна модель не відтворює параболічну та синусоїдальну складові, які я заклав у дані, а мережа їх вловлює. У задачі класифікації точність мережі становить 0,786, логістичної регресії 0,436, випадкового вгадування серед дев'яти класів 0,111. Регресійна мережа завершила навчання на 55-й епосі, класифікаційна на 216-й. З урахуванням обмежень слід зазначити два моменти. Помилка регресійної мережі на навчальній вибірці продовжувала знижуватися приблизно до 350, тоді як на валідаційній зупинилася на рівні близько 800; цей розрив свідчить про початок перенавчання, яке стримала рання зупинка. Крім того, дані синтетичні, тому на реальних даних якість потребує окремої перевірки.</w:t>
      </w:r>
    </w:p>
    <w:p>
      <w:pPr>
        <w:spacing w:after="0" w:line="36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Висновок.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Таким чином, ШНМ складається з шарів нейронів із налаштовуваними вагами та нелінійними функціями активації, а навчання полягає в циклічному повторенні прямого проходу, оцінювання помилки, зворотного поширення та коригування ваг. Багатошаровий перцептрон, який я побудував для табличних даних, суттєво перевершив лінійні моделі. Отже, за наявності нелінійних залежностей у даних застосування нейронних мереж доцільне. Доповідь закінчено.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2026-10-05T11:46:28.996Z</dcterms:created>
  <dcterms:modified xsi:type="dcterms:W3CDTF">2026-10-05T11:46:28.997Z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