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sz w:val="30"/>
          <w:szCs w:val="30"/>
        </w:rPr>
        <w:t xml:space="preserve">ДОПОВІДЬ</w:t>
      </w:r>
    </w:p>
    <w:p>
      <w:pPr>
        <w:spacing w:after="100"/>
        <w:jc w:val="center"/>
      </w:pPr>
      <w:r>
        <w:rPr>
          <w:rFonts w:ascii="Times New Roman" w:cs="Times New Roman" w:eastAsia="Times New Roman" w:hAnsi="Times New Roman"/>
          <w:b/>
          <w:bCs/>
          <w:sz w:val="30"/>
          <w:szCs w:val="30"/>
        </w:rPr>
        <w:t xml:space="preserve">Штучні нейронні мережі: структура та принцип навчання</w:t>
      </w:r>
    </w:p>
    <w:p>
      <w:pPr>
        <w:spacing w:after="100"/>
        <w:jc w:val="center"/>
      </w:pPr>
      <w:r>
        <w:rPr>
          <w:rFonts w:ascii="Times New Roman" w:cs="Times New Roman" w:eastAsia="Times New Roman" w:hAnsi="Times New Roman"/>
          <w:b w:val="false"/>
          <w:bCs w:val="false"/>
          <w:sz w:val="26"/>
          <w:szCs w:val="26"/>
        </w:rPr>
        <w:t xml:space="preserve">Тема 4. Заняття 8. Аналіз даних з використанням методів глибокого навчання</w:t>
      </w:r>
    </w:p>
    <w:p>
      <w:pPr>
        <w:spacing w:after="100"/>
        <w:jc w:val="center"/>
      </w:pPr>
      <w:r>
        <w:rPr>
          <w:rFonts w:ascii="Times New Roman" w:cs="Times New Roman" w:eastAsia="Times New Roman" w:hAnsi="Times New Roman"/>
          <w:b w:val="false"/>
          <w:bCs w:val="false"/>
          <w:sz w:val="26"/>
          <w:szCs w:val="26"/>
        </w:rPr>
        <w:t xml:space="preserve">Доповідач: Щербаков Богдан Володимирович · Тривалість: 6–7 хвилин</w:t>
      </w:r>
    </w:p>
    <w:p/>
    <w:p>
      <w:pPr>
        <w:spacing w:after="160" w:before="200"/>
      </w:pPr>
      <w:r>
        <w:rPr>
          <w:rFonts w:ascii="Times New Roman" w:cs="Times New Roman" w:eastAsia="Times New Roman" w:hAnsi="Times New Roman"/>
          <w:b/>
          <w:bCs/>
          <w:i/>
          <w:iCs/>
          <w:color w:val="1F4E79"/>
          <w:sz w:val="26"/>
          <w:szCs w:val="26"/>
        </w:rPr>
        <w:t xml:space="preserve">[Слайд 1 — показувати протягом усієї доповіді]</w:t>
      </w:r>
    </w:p>
    <w:p>
      <w:pPr>
        <w:spacing w:after="160" w:line="360"/>
        <w:ind w:firstLine="567"/>
        <w:jc w:val="both"/>
      </w:pPr>
      <w:r>
        <w:rPr>
          <w:rFonts w:ascii="Times New Roman" w:cs="Times New Roman" w:eastAsia="Times New Roman" w:hAnsi="Times New Roman"/>
          <w:b/>
          <w:bCs/>
          <w:sz w:val="28"/>
          <w:szCs w:val="28"/>
        </w:rPr>
        <w:t xml:space="preserve">Вступ. </w:t>
      </w:r>
      <w:r>
        <w:rPr>
          <w:rFonts w:ascii="Times New Roman" w:cs="Times New Roman" w:eastAsia="Times New Roman" w:hAnsi="Times New Roman"/>
          <w:sz w:val="28"/>
          <w:szCs w:val="28"/>
        </w:rPr>
        <w:t xml:space="preserve">Сьогодні про штучні нейронні мережі: з чого вони складаються і як навчаються. Якщо коротко, нейронна мережа — це математична функція з великою кількістю налаштовуваних чисел, які називають вагами. Ми не пишемо правил «якщо так, то так», а показуємо мережі приклади, і вона сама підбирає ваги так, щоб помилка була найменшою. Ідея прийшла з біології, але насправді це лінійна алгебра плюс кілька простих нелінійних функцій.</w:t>
      </w:r>
    </w:p>
    <w:p>
      <w:pPr>
        <w:spacing w:after="160" w:line="360"/>
        <w:ind w:firstLine="567"/>
        <w:jc w:val="both"/>
      </w:pPr>
      <w:r>
        <w:rPr>
          <w:rFonts w:ascii="Times New Roman" w:cs="Times New Roman" w:eastAsia="Times New Roman" w:hAnsi="Times New Roman"/>
          <w:b/>
          <w:bCs/>
          <w:sz w:val="28"/>
          <w:szCs w:val="28"/>
        </w:rPr>
        <w:t xml:space="preserve">Структура. </w:t>
      </w:r>
      <w:r>
        <w:rPr>
          <w:rFonts w:ascii="Times New Roman" w:cs="Times New Roman" w:eastAsia="Times New Roman" w:hAnsi="Times New Roman"/>
          <w:sz w:val="28"/>
          <w:szCs w:val="28"/>
        </w:rPr>
        <w:t xml:space="preserve">Базова одиниця — нейрон. Він бере вхідні числа, множить кожне на свою вагу, додає їх разом із зсувом (його називають bias) і пропускає результат через функцію активації. Нейрони об'єднуються в шари. Вхідний шар лише приймає ознаки, нічого не обчислює. Далі йдуть приховані шари, де відбувається основна робота, і вихідний шар, який дає відповідь. У моїй роботі шари повнозв'язні: кожен нейрон кожного шару з'єднаний з кожним нейроном наступного. Функція активації в прихованих шарах — ReLU, вона просто обнуляє від'ємні значення. Це важливо: без нелінійної активації кілька шарів зливаються в одну лінійну модель, і глибина нічого б не давала. Вихідний шар залежить від задачі. Для регресії це один нейрон без активації, бо потрібне довільне число. Для класифікації це по одному нейрону на клас із функцією softmax, яка перетворює виходи на ймовірності із сумою одиниця.</w:t>
      </w:r>
    </w:p>
    <w:p>
      <w:pPr>
        <w:spacing w:after="160" w:line="360"/>
        <w:ind w:firstLine="567"/>
        <w:jc w:val="both"/>
      </w:pPr>
      <w:r>
        <w:rPr>
          <w:rFonts w:ascii="Times New Roman" w:cs="Times New Roman" w:eastAsia="Times New Roman" w:hAnsi="Times New Roman"/>
          <w:b/>
          <w:bCs/>
          <w:sz w:val="28"/>
          <w:szCs w:val="28"/>
        </w:rPr>
        <w:t xml:space="preserve">Принцип навчання. </w:t>
      </w:r>
      <w:r>
        <w:rPr>
          <w:rFonts w:ascii="Times New Roman" w:cs="Times New Roman" w:eastAsia="Times New Roman" w:hAnsi="Times New Roman"/>
          <w:sz w:val="28"/>
          <w:szCs w:val="28"/>
        </w:rPr>
        <w:t xml:space="preserve">Навчання — це цикл із чотирьох кроків. Перший: прямий прохід. Дані проходять мережу зліва направо, і вона видає прогноз. Другий: функція втрат. Вона одним числом показує, наскільки прогноз відрізняється від правильної відповіді. Для регресії я брав середньоквадратичну помилку MSE, для класифікації — крос-ентропію. Третій: зворотне поширення помилки, backpropagation. За правилом ланцюга алгоритм іде від виходу до входу і для кожної ваги рахує градієнт, тобто як сильно ця вага впливає на помилку. Четвертий: оновлення ваг. Кожну вагу зсуваємо трохи в той бік, де помилка зменшується. Розмір кроку — це швидкість навчання. Я використовував оптимізатор Adam зі швидкістю 0,001, він сам підлаштовує крок для кожної ваги. Дані подаються порціями по 64 приклади, а один повний прохід по всіх даних називається епохою. Цикл повторюється багато епох.</w:t>
      </w:r>
    </w:p>
    <w:p>
      <w:pPr>
        <w:spacing w:after="160" w:line="360"/>
        <w:ind w:firstLine="567"/>
        <w:jc w:val="both"/>
      </w:pPr>
      <w:r>
        <w:rPr>
          <w:rFonts w:ascii="Times New Roman" w:cs="Times New Roman" w:eastAsia="Times New Roman" w:hAnsi="Times New Roman"/>
          <w:sz w:val="28"/>
          <w:szCs w:val="28"/>
        </w:rPr>
        <w:t xml:space="preserve">Щоб мережа не просто запам'ятала навчальні дані, я виділив validation-вибірку і підключив ранню зупинку. Якщо помилка на validation 15 епох поспіль не покращується, навчання зупиняється, а мережа повертається до найкращих ваг. У класифікації додатково працює Dropout 0,3: під час навчання випадкові 30 відсотків нейронів вимикаються, і мережа не може покладатися на окремі нейрони. Тестову вибірку я не чіпав до самого кінця.</w:t>
      </w:r>
    </w:p>
    <w:p>
      <w:pPr>
        <w:spacing w:after="160" w:line="360"/>
        <w:ind w:firstLine="567"/>
        <w:jc w:val="both"/>
      </w:pPr>
      <w:r>
        <w:rPr>
          <w:rFonts w:ascii="Times New Roman" w:cs="Times New Roman" w:eastAsia="Times New Roman" w:hAnsi="Times New Roman"/>
          <w:b/>
          <w:bCs/>
          <w:sz w:val="28"/>
          <w:szCs w:val="28"/>
        </w:rPr>
        <w:t xml:space="preserve">Що відрізняє мою мережу. </w:t>
      </w:r>
      <w:r>
        <w:rPr>
          <w:rFonts w:ascii="Times New Roman" w:cs="Times New Roman" w:eastAsia="Times New Roman" w:hAnsi="Times New Roman"/>
          <w:sz w:val="28"/>
          <w:szCs w:val="28"/>
        </w:rPr>
        <w:t xml:space="preserve">У практичній роботі 4.8 я побудував дві мережі. Регресійна: 8 входів, три приховані шари на 64, 64 і 32 нейрони, один вихід, 6 849 параметрів. Класифікаційна: 20 входів, шари на 128 і 64 нейрони з Dropout між ними, вихід на 9 класів, 11 529 параметрів. Дев'ять класів — бо за моїм варіантом N дорівнює 7, а кількість класів це N плюс 2. Чим вони відрізняються від інших мереж. По-перше, це багатошаровий перцептрон прямого поширення, не згорткова мережа і не рекурентна. Згорткова мережа потрібна, коли важливі сусідні пікселі на зображенні, а в мене таблиця незалежних числових ознак, тож просторової структури немає. По-друге, вона мала: тисячі параметрів, а не мільйони, бо для цих даних глибока мережа не потрібна. По-третє, вихід налаштований під задачу: лінійний нейрон і MSE для регресії, softmax на 9 нейронів для класифікації. І по-четверте, у ній вбудований захист від перенавчання: ранні зупинки, Dropout і стандартизація, розрахована тільки по навчальній вибірці.</w:t>
      </w:r>
    </w:p>
    <w:p>
      <w:pPr>
        <w:spacing w:after="160" w:line="360"/>
        <w:ind w:firstLine="567"/>
        <w:jc w:val="both"/>
      </w:pPr>
      <w:r>
        <w:rPr>
          <w:rFonts w:ascii="Times New Roman" w:cs="Times New Roman" w:eastAsia="Times New Roman" w:hAnsi="Times New Roman"/>
          <w:b/>
          <w:bCs/>
          <w:sz w:val="28"/>
          <w:szCs w:val="28"/>
        </w:rPr>
        <w:t xml:space="preserve">Результати. </w:t>
      </w:r>
      <w:r>
        <w:rPr>
          <w:rFonts w:ascii="Times New Roman" w:cs="Times New Roman" w:eastAsia="Times New Roman" w:hAnsi="Times New Roman"/>
          <w:sz w:val="28"/>
          <w:szCs w:val="28"/>
        </w:rPr>
        <w:t xml:space="preserve">Я порівняв мережі з простими моделями на тестовій вибірці. У регресії нейронна мережа дала MSE 807, а лінійна регресія — 5300, тобто помилка менша приблизно в 6,5 раза. Коефіцієнт детермінації 0,979 проти 0,863. Причина проста: у даних є парабола за однією ознакою і синусоїда за іншою, а лінійна модель їх не бачить. У класифікації точність мережі 0,786, логістичної регресії 0,436, а просте вгадування на дев'яти класах дало б лише 0,111. Навчання зупинилося на 55-й епосі в регресії і на 216-й у класифікації. Є і застереження. У регресії помилка на навчальних даних продовжувала падати, а на validation стабілізувалася, тобто перенавчання починалося, і рання зупинка його стримала. І ще: дані синтетичні, згенеровані функціями make_regression і make_classification, тому висновок такий: мережа добре ловить нелінійні залежності, а не те, що вона так само добре працюватиме на реальних даних.</w:t>
      </w:r>
    </w:p>
    <w:p>
      <w:pPr>
        <w:spacing w:after="160" w:line="360"/>
        <w:ind w:firstLine="567"/>
        <w:jc w:val="both"/>
      </w:pPr>
      <w:r>
        <w:rPr>
          <w:rFonts w:ascii="Times New Roman" w:cs="Times New Roman" w:eastAsia="Times New Roman" w:hAnsi="Times New Roman"/>
          <w:b/>
          <w:bCs/>
          <w:sz w:val="28"/>
          <w:szCs w:val="28"/>
        </w:rPr>
        <w:t xml:space="preserve">Висновок. </w:t>
      </w:r>
      <w:r>
        <w:rPr>
          <w:rFonts w:ascii="Times New Roman" w:cs="Times New Roman" w:eastAsia="Times New Roman" w:hAnsi="Times New Roman"/>
          <w:sz w:val="28"/>
          <w:szCs w:val="28"/>
        </w:rPr>
        <w:t xml:space="preserve">Штучна нейронна мережа — це шари нейронів із вагами та нелінійними активаціями. Навчається вона циклом: прогноз, помилка, зворотне поширення, оновлення ваг. Моя мережа — невеликий повнозв'язний перцептрон, налаштований під табличні дані, і на нелінійних залежностях він суттєво перевершив лінійні моделі. Дякую за увагу.</w:t>
      </w:r>
    </w:p>
    <w:sectPr>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2026-10-05T11:37:03.574Z</dcterms:created>
  <dcterms:modified xsi:type="dcterms:W3CDTF">2026-10-05T11:37:03.577Z</dcterms:modified>
</cp:coreProperties>
</file>

<file path=docProps/custom.xml><?xml version="1.0" encoding="utf-8"?>
<Properties xmlns="http://schemas.openxmlformats.org/officeDocument/2006/custom-properties" xmlns:vt="http://schemas.openxmlformats.org/officeDocument/2006/docPropsVTypes"/>
</file>