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ДОПОВІДЬ</w:t>
      </w:r>
    </w:p>
    <w:p>
      <w:pPr>
        <w:spacing w:after="100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Штучні нейронні мережі: структура та принцип навчання</w:t>
      </w:r>
    </w:p>
    <w:p>
      <w:pPr>
        <w:spacing w:after="10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6"/>
          <w:szCs w:val="26"/>
        </w:rPr>
        <w:t xml:space="preserve">Тема 4. Заняття 8. Аналіз даних з використанням методів глибокого навчання</w:t>
      </w:r>
    </w:p>
    <w:p>
      <w:pPr>
        <w:spacing w:after="10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6"/>
          <w:szCs w:val="26"/>
        </w:rPr>
        <w:t xml:space="preserve">Доповідач: Щербаков Богдан Володимирович · Тривалість: 4–5 хвилин</w:t>
      </w:r>
    </w:p>
    <w:p>
      <w:pPr>
        <w:spacing w:after="80" w:before="120"/>
      </w:pPr>
      <w:r>
        <w:rPr>
          <w:rFonts w:ascii="Times New Roman" w:cs="Times New Roman" w:eastAsia="Times New Roman" w:hAnsi="Times New Roman"/>
          <w:b/>
          <w:bCs/>
          <w:i/>
          <w:iCs/>
          <w:color w:val="1F4E79"/>
          <w:sz w:val="26"/>
          <w:szCs w:val="26"/>
        </w:rPr>
        <w:t xml:space="preserve">[Слайд 1: показувати протягом усієї доповіді]</w:t>
      </w:r>
    </w:p>
    <w:p>
      <w:pPr>
        <w:spacing w:after="0" w:line="36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Структура.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Штучна нейронна мережа (ШНМ) є параметричною математичною моделлю, яка перетворює вхідні ознаки на прогноз за допомогою налаштовуваних коефіцієнтів, що називаються вагами. Базовий елемент ШНМ, нейрон, множить кожне вхідне значення на відповідну вагу, додає зсув і передає суму у функцію активації. Нейрони утворюють шари: вхідний шар приймає ознаки, приховані шари виконують основні обчислення, вихідний шар формує відповідь. У повнозв'язній мережі кожен нейрон шару з'єднаний з усіма нейронами наступного шару. У прихованих шарах я застосував функцію активації ReLU, яка обнуляє від'ємні значення. Без нелінійної активації будь-яка кількість шарів зводиться до однієї лінійної моделі, тому саме ReLU дає мережі змогу описувати складні залежності. Вихідний шар я узгодив з типом задачі: для регресії це один нейрон без активації, для класифікації по одному нейрону на кожен клас із функцією softmax, яка перетворює вихідні значення на ймовірності.</w:t>
      </w:r>
    </w:p>
    <w:p>
      <w:pPr>
        <w:spacing w:after="0" w:line="36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Принцип навчання.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Навчання ШНМ складається з чотирьох етапів, які повторюються до завершення процесу. Під час прямого проходу мережа отримує дані та формує прогноз. Функція втрат оцінює відхилення прогнозу від правильної відповіді; для регресії я використав середньоквадратичну помилку (MSE), для класифікації крос-ентропію. Алгоритм зворотного поширення помилки за правилом ланцюга обчислює градієнт, тобто внесок кожної ваги в загальну помилку. Оптимізатор Adam зі швидкістю навчання 0,001 коригує ваги в напрямку зменшення помилки й адаптує крок окремо для кожної ваги. Мережа отримує дані порціями по 64 приклади, а повний прохід навчальною вибіркою становить одну епоху.</w:t>
      </w:r>
    </w:p>
    <w:p>
      <w:pPr>
        <w:spacing w:after="0" w:line="36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 метою недопущення перенавчання, за якого мережа запам'ятовує навчальні приклади замість загальних закономірностей, я вжив три заходи. Я виділив з навчальних даних валідаційну вибірку та налаштував ранню зупинку: якщо помилка на ній не зменшується 15 епох поспіль, навчання припиняється, а мережа повертається до найкращого стану. У класифікаційній мережі після кожного прихованого шару я додав Dropout 0,3, який під час навчання випадково вимикає 30 % нейронів. Параметри стандартизації ознак я розраховував лише за навчальною вибіркою, а тестову вибірку використав один раз, для остаточної оцінки.</w:t>
      </w:r>
    </w:p>
    <w:p>
      <w:pPr>
        <w:spacing w:after="0" w:line="36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Особливості побудованої мережі.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Відповідно до варіанта N = 7 я згенерував по 7000 спостережень і побудував дві мережі. Регресійна мережа має архітектуру 8 → 64 → 64 → 32 → 1 і 6 849 параметрів. Класифікаційна мережа має архітектуру 20 → 128 → 64 → 9 і 11 529 параметрів; кількість вихідних нейронів дорівнює N + 2. Обидві моделі є багатошаровими перцептронами прямого поширення. Згорткову чи рекурентну мережу я не обирав, оскільки вхідні дані табличні та не мають просторової чи часової структури. Обсяг у кілька тисяч параметрів відповідає складності задачі.</w:t>
      </w:r>
    </w:p>
    <w:p>
      <w:pPr>
        <w:spacing w:after="0" w:line="36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Результати.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Встановлено, що в задачі регресії нейронна мережа дала MSE 807, а лінійна регресія 5300. Помилка зменшилася приблизно в 6,5 раза, коефіцієнт детермінації зріс з 0,863 до 0,979. Лінійна модель не відтворює параболічну та синусоїдальну складові, які я заклав у дані, а мережа їх вловлює. У задачі класифікації точність мережі становить 0,786, логістичної регресії 0,436, випадкового вгадування серед дев'яти класів 0,111. Регресійна мережа завершила навчання на 55-й епосі, класифікаційна на 216-й. З урахуванням обмежень слід зазначити два моменти. Помилка регресійної мережі на навчальній вибірці продовжувала знижуватися приблизно до 350, тоді як на валідаційній зупинилася на рівні близько 800; цей розрив свідчить про початок перенавчання, яке стримала рання зупинка. Крім того, дані синтетичні, тому на реальних даних якість потребує окремої перевірки.</w:t>
      </w:r>
    </w:p>
    <w:p>
      <w:pPr>
        <w:spacing w:after="0" w:line="36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Висновок.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Таким чином, ШНМ складається з шарів нейронів із налаштовуваними вагами та нелінійними функціями активації, а навчання полягає в циклічному повторенні прямого проходу, оцінювання помилки, зворотного поширення та коригування ваг. Багатошаровий перцептрон, який я побудував для табличних даних, суттєво перевершив лінійні моделі. Отже, за наявності нелінійних залежностей у даних застосування нейронних мереж доцільне. Доповідь закінчено.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2026-10-05T11:45:16.456Z</dcterms:created>
  <dcterms:modified xsi:type="dcterms:W3CDTF">2026-10-05T11:45:16.456Z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