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КОРОТКА ДОПОВІДЬ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Практичне заняття 4.13 · Варіант 1. Класифікатор трьох типів техніки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color w:val="555555"/>
          <w:sz w:val="24"/>
          <w:szCs w:val="24"/>
        </w:rPr>
        <w:t xml:space="preserve">Щербаков Б., навчальна група 5202 · ≈ 3 хв</w:t>
      </w:r>
    </w:p>
    <w:p>
      <w:pPr>
        <w:keepNext/>
        <w:pBdr>
          <w:bottom w:val="single" w:color="7A8A6A" w:sz="6" w:space="2"/>
        </w:pBdr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Що зроблено</w:t>
      </w:r>
    </w:p>
    <w:p>
      <w:pPr>
        <w:spacing w:after="100" w:line="288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Товаришу полковнику, шановні колеги! Я розробив навчальний застосунок «Розпізнавач техніки», який відносить фотографію до одного з трьох класів: БПЛА, бронетехніка або вантажний автомобіль, і показує впевненість моделі.</w:t>
      </w:r>
    </w:p>
    <w:p>
      <w:pPr>
        <w:spacing w:after="100" w:line="288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Основа — готова нейронна мережа ResNet18 з репозиторію PyTorch, попередньо навчена на 1,2 млн зображень ImageNet. Я замінив її останній шар новим на три класи, розморозив блок layer4 і донавчив модель на 60 відкритих фото з Wikimedia Commons. Навчання тривало близько двох хвилин на звичайному ноутбуці, без відеокарти.</w:t>
      </w:r>
    </w:p>
    <w:p>
      <w:pPr>
        <w:keepNext/>
        <w:pBdr>
          <w:bottom w:val="single" w:color="7A8A6A" w:sz="6" w:space="2"/>
        </w:pBdr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Перевірка на нових фото</w:t>
      </w:r>
    </w:p>
    <w:p>
      <w:pPr>
        <w:shd w:fill="EEF1EA" w:val="clear"/>
        <w:spacing w:after="80" w:before="80"/>
      </w:pPr>
      <w:r>
        <w:rPr>
          <w:rFonts w:ascii="Times New Roman" w:cs="Times New Roman" w:eastAsia="Times New Roman" w:hAnsi="Times New Roman"/>
          <w:i/>
          <w:iCs/>
          <w:color w:val="4C6142"/>
          <w:sz w:val="24"/>
          <w:szCs w:val="24"/>
        </w:rPr>
        <w:t xml:space="preserve">[ Показати застосунок: «Відкрити фото…» → 1.webp, 2.jpg, 3.jpg, 4.jpg ]</w:t>
      </w:r>
    </w:p>
    <w:p>
      <w:pPr>
        <w:spacing w:after="100" w:line="288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перевірки я взяв з інтернету чотири фотографії, яких модель під час навчання не бачила.</w:t>
      </w:r>
    </w:p>
    <w:tbl>
      <w:tblPr>
        <w:tblW w:type="dxa" w:w="88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440"/>
        <w:gridCol w:w="4440"/>
      </w:tblGrid>
      <w:tr>
        <w:tc>
          <w:tcPr>
            <w:tcW w:type="dxa" w:w="4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667000" cy="23050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30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Рис. 1. Танк → бронетехніка, 100 %</w:t>
            </w:r>
          </w:p>
        </w:tc>
        <w:tc>
          <w:tcPr>
            <w:tcW w:type="dxa" w:w="4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667000" cy="23050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30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Рис. 2. КамАЗ → вантажівка, 99 %</w:t>
            </w:r>
          </w:p>
        </w:tc>
      </w:tr>
      <w:tr>
        <w:tc>
          <w:tcPr>
            <w:tcW w:type="dxa" w:w="4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667000" cy="23050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30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Рис. 3. Bayraktar TB2 → БПЛА, 99 %</w:t>
            </w:r>
          </w:p>
        </w:tc>
        <w:tc>
          <w:tcPr>
            <w:tcW w:type="dxa" w:w="4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667000" cy="23050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30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Рис. 4. «Козак-2» → вантажівка, 97 % (помилка)</w:t>
            </w:r>
          </w:p>
        </w:tc>
      </w:tr>
    </w:tbl>
    <w:p>
      <w:pPr>
        <w:spacing w:after="80"/>
      </w:pP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900"/>
        <w:gridCol w:w="2100"/>
        <w:gridCol w:w="1600"/>
        <w:gridCol w:w="1800"/>
      </w:tblGrid>
      <w:tr>
        <w:trPr>
          <w:tblHeader/>
        </w:trPr>
        <w:tc>
          <w:tcPr>
            <w:tcW w:type="dxa" w:w="480"/>
            <w:shd w:fill="DDE3D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2900"/>
            <w:shd w:fill="DDE3D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Об’єкт на фото</w:t>
            </w:r>
          </w:p>
        </w:tc>
        <w:tc>
          <w:tcPr>
            <w:tcW w:type="dxa" w:w="2100"/>
            <w:shd w:fill="DDE3D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Відповідь моделі</w:t>
            </w:r>
          </w:p>
        </w:tc>
        <w:tc>
          <w:tcPr>
            <w:tcW w:type="dxa" w:w="1600"/>
            <w:shd w:fill="DDE3D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Впевненість</w:t>
            </w:r>
          </w:p>
        </w:tc>
        <w:tc>
          <w:tcPr>
            <w:tcW w:type="dxa" w:w="1800"/>
            <w:shd w:fill="DDE3D5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Результат</w:t>
            </w:r>
          </w:p>
        </w:tc>
      </w:tr>
      <w:tr>
        <w:tc>
          <w:tcPr>
            <w:tcW w:type="dxa" w:w="48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Танк (гусеничний)</w:t>
            </w:r>
          </w:p>
        </w:tc>
        <w:tc>
          <w:tcPr>
            <w:tcW w:type="dxa" w:w="2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Бронетехніка</w:t>
            </w:r>
          </w:p>
        </w:tc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100 %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✓ вірно</w:t>
            </w:r>
          </w:p>
        </w:tc>
      </w:tr>
      <w:tr>
        <w:tc>
          <w:tcPr>
            <w:tcW w:type="dxa" w:w="48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КамАЗ (вантажний)</w:t>
            </w:r>
          </w:p>
        </w:tc>
        <w:tc>
          <w:tcPr>
            <w:tcW w:type="dxa" w:w="2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Вантажівка</w:t>
            </w:r>
          </w:p>
        </w:tc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99 %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✓ вірно</w:t>
            </w:r>
          </w:p>
        </w:tc>
      </w:tr>
      <w:tr>
        <w:tc>
          <w:tcPr>
            <w:tcW w:type="dxa" w:w="48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Bayraktar TB2</w:t>
            </w:r>
          </w:p>
        </w:tc>
        <w:tc>
          <w:tcPr>
            <w:tcW w:type="dxa" w:w="2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БПЛА</w:t>
            </w:r>
          </w:p>
        </w:tc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99 %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✓ вірно</w:t>
            </w:r>
          </w:p>
        </w:tc>
      </w:tr>
      <w:tr>
        <w:tc>
          <w:tcPr>
            <w:tcW w:type="dxa" w:w="48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2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«Козак-2» (колісна броня)</w:t>
            </w:r>
          </w:p>
        </w:tc>
        <w:tc>
          <w:tcPr>
            <w:tcW w:type="dxa" w:w="2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Вантажівка</w:t>
            </w:r>
          </w:p>
        </w:tc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97 %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B03A2E"/>
                <w:sz w:val="24"/>
                <w:szCs w:val="24"/>
              </w:rPr>
              <w:t xml:space="preserve">✗ помилка</w:t>
            </w:r>
          </w:p>
        </w:tc>
      </w:tr>
    </w:tbl>
    <w:p>
      <w:pPr>
        <w:spacing w:after="80"/>
      </w:pPr>
    </w:p>
    <w:p>
      <w:pPr>
        <w:spacing w:after="100" w:line="288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Танк, вантажівку КамАЗ і безпілотник Bayraktar модель розпізнала правильно, з упевненістю 99–100 %.</w:t>
      </w:r>
    </w:p>
    <w:p>
      <w:pPr>
        <w:keepNext/>
        <w:pBdr>
          <w:bottom w:val="single" w:color="7A8A6A" w:sz="6" w:space="2"/>
        </w:pBdr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Аналіз помилки</w:t>
      </w:r>
    </w:p>
    <w:p>
      <w:pPr>
        <w:spacing w:after="100" w:line="288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Найцікавіший випадок — четверте фото. Це колісні бронеавтомобілі «Козак-2», а модель з упевненістю 97 % віднесла їх до вантажних автомобілів.</w:t>
      </w:r>
    </w:p>
    <w:p>
      <w:pPr>
        <w:spacing w:after="100" w:line="288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Причина — зсув розподілу даних. У навчальній вибірці вся бронетехніка була гусенична, тому модель засвоїла хибне правило: «колеса + кабіна = вантажівка». Для військового застосування це найнебезпечніший тип помилки: модель помиляється, але впевнена у відповіді. Поріг перевірки в 70 %, закладений у застосунок, такий результат не відсіює.</w:t>
      </w:r>
    </w:p>
    <w:p>
      <w:pPr>
        <w:keepNext/>
        <w:pBdr>
          <w:bottom w:val="single" w:color="7A8A6A" w:sz="6" w:space="2"/>
        </w:pBdr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Висновок</w:t>
      </w:r>
    </w:p>
    <w:p>
      <w:pPr>
        <w:spacing w:after="100" w:line="288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Перевага.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Повторне використання готової моделі дало працездатний класифікатор за 60 фото і дві хвилини навчання; на тестовому наборі точність склала 100 %, на складному наборі нетипової техніки — 88 %.</w:t>
      </w:r>
    </w:p>
    <w:p>
      <w:pPr>
        <w:spacing w:after="100" w:line="288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Обмеження.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Модель знає лише те, що було в навчальних даних: колісну броню вона плутає з вантажівками, а класу «інше» немає.</w:t>
      </w:r>
    </w:p>
    <w:p>
      <w:pPr>
        <w:spacing w:after="100" w:line="288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Шлях удосконалення.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Додати до вибірки колісну бронетехніку («Козак», «Спартан», БТР, MRAP), ввести клас «інше», а рішення моделі використовувати лише як підказку для оператора.</w:t>
      </w:r>
    </w:p>
    <w:p>
      <w:pPr>
        <w:spacing w:after="100" w:line="288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і результати — у моєму GitHub-репозиторії: github.com/bodtankist-tech/Praktik2026. Доповідь закінчив.</w:t>
      </w:r>
    </w:p>
    <w:sectPr>
      <w:pgSz w:w="11906" w:h="16838" w:orient="portrait"/>
      <w:pgMar w:top="1134" w:right="850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fb9200fd68651968f94a1083ed513fefc0feaea.png"/><Relationship Id="rId8" Type="http://schemas.openxmlformats.org/officeDocument/2006/relationships/image" Target="media/76fd6452483fbf4e9b852047bdcb32a66f161a45.png"/><Relationship Id="rId9" Type="http://schemas.openxmlformats.org/officeDocument/2006/relationships/image" Target="media/10d4fc380d3d5ba28c29ea2b40d39ba23121924a.png"/><Relationship Id="rId10" Type="http://schemas.openxmlformats.org/officeDocument/2006/relationships/image" Target="media/916a2b0e0a6f936a2d7fe8393d8d561a2f2c935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2026-10-15T08:07:06.846Z</dcterms:created>
  <dcterms:modified xsi:type="dcterms:W3CDTF">2026-10-15T08:07:06.849Z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