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جمهورية مصر العربية — وزارة التربية والتعليم والتعليم الفني</w:t>
      </w:r>
    </w:p>
    <w:p>
      <w:pPr>
        <w:jc w:val="center"/>
      </w:pPr>
      <w:r>
        <w:t>قطاع الكتب — الإدارة المركزية لشئون الكتب — مركز تطوير المناهج</w:t>
      </w:r>
    </w:p>
    <w:p>
      <w:pPr>
        <w:jc w:val="center"/>
      </w:pPr>
      <w:r>
        <w:t>إشراف عام: مستشار مادة العلوم</w:t>
        <w:br/>
        <w:t>إعداد وتطوير: لجنة تطوير مناهج الكيمياء للمرحلة الثانوية</w:t>
        <w:br/>
        <w:t>مراجعة علمية: أ.د. حسن محمد</w:t>
        <w:br/>
        <w:t>حقوق الطبع والنشر محفوظة لوزارة التربية والتعليم</w:t>
      </w:r>
    </w:p>
    <w:p>
      <w:r>
        <w:br/>
        <w:t>مقدمة المنهج:</w:t>
      </w:r>
    </w:p>
    <w:p>
      <w:r>
        <w:t>يسر وزارة التربية والتعليم أن تقدم هذا المقرر في مادة الكيمياء لطلاب الصف الأول الثانوي لتعريفهم بأساسيات العلم والقياس المعملي وتطبيقاته.</w:t>
      </w:r>
    </w:p>
    <w:p>
      <w:pPr>
        <w:pStyle w:val="Heading2"/>
      </w:pPr>
      <w:r>
        <w:t>الأهداف التعليمية للباب الأول: بعد الانتهاء من دراسة هذا الباب يتوقع من الطالب أن:</w:t>
      </w:r>
    </w:p>
    <w:p>
      <w:r>
        <w:t>1- يوضح مفهوم علم الكيمياء ودوره كمركز للعلوم الطبيعية.</w:t>
      </w:r>
    </w:p>
    <w:p>
      <w:r>
        <w:t>2- يتعرف على الأدوات المعملية واستخداماتها الدقيقة.</w:t>
      </w:r>
    </w:p>
    <w:p>
      <w:r>
        <w:t>3- يقارن بين وظائف السحاحة والمخبار المدرج والدوارق المختلفة.</w:t>
      </w:r>
    </w:p>
    <w:p>
      <w:r>
        <w:t>4- يفسر نتائج التحاليل الطبية بالاستناد إلى القيم المرجعية.</w:t>
      </w:r>
    </w:p>
    <w:p>
      <w:r>
        <w:br w:type="page"/>
      </w:r>
    </w:p>
    <w:p>
      <w:pPr>
        <w:pStyle w:val="Heading1"/>
      </w:pPr>
      <w:r>
        <w:t>الباب الأول: الكيمياء مركز العلوم</w:t>
      </w:r>
    </w:p>
    <w:p>
      <w:pPr>
        <w:pStyle w:val="Heading2"/>
      </w:pPr>
      <w:r>
        <w:t>الفصل الأول: الكيمياء والقياس</w:t>
      </w:r>
    </w:p>
    <w:p>
      <w:r>
        <w:t>تعريف علم الكيمياء: هو العلم الذي يهتم بدراسة تركيب المادة وخواصها والتغيرات التي تطرأ عليها، وتفاعل المواد المختلفة مع بعضها والظروف الملائمة لذلك.</w:t>
      </w:r>
    </w:p>
    <w:p>
      <w:r>
        <w:t>تعتبر الكيمياء مركزاً لمعظم العلوم الطبيعية الأخرى، حيث تعد مفتاحاً لفهم العلوم مثل البيولوجي والفيزياء والطب والصيدلة والزراعة.</w:t>
      </w:r>
    </w:p>
    <w:p>
      <w:pPr>
        <w:pStyle w:val="Heading3"/>
      </w:pPr>
      <w:r>
        <w:t>تكامل الكيمياء مع العلوم الأخرى:</w:t>
      </w:r>
    </w:p>
    <w:p>
      <w:r>
        <w:t>1- الكيمياء والبيولوجي: يساهم علم الكيمياء في فهم التفاعلات الكيميائية التي تتم داخل أجسام الكائنات الحية مثل التنفس والهضم، وينتج عن تكاملهما علم الكيمياء الحيوية (Biochemistry) المختص بدراسة تركيب مكونات الخلية كالدهون والبروتينات والأحماض النووية.</w:t>
      </w:r>
    </w:p>
    <w:p>
      <w:r>
        <w:t>2- الكيمياء والفيزياء: ينتج عن تكاملهما علم الكيمياء الفيزيائية (Physical Chemistry) الذي يهتم بدراسة خواص المادة وتركيبها والجسيمات التي تتكون منها لتسهيل دراستها.</w:t>
      </w:r>
    </w:p>
    <w:p>
      <w:r>
        <w:t>3- الكيمياء والطب والصيدلة: الأدوية هي مواد كيميائية لها خواص علاجية يتم استخلاصها من مصادر طبيعية أو تحضيرها معملياً، وتفسر الكيمياء طبيعة عمل الهرمونات والأنزيمات في الجسم.</w:t>
      </w:r>
    </w:p>
    <w:p>
      <w:pPr>
        <w:pStyle w:val="Heading3"/>
      </w:pPr>
      <w:r>
        <w:t>مفهوم القياس في الكيمياء وأهميته:</w:t>
      </w:r>
    </w:p>
    <w:p>
      <w:r>
        <w:t>القياس هو مقارنة كمية مجهولة بكمية أخرى معلومة من نفس النوع لمعرفة عدد مرات احتواء الأولى على الثانية. وتتضمن عملية القياس نقطتين أساسيتين هما: القيمة العددية، ووحدة القياس المناسبة.</w:t>
      </w:r>
    </w:p>
    <w:p>
      <w:r>
        <w:t>أهمية القياس في الكيمياء:</w:t>
      </w:r>
    </w:p>
    <w:p>
      <w:r>
        <w:t>أولاً: التعرف على نوع وتركيز العناصر المكونة للمواد ومياه الشرب المعبأة للتأكد من مطابقتها للمعايير العالمية.</w:t>
      </w:r>
    </w:p>
    <w:p>
      <w:r>
        <w:t>ثانياً: المراقبة والحماية الصحية للتأكد من سلامة الغذاء ونقاء الهواء وصلاحية مياه الشرب.</w:t>
      </w:r>
    </w:p>
    <w:p>
      <w:r>
        <w:t>ثالثاً: التشخيص واقتراح العلاج المناسب للأمراض من خلال التحاليل الطبية بمقارنة النتائج بالقيم المرجعية الطبيعية.</w:t>
      </w:r>
    </w:p>
    <w:p>
      <w:r>
        <w:br w:type="page"/>
      </w:r>
    </w:p>
    <w:p>
      <w:pPr>
        <w:pStyle w:val="Heading2"/>
      </w:pPr>
      <w:r>
        <w:t>جدول التحليل الطبي لمريض (Blood Chemistry Analysis):</w:t>
      </w:r>
    </w:p>
    <w:tbl>
      <w:tblPr>
        <w:tblW w:type="auto" w:w="0"/>
        <w:jc w:val="center"/>
        <w:tblLook w:firstColumn="1" w:firstRow="1" w:lastColumn="0" w:lastRow="0" w:noHBand="0" w:noVBand="1" w:val="04A0"/>
      </w:tblPr>
      <w:tblGrid>
        <w:gridCol w:w="2880"/>
        <w:gridCol w:w="2880"/>
        <w:gridCol w:w="2880"/>
      </w:tblGrid>
      <w:tr>
        <w:tc>
          <w:tcPr>
            <w:tcW w:type="dxa" w:w="2880"/>
          </w:tcPr>
          <w:p>
            <w:r>
              <w:t>نوع التحليل الطبي</w:t>
            </w:r>
          </w:p>
        </w:tc>
        <w:tc>
          <w:tcPr>
            <w:tcW w:type="dxa" w:w="2880"/>
          </w:tcPr>
          <w:p>
            <w:r>
              <w:t>نتيجة فحص المريض</w:t>
            </w:r>
          </w:p>
        </w:tc>
        <w:tc>
          <w:tcPr>
            <w:tcW w:type="dxa" w:w="2880"/>
          </w:tcPr>
          <w:p>
            <w:r>
              <w:t>القيمة المرجعية الطبيعية (Reference Value)</w:t>
            </w:r>
          </w:p>
        </w:tc>
      </w:tr>
      <w:tr>
        <w:tc>
          <w:tcPr>
            <w:tcW w:type="dxa" w:w="2880"/>
          </w:tcPr>
          <w:p>
            <w:r>
              <w:t>سكر الجلوكوز (Blood Glucose)</w:t>
            </w:r>
          </w:p>
        </w:tc>
        <w:tc>
          <w:tcPr>
            <w:tcW w:type="dxa" w:w="2880"/>
          </w:tcPr>
          <w:p>
            <w:r>
              <w:t>70 mg/dL</w:t>
            </w:r>
          </w:p>
        </w:tc>
        <w:tc>
          <w:tcPr>
            <w:tcW w:type="dxa" w:w="2880"/>
          </w:tcPr>
          <w:p>
            <w:r>
              <w:t>70 - 110 mg/dL</w:t>
            </w:r>
          </w:p>
        </w:tc>
      </w:tr>
      <w:tr>
        <w:tc>
          <w:tcPr>
            <w:tcW w:type="dxa" w:w="2880"/>
          </w:tcPr>
          <w:p>
            <w:r>
              <w:t>حمض اليوريك (Uric Acid)</w:t>
            </w:r>
          </w:p>
        </w:tc>
        <w:tc>
          <w:tcPr>
            <w:tcW w:type="dxa" w:w="2880"/>
          </w:tcPr>
          <w:p>
            <w:r>
              <w:t>9.2 mg/dL</w:t>
            </w:r>
          </w:p>
        </w:tc>
        <w:tc>
          <w:tcPr>
            <w:tcW w:type="dxa" w:w="2880"/>
          </w:tcPr>
          <w:p>
            <w:r>
              <w:t>3.6 - 8.3 mg/dL</w:t>
            </w:r>
          </w:p>
        </w:tc>
      </w:tr>
    </w:tbl>
    <w:p>
      <w:r>
        <w:br/>
        <w:t>تفسير التحليل: نسبة سكر الجلوكوز لدى المريض طبيعية لأنها تقع ضمن القيمة المرجعية، بينما يعاني المريض من ارتفاع نسبة حمض اليوريك مما يدل على خلل يتطلب استشارة الطبيب.</w:t>
      </w:r>
    </w:p>
    <w:p>
      <w:pPr>
        <w:pStyle w:val="Heading2"/>
      </w:pPr>
      <w:r>
        <w:t>أدوات القياس في معمل الكيمياء واستخداماتها:</w:t>
      </w:r>
    </w:p>
    <w:tbl>
      <w:tblPr>
        <w:tblW w:type="auto" w:w="0"/>
        <w:jc w:val="center"/>
        <w:tblLook w:firstColumn="1" w:firstRow="1" w:lastColumn="0" w:lastRow="0" w:noHBand="0" w:noVBand="1" w:val="04A0"/>
      </w:tblPr>
      <w:tblGrid>
        <w:gridCol w:w="2880"/>
        <w:gridCol w:w="2880"/>
        <w:gridCol w:w="2880"/>
      </w:tblGrid>
      <w:tr>
        <w:tc>
          <w:tcPr>
            <w:tcW w:type="dxa" w:w="2880"/>
          </w:tcPr>
          <w:p>
            <w:r>
              <w:t>الأداة المعملية</w:t>
            </w:r>
          </w:p>
        </w:tc>
        <w:tc>
          <w:tcPr>
            <w:tcW w:type="dxa" w:w="2880"/>
          </w:tcPr>
          <w:p>
            <w:r>
              <w:t>الوصف وخصائص التدريج</w:t>
            </w:r>
          </w:p>
        </w:tc>
        <w:tc>
          <w:tcPr>
            <w:tcW w:type="dxa" w:w="2880"/>
          </w:tcPr>
          <w:p>
            <w:r>
              <w:t>الاستخدام الأساسي في المعمل</w:t>
            </w:r>
          </w:p>
        </w:tc>
      </w:tr>
      <w:tr>
        <w:tc>
          <w:tcPr>
            <w:tcW w:type="dxa" w:w="2880"/>
          </w:tcPr>
          <w:p>
            <w:r>
              <w:t>المخبار المدرج (Graduated Cylinder)</w:t>
            </w:r>
          </w:p>
        </w:tc>
        <w:tc>
          <w:tcPr>
            <w:tcW w:type="dxa" w:w="2880"/>
          </w:tcPr>
          <w:p>
            <w:r>
              <w:t>أسطوانة مدرجة من أسفل لأعلى تصنع من الزجاج أو البلاستيك</w:t>
            </w:r>
          </w:p>
        </w:tc>
        <w:tc>
          <w:tcPr>
            <w:tcW w:type="dxa" w:w="2880"/>
          </w:tcPr>
          <w:p>
            <w:r>
              <w:t>قياس حجوم السوائل بدقة، وتعيين حجم جسم صلب لا يذوب في الماء.</w:t>
            </w:r>
          </w:p>
        </w:tc>
      </w:tr>
      <w:tr>
        <w:tc>
          <w:tcPr>
            <w:tcW w:type="dxa" w:w="2880"/>
          </w:tcPr>
          <w:p>
            <w:r>
              <w:t>الكأس الزجاجية (Beaker)</w:t>
            </w:r>
          </w:p>
        </w:tc>
        <w:tc>
          <w:tcPr>
            <w:tcW w:type="dxa" w:w="2880"/>
          </w:tcPr>
          <w:p>
            <w:r>
              <w:t>إناء زجاجي يصنع من زجاج البايركس المقاوم للحرارة</w:t>
            </w:r>
          </w:p>
        </w:tc>
        <w:tc>
          <w:tcPr>
            <w:tcW w:type="dxa" w:w="2880"/>
          </w:tcPr>
          <w:p>
            <w:r>
              <w:t>خلط السوائل والمحاليل، ونقل حجم معلوم من سائل.</w:t>
            </w:r>
          </w:p>
        </w:tc>
      </w:tr>
      <w:tr>
        <w:tc>
          <w:tcPr>
            <w:tcW w:type="dxa" w:w="2880"/>
          </w:tcPr>
          <w:p>
            <w:r>
              <w:t>السحاحة (Burette)</w:t>
            </w:r>
          </w:p>
        </w:tc>
        <w:tc>
          <w:tcPr>
            <w:tcW w:type="dxa" w:w="2880"/>
          </w:tcPr>
          <w:p>
            <w:r>
              <w:t>أنبوبة زجاجية أسطوانية مفتوحة الطرفين تدريجها يبدأ من أعلى بالقرب من الفتحة العليا</w:t>
            </w:r>
          </w:p>
        </w:tc>
        <w:tc>
          <w:tcPr>
            <w:tcW w:type="dxa" w:w="2880"/>
          </w:tcPr>
          <w:p>
            <w:r>
              <w:t>تُستخدم في تجارب المعايرة لقياس حجوم السوائل بدقة فائقة أثناء التفاعل.</w:t>
            </w:r>
          </w:p>
        </w:tc>
      </w:tr>
      <w:tr>
        <w:tc>
          <w:tcPr>
            <w:tcW w:type="dxa" w:w="2880"/>
          </w:tcPr>
          <w:p>
            <w:r>
              <w:t>الدورق المخروطي (Conical Flask)</w:t>
            </w:r>
          </w:p>
        </w:tc>
        <w:tc>
          <w:tcPr>
            <w:tcW w:type="dxa" w:w="2880"/>
          </w:tcPr>
          <w:p>
            <w:r>
              <w:t>دورق ذو قاعدة مسطحة يصنع من البايركس</w:t>
            </w:r>
          </w:p>
        </w:tc>
        <w:tc>
          <w:tcPr>
            <w:tcW w:type="dxa" w:w="2880"/>
          </w:tcPr>
          <w:p>
            <w:r>
              <w:t>يُستخدم في عمليات المعايرة كإناء يوضع فيه المحلول مجهول التركيز.</w:t>
            </w:r>
          </w:p>
        </w:tc>
      </w:tr>
      <w:tr>
        <w:tc>
          <w:tcPr>
            <w:tcW w:type="dxa" w:w="2880"/>
          </w:tcPr>
          <w:p>
            <w:r>
              <w:t>الدورق المستدير (Round-bottom Flask)</w:t>
            </w:r>
          </w:p>
        </w:tc>
        <w:tc>
          <w:tcPr>
            <w:tcW w:type="dxa" w:w="2880"/>
          </w:tcPr>
          <w:p>
            <w:r>
              <w:t>دورق ذو قاعدة مستديرة يصنع من البايركس المقاوم للحرارة</w:t>
            </w:r>
          </w:p>
        </w:tc>
        <w:tc>
          <w:tcPr>
            <w:tcW w:type="dxa" w:w="2880"/>
          </w:tcPr>
          <w:p>
            <w:r>
              <w:t>يُستخدم في عمليات التحضير والتقطير والتسخين.</w:t>
            </w:r>
          </w:p>
        </w:tc>
      </w:tr>
      <w:tr>
        <w:tc>
          <w:tcPr>
            <w:tcW w:type="dxa" w:w="2880"/>
          </w:tcPr>
          <w:p>
            <w:r>
              <w:t>الدورق العياري (Volumetric Flask)</w:t>
            </w:r>
          </w:p>
        </w:tc>
        <w:tc>
          <w:tcPr>
            <w:tcW w:type="dxa" w:w="2880"/>
          </w:tcPr>
          <w:p>
            <w:r>
              <w:t>يعلو عنقه انتفاخ محدد عليه علامة السعة الحجمية بدقة</w:t>
            </w:r>
          </w:p>
        </w:tc>
        <w:tc>
          <w:tcPr>
            <w:tcW w:type="dxa" w:w="2880"/>
          </w:tcPr>
          <w:p>
            <w:r>
              <w:t>يُستخدم في تحضير المحاليل القياسية معلومة التركيز بدقة شديدة.</w:t>
            </w:r>
          </w:p>
        </w:tc>
      </w:tr>
      <w:tr>
        <w:tc>
          <w:tcPr>
            <w:tcW w:type="dxa" w:w="2880"/>
          </w:tcPr>
          <w:p>
            <w:r>
              <w:t>الماصة (Pipette)</w:t>
            </w:r>
          </w:p>
        </w:tc>
        <w:tc>
          <w:tcPr>
            <w:tcW w:type="dxa" w:w="2880"/>
          </w:tcPr>
          <w:p>
            <w:r>
              <w:t>أنبوبة زجاجية طويلة مفتوحة الطرفين مزودة بأداة شفط للسوائل الخطرة</w:t>
            </w:r>
          </w:p>
        </w:tc>
        <w:tc>
          <w:tcPr>
            <w:tcW w:type="dxa" w:w="2880"/>
          </w:tcPr>
          <w:p>
            <w:r>
              <w:t>قياس ونقل حجم محدد من سائل شديد الخطورة أو المحاليل بدقة.</w:t>
            </w:r>
          </w:p>
        </w:tc>
      </w:tr>
      <w:tr>
        <w:tc>
          <w:tcPr>
            <w:tcW w:type="dxa" w:w="2880"/>
          </w:tcPr>
          <w:p>
            <w:r>
              <w:t>مقياس الرقم الهيدروجيني الرقمي (Digital pH meter)</w:t>
            </w:r>
          </w:p>
        </w:tc>
        <w:tc>
          <w:tcPr>
            <w:tcW w:type="dxa" w:w="2880"/>
          </w:tcPr>
          <w:p>
            <w:r>
              <w:t>جهاز إلكتروني يعتمد على قطب يغمس في المحلول وتظهر القيمة على شاشة</w:t>
            </w:r>
          </w:p>
        </w:tc>
        <w:tc>
          <w:tcPr>
            <w:tcW w:type="dxa" w:w="2880"/>
          </w:tcPr>
          <w:p>
            <w:r>
              <w:t>تحديد نوع المحلول بدقة: حمضي إذا كان pH أقل من 7، قاعدي إذا كان أكبر من 7، متعادل إذا كان يساوي 7.</w:t>
            </w:r>
          </w:p>
        </w:tc>
      </w:tr>
    </w:tbl>
    <w:p>
      <w:r>
        <w:br w:type="page"/>
      </w:r>
    </w:p>
    <w:p>
      <w:pPr>
        <w:pStyle w:val="Heading2"/>
      </w:pPr>
      <w:r>
        <w:t>التفاعلات الكيميائية والمعادلات في المعمل:</w:t>
      </w:r>
    </w:p>
    <w:p>
      <w:r>
        <w:t>في تجربة المعايرة بين حمض الهيدروكلوريك وهيدروكسيد الصوديوم لتكوين كلوريد الصوديوم والماء، يتم التعبير عن التفاعل بالمعادلة التالية:</w:t>
      </w:r>
    </w:p>
    <w:p>
      <w:r>
        <w:t>HCl + NaOH -&gt; NaCl + H2O</w:t>
      </w:r>
    </w:p>
    <w:p>
      <w:r>
        <w:t>وعند تفاعل الخارصين مع حمض الهيدروكلوريك المخفف يتصاعد غاز الهيدروجين وفق المعادلة التالية:</w:t>
      </w:r>
    </w:p>
    <w:p>
      <w:r>
        <w:t>Zn + 2HCl -&gt; ZnCl2 + H2</w:t>
      </w:r>
    </w:p>
    <w:p>
      <w:r>
        <w:t>ويتم جمع غاز الهيدروجين المتصاعد وقياس حجمه بواسطة المخبار المدرج المقلوب فوق حوض ماء.</w:t>
      </w:r>
    </w:p>
    <w:p>
      <w:pPr>
        <w:pStyle w:val="Heading2"/>
      </w:pPr>
      <w:r>
        <w:t>أسئلة وتدريبات الباب الأول:</w:t>
      </w:r>
    </w:p>
    <w:p>
      <w:r>
        <w:t>السؤال الأول: أي الأدوات المعملية التالية تعد الأنسب والأدق لقياس ونقل 10 mL من حمض الكبريتيك المركز شديد الخطورة؟</w:t>
      </w:r>
    </w:p>
    <w:p>
      <w:r>
        <w:t>( أ ) المخبار المدرج الزجاجي</w:t>
      </w:r>
    </w:p>
    <w:p>
      <w:r>
        <w:t>( ب ) ماصة مزودة بأداة شفط</w:t>
      </w:r>
    </w:p>
    <w:p>
      <w:r>
        <w:t>( ج ) الكأس الزجاجية سعة 200 mL</w:t>
      </w:r>
    </w:p>
    <w:p>
      <w:r>
        <w:t>( د ) الدورق المستدير</w:t>
      </w:r>
    </w:p>
    <w:p>
      <w:r>
        <w:t>الإجابة الصحيحة: ماصة مزودة بأداة شفط</w:t>
      </w:r>
    </w:p>
    <w:p>
      <w:r>
        <w:br/>
        <w:t>س٢ : في تجارب المعايرة، يوضع المحلول القياسي معلوم التركيز داخل:</w:t>
      </w:r>
    </w:p>
    <w:p>
      <w:r>
        <w:t>( أ ) الدورق المخروطي</w:t>
      </w:r>
    </w:p>
    <w:p>
      <w:r>
        <w:t>( ب ) السحاحة</w:t>
      </w:r>
    </w:p>
    <w:p>
      <w:r>
        <w:t>( ج ) المخبار المدرج</w:t>
      </w:r>
    </w:p>
    <w:p>
      <w:r>
        <w:t>( د ) الكأس الزجاجية</w:t>
      </w:r>
    </w:p>
    <w:p>
      <w:r>
        <w:t>الإجابة الصحيحة: السحاحة</w:t>
      </w:r>
    </w:p>
    <w:p>
      <w:r>
        <w:br/>
        <w:t>3. ألقي قالب معدني كتلته 120 g في مخبار مدرج يحتوي على 60 mL من الماء، فارتفع مستوى الماء في المخبار إلى 100 mL. فإن كثافة معدن هذا القالب تساوي:</w:t>
      </w:r>
    </w:p>
    <w:p>
      <w:r>
        <w:t>( أ ) 3.0 g/cm3</w:t>
      </w:r>
    </w:p>
    <w:p>
      <w:r>
        <w:t>( ب ) 1.2 g/cm3</w:t>
      </w:r>
    </w:p>
    <w:p>
      <w:r>
        <w:t>( ج ) 0.5 g/cm3</w:t>
      </w:r>
    </w:p>
    <w:p>
      <w:r>
        <w:t>( د ) 2.0 g/cm3</w:t>
      </w:r>
    </w:p>
    <w:p>
      <w:r>
        <w:t>الإجابة: 3.0 g/cm3</w:t>
      </w:r>
    </w:p>
    <w:p>
      <w:r>
        <w:br/>
        <w:t>س4 : مقياس الرقم الهيدروجيني الرقمي يعطي قراءة pH = 9 لمحلول مجهول، مما يعني أن هذا المحلول:</w:t>
      </w:r>
    </w:p>
    <w:p>
      <w:r>
        <w:t>( أ ) حمضي ضعيف</w:t>
      </w:r>
    </w:p>
    <w:p>
      <w:r>
        <w:t>( ب ) متعادل تماماً</w:t>
      </w:r>
    </w:p>
    <w:p>
      <w:r>
        <w:t>( ج ) قاعدي</w:t>
      </w:r>
    </w:p>
    <w:p>
      <w:r>
        <w:t>( د ) حمضي قوي</w:t>
      </w:r>
    </w:p>
    <w:p>
      <w:r>
        <w:t>الإجابة الصحيحة: قاعدي</w:t>
      </w:r>
    </w:p>
    <w:p>
      <w:r>
        <w:br/>
        <w:t>السؤال الخامس: اشرح العلاقة بين علم الكيمياء وعلم البيولوجي، موضحاً اسم العلم الناتج عن تكاملهما وأهميته الحيوية؟</w:t>
      </w:r>
    </w:p>
    <w:p>
      <w:r>
        <w:br/>
        <w:t>السؤال السادس: علل: يبدأ تدريج السحاحة من أعلى بينما يبدأ تدريج المخبار المدرج من أسفل؟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