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Countries analyser</w:t>
      </w:r>
    </w:p>
    <w:p>
      <w:pPr>
        <w:jc w:val="center"/>
      </w:pPr>
      <w:r>
        <w:rPr>
          <w:sz w:val="36"/>
        </w:rPr>
        <w:t>Bohdan Kyryliuk</w:t>
      </w:r>
    </w:p>
    <w:p>
      <w:pPr>
        <w:jc w:val="center"/>
      </w:pPr>
      <w:r>
        <w:rPr>
          <w:sz w:val="36"/>
        </w:rPr>
        <w:t>267855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6350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sz w:val="36"/>
        </w:rPr>
        <w:t xml:space="preserve">Maximal population by year: </w:t>
        <w:br/>
        <w:t xml:space="preserve">1980: 982372466 in China </w:t>
        <w:br/>
        <w:t xml:space="preserve">2000: 1264099069 in China </w:t>
        <w:br/>
        <w:t xml:space="preserve">2010: 1348191368 in China </w:t>
        <w:br/>
        <w:t xml:space="preserve">2022: 1425887337 in China </w:t>
        <w:br/>
        <w:t xml:space="preserve">2023: 1428627663 in India </w:t>
        <w:br/>
        <w:t xml:space="preserve">2030: 1514994080 in India </w:t>
        <w:br/>
        <w:t xml:space="preserve">2050: 1670490596 in India </w:t>
        <w:br/>
        <w:t xml:space="preserve">Minimal population by year: </w:t>
        <w:br/>
        <w:t xml:space="preserve">1980: 733 in Vatican City </w:t>
        <w:br/>
        <w:t xml:space="preserve">2000: 651 in Vatican City </w:t>
        <w:br/>
        <w:t xml:space="preserve">2010: 596 in Vatican City </w:t>
        <w:br/>
        <w:t xml:space="preserve">2022: 510 in Vatican City </w:t>
        <w:br/>
        <w:t xml:space="preserve">2023: 518 in Vatican City </w:t>
        <w:br/>
        <w:t xml:space="preserve">2030: 561 in Vatican City </w:t>
        <w:br/>
        <w:t xml:space="preserve">2050: 731 in Vatican City </w:t>
        <w:br/>
        <w:t xml:space="preserve">Average population by year: </w:t>
        <w:br/>
        <w:t xml:space="preserve">1980: 18984616 </w:t>
        <w:br/>
        <w:t xml:space="preserve">2000: 45254085 </w:t>
        <w:br/>
        <w:t xml:space="preserve">2010: 75099320 </w:t>
        <w:br/>
        <w:t xml:space="preserve">2022: 109173735 </w:t>
        <w:br/>
        <w:t xml:space="preserve">2023: 143548160 </w:t>
        <w:br/>
        <w:t xml:space="preserve">2030: 180062765 </w:t>
        <w:br/>
        <w:t xml:space="preserve">2050: 221549044 </w:t>
        <w:br/>
        <w:t>Maximal area: ('Russia', 17098242.0)</w:t>
        <w:br/>
        <w:t>Minimal area: ('Vatican City', 0.44)</w:t>
        <w:br/>
        <w:t>Maximal density: ('Macau', 21402.7052)</w:t>
        <w:br/>
        <w:t>Minimal density: ('Greenland', 0.138)</w:t>
        <w:br/>
        <w:t>Maximal growthRate: ('Syria', 0.0498)</w:t>
        <w:br/>
        <w:t>Minimal growthRate: ('Ukraine', -0.0745)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