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CONSULTING AGREEMENT</w:t>
      </w:r>
    </w:p>
    <w:p>
      <w:pPr>
        <w:spacing w:after="160"/>
      </w:pPr>
      <w:r>
        <w:t xml:space="preserve">This Consulting Agreement is made on {effective_date} between {client_name} (the "Client") and {consultant_name} (the "Consultant").</w:t>
      </w:r>
    </w:p>
    <w:p>
      <w:pPr>
        <w:pStyle w:val="Heading1"/>
        <w:spacing w:after="160" w:before="240"/>
      </w:pPr>
      <w:r>
        <w:t xml:space="preserve">1. Engagement</w:t>
      </w:r>
    </w:p>
    <w:p>
      <w:pPr>
        <w:spacing w:after="160"/>
      </w:pPr>
      <w:r>
        <w:t xml:space="preserve">The Client engages the Consultant to provide advice and services relating to {engagement_scope} (the "Services"), starting on {start_date}.</w:t>
      </w:r>
    </w:p>
    <w:p>
      <w:pPr>
        <w:pStyle w:val="Heading1"/>
        <w:spacing w:after="160" w:before="240"/>
      </w:pPr>
      <w:r>
        <w:t xml:space="preserve">2. Deliverables</w:t>
      </w:r>
    </w:p>
    <w:p>
      <w:r>
        <w:t xml:space="preserve">{#deliverables}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{title} by {due_date}</w:t>
      </w:r>
    </w:p>
    <w:p>
      <w:r>
        <w:t xml:space="preserve">{/deliverables}</w:t>
      </w:r>
    </w:p>
    <w:p>
      <w:pPr>
        <w:pStyle w:val="Heading1"/>
        <w:spacing w:after="160" w:before="240"/>
      </w:pPr>
      <w:r>
        <w:t xml:space="preserve">3. Fees</w:t>
      </w:r>
    </w:p>
    <w:p>
      <w:pPr>
        <w:spacing w:after="160"/>
      </w:pPr>
      <w:r>
        <w:t xml:space="preserve">{#monthly_retainer}The Client will pay a monthly retainer of {retainer_amount}, invoiced in advance at the start of each month.{/monthly_retainer}{^monthly_retainer}The Client will pay {daily_rate} per day of Services, invoiced monthly in arrears.{/monthly_retainer} Invoices are payable within {payment_days} days.</w:t>
      </w:r>
    </w:p>
    <w:p>
      <w:pPr>
        <w:pStyle w:val="Heading1"/>
        <w:spacing w:after="160" w:before="240"/>
      </w:pPr>
      <w:r>
        <w:t xml:space="preserve">4. Relationship</w:t>
      </w:r>
    </w:p>
    <w:p>
      <w:pPr>
        <w:spacing w:after="160"/>
      </w:pPr>
      <w:r>
        <w:t xml:space="preserve">The Consultant is an independent contractor and is responsible for their own taxes, insurance and working arrangements.</w:t>
      </w:r>
    </w:p>
    <w:p>
      <w:pPr>
        <w:pStyle w:val="Heading1"/>
        <w:spacing w:after="160" w:before="240"/>
      </w:pPr>
      <w:r>
        <w:t xml:space="preserve">5. Confidentiality and ownership</w:t>
      </w:r>
    </w:p>
    <w:p>
      <w:pPr>
        <w:spacing w:after="160"/>
      </w:pPr>
      <w:r>
        <w:t xml:space="preserve">The Consultant will keep the Client's confidential information secret. Reports and materials produced specifically for the Client belong to the Client once paid for; the Consultant keeps their pre-existing know-how, methods and tools.</w:t>
      </w:r>
    </w:p>
    <w:p>
      <w:pPr>
        <w:pStyle w:val="Heading1"/>
        <w:spacing w:after="160" w:before="240"/>
      </w:pPr>
      <w:r>
        <w:t xml:space="preserve">6. Term and termination</w:t>
      </w:r>
    </w:p>
    <w:p>
      <w:pPr>
        <w:spacing w:after="160"/>
      </w:pPr>
      <w:r>
        <w:t xml:space="preserve">This Agreement continues until {end_date} unless either party ends it earlier with {notice_days} days' written notice.</w:t>
      </w:r>
    </w:p>
    <w:p>
      <w:pPr>
        <w:pStyle w:val="Heading1"/>
        <w:spacing w:after="160" w:before="240"/>
      </w:pPr>
      <w:r>
        <w:t xml:space="preserve">7.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{client_name}: ____________________________</w:t>
      </w:r>
    </w:p>
    <w:p>
      <w:pPr>
        <w:spacing w:after="160"/>
      </w:pPr>
      <w:r>
        <w:t xml:space="preserve">{consultant_name}: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