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06" w:line="213" w:lineRule="auto"/>
        <w:ind w:left="1812" w:right="2704" w:firstLine="770"/>
      </w:pPr>
      <w:r>
        <w:t>Науково-навчальний комплекс “Інститут прикладного системного аналізу”</w:t>
      </w:r>
    </w:p>
    <w:p>
      <w:pPr>
        <w:spacing w:before="3" w:line="213" w:lineRule="auto"/>
        <w:ind w:left="1356" w:right="1090" w:hanging="274"/>
        <w:jc w:val="left"/>
        <w:rPr>
          <w:rFonts w:ascii="Times New Roman" w:hAnsi="Times New Roman"/>
          <w:sz w:val="28"/>
        </w:rPr>
      </w:pPr>
      <w:r>
        <w:rPr>
          <w:rFonts w:ascii="Times New Roman" w:hAnsi="Times New Roman"/>
          <w:sz w:val="28"/>
        </w:rPr>
        <w:t>Національного технічного університету України "КПI” Кафедра математичних методів системного аналізу</w:t>
      </w:r>
    </w:p>
    <w:p>
      <w:pPr>
        <w:pStyle w:val="3"/>
        <w:rPr>
          <w:rFonts w:ascii="Times New Roman"/>
          <w:sz w:val="30"/>
        </w:rPr>
      </w:pPr>
    </w:p>
    <w:p>
      <w:pPr>
        <w:pStyle w:val="3"/>
        <w:rPr>
          <w:rFonts w:ascii="Times New Roman"/>
          <w:sz w:val="30"/>
        </w:rPr>
      </w:pPr>
    </w:p>
    <w:p>
      <w:pPr>
        <w:pStyle w:val="3"/>
        <w:rPr>
          <w:rFonts w:ascii="Times New Roman"/>
          <w:sz w:val="30"/>
        </w:rPr>
      </w:pPr>
    </w:p>
    <w:p>
      <w:pPr>
        <w:pStyle w:val="3"/>
        <w:rPr>
          <w:rFonts w:ascii="Times New Roman"/>
          <w:sz w:val="30"/>
        </w:rPr>
      </w:pPr>
    </w:p>
    <w:p>
      <w:pPr>
        <w:pStyle w:val="3"/>
        <w:rPr>
          <w:rFonts w:ascii="Times New Roman"/>
          <w:sz w:val="30"/>
        </w:rPr>
      </w:pPr>
    </w:p>
    <w:p>
      <w:pPr>
        <w:pStyle w:val="3"/>
        <w:spacing w:before="7"/>
        <w:rPr>
          <w:rFonts w:ascii="Times New Roman"/>
          <w:sz w:val="25"/>
        </w:rPr>
      </w:pPr>
    </w:p>
    <w:p>
      <w:pPr>
        <w:pStyle w:val="3"/>
        <w:rPr>
          <w:rFonts w:ascii="Times New Roman"/>
          <w:sz w:val="30"/>
        </w:rPr>
      </w:pPr>
    </w:p>
    <w:p>
      <w:pPr>
        <w:pStyle w:val="3"/>
        <w:rPr>
          <w:rFonts w:ascii="Times New Roman"/>
          <w:sz w:val="30"/>
        </w:rPr>
      </w:pPr>
    </w:p>
    <w:p>
      <w:pPr>
        <w:pStyle w:val="3"/>
        <w:rPr>
          <w:rFonts w:ascii="Times New Roman"/>
          <w:sz w:val="30"/>
        </w:rPr>
      </w:pPr>
    </w:p>
    <w:p>
      <w:pPr>
        <w:pStyle w:val="3"/>
        <w:rPr>
          <w:rFonts w:ascii="Times New Roman"/>
          <w:sz w:val="30"/>
        </w:rPr>
      </w:pPr>
    </w:p>
    <w:p>
      <w:pPr>
        <w:pStyle w:val="3"/>
        <w:rPr>
          <w:rFonts w:ascii="Times New Roman"/>
          <w:sz w:val="30"/>
        </w:rPr>
      </w:pPr>
    </w:p>
    <w:p>
      <w:pPr>
        <w:pStyle w:val="3"/>
        <w:rPr>
          <w:rFonts w:ascii="Times New Roman"/>
          <w:sz w:val="30"/>
        </w:rPr>
      </w:pPr>
    </w:p>
    <w:p>
      <w:pPr>
        <w:pStyle w:val="3"/>
        <w:rPr>
          <w:rFonts w:ascii="Times New Roman"/>
          <w:sz w:val="30"/>
        </w:rPr>
      </w:pPr>
    </w:p>
    <w:p>
      <w:pPr>
        <w:pStyle w:val="3"/>
        <w:rPr>
          <w:rFonts w:ascii="Times New Roman"/>
          <w:sz w:val="30"/>
        </w:rPr>
      </w:pPr>
    </w:p>
    <w:p>
      <w:pPr>
        <w:pStyle w:val="3"/>
        <w:spacing w:before="3"/>
        <w:rPr>
          <w:rFonts w:ascii="Times New Roman"/>
          <w:sz w:val="37"/>
        </w:rPr>
      </w:pPr>
    </w:p>
    <w:p>
      <w:pPr>
        <w:spacing w:before="0" w:line="301" w:lineRule="exact"/>
        <w:ind w:left="2819" w:right="3886" w:firstLine="0"/>
        <w:jc w:val="center"/>
        <w:rPr>
          <w:rFonts w:ascii="Times New Roman" w:hAnsi="Times New Roman"/>
          <w:sz w:val="28"/>
        </w:rPr>
      </w:pPr>
      <w:r>
        <w:rPr>
          <w:rFonts w:ascii="Times New Roman" w:hAnsi="Times New Roman"/>
          <w:sz w:val="28"/>
        </w:rPr>
        <w:t>Лабораторна робота № 4.</w:t>
      </w:r>
    </w:p>
    <w:p>
      <w:pPr>
        <w:spacing w:before="0" w:line="301" w:lineRule="exact"/>
        <w:ind w:left="3136" w:right="4203" w:firstLine="0"/>
        <w:jc w:val="center"/>
        <w:rPr>
          <w:rFonts w:ascii="Times New Roman" w:hAnsi="Times New Roman"/>
          <w:b/>
          <w:sz w:val="28"/>
        </w:rPr>
      </w:pPr>
      <w:r>
        <w:rPr>
          <w:rFonts w:ascii="Times New Roman" w:hAnsi="Times New Roman"/>
          <w:b/>
          <w:sz w:val="28"/>
        </w:rPr>
        <w:t>Протокол ICMP</w:t>
      </w:r>
    </w:p>
    <w:p>
      <w:pPr>
        <w:pStyle w:val="3"/>
        <w:rPr>
          <w:rFonts w:ascii="Times New Roman"/>
          <w:b/>
          <w:sz w:val="30"/>
        </w:rPr>
      </w:pPr>
    </w:p>
    <w:p>
      <w:pPr>
        <w:pStyle w:val="3"/>
        <w:rPr>
          <w:rFonts w:ascii="Times New Roman"/>
          <w:b/>
          <w:sz w:val="30"/>
        </w:rPr>
      </w:pPr>
    </w:p>
    <w:p>
      <w:pPr>
        <w:pStyle w:val="3"/>
        <w:rPr>
          <w:rFonts w:ascii="Times New Roman"/>
          <w:b/>
          <w:sz w:val="30"/>
        </w:rPr>
      </w:pPr>
    </w:p>
    <w:p>
      <w:pPr>
        <w:pStyle w:val="3"/>
        <w:rPr>
          <w:rFonts w:ascii="Times New Roman"/>
          <w:b/>
          <w:sz w:val="30"/>
        </w:rPr>
      </w:pPr>
    </w:p>
    <w:p>
      <w:pPr>
        <w:pStyle w:val="3"/>
        <w:rPr>
          <w:rFonts w:ascii="Times New Roman"/>
          <w:b/>
          <w:sz w:val="30"/>
        </w:rPr>
      </w:pPr>
    </w:p>
    <w:p>
      <w:pPr>
        <w:pStyle w:val="3"/>
        <w:rPr>
          <w:rFonts w:ascii="Times New Roman"/>
          <w:b/>
          <w:sz w:val="30"/>
        </w:rPr>
      </w:pPr>
    </w:p>
    <w:p>
      <w:pPr>
        <w:pStyle w:val="3"/>
        <w:rPr>
          <w:rFonts w:ascii="Times New Roman"/>
          <w:b/>
          <w:sz w:val="30"/>
        </w:rPr>
      </w:pPr>
    </w:p>
    <w:p>
      <w:pPr>
        <w:pStyle w:val="3"/>
        <w:rPr>
          <w:rFonts w:ascii="Times New Roman"/>
          <w:b/>
          <w:sz w:val="30"/>
        </w:rPr>
      </w:pPr>
    </w:p>
    <w:p>
      <w:pPr>
        <w:pStyle w:val="3"/>
        <w:rPr>
          <w:rFonts w:ascii="Times New Roman"/>
          <w:b/>
          <w:sz w:val="30"/>
        </w:rPr>
      </w:pPr>
    </w:p>
    <w:p>
      <w:pPr>
        <w:pStyle w:val="2"/>
        <w:spacing w:before="198" w:line="305" w:lineRule="exact"/>
        <w:ind w:left="6693"/>
      </w:pPr>
      <w:r>
        <w:t>Виконала</w:t>
      </w:r>
    </w:p>
    <w:p>
      <w:pPr>
        <w:spacing w:before="0" w:line="288" w:lineRule="exact"/>
        <w:ind w:left="0" w:right="104" w:firstLine="0"/>
        <w:jc w:val="right"/>
        <w:rPr>
          <w:rFonts w:ascii="Times New Roman" w:hAnsi="Times New Roman"/>
          <w:sz w:val="28"/>
        </w:rPr>
      </w:pPr>
      <w:r>
        <w:rPr>
          <w:rFonts w:ascii="Times New Roman" w:hAnsi="Times New Roman"/>
          <w:sz w:val="28"/>
        </w:rPr>
        <w:t>студентка 3-го</w:t>
      </w:r>
      <w:r>
        <w:rPr>
          <w:rFonts w:ascii="Times New Roman" w:hAnsi="Times New Roman"/>
          <w:spacing w:val="-5"/>
          <w:sz w:val="28"/>
        </w:rPr>
        <w:t xml:space="preserve"> </w:t>
      </w:r>
      <w:r>
        <w:rPr>
          <w:rFonts w:ascii="Times New Roman" w:hAnsi="Times New Roman"/>
          <w:sz w:val="28"/>
        </w:rPr>
        <w:t>курсу</w:t>
      </w:r>
    </w:p>
    <w:p>
      <w:pPr>
        <w:spacing w:before="11" w:line="213" w:lineRule="auto"/>
        <w:ind w:left="7610" w:right="104" w:firstLine="535"/>
        <w:jc w:val="right"/>
        <w:rPr>
          <w:rFonts w:ascii="Times New Roman" w:hAnsi="Times New Roman"/>
          <w:sz w:val="28"/>
        </w:rPr>
      </w:pPr>
      <w:r>
        <w:rPr>
          <w:rFonts w:ascii="Times New Roman" w:hAnsi="Times New Roman"/>
          <w:sz w:val="28"/>
        </w:rPr>
        <w:t>групи</w:t>
      </w:r>
      <w:r>
        <w:rPr>
          <w:rFonts w:ascii="Times New Roman" w:hAnsi="Times New Roman"/>
          <w:spacing w:val="4"/>
          <w:sz w:val="28"/>
        </w:rPr>
        <w:t xml:space="preserve"> </w:t>
      </w:r>
      <w:r>
        <w:rPr>
          <w:rFonts w:ascii="Times New Roman" w:hAnsi="Times New Roman"/>
          <w:spacing w:val="-4"/>
          <w:sz w:val="28"/>
        </w:rPr>
        <w:t>КА-</w:t>
      </w:r>
      <w:r>
        <w:rPr>
          <w:rFonts w:hint="default" w:ascii="Times New Roman" w:hAnsi="Times New Roman"/>
          <w:spacing w:val="-4"/>
          <w:sz w:val="28"/>
          <w:lang w:val="en-US"/>
        </w:rPr>
        <w:t>7</w:t>
      </w:r>
      <w:r>
        <w:rPr>
          <w:rFonts w:ascii="Times New Roman" w:hAnsi="Times New Roman"/>
          <w:spacing w:val="-4"/>
          <w:sz w:val="28"/>
        </w:rPr>
        <w:t>3</w:t>
      </w:r>
      <w:r>
        <w:rPr>
          <w:rFonts w:ascii="Times New Roman" w:hAnsi="Times New Roman"/>
          <w:w w:val="100"/>
          <w:sz w:val="28"/>
        </w:rPr>
        <w:t xml:space="preserve"> </w:t>
      </w:r>
      <w:r>
        <w:rPr>
          <w:rFonts w:ascii="Times New Roman" w:hAnsi="Times New Roman"/>
          <w:sz w:val="28"/>
        </w:rPr>
        <w:t>Шаварська</w:t>
      </w:r>
      <w:r>
        <w:rPr>
          <w:rFonts w:ascii="Times New Roman" w:hAnsi="Times New Roman"/>
          <w:spacing w:val="3"/>
          <w:sz w:val="28"/>
        </w:rPr>
        <w:t xml:space="preserve"> </w:t>
      </w:r>
      <w:r>
        <w:rPr>
          <w:rFonts w:ascii="Times New Roman" w:hAnsi="Times New Roman"/>
          <w:spacing w:val="-5"/>
          <w:sz w:val="28"/>
        </w:rPr>
        <w:t>М.Ю.</w:t>
      </w:r>
    </w:p>
    <w:p>
      <w:pPr>
        <w:spacing w:before="262" w:line="299" w:lineRule="exact"/>
        <w:ind w:left="6693" w:right="0" w:firstLine="0"/>
        <w:jc w:val="left"/>
        <w:rPr>
          <w:rFonts w:ascii="Times New Roman" w:hAnsi="Times New Roman"/>
          <w:sz w:val="28"/>
        </w:rPr>
      </w:pPr>
      <w:r>
        <w:rPr>
          <w:rFonts w:ascii="Times New Roman" w:hAnsi="Times New Roman"/>
          <w:sz w:val="28"/>
        </w:rPr>
        <w:t>Перевірив</w:t>
      </w:r>
    </w:p>
    <w:p>
      <w:pPr>
        <w:spacing w:before="0" w:line="312" w:lineRule="exact"/>
        <w:ind w:left="0" w:right="107" w:firstLine="0"/>
        <w:jc w:val="right"/>
        <w:rPr>
          <w:rFonts w:ascii="Times New Roman" w:hAnsi="Times New Roman"/>
          <w:sz w:val="28"/>
        </w:rPr>
      </w:pPr>
      <w:r>
        <w:rPr>
          <w:rFonts w:ascii="Times New Roman" w:hAnsi="Times New Roman"/>
          <w:sz w:val="28"/>
        </w:rPr>
        <w:t>Кухарєв С.О.</w:t>
      </w:r>
    </w:p>
    <w:p>
      <w:pPr>
        <w:pStyle w:val="3"/>
        <w:rPr>
          <w:rFonts w:ascii="Times New Roman"/>
        </w:rPr>
      </w:pPr>
    </w:p>
    <w:p>
      <w:pPr>
        <w:pStyle w:val="3"/>
        <w:rPr>
          <w:rFonts w:ascii="Times New Roman"/>
        </w:rPr>
      </w:pPr>
    </w:p>
    <w:p>
      <w:pPr>
        <w:pStyle w:val="3"/>
        <w:rPr>
          <w:rFonts w:ascii="Times New Roman"/>
        </w:rPr>
      </w:pPr>
    </w:p>
    <w:p>
      <w:pPr>
        <w:pStyle w:val="3"/>
        <w:rPr>
          <w:rFonts w:ascii="Times New Roman"/>
        </w:rPr>
      </w:pPr>
    </w:p>
    <w:p>
      <w:pPr>
        <w:pStyle w:val="3"/>
        <w:rPr>
          <w:rFonts w:ascii="Times New Roman"/>
        </w:rPr>
      </w:pPr>
    </w:p>
    <w:p>
      <w:pPr>
        <w:pStyle w:val="3"/>
        <w:rPr>
          <w:rFonts w:ascii="Times New Roman"/>
        </w:rPr>
      </w:pPr>
    </w:p>
    <w:p>
      <w:pPr>
        <w:pStyle w:val="3"/>
        <w:rPr>
          <w:rFonts w:ascii="Times New Roman"/>
        </w:rPr>
      </w:pPr>
    </w:p>
    <w:p>
      <w:pPr>
        <w:pStyle w:val="3"/>
        <w:spacing w:before="3"/>
        <w:rPr>
          <w:rFonts w:ascii="Times New Roman"/>
          <w:sz w:val="21"/>
        </w:rPr>
      </w:pPr>
    </w:p>
    <w:p>
      <w:pPr>
        <w:spacing w:before="89"/>
        <w:ind w:left="3136" w:right="4203" w:firstLine="0"/>
        <w:jc w:val="center"/>
        <w:rPr>
          <w:rFonts w:ascii="Times New Roman" w:hAnsi="Times New Roman"/>
          <w:sz w:val="28"/>
        </w:rPr>
      </w:pPr>
      <w:r>
        <w:rPr>
          <w:rFonts w:ascii="Times New Roman" w:hAnsi="Times New Roman"/>
          <w:sz w:val="28"/>
        </w:rPr>
        <w:t>Київ-2020</w:t>
      </w:r>
    </w:p>
    <w:p>
      <w:pPr>
        <w:spacing w:after="0"/>
        <w:jc w:val="center"/>
        <w:rPr>
          <w:rFonts w:ascii="Times New Roman" w:hAnsi="Times New Roman"/>
          <w:sz w:val="28"/>
        </w:rPr>
        <w:sectPr>
          <w:type w:val="continuous"/>
          <w:pgSz w:w="11900" w:h="16840"/>
          <w:pgMar w:top="480" w:right="440" w:bottom="280" w:left="1680" w:header="720" w:footer="720" w:gutter="0"/>
        </w:sectPr>
      </w:pPr>
    </w:p>
    <w:p>
      <w:pPr>
        <w:pStyle w:val="3"/>
        <w:spacing w:before="30"/>
        <w:ind w:left="115"/>
        <w:rPr>
          <w:rFonts w:hint="default" w:ascii="Times New Roman" w:hAnsi="Times New Roman" w:cs="Times New Roman"/>
          <w:sz w:val="28"/>
          <w:szCs w:val="28"/>
        </w:rPr>
      </w:pPr>
      <w:r>
        <w:rPr>
          <w:rFonts w:hint="default" w:ascii="Times New Roman" w:hAnsi="Times New Roman" w:cs="Times New Roman"/>
          <w:sz w:val="28"/>
          <w:szCs w:val="28"/>
          <w:u w:val="single"/>
        </w:rPr>
        <w:t>DUMP 1</w:t>
      </w:r>
    </w:p>
    <w:p>
      <w:pPr>
        <w:pStyle w:val="3"/>
        <w:rPr>
          <w:rFonts w:hint="default" w:ascii="Times New Roman" w:hAnsi="Times New Roman" w:cs="Times New Roman"/>
          <w:sz w:val="28"/>
          <w:szCs w:val="28"/>
        </w:rPr>
      </w:pPr>
    </w:p>
    <w:p>
      <w:pPr>
        <w:pStyle w:val="3"/>
        <w:spacing w:before="7"/>
        <w:rPr>
          <w:rFonts w:hint="default" w:ascii="Times New Roman" w:hAnsi="Times New Roman" w:cs="Times New Roman"/>
          <w:sz w:val="28"/>
          <w:szCs w:val="28"/>
        </w:rPr>
      </w:pPr>
    </w:p>
    <w:p>
      <w:pPr>
        <w:pStyle w:val="3"/>
        <w:spacing w:before="59"/>
        <w:ind w:left="115"/>
        <w:rPr>
          <w:rFonts w:hint="default" w:ascii="Times New Roman" w:hAnsi="Times New Roman" w:cs="Times New Roman"/>
          <w:sz w:val="28"/>
          <w:szCs w:val="28"/>
        </w:rPr>
      </w:pPr>
      <w:r>
        <w:rPr>
          <w:rFonts w:hint="default" w:ascii="Times New Roman" w:hAnsi="Times New Roman" w:cs="Times New Roman"/>
          <w:sz w:val="28"/>
          <w:szCs w:val="28"/>
        </w:rPr>
        <w:t>Microsoft Windows [Version 10.0.18362.778]</w:t>
      </w:r>
    </w:p>
    <w:p>
      <w:pPr>
        <w:pStyle w:val="3"/>
        <w:spacing w:before="178"/>
        <w:ind w:left="115"/>
        <w:rPr>
          <w:rFonts w:hint="default" w:ascii="Times New Roman" w:hAnsi="Times New Roman" w:cs="Times New Roman"/>
          <w:sz w:val="28"/>
          <w:szCs w:val="28"/>
        </w:rPr>
      </w:pPr>
      <w:r>
        <w:rPr>
          <w:rFonts w:hint="default" w:ascii="Times New Roman" w:hAnsi="Times New Roman" w:cs="Times New Roman"/>
          <w:sz w:val="28"/>
          <w:szCs w:val="28"/>
        </w:rPr>
        <w:t>(c) Корпорация Майкрософт (Microsoft Corporation), 2019. Все права защищены.</w:t>
      </w:r>
    </w:p>
    <w:p>
      <w:pPr>
        <w:pStyle w:val="3"/>
        <w:rPr>
          <w:rFonts w:hint="default" w:ascii="Times New Roman" w:hAnsi="Times New Roman" w:cs="Times New Roman"/>
          <w:sz w:val="28"/>
          <w:szCs w:val="28"/>
        </w:rPr>
      </w:pPr>
    </w:p>
    <w:p>
      <w:pPr>
        <w:pStyle w:val="3"/>
        <w:spacing w:before="5"/>
        <w:rPr>
          <w:rFonts w:hint="default" w:ascii="Times New Roman" w:hAnsi="Times New Roman" w:cs="Times New Roman"/>
          <w:sz w:val="28"/>
          <w:szCs w:val="28"/>
        </w:rPr>
      </w:pPr>
    </w:p>
    <w:p>
      <w:pPr>
        <w:pStyle w:val="3"/>
        <w:ind w:left="115"/>
        <w:rPr>
          <w:rFonts w:hint="default" w:ascii="Times New Roman" w:hAnsi="Times New Roman" w:cs="Times New Roman"/>
          <w:sz w:val="28"/>
          <w:szCs w:val="28"/>
        </w:rPr>
      </w:pPr>
      <w:r>
        <w:rPr>
          <w:rFonts w:hint="default" w:ascii="Times New Roman" w:hAnsi="Times New Roman" w:cs="Times New Roman"/>
          <w:sz w:val="28"/>
          <w:szCs w:val="28"/>
        </w:rPr>
        <w:t xml:space="preserve">C:\Users\User&gt;ping -n 10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"http://www.ust.hk/"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www.ust.hk</w:t>
      </w:r>
      <w:r>
        <w:rPr>
          <w:rFonts w:hint="default" w:ascii="Times New Roman" w:hAnsi="Times New Roman" w:cs="Times New Roman"/>
          <w:sz w:val="28"/>
          <w:szCs w:val="28"/>
        </w:rPr>
        <w:fldChar w:fldCharType="end"/>
      </w:r>
    </w:p>
    <w:p>
      <w:pPr>
        <w:pStyle w:val="3"/>
        <w:rPr>
          <w:rFonts w:hint="default" w:ascii="Times New Roman" w:hAnsi="Times New Roman" w:cs="Times New Roman"/>
          <w:sz w:val="28"/>
          <w:szCs w:val="28"/>
        </w:rPr>
      </w:pPr>
    </w:p>
    <w:p>
      <w:pPr>
        <w:pStyle w:val="3"/>
        <w:spacing w:before="5"/>
        <w:rPr>
          <w:rFonts w:hint="default" w:ascii="Times New Roman" w:hAnsi="Times New Roman" w:cs="Times New Roman"/>
          <w:sz w:val="28"/>
          <w:szCs w:val="28"/>
        </w:rPr>
      </w:pPr>
    </w:p>
    <w:p>
      <w:pPr>
        <w:pStyle w:val="3"/>
        <w:spacing w:line="415" w:lineRule="auto"/>
        <w:ind w:left="115" w:right="3201"/>
        <w:jc w:val="both"/>
        <w:rPr>
          <w:rFonts w:hint="default" w:ascii="Times New Roman" w:hAnsi="Times New Roman" w:cs="Times New Roman"/>
          <w:sz w:val="28"/>
          <w:szCs w:val="28"/>
        </w:rPr>
      </w:pPr>
      <w:r>
        <w:rPr>
          <w:rFonts w:hint="default" w:ascii="Times New Roman" w:hAnsi="Times New Roman" w:cs="Times New Roman"/>
          <w:sz w:val="28"/>
          <w:szCs w:val="28"/>
        </w:rPr>
        <w:t xml:space="preserve">Обмен пакетами с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"http://www.ust.hk/"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www.ust.hk </w:t>
      </w:r>
      <w:r>
        <w:rPr>
          <w:rFonts w:hint="default" w:ascii="Times New Roman" w:hAnsi="Times New Roman" w:cs="Times New Roman"/>
          <w:sz w:val="28"/>
          <w:szCs w:val="28"/>
        </w:rPr>
        <w:fldChar w:fldCharType="end"/>
      </w:r>
      <w:r>
        <w:rPr>
          <w:rFonts w:hint="default" w:ascii="Times New Roman" w:hAnsi="Times New Roman" w:cs="Times New Roman"/>
          <w:sz w:val="28"/>
          <w:szCs w:val="28"/>
        </w:rPr>
        <w:t>[143.89.14.1] с 32 байтами данных: Превышен интервал ожидания для</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запроса.</w:t>
      </w:r>
    </w:p>
    <w:p>
      <w:pPr>
        <w:pStyle w:val="3"/>
        <w:spacing w:before="2" w:line="415" w:lineRule="auto"/>
        <w:ind w:left="115" w:right="5023"/>
        <w:jc w:val="both"/>
        <w:rPr>
          <w:rFonts w:hint="default" w:ascii="Times New Roman" w:hAnsi="Times New Roman" w:cs="Times New Roman"/>
          <w:sz w:val="28"/>
          <w:szCs w:val="28"/>
        </w:rPr>
      </w:pPr>
      <w:r>
        <w:rPr>
          <w:rFonts w:hint="default" w:ascii="Times New Roman" w:hAnsi="Times New Roman" w:cs="Times New Roman"/>
          <w:sz w:val="28"/>
          <w:szCs w:val="28"/>
        </w:rPr>
        <w:t>Превыше</w:t>
      </w:r>
      <w:bookmarkStart w:id="0" w:name="_GoBack"/>
      <w:bookmarkEnd w:id="0"/>
      <w:r>
        <w:rPr>
          <w:rFonts w:hint="default" w:ascii="Times New Roman" w:hAnsi="Times New Roman" w:cs="Times New Roman"/>
          <w:sz w:val="28"/>
          <w:szCs w:val="28"/>
        </w:rPr>
        <w:t>н интервал ожидания для запроса. Превышен интервал ожидания для запроса. Превышен интервал ожидания для запроса. Превышен интервал ожидания для запроса. Превышен интервал ожидания для запроса. Превышен интервал ожидания для запроса. Превышен интервал ожидания для запроса. Превышен интервал ожидания для запроса. Превышен интервал ожидания для</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запроса.</w:t>
      </w:r>
    </w:p>
    <w:p>
      <w:pPr>
        <w:pStyle w:val="3"/>
        <w:rPr>
          <w:rFonts w:hint="default" w:ascii="Times New Roman" w:hAnsi="Times New Roman" w:cs="Times New Roman"/>
          <w:sz w:val="28"/>
          <w:szCs w:val="28"/>
        </w:rPr>
      </w:pPr>
    </w:p>
    <w:p>
      <w:pPr>
        <w:pStyle w:val="3"/>
        <w:spacing w:before="5"/>
        <w:rPr>
          <w:rFonts w:hint="default" w:ascii="Times New Roman" w:hAnsi="Times New Roman" w:cs="Times New Roman"/>
          <w:sz w:val="28"/>
          <w:szCs w:val="28"/>
        </w:rPr>
      </w:pPr>
    </w:p>
    <w:p>
      <w:pPr>
        <w:pStyle w:val="3"/>
        <w:ind w:left="115"/>
        <w:rPr>
          <w:rFonts w:hint="default" w:ascii="Times New Roman" w:hAnsi="Times New Roman" w:cs="Times New Roman"/>
          <w:sz w:val="28"/>
          <w:szCs w:val="28"/>
        </w:rPr>
      </w:pPr>
    </w:p>
    <w:p>
      <w:pPr>
        <w:pStyle w:val="3"/>
        <w:ind w:left="115"/>
        <w:rPr>
          <w:rFonts w:hint="default" w:ascii="Times New Roman" w:hAnsi="Times New Roman" w:cs="Times New Roman"/>
          <w:sz w:val="28"/>
          <w:szCs w:val="28"/>
        </w:rPr>
      </w:pPr>
    </w:p>
    <w:p>
      <w:pPr>
        <w:pStyle w:val="3"/>
        <w:ind w:left="115"/>
        <w:rPr>
          <w:rFonts w:hint="default" w:ascii="Times New Roman" w:hAnsi="Times New Roman" w:cs="Times New Roman"/>
          <w:sz w:val="28"/>
          <w:szCs w:val="28"/>
        </w:rPr>
      </w:pPr>
    </w:p>
    <w:p>
      <w:pPr>
        <w:pStyle w:val="3"/>
        <w:ind w:left="115"/>
        <w:rPr>
          <w:rFonts w:hint="default" w:ascii="Times New Roman" w:hAnsi="Times New Roman" w:cs="Times New Roman"/>
          <w:sz w:val="28"/>
          <w:szCs w:val="28"/>
        </w:rPr>
      </w:pPr>
    </w:p>
    <w:p>
      <w:pPr>
        <w:pStyle w:val="3"/>
        <w:ind w:left="115"/>
        <w:rPr>
          <w:rFonts w:hint="default" w:ascii="Times New Roman" w:hAnsi="Times New Roman" w:cs="Times New Roman"/>
          <w:sz w:val="28"/>
          <w:szCs w:val="28"/>
        </w:rPr>
      </w:pPr>
      <w:r>
        <w:rPr>
          <w:rFonts w:hint="default" w:ascii="Times New Roman" w:hAnsi="Times New Roman" w:cs="Times New Roman"/>
          <w:sz w:val="28"/>
          <w:szCs w:val="28"/>
        </w:rPr>
        <w:t>Статистика Ping для 143.89.14.1:</w:t>
      </w:r>
    </w:p>
    <w:p>
      <w:pPr>
        <w:pStyle w:val="3"/>
        <w:spacing w:before="10"/>
        <w:rPr>
          <w:rFonts w:hint="default" w:ascii="Times New Roman" w:hAnsi="Times New Roman" w:cs="Times New Roman"/>
          <w:sz w:val="28"/>
          <w:szCs w:val="28"/>
        </w:rPr>
      </w:pPr>
    </w:p>
    <w:p>
      <w:pPr>
        <w:pStyle w:val="3"/>
        <w:spacing w:line="415" w:lineRule="auto"/>
        <w:ind w:left="295" w:right="3953"/>
        <w:rPr>
          <w:rFonts w:hint="default" w:ascii="Times New Roman" w:hAnsi="Times New Roman" w:cs="Times New Roman"/>
          <w:sz w:val="28"/>
          <w:szCs w:val="28"/>
        </w:rPr>
      </w:pPr>
      <w:r>
        <w:rPr>
          <w:rFonts w:hint="default" w:ascii="Times New Roman" w:hAnsi="Times New Roman" w:cs="Times New Roman"/>
          <w:sz w:val="28"/>
          <w:szCs w:val="28"/>
        </w:rPr>
        <w:t>Пакетов: отправлено = 10, получено = 0, потеряно = 10 (100% потерь)</w:t>
      </w:r>
    </w:p>
    <w:p>
      <w:pPr>
        <w:pStyle w:val="3"/>
        <w:rPr>
          <w:rFonts w:hint="default" w:ascii="Times New Roman" w:hAnsi="Times New Roman" w:cs="Times New Roman"/>
          <w:sz w:val="28"/>
          <w:szCs w:val="28"/>
        </w:rPr>
      </w:pPr>
    </w:p>
    <w:p>
      <w:pPr>
        <w:pStyle w:val="3"/>
        <w:spacing w:before="10"/>
        <w:rPr>
          <w:rFonts w:hint="default" w:ascii="Times New Roman" w:hAnsi="Times New Roman" w:cs="Times New Roman"/>
          <w:sz w:val="28"/>
          <w:szCs w:val="28"/>
        </w:rPr>
      </w:pPr>
    </w:p>
    <w:p>
      <w:pPr>
        <w:pStyle w:val="3"/>
        <w:ind w:left="115"/>
        <w:rPr>
          <w:rFonts w:hint="default" w:ascii="Times New Roman" w:hAnsi="Times New Roman" w:cs="Times New Roman"/>
          <w:sz w:val="28"/>
          <w:szCs w:val="28"/>
        </w:rPr>
      </w:pPr>
      <w:r>
        <w:rPr>
          <w:rFonts w:hint="default" w:ascii="Times New Roman" w:hAnsi="Times New Roman" w:cs="Times New Roman"/>
          <w:sz w:val="28"/>
          <w:szCs w:val="28"/>
        </w:rPr>
        <w:t>C:\Users\User&gt;</w:t>
      </w:r>
    </w:p>
    <w:p>
      <w:pPr>
        <w:pStyle w:val="3"/>
        <w:ind w:left="115"/>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Контрольні запитання: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1. Які IP адреси вашої та цільової робочих станцій?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Моя: 192.168.43.22 Цільова: 143.89.14.1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2. Чому ICMP пакет не вказує/використовує номери вихідного та цільового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портів?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ICMP пакети не мають номери цільового та вихідного портів, тому що вони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були розробленні для обміну інформації на мережевому рівні між хостами та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маршрутизаторами, а не для обміну між процесами на прикладному рівні.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Кожен пакет має поля Тип та Код, комбінація яких визначає кожне конкретне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повідомлення. Оскільки мережеве програмне забезпечення самостійно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інтерпретує всі ICMP повідомлення, номери портів не потрібні. Bін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користується адресами робочих станцій.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3. Дослідіть один з пакетів-запитів ICMP. Які тип та код зазначені у цьому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пакеті?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Скільки байтів займають поля контрольної суми, номера послідовності та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ідентифікатору?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32 байти4. Дослідіть відповідний пакет з відповіддю на пакет із пункту 3. Які тип та код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зазначені у цьому пакеті? Які інші поля має цей пакет? Скільки байтів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займають поля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контрольної суми, номера послідовності та ідентифікатору?</w:t>
      </w:r>
      <w:r>
        <w:rPr>
          <w:rFonts w:hint="default" w:ascii="Times New Roman" w:hAnsi="Times New Roman" w:eastAsia="SimSun" w:cs="Times New Roman"/>
          <w:color w:val="000000"/>
          <w:kern w:val="0"/>
          <w:sz w:val="28"/>
          <w:szCs w:val="28"/>
          <w:lang w:val="en-US" w:eastAsia="zh-CN" w:bidi="ar"/>
        </w:rPr>
        <w:t xml:space="preserve">DUMP 2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C:\Users\User&gt;tracert www.inria.fr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Трассировка маршрута к inria-cms.inria.fr [128.93.162.63]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с максимальным числом прыжков 30: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 6 ms 4 ms 4 ms 192.168.43.1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2 * * * Превышен интервал ожидания для запроса.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3 45 ms 29 ms 29 ms 88-214-103-193.vf-ua.net [88.214.103.193]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4 23 ms 26 ms 26 ms 88-214-102-192.vf-ua.net [88.214.102.192]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5 24 ms 25 ms 23 ms 172.17.10.1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6 39 ms 69 ms 37 ms ip4.gtt.net [213.254.224.166]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7 40 ms 43 ms 40 ms ae0-1983.cr0-waw3.ip4.gtt.net [213.254.224.165]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8 75 ms 71 ms 67 ms et-3-3-0.cr4-par7.ip4.gtt.net [213.200.119.214]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9 67 ms 67 ms 68 ms renater-gw-ix1.gtt.net [77.67.123.206]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10 70 ms 67 ms 72 ms te1-1-inria-rtr-021.noc.renater.fr [193.51.177.107]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11 70 ms 74 ms 72 ms inria-rocquencourt-te1-4-inria-rtr-021.noc.renater.fr [193.51.184.177]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12 69 ms 69 ms 69 ms unit240-reth1-vfw-ext-dc1.inria.fr [192.93.122.19]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13 72 ms 71 ms 80 ms inria-cms.inria.fr [128.93.162.63]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Трассировка завершена.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C:\Users\User&gt;</w:t>
      </w:r>
      <w:r>
        <w:rPr>
          <w:rFonts w:hint="default" w:ascii="Times New Roman" w:hAnsi="Times New Roman" w:eastAsia="TimesNewRomanPSMT" w:cs="Times New Roman"/>
          <w:color w:val="000000"/>
          <w:kern w:val="0"/>
          <w:sz w:val="28"/>
          <w:szCs w:val="28"/>
          <w:lang w:val="en-US" w:eastAsia="zh-CN" w:bidi="ar"/>
        </w:rPr>
        <w:t xml:space="preserve">5. Які IP адреси вашої та цільової робочих станцій?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Моя - 192.168.43.32, цільова - 128.93.162.84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6. Який номер протоколу IP використовується програмою?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Protocol: ICMP (1)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7. Чи відрізняється пакет із запитом програми traceroute від пакету із запитом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програми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ping? Якщо так, наведіть приклади.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Тільки розміром повідомлення.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8. Проаналізуйте пакет ICMP з повідомленням про помилку. Чи є у ньому деякі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додаткові поля, які не зазначаються у повідомленні з підтвердженням. Якщо є –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які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саме поля і яку інформацію вони вміщують?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Пакет помилки ICMP не такий же, як і пінговий запит. В ньому також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знаходяться заголовки IP та 8 байтовий оригінальний пакет помилку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ICMP.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9. Проаналізуйте три останні відповіді протоколу ICMP, які отримала ваша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робоча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станція. Як ці пакети відрізняються від пакетів з повідомленням про помилку?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Чому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вони відрізняються?Останні три пакети – це пакети повідомлення, вони мають тип 0 (echo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reply), а не 11 (TTL expired). Це значить, що датаграми дійшли до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цільового призначення. Також там є пакет про помилку (Port unreachable),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що свідчить про кінець роботи утиліти tracert.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10. Знайдіть етап ретрансляції повідомлень з найбільшою середньою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затримкою. Чи є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можливість оцінити географічну відстань між маршрутизаторами на цьому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етапі?</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В середньому – найбільша затримка між кроками 5 та 6 (~20 мс). Це є </w:t>
      </w:r>
    </w:p>
    <w:p>
      <w:pPr>
        <w:keepNext w:val="0"/>
        <w:keepLines w:val="0"/>
        <w:widowControl/>
        <w:suppressLineNumbers w:val="0"/>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зв’язок між Україною та Францією (2200 км). </w:t>
      </w:r>
    </w:p>
    <w:p>
      <w:pPr>
        <w:keepNext w:val="0"/>
        <w:keepLines w:val="0"/>
        <w:widowControl/>
        <w:suppressLineNumbers w:val="0"/>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color w:val="000000"/>
          <w:kern w:val="0"/>
          <w:sz w:val="28"/>
          <w:szCs w:val="28"/>
          <w:lang w:val="en-US" w:eastAsia="zh-CN" w:bidi="ar"/>
        </w:rPr>
        <w:t xml:space="preserve">Висновки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Були отримані навички захоплення пакетів і аналізу даних, а також аналіз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роботи протоколу ICMP.</w:t>
      </w:r>
    </w:p>
    <w:p>
      <w:pPr>
        <w:keepNext w:val="0"/>
        <w:keepLines w:val="0"/>
        <w:widowControl/>
        <w:suppressLineNumbers w:val="0"/>
        <w:jc w:val="left"/>
      </w:pPr>
    </w:p>
    <w:p>
      <w:pPr>
        <w:pStyle w:val="3"/>
        <w:ind w:left="115"/>
      </w:pPr>
    </w:p>
    <w:sectPr>
      <w:pgSz w:w="11910" w:h="16840"/>
      <w:pgMar w:top="660" w:right="1680" w:bottom="280" w:left="13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B773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uk-UA" w:eastAsia="uk-UA" w:bidi="uk-UA"/>
    </w:rPr>
  </w:style>
  <w:style w:type="paragraph" w:styleId="2">
    <w:name w:val="heading 1"/>
    <w:basedOn w:val="1"/>
    <w:next w:val="1"/>
    <w:qFormat/>
    <w:uiPriority w:val="1"/>
    <w:pPr>
      <w:outlineLvl w:val="1"/>
    </w:pPr>
    <w:rPr>
      <w:rFonts w:ascii="Times New Roman" w:hAnsi="Times New Roman" w:eastAsia="Times New Roman" w:cs="Times New Roman"/>
      <w:sz w:val="28"/>
      <w:szCs w:val="28"/>
      <w:lang w:val="uk-UA" w:eastAsia="uk-UA" w:bidi="uk-U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0"/>
      <w:szCs w:val="20"/>
      <w:lang w:val="uk-UA" w:eastAsia="uk-UA" w:bidi="uk-U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uk-UA" w:eastAsia="uk-UA" w:bidi="uk-UA"/>
    </w:rPr>
  </w:style>
  <w:style w:type="paragraph" w:customStyle="1" w:styleId="8">
    <w:name w:val="Table Paragraph"/>
    <w:basedOn w:val="1"/>
    <w:qFormat/>
    <w:uiPriority w:val="1"/>
    <w:rPr>
      <w:lang w:val="uk-UA" w:eastAsia="uk-UA" w:bidi="uk-U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2020-06-01T13:46:00Z</dcterms:created>
  <dc:creator>Мельничук Валентин</dc:creator>
  <cp:lastModifiedBy>smile.music.life</cp:lastModifiedBy>
  <dcterms:modified xsi:type="dcterms:W3CDTF">2020-06-01T13:49:15Z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2020-04-19T00:00:00Z</vt:filetime>
  </property>
  <property fmtid="{D5CDD505-2E9C-101B-9397-08002B2CF9AE}" pid="3" name="Creator">
    <vt:lpwstr>WPS Writer</vt:lpwstr>
  </property>
  <property fmtid="{D5CDD505-2E9C-101B-9397-08002B2CF9AE}" pid="4" name="LastSaved">
    <vt:filetime>2020-06-01T00:00:00Z</vt:filetime>
  </property>
  <property fmtid="{D5CDD505-2E9C-101B-9397-08002B2CF9AE}" pid="5" name="KSOProductBuildVer">
    <vt:lpwstr>1049-11.2.0.9363</vt:lpwstr>
  </property>
</Properties>
</file>