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hd w:val="clear" w:color="auto" w:fill="auto"/>
        <w:ind w:left="440" w:leftChars="200" w:firstLine="0"/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Науково-навчальний комплекс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“Інститут прикладного системного аналізу”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Національного технічного університету України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"К</w:t>
      </w:r>
      <w:r>
        <w:rPr>
          <w:rStyle w:val="7"/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I”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Кафедра математичних методів системного аналізу</w:t>
      </w:r>
    </w:p>
    <w:p>
      <w:pPr>
        <w:pStyle w:val="9"/>
        <w:shd w:val="clear" w:color="auto" w:fill="auto"/>
        <w:ind w:left="440" w:leftChars="200" w:firstLine="0"/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ind w:left="440" w:leftChars="200" w:firstLine="0"/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ind w:left="440" w:leftChars="200" w:firstLine="0"/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ind w:left="440" w:leftChars="200" w:firstLine="0"/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ind w:left="440" w:leftChars="200" w:firstLine="0"/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ind w:left="440" w:leftChars="200" w:firstLine="0"/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ind w:left="440" w:leftChars="20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9264" behindDoc="0" locked="0" layoutInCell="1" allowOverlap="1">
                <wp:simplePos x="0" y="0"/>
                <wp:positionH relativeFrom="margin">
                  <wp:posOffset>1517650</wp:posOffset>
                </wp:positionH>
                <wp:positionV relativeFrom="paragraph">
                  <wp:posOffset>9427210</wp:posOffset>
                </wp:positionV>
                <wp:extent cx="722630" cy="133350"/>
                <wp:effectExtent l="3175" t="4445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hd w:val="clear" w:color="auto" w:fill="auto"/>
                              <w:spacing w:line="21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6"/>
                              </w:rPr>
                              <w:t>Київ,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" o:spid="_x0000_s1026" o:spt="202" type="#_x0000_t202" style="position:absolute;left:0pt;margin-left:119.5pt;margin-top:742.3pt;height:10.5pt;width:56.9pt;mso-position-horizontal-relative:margin;z-index:251659264;mso-width-relative:page;mso-height-relative:page;" filled="f" stroked="f" coordsize="21600,21600" o:gfxdata="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epUWLaAAAADQEAAA8AAAAAAAAAAQAgAAAAIgAAAGRycy9kb3ducmV2LnhtbFBLAQIUABQAAAAI&#10;AIdO4kCBvHp76wEAALU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9"/>
                        <w:shd w:val="clear" w:color="auto" w:fill="auto"/>
                        <w:spacing w:line="210" w:lineRule="exact"/>
                        <w:ind w:firstLine="0"/>
                        <w:jc w:val="left"/>
                      </w:pPr>
                      <w:r>
                        <w:rPr>
                          <w:rStyle w:val="6"/>
                        </w:rPr>
                        <w:t>Київ, 2016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hd w:val="clear" w:color="auto" w:fill="auto"/>
        <w:ind w:left="440" w:leftChars="200" w:right="2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Лабораторна робота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з курсу</w:t>
      </w:r>
    </w:p>
    <w:p>
      <w:pPr>
        <w:pStyle w:val="9"/>
        <w:shd w:val="clear" w:color="auto" w:fill="auto"/>
        <w:ind w:left="440" w:leftChars="200" w:firstLine="0"/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«</w:t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Комп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’ютерні мережі»</w:t>
      </w:r>
    </w:p>
    <w:p>
      <w:pPr>
        <w:pStyle w:val="9"/>
        <w:shd w:val="clear" w:color="auto" w:fill="auto"/>
        <w:ind w:left="0" w:leftChars="0" w:firstLine="0" w:firstLineChars="0"/>
        <w:jc w:val="both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ind w:left="440" w:leftChars="200" w:firstLine="0"/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jc w:val="center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№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b/>
          <w:sz w:val="28"/>
          <w:szCs w:val="28"/>
        </w:rPr>
        <w:t xml:space="preserve">Протокол </w:t>
      </w:r>
      <w:r>
        <w:rPr>
          <w:rStyle w:val="6"/>
          <w:rFonts w:hint="default" w:ascii="Times New Roman" w:hAnsi="Times New Roman" w:cs="Times New Roman"/>
          <w:b/>
          <w:sz w:val="28"/>
          <w:szCs w:val="28"/>
          <w:lang w:val="en-US"/>
        </w:rPr>
        <w:t>IP</w:t>
      </w:r>
    </w:p>
    <w:p>
      <w:pPr>
        <w:bidi w:val="0"/>
        <w:ind w:leftChars="200"/>
        <w:rPr>
          <w:rStyle w:val="6"/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ind w:left="440" w:leftChars="200" w:firstLine="0"/>
        <w:jc w:val="right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Виконала</w:t>
      </w:r>
    </w:p>
    <w:p>
      <w:pPr>
        <w:pStyle w:val="9"/>
        <w:shd w:val="clear" w:color="auto" w:fill="auto"/>
        <w:ind w:leftChars="200" w:firstLine="0"/>
        <w:jc w:val="right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студентка 3-го курсу </w:t>
      </w:r>
    </w:p>
    <w:p>
      <w:pPr>
        <w:pStyle w:val="9"/>
        <w:shd w:val="clear" w:color="auto" w:fill="auto"/>
        <w:ind w:leftChars="200" w:firstLine="0"/>
        <w:jc w:val="right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групи КА-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3 </w:t>
      </w:r>
    </w:p>
    <w:p>
      <w:pPr>
        <w:pStyle w:val="9"/>
        <w:shd w:val="clear" w:color="auto" w:fill="auto"/>
        <w:ind w:leftChars="200" w:firstLine="0"/>
        <w:jc w:val="right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Шаварська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 xml:space="preserve"> М.Ю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9"/>
        <w:shd w:val="clear" w:color="auto" w:fill="auto"/>
        <w:ind w:leftChars="200" w:firstLine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ind w:left="440" w:leftChars="200" w:firstLine="0"/>
        <w:jc w:val="right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Перевірив </w:t>
      </w:r>
    </w:p>
    <w:p>
      <w:pPr>
        <w:pStyle w:val="9"/>
        <w:shd w:val="clear" w:color="auto" w:fill="auto"/>
        <w:ind w:leftChars="200" w:firstLine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Кухарєв С.О.</w:t>
      </w: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Ки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їв-20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ind w:leftChars="200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Microsoft Windows [Version 10.0.18362.778]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(c) Корпорация Майкрософт (Microsoft Corporation), 2019. Все права защищены.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C:\Users\User&gt;ping -l 2000 gaia.cs.umass.edu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Обмен пакетами с gaia.cs.umass.edu [128.119.245.12] с 2000 байтами данных: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Ответ от 128.119.245.12: число байт=2000 время=190мс TTL=40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Ответ от 128.119.245.12: число байт=2000 время=213мс TTL=40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Ответ от 128.119.245.12: число байт=2000 время=325мс TTL=40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Ответ от 128.119.245.12: число байт=2000 время=238мс TTL=40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Статистика Ping для 128.119.245.12: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    Пакетов: отправлено = 4, получено = 4, потеряно = 0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    (0% потерь)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Приблизительное время приема-передачи в мс: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    Минимальное = 190мсек, Максимальное = 325 мсек, Среднее = 241 мсек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C:\Users\User&gt;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C:\Users\User&gt;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6380480" cy="4056380"/>
            <wp:effectExtent l="0" t="0" r="5080" b="1270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br w:type="page"/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Style w:val="6"/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b/>
          <w:bCs/>
          <w:sz w:val="28"/>
          <w:szCs w:val="28"/>
          <w:lang w:val="en-US"/>
        </w:rPr>
        <w:t>Контрольні запитання:</w:t>
      </w:r>
    </w:p>
    <w:p>
      <w:pPr>
        <w:numPr>
          <w:ilvl w:val="0"/>
          <w:numId w:val="1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Визначте IP адреси вашої та цільової робочих станцій.</w:t>
      </w:r>
    </w:p>
    <w:p>
      <w:pPr>
        <w:numPr>
          <w:ilvl w:val="0"/>
          <w:numId w:val="0"/>
        </w:numPr>
        <w:spacing w:after="160" w:line="259" w:lineRule="auto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Моя: 192.168.43.22 Цільова: 128.119.245.12. </w:t>
      </w:r>
    </w:p>
    <w:p>
      <w:p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2. Яке значення в полі номера протоколу вищого рівня в заголовку IP першого пакету із запитом ICMP?</w:t>
      </w:r>
    </w:p>
    <w:p>
      <w:p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49 Protocol: ICMP (1) </w:t>
      </w:r>
    </w:p>
    <w:p>
      <w:p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3. 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 інформації.</w:t>
      </w:r>
    </w:p>
    <w:p>
      <w:p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20 байт, 2008 байт = 1480  + 528 ; </w:t>
      </w:r>
    </w:p>
    <w:p>
      <w:pPr>
        <w:numPr>
          <w:ilvl w:val="0"/>
          <w:numId w:val="2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Дослідіть пакет із пунктів 2/3. Чи фрагментований цей пакет? Поясніть як ви встановили фрагментацію пакету. Як можна встановити номер фрагменту, що передається у пакеті?</w:t>
      </w:r>
    </w:p>
    <w:p>
      <w:pPr>
        <w:numPr>
          <w:ilvl w:val="0"/>
          <w:numId w:val="0"/>
        </w:numPr>
        <w:spacing w:after="160" w:line="259" w:lineRule="auto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Пакет фрагментований. Встановлено за номером фрейма. </w:t>
      </w:r>
    </w:p>
    <w:p>
      <w:pPr>
        <w:numPr>
          <w:ilvl w:val="0"/>
          <w:numId w:val="0"/>
        </w:numPr>
        <w:spacing w:after="160" w:line="259" w:lineRule="auto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Знайдіть наступний фрагмент датаграми IP. Яка інформація дозволяє встановити наявність наступних фрагментів, що мають слідувати за другим фрагментом?</w:t>
      </w:r>
    </w:p>
    <w:p>
      <w:pPr>
        <w:numPr>
          <w:ilvl w:val="0"/>
          <w:numId w:val="0"/>
        </w:numPr>
        <w:ind w:leftChars="0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 More fragments: Not set </w:t>
      </w:r>
    </w:p>
    <w:p>
      <w:pPr>
        <w:numPr>
          <w:ilvl w:val="0"/>
          <w:numId w:val="0"/>
        </w:numPr>
        <w:ind w:leftChars="0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6. Які поля протоколу IP відрізняють перший фрагмент від другого?</w:t>
      </w:r>
    </w:p>
    <w:p>
      <w:p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Відрізняють назва фрейму; Upper Layer Protocol, Fragment offset</w:t>
      </w:r>
    </w:p>
    <w:p>
      <w:p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7. Розгляньте послідовність пакетів IP із запитами ICMP вашої робочої станції. Які поля заголовку IP завжди змінюються?</w:t>
      </w:r>
    </w:p>
    <w:p>
      <w:p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Identification та Header checksum.</w:t>
      </w:r>
    </w:p>
    <w:p>
      <w:pPr>
        <w:numPr>
          <w:ilvl w:val="0"/>
          <w:numId w:val="3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 Чому?</w:t>
      </w:r>
    </w:p>
    <w:p>
      <w:pPr>
        <w:numPr>
          <w:ilvl w:val="0"/>
          <w:numId w:val="0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 Поля, які зберігають свої значення:  </w:t>
      </w:r>
    </w:p>
    <w:p>
      <w:pPr>
        <w:numPr>
          <w:ilvl w:val="0"/>
          <w:numId w:val="4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Version (ми використовуємо IPv4 для всіх пакетів)  </w:t>
      </w:r>
    </w:p>
    <w:p>
      <w:pPr>
        <w:numPr>
          <w:ilvl w:val="0"/>
          <w:numId w:val="4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header length (всі пакети – ICMP) </w:t>
      </w:r>
    </w:p>
    <w:p>
      <w:pPr>
        <w:numPr>
          <w:ilvl w:val="0"/>
          <w:numId w:val="4"/>
        </w:numPr>
        <w:ind w:left="0" w:leftChars="0" w:firstLine="0" w:firstLineChars="0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source IP, destination IP (Ми пінгуємо одну і ту ж адресу) </w:t>
      </w:r>
    </w:p>
    <w:p>
      <w:pPr>
        <w:numPr>
          <w:ilvl w:val="0"/>
          <w:numId w:val="0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4) Differentiated Services (всі ICMP пакети одного службового типу) </w:t>
      </w:r>
    </w:p>
    <w:p>
      <w:pPr>
        <w:numPr>
          <w:ilvl w:val="0"/>
          <w:numId w:val="0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5) Time to live      Поля, які змінюють свої значення: </w:t>
      </w:r>
    </w:p>
    <w:p>
      <w:pPr>
        <w:numPr>
          <w:ilvl w:val="0"/>
          <w:numId w:val="0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6) Upper Layer Protocol (всі загаловки ICMPмають унікальні поля, що змінюються) </w:t>
      </w:r>
    </w:p>
    <w:p>
      <w:pPr>
        <w:numPr>
          <w:ilvl w:val="0"/>
          <w:numId w:val="0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7) Identification (IP пакети мають мати різні id) </w:t>
      </w:r>
    </w:p>
    <w:p>
      <w:pPr>
        <w:numPr>
          <w:ilvl w:val="0"/>
          <w:numId w:val="0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8) Header checksum (оскільки заголовки змінюються, то контрольна сума</w:t>
      </w:r>
    </w:p>
    <w:p>
      <w:p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9. Розгляньте послідовність пакетів IP із запитами ICMP вашої робочої станції. Опишіть закономірність зміни значень поля Identification рівня IP.</w:t>
      </w:r>
    </w:p>
    <w:p>
      <w:p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Значення кожен раз збільшується на 1 .</w:t>
      </w:r>
    </w:p>
    <w:p>
      <w:pPr>
        <w:numPr>
          <w:ilvl w:val="0"/>
          <w:numId w:val="5"/>
        </w:num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Розгляньте послідовність пакетів IP із повідомленнями TTL-exceeded від найближчого маршрутизатора. Які значення встановлені у полях Identification та TTL?</w:t>
      </w:r>
    </w:p>
    <w:p>
      <w:pPr>
        <w:numPr>
          <w:ilvl w:val="0"/>
          <w:numId w:val="0"/>
        </w:numPr>
        <w:spacing w:after="160" w:line="259" w:lineRule="auto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Даних послідовностей пакетів не було. ( Утиліта ping не змінює TTL для різних запитів) .</w:t>
      </w:r>
    </w:p>
    <w:p>
      <w:pPr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>11. Розгляньте послідовність пакетів IP із повідомленнями TTL-exceeded від найближчого маршрутизатора. Які значення встановлені у полях Identification та TTL? Чи змінюються ці значення для різних пакетів у послідовності? Чому?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Так змінються, тому що validation disabled різний для всіх протоколів. Для кожної ICMP TTL-exceeded відповіді змінюється поле Identification. Якщо дві IP датаграми  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мають однакове поле Identification, то дані датаграми є фрагментами однієї великої IP датаграми. 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/>
          <w:sz w:val="28"/>
          <w:szCs w:val="28"/>
          <w:lang w:val="en-US"/>
        </w:rPr>
        <w:t xml:space="preserve">Поле TTL завжди мусить бути однакове, адже у заданого маршрутизатора він один. </w:t>
      </w:r>
    </w:p>
    <w:p>
      <w:pPr>
        <w:pStyle w:val="9"/>
        <w:shd w:val="clear" w:color="auto" w:fill="auto"/>
        <w:spacing w:line="283" w:lineRule="exact"/>
        <w:ind w:left="440" w:leftChars="200" w:firstLine="0"/>
        <w:jc w:val="left"/>
        <w:rPr>
          <w:rStyle w:val="6"/>
          <w:rFonts w:hint="default" w:ascii="Times New Roman" w:hAnsi="Times New Roman"/>
          <w:sz w:val="28"/>
          <w:szCs w:val="28"/>
          <w:lang w:val="en-US"/>
        </w:rPr>
      </w:pPr>
    </w:p>
    <w:p>
      <w:pPr>
        <w:pStyle w:val="9"/>
        <w:shd w:val="clear" w:color="auto" w:fill="auto"/>
        <w:spacing w:line="283" w:lineRule="exact"/>
        <w:ind w:left="-2552" w:firstLine="0"/>
        <w:jc w:val="left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9"/>
        <w:shd w:val="clear" w:color="auto" w:fill="auto"/>
        <w:spacing w:line="283" w:lineRule="exact"/>
        <w:ind w:left="-2552" w:firstLine="0"/>
        <w:jc w:val="left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9"/>
        <w:shd w:val="clear" w:color="auto" w:fill="auto"/>
        <w:spacing w:line="283" w:lineRule="exact"/>
        <w:ind w:left="0" w:leftChars="0" w:firstLine="0" w:firstLineChars="0"/>
        <w:jc w:val="left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sectPr>
          <w:pgSz w:w="11900" w:h="16840"/>
          <w:pgMar w:top="1440" w:right="1800" w:bottom="1440" w:left="1800" w:header="0" w:footer="3" w:gutter="0"/>
          <w:cols w:space="720" w:num="1"/>
          <w:docGrid w:linePitch="360" w:charSpace="0"/>
        </w:sectPr>
      </w:pPr>
    </w:p>
    <w:p>
      <w:pPr>
        <w:pStyle w:val="10"/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10"/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Були отримані навички захоплення пакетів і аналізу даних, а також аналіз роботи протоколу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709" w:right="850" w:bottom="56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Schoolbook">
    <w:altName w:val="Segoe Print"/>
    <w:panose1 w:val="02040604050505020304"/>
    <w:charset w:val="CC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CC"/>
    <w:family w:val="roman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84AD4"/>
    <w:multiLevelType w:val="singleLevel"/>
    <w:tmpl w:val="86784AD4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972B8BC4"/>
    <w:multiLevelType w:val="singleLevel"/>
    <w:tmpl w:val="972B8BC4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B91B1FAE"/>
    <w:multiLevelType w:val="singleLevel"/>
    <w:tmpl w:val="B91B1FAE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D83F1794"/>
    <w:multiLevelType w:val="singleLevel"/>
    <w:tmpl w:val="D83F1794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331B43D1"/>
    <w:multiLevelType w:val="singleLevel"/>
    <w:tmpl w:val="331B43D1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30"/>
    <w:rsid w:val="000527E7"/>
    <w:rsid w:val="0005324F"/>
    <w:rsid w:val="000B51A7"/>
    <w:rsid w:val="000F2543"/>
    <w:rsid w:val="00191645"/>
    <w:rsid w:val="00197B8A"/>
    <w:rsid w:val="001C55FD"/>
    <w:rsid w:val="001D2CC5"/>
    <w:rsid w:val="001D3F40"/>
    <w:rsid w:val="00217267"/>
    <w:rsid w:val="0032579A"/>
    <w:rsid w:val="003760BD"/>
    <w:rsid w:val="004279B3"/>
    <w:rsid w:val="004542E7"/>
    <w:rsid w:val="0054448E"/>
    <w:rsid w:val="005B4203"/>
    <w:rsid w:val="005E758E"/>
    <w:rsid w:val="005F39CC"/>
    <w:rsid w:val="00612D99"/>
    <w:rsid w:val="0063415D"/>
    <w:rsid w:val="00674245"/>
    <w:rsid w:val="006A7084"/>
    <w:rsid w:val="006B606F"/>
    <w:rsid w:val="006C4B50"/>
    <w:rsid w:val="006E6329"/>
    <w:rsid w:val="00727D3C"/>
    <w:rsid w:val="007511DD"/>
    <w:rsid w:val="00773694"/>
    <w:rsid w:val="0079765C"/>
    <w:rsid w:val="007A34F4"/>
    <w:rsid w:val="007C6930"/>
    <w:rsid w:val="008E1493"/>
    <w:rsid w:val="00901203"/>
    <w:rsid w:val="00952D27"/>
    <w:rsid w:val="009A525B"/>
    <w:rsid w:val="009A78F5"/>
    <w:rsid w:val="009B496F"/>
    <w:rsid w:val="009D2FFA"/>
    <w:rsid w:val="009D5D87"/>
    <w:rsid w:val="00A31C5A"/>
    <w:rsid w:val="00A43CE2"/>
    <w:rsid w:val="00AA67AD"/>
    <w:rsid w:val="00AB7B0A"/>
    <w:rsid w:val="00AD366B"/>
    <w:rsid w:val="00B1396A"/>
    <w:rsid w:val="00B225A7"/>
    <w:rsid w:val="00C05F83"/>
    <w:rsid w:val="00C50F7C"/>
    <w:rsid w:val="00CC2698"/>
    <w:rsid w:val="00CC305E"/>
    <w:rsid w:val="00D119FC"/>
    <w:rsid w:val="00DC785F"/>
    <w:rsid w:val="00E36738"/>
    <w:rsid w:val="00E55E90"/>
    <w:rsid w:val="00EB0A3E"/>
    <w:rsid w:val="00EE63BF"/>
    <w:rsid w:val="00F3197A"/>
    <w:rsid w:val="106E3E00"/>
    <w:rsid w:val="112A3420"/>
    <w:rsid w:val="185D305C"/>
    <w:rsid w:val="3F7475AD"/>
    <w:rsid w:val="3FAB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Основной текст (3) Exact"/>
    <w:basedOn w:val="3"/>
    <w:qFormat/>
    <w:uiPriority w:val="0"/>
    <w:rPr>
      <w:rFonts w:ascii="Century Schoolbook" w:hAnsi="Century Schoolbook" w:eastAsia="Century Schoolbook" w:cs="Century Schoolbook"/>
      <w:sz w:val="21"/>
      <w:szCs w:val="21"/>
      <w:u w:val="none"/>
      <w:lang w:val="uk-UA" w:eastAsia="uk-UA" w:bidi="uk-UA"/>
    </w:rPr>
  </w:style>
  <w:style w:type="character" w:customStyle="1" w:styleId="7">
    <w:name w:val="Основной текст (3) + Интервал 1 pt Exact"/>
    <w:basedOn w:val="8"/>
    <w:qFormat/>
    <w:uiPriority w:val="0"/>
    <w:rPr>
      <w:rFonts w:ascii="Century Schoolbook" w:hAnsi="Century Schoolbook" w:eastAsia="Century Schoolbook" w:cs="Century Schoolbook"/>
      <w:spacing w:val="20"/>
      <w:sz w:val="21"/>
      <w:szCs w:val="21"/>
      <w:shd w:val="clear" w:color="auto" w:fill="FFFFFF"/>
      <w:lang w:eastAsia="uk-UA" w:bidi="uk-UA"/>
    </w:rPr>
  </w:style>
  <w:style w:type="character" w:customStyle="1" w:styleId="8">
    <w:name w:val="Основной текст (3)_"/>
    <w:basedOn w:val="3"/>
    <w:link w:val="9"/>
    <w:uiPriority w:val="0"/>
    <w:rPr>
      <w:rFonts w:ascii="Century Schoolbook" w:hAnsi="Century Schoolbook" w:eastAsia="Century Schoolbook" w:cs="Century Schoolbook"/>
      <w:sz w:val="21"/>
      <w:szCs w:val="21"/>
      <w:shd w:val="clear" w:color="auto" w:fill="FFFFFF"/>
      <w:lang w:eastAsia="uk-UA" w:bidi="uk-UA"/>
    </w:rPr>
  </w:style>
  <w:style w:type="paragraph" w:customStyle="1" w:styleId="9">
    <w:name w:val="Основной текст (3)"/>
    <w:basedOn w:val="1"/>
    <w:link w:val="8"/>
    <w:uiPriority w:val="0"/>
    <w:pPr>
      <w:widowControl w:val="0"/>
      <w:shd w:val="clear" w:color="auto" w:fill="FFFFFF"/>
      <w:spacing w:after="0" w:line="288" w:lineRule="exact"/>
      <w:ind w:hanging="280"/>
      <w:jc w:val="center"/>
    </w:pPr>
    <w:rPr>
      <w:rFonts w:ascii="Century Schoolbook" w:hAnsi="Century Schoolbook" w:eastAsia="Century Schoolbook" w:cs="Century Schoolbook"/>
      <w:sz w:val="21"/>
      <w:szCs w:val="21"/>
      <w:lang w:eastAsia="uk-UA" w:bidi="uk-UA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Стиль1"/>
    <w:basedOn w:val="1"/>
    <w:uiPriority w:val="0"/>
    <w:rPr>
      <w:rFonts w:asciiTheme="minorAscii" w:hAnsiTheme="minorAsci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5FF9CE-5B0C-4F3F-A847-E1BBCE381E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645</Words>
  <Characters>3914</Characters>
  <Lines>91</Lines>
  <Paragraphs>25</Paragraphs>
  <TotalTime>21</TotalTime>
  <ScaleCrop>false</ScaleCrop>
  <LinksUpToDate>false</LinksUpToDate>
  <CharactersWithSpaces>4648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2017-05-23T14:12:00Z</dcterms:created>
  <dc:creator>Мельничук Валентин</dc:creator>
  <cp:lastModifiedBy>smile.music.life</cp:lastModifiedBy>
  <dcterms:modified xsi:type="dcterms:W3CDTF">2020-06-01T13:50:58Z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