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9367" w:type="dxa"/>
        <w:tblLook w:val="04A0" w:firstRow="1" w:lastRow="0" w:firstColumn="1" w:lastColumn="0" w:noHBand="0" w:noVBand="1"/>
      </w:tblPr>
      <w:tblGrid>
        <w:gridCol w:w="3512"/>
        <w:gridCol w:w="5855"/>
      </w:tblGrid>
      <w:tr w:rsidR="007C54FE" w:rsidRPr="0049447A" w:rsidTr="007C54FE">
        <w:trPr>
          <w:trHeight w:val="524"/>
        </w:trPr>
        <w:tc>
          <w:tcPr>
            <w:tcW w:w="3512" w:type="dxa"/>
            <w:hideMark/>
          </w:tcPr>
          <w:p w:rsidR="0049447A" w:rsidRPr="0049447A" w:rsidRDefault="0049447A" w:rsidP="0049447A">
            <w:r w:rsidRPr="0049447A">
              <w:br/>
              <w:t>Testnevelés I.</w:t>
            </w:r>
          </w:p>
        </w:tc>
        <w:tc>
          <w:tcPr>
            <w:tcW w:w="5855" w:type="dxa"/>
            <w:hideMark/>
          </w:tcPr>
          <w:p w:rsidR="0049447A" w:rsidRPr="0049447A" w:rsidRDefault="0049447A" w:rsidP="0049447A">
            <w:r w:rsidRPr="0049447A">
              <w:t>VEPETO1122A</w:t>
            </w:r>
          </w:p>
        </w:tc>
      </w:tr>
      <w:tr w:rsidR="0049447A" w:rsidRPr="0049447A" w:rsidTr="007C54FE">
        <w:trPr>
          <w:trHeight w:val="524"/>
        </w:trPr>
        <w:tc>
          <w:tcPr>
            <w:tcW w:w="3512" w:type="dxa"/>
            <w:hideMark/>
          </w:tcPr>
          <w:p w:rsidR="0049447A" w:rsidRPr="0049447A" w:rsidRDefault="0049447A" w:rsidP="0049447A">
            <w:r w:rsidRPr="0049447A">
              <w:t>Testnevelés II.</w:t>
            </w:r>
          </w:p>
        </w:tc>
        <w:tc>
          <w:tcPr>
            <w:tcW w:w="5855" w:type="dxa"/>
            <w:hideMark/>
          </w:tcPr>
          <w:p w:rsidR="0049447A" w:rsidRPr="0049447A" w:rsidRDefault="0049447A" w:rsidP="0049447A">
            <w:r w:rsidRPr="0049447A">
              <w:t>VEPETO2222A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  <w:hideMark/>
          </w:tcPr>
          <w:p w:rsidR="0049447A" w:rsidRPr="0049447A" w:rsidRDefault="0049447A" w:rsidP="0049447A">
            <w:r w:rsidRPr="0049447A">
              <w:t>Testnevelés IV.</w:t>
            </w:r>
          </w:p>
        </w:tc>
        <w:tc>
          <w:tcPr>
            <w:tcW w:w="5855" w:type="dxa"/>
            <w:hideMark/>
          </w:tcPr>
          <w:p w:rsidR="0049447A" w:rsidRPr="0049447A" w:rsidRDefault="0049447A" w:rsidP="0049447A">
            <w:r w:rsidRPr="0049447A">
              <w:t>VEPETO4222A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  <w:hideMark/>
          </w:tcPr>
          <w:p w:rsidR="0049447A" w:rsidRPr="0049447A" w:rsidRDefault="0049447A" w:rsidP="0049447A">
            <w:r w:rsidRPr="0049447A">
              <w:t>Testnevelés III.</w:t>
            </w:r>
          </w:p>
        </w:tc>
        <w:tc>
          <w:tcPr>
            <w:tcW w:w="5855" w:type="dxa"/>
            <w:hideMark/>
          </w:tcPr>
          <w:p w:rsidR="0049447A" w:rsidRPr="0049447A" w:rsidRDefault="0049447A" w:rsidP="0049447A">
            <w:r w:rsidRPr="0049447A">
              <w:t>VEPETO3122A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Default="007C54FE" w:rsidP="007C54FE">
            <w:r>
              <w:t>Kötelezően választható differenciált szakmai tárgy</w:t>
            </w:r>
            <w:r w:rsidR="00870495">
              <w:t>ak</w:t>
            </w:r>
            <w:r>
              <w:t xml:space="preserve"> Optional professional subjects</w:t>
            </w:r>
          </w:p>
          <w:p w:rsidR="00127B11" w:rsidRDefault="00127B11" w:rsidP="007C54FE">
            <w:r w:rsidRPr="00127B11">
              <w:t>Differenciált szakmai ismeretek</w:t>
            </w:r>
          </w:p>
          <w:p w:rsidR="007C54FE" w:rsidRPr="0049447A" w:rsidRDefault="007C54FE" w:rsidP="0049447A"/>
        </w:tc>
        <w:tc>
          <w:tcPr>
            <w:tcW w:w="5855" w:type="dxa"/>
          </w:tcPr>
          <w:p w:rsidR="007C54FE" w:rsidRPr="0049447A" w:rsidRDefault="008951ED" w:rsidP="0049447A">
            <w:r>
              <w:t>KOTVAL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Default="007C54FE" w:rsidP="007C54FE">
            <w:r w:rsidRPr="0049447A">
              <w:t>Szabadon választható tárgy</w:t>
            </w:r>
            <w:r w:rsidR="00127B11">
              <w:t>ak</w:t>
            </w:r>
            <w:r w:rsidRPr="0049447A">
              <w:t xml:space="preserve"> Optional general subjects</w:t>
            </w:r>
          </w:p>
          <w:p w:rsidR="007C54FE" w:rsidRPr="0049447A" w:rsidRDefault="007C54FE" w:rsidP="0049447A"/>
        </w:tc>
        <w:tc>
          <w:tcPr>
            <w:tcW w:w="5855" w:type="dxa"/>
          </w:tcPr>
          <w:p w:rsidR="007C54FE" w:rsidRPr="0049447A" w:rsidRDefault="008951ED" w:rsidP="0049447A">
            <w:r>
              <w:t>SZABVAL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Default="007C54FE" w:rsidP="007C54FE">
            <w:r w:rsidRPr="0049447A">
              <w:t>Választandó humán tárgy Optional humanities</w:t>
            </w:r>
          </w:p>
          <w:p w:rsidR="00B359BD" w:rsidRDefault="00B359BD" w:rsidP="007C54FE">
            <w:r w:rsidRPr="00B359BD">
              <w:t>Kötelezően választható humán tárgy</w:t>
            </w:r>
            <w:r>
              <w:t>ak</w:t>
            </w:r>
          </w:p>
          <w:p w:rsidR="007C54FE" w:rsidRPr="0049447A" w:rsidRDefault="007C54FE" w:rsidP="0049447A"/>
        </w:tc>
        <w:tc>
          <w:tcPr>
            <w:tcW w:w="5855" w:type="dxa"/>
          </w:tcPr>
          <w:p w:rsidR="007C54FE" w:rsidRPr="0049447A" w:rsidRDefault="008951ED" w:rsidP="0049447A">
            <w:r>
              <w:t>KOTVALHUM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Pr="0049447A" w:rsidRDefault="00870495" w:rsidP="0049447A">
            <w:bookmarkStart w:id="0" w:name="_GoBack"/>
            <w:r w:rsidRPr="00870495">
              <w:t>Kötelezően válaszható humán/gazdasági tárgy</w:t>
            </w:r>
            <w:r>
              <w:t>ak</w:t>
            </w:r>
            <w:bookmarkEnd w:id="0"/>
          </w:p>
        </w:tc>
        <w:tc>
          <w:tcPr>
            <w:tcW w:w="5855" w:type="dxa"/>
          </w:tcPr>
          <w:p w:rsidR="007C54FE" w:rsidRPr="0049447A" w:rsidRDefault="008951ED" w:rsidP="0049447A">
            <w:r>
              <w:t>KOTVALGAZDHUM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Default="007C54FE" w:rsidP="007C54FE">
            <w:r>
              <w:t>kötelezően választandó matematikai és számítástudományi ismeretek Optional mathematics and</w:t>
            </w:r>
          </w:p>
          <w:p w:rsidR="007C54FE" w:rsidRDefault="007C54FE" w:rsidP="007C54FE">
            <w:r>
              <w:t>computer science subjects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8951ED" w:rsidP="0049447A">
            <w:r>
              <w:t>KOTVALMATSZAM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Default="007C54FE" w:rsidP="007C54FE">
            <w:r>
              <w:t>kötelezően választandó</w:t>
            </w:r>
          </w:p>
          <w:p w:rsidR="007C54FE" w:rsidRDefault="007C54FE" w:rsidP="007C54FE">
            <w:r>
              <w:t>informatikai ismeretek Optional informatics subsejts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8951ED" w:rsidP="0049447A">
            <w:r>
              <w:t>KOTVALINF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7C54FE" w:rsidRDefault="007C54FE" w:rsidP="007C54FE">
            <w:r w:rsidRPr="005577F0">
              <w:t>Villamosmérnöki választható tárgy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C31E0D" w:rsidP="0049447A">
            <w:r>
              <w:t>KOTVALVILL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 w:rsidRPr="005577F0">
              <w:t>Választható szakmai laboratóriumok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C31E0D" w:rsidP="0049447A">
            <w:r>
              <w:t>KOTVALLAB</w:t>
            </w:r>
          </w:p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Korszerű adatbányászati módszerek I.</w:t>
            </w:r>
          </w:p>
          <w:p w:rsidR="00C31E0D" w:rsidRDefault="00C31E0D" w:rsidP="00C31E0D">
            <w:r>
              <w:t>Advanced data mining methods I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7C54FE" w:rsidP="0049447A"/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 w:rsidRPr="005577F0">
              <w:t>Projekt alapú szoftverfejlesztés Project-based software development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7C54FE" w:rsidP="0049447A"/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 w:rsidRPr="005577F0">
              <w:t>Algoritmus- és bonyolultságelmélet Theory of Algorithms and Computational Complexity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7C54FE" w:rsidP="0049447A"/>
        </w:tc>
      </w:tr>
      <w:tr w:rsidR="007C54FE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 w:rsidRPr="00F34D01">
              <w:t>Diplomalabor Thesis Laboratory</w:t>
            </w:r>
          </w:p>
          <w:p w:rsidR="007C54FE" w:rsidRPr="002F46E1" w:rsidRDefault="007C54FE" w:rsidP="007C54FE"/>
        </w:tc>
        <w:tc>
          <w:tcPr>
            <w:tcW w:w="5855" w:type="dxa"/>
          </w:tcPr>
          <w:p w:rsidR="007C54FE" w:rsidRPr="0049447A" w:rsidRDefault="007C54FE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lastRenderedPageBreak/>
              <w:t>Numerikus analízis II.</w:t>
            </w:r>
          </w:p>
          <w:p w:rsidR="00C31E0D" w:rsidRDefault="00C31E0D" w:rsidP="00C31E0D">
            <w:r>
              <w:t>Numerical Analysis II.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Matematikai statisztika</w:t>
            </w:r>
          </w:p>
          <w:p w:rsidR="00C31E0D" w:rsidRDefault="00C31E0D" w:rsidP="00C31E0D">
            <w:r>
              <w:t>Mathematical statistics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Kriptográfia matematikai alapjai</w:t>
            </w:r>
          </w:p>
          <w:p w:rsidR="00C31E0D" w:rsidRDefault="00C31E0D" w:rsidP="00C31E0D">
            <w:r>
              <w:t>Mathematical Foundations for Cryptography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Kombinatorikus optimalizálás</w:t>
            </w:r>
          </w:p>
          <w:p w:rsidR="00C31E0D" w:rsidRDefault="00C31E0D" w:rsidP="00C31E0D">
            <w:r>
              <w:t>Combinatorial optimization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 w:rsidRPr="00F34D01">
              <w:t>Mélytanuló rendszerek Deep Learning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Korszerű adatbányászati módszerek II.</w:t>
            </w:r>
          </w:p>
          <w:p w:rsidR="00C31E0D" w:rsidRDefault="00C31E0D" w:rsidP="00C31E0D">
            <w:r>
              <w:t>Advanced data mining methods II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Haladó web alapú programfejlesztés</w:t>
            </w:r>
          </w:p>
          <w:p w:rsidR="00C31E0D" w:rsidRDefault="00C31E0D" w:rsidP="00C31E0D">
            <w:r>
              <w:t>Advanced web-based software development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Default="00C31E0D" w:rsidP="00C31E0D">
            <w:r>
              <w:t>Dokumentum és gráf adatbázisok</w:t>
            </w:r>
          </w:p>
          <w:p w:rsidR="00C31E0D" w:rsidRDefault="00C31E0D" w:rsidP="00C31E0D">
            <w:r>
              <w:t>Document and graph databases</w:t>
            </w:r>
          </w:p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  <w:tr w:rsidR="00C31E0D" w:rsidRPr="0049447A" w:rsidTr="007C54FE">
        <w:trPr>
          <w:trHeight w:val="524"/>
        </w:trPr>
        <w:tc>
          <w:tcPr>
            <w:tcW w:w="3512" w:type="dxa"/>
          </w:tcPr>
          <w:p w:rsidR="00C31E0D" w:rsidRPr="00F34D01" w:rsidRDefault="00C31E0D" w:rsidP="00C31E0D"/>
        </w:tc>
        <w:tc>
          <w:tcPr>
            <w:tcW w:w="5855" w:type="dxa"/>
          </w:tcPr>
          <w:p w:rsidR="00C31E0D" w:rsidRPr="0049447A" w:rsidRDefault="00C31E0D" w:rsidP="0049447A"/>
        </w:tc>
      </w:tr>
    </w:tbl>
    <w:p w:rsidR="005577F0" w:rsidRDefault="00330491" w:rsidP="00C31E0D">
      <w:r w:rsidRPr="00330491">
        <w:t>Műszaki és egészségügyi alkalmazások specializáció esetén</w:t>
      </w:r>
    </w:p>
    <w:p w:rsidR="00330491" w:rsidRDefault="00330491" w:rsidP="00C31E0D">
      <w:r w:rsidRPr="00330491">
        <w:t>Szoftverrendszerek és számítógép hálózatok specializáció esetén</w:t>
      </w:r>
    </w:p>
    <w:p w:rsidR="00330491" w:rsidRDefault="00330491" w:rsidP="00C31E0D">
      <w:r w:rsidRPr="00330491">
        <w:t>Ipari automatizálás specializáció esetén</w:t>
      </w:r>
    </w:p>
    <w:sectPr w:rsidR="0033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491" w:rsidRDefault="00330491" w:rsidP="00330491">
      <w:pPr>
        <w:spacing w:after="0" w:line="240" w:lineRule="auto"/>
      </w:pPr>
      <w:r>
        <w:separator/>
      </w:r>
    </w:p>
  </w:endnote>
  <w:endnote w:type="continuationSeparator" w:id="0">
    <w:p w:rsidR="00330491" w:rsidRDefault="00330491" w:rsidP="0033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491" w:rsidRDefault="00330491" w:rsidP="00330491">
      <w:pPr>
        <w:spacing w:after="0" w:line="240" w:lineRule="auto"/>
      </w:pPr>
      <w:r>
        <w:separator/>
      </w:r>
    </w:p>
  </w:footnote>
  <w:footnote w:type="continuationSeparator" w:id="0">
    <w:p w:rsidR="00330491" w:rsidRDefault="00330491" w:rsidP="00330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6A"/>
    <w:rsid w:val="00127B11"/>
    <w:rsid w:val="002F46E1"/>
    <w:rsid w:val="002F5B50"/>
    <w:rsid w:val="00330491"/>
    <w:rsid w:val="0049447A"/>
    <w:rsid w:val="005577F0"/>
    <w:rsid w:val="006C02CA"/>
    <w:rsid w:val="00755DCD"/>
    <w:rsid w:val="0078766A"/>
    <w:rsid w:val="007C54FE"/>
    <w:rsid w:val="00870495"/>
    <w:rsid w:val="008951ED"/>
    <w:rsid w:val="00B359BD"/>
    <w:rsid w:val="00C31E0D"/>
    <w:rsid w:val="00ED5C21"/>
    <w:rsid w:val="00F3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748A-EC63-40BA-BE9E-F18F280F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ink">
    <w:name w:val="link"/>
    <w:basedOn w:val="Bekezdsalapbettpusa"/>
    <w:rsid w:val="0049447A"/>
  </w:style>
  <w:style w:type="table" w:styleId="Rcsostblzat">
    <w:name w:val="Table Grid"/>
    <w:basedOn w:val="Normltblzat"/>
    <w:uiPriority w:val="39"/>
    <w:rsid w:val="007C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30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491"/>
  </w:style>
  <w:style w:type="paragraph" w:styleId="llb">
    <w:name w:val="footer"/>
    <w:basedOn w:val="Norml"/>
    <w:link w:val="llbChar"/>
    <w:uiPriority w:val="99"/>
    <w:unhideWhenUsed/>
    <w:rsid w:val="00330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216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Alexandra</dc:creator>
  <cp:keywords/>
  <dc:description/>
  <cp:lastModifiedBy>Szabó Alexandra</cp:lastModifiedBy>
  <cp:revision>8</cp:revision>
  <dcterms:created xsi:type="dcterms:W3CDTF">2020-03-29T15:33:00Z</dcterms:created>
  <dcterms:modified xsi:type="dcterms:W3CDTF">2020-03-31T11:15:00Z</dcterms:modified>
</cp:coreProperties>
</file>