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第四阶段综合项目拓扑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client http://192.168.4.253/test.html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  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 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/ 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/       \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LVS_88  LB  LVS_99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|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web_33      web_44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|          |         monitor_55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|-------------------|           |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WEBstorage_30(NFS)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|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-----------------------------------------------------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      |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   maxscale_77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 --------------------------- ----------------------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|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mysql_11-master     mysql_22-salve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|               |                  /dev/vdb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DAS(LV)         DAS(LV)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/dev/vdb          /dev/vdb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      </w:t>
      </w:r>
      <w:r>
        <w:rPr>
          <w:rFonts w:hint="eastAsia"/>
        </w:rPr>
        <w:t>ISCSI(10&amp;20)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/dev/vdc          /dev/vdc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一、IP规划：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MySQL数据库服务器 192.168.4.11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MySQL数据库服务器 192.168.4.22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网站服务器(LAMP) 192.168.4.33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网站服务器(LMAP) 192.168.4.44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Zabbix监控服务器 192.168.4.55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mysql读写分离服务器 192.168.4.77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NFS 存储服务器192.168.4.30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iscsi存储服务器 192.168.4.10/20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lvs服务器192.168.4.88/99 (RHEL6)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lvs服务 VIP 192.168.4.253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+++++++++++++++++++++++++++++++++++++++++++++++++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一、架设网站服务器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1.1 需求： 在主机33和44上部署Lamp网站运行平台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</w:pPr>
      <w:r>
        <w:rPr>
          <w:rFonts w:hint="eastAsia"/>
        </w:rPr>
        <w:t>systemctl enable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pc33.tedu.cn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pc</w:t>
      </w:r>
      <w:r>
        <w:rPr>
          <w:rFonts w:hint="default"/>
        </w:rPr>
        <w:t>44</w:t>
      </w:r>
      <w:r>
        <w:rPr>
          <w:rFonts w:hint="eastAsia"/>
        </w:rPr>
        <w:t>.tedu.cn &gt;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二、部署负载均衡集群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2.1 需求： ip地址是88的主机做分发器模式是LVS/DR，把自己接收到访问网站的请求平均的分发给主机33和44，LVS虚拟服务的vip地址是192.168.4.253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yum -y install 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default"/>
        </w:rPr>
        <w:t>ipvsadm-save -n &gt; /etc/sysconfig/ipvsadm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default"/>
        </w:rPr>
        <w:t>systemctl enable 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systemctl restart ipvsadm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vim /etc/sysconfig/network-scripts/ifcfg-eth0:0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TYPE=Ethernet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BOOTPROTO=none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NAME=eth0:0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DEVICE=eth0:0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IPADDR=192.168.4.</w:t>
      </w:r>
      <w:r>
        <w:rPr>
          <w:rFonts w:hint="default"/>
        </w:rPr>
        <w:t>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</w:pPr>
      <w:r>
        <w:rPr>
          <w:rFonts w:hint="eastAsia"/>
        </w:rPr>
        <w:t>PREFIX=24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ifup eth0:0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ipvsadm  -A  -t  192.168.4.250:80  -s  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ipvsadm  -a  -t  192.168.4.250:80  -r  192.168.4.33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ipvsadm  -a  -t  192.168.4.250:80  -r  192.168.4.44  -g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ipvsadm -Ln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（web服务器）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default"/>
        </w:rPr>
        <w:t>-----------------------------------------------------------------------------------------------------------------------</w:t>
      </w:r>
      <w:r>
        <w:rPr>
          <w:rFonts w:hint="eastAsia"/>
        </w:rPr>
        <w:t>vim /etc/sysconfig/network-scripts/ifcfg-lo:0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DEVICE=lo:0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IPADDR=192.168.4.253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NETMASK=255.255.255.255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NETWORK=192.168.4.253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BROADCAST=192.168.4.253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NAME=lo:0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ifup lo:0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</w:pPr>
      <w:r>
        <w:t>修改内核参数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"net.ipv4.conf.all.arp_ignore = 1" &gt;&gt; 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"net.ipv4.conf.lo.arp_ignore = 1" &gt;&gt; 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"net.ipv4.conf.all.arp_announce = 2" &gt;&gt; 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echo "net.ipv4.conf.lo.arp_announce = 2" &gt;&gt; /etc/sysctl.conf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sysctl 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访问验证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curl 192.168.4.253(在客户端验证，在调度服务器访问会有问题)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三、部署分发器的高可用集群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3.1 需求：把ip地址是99的主机设置为备用的LVS/DR模式的分发器。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default"/>
        </w:rPr>
        <w:t>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四、架设数据库服务器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4.1 需求：在主机11和22上运行MySQL数据库服务器（mysql5.7）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4.2 需求：把数据库服务器22配置为11主机的从库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#tar -xf mysql-5.7.17-1.el7.x86_64.rpm-bundle.tar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rm -rf mysql-community-server-minimal-5.7.17-1.el7.x86_64.rpm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yum -y install perl-JSON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rpm -Uvh mysql-community-*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enable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grep password /var/log/mysqld.log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mysql -uroot -p'pBv/Qclgu2?r'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set global validate_password_policy=0;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set global validate_password_length=6;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alter user user() identified by "123456";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主从同步-主库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validate_password_policy=0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validate_password_length=6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server_id=11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log_bin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binlog_format='mixed'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#mysql -uroot -p123456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grant replication slave on *.* to repluser@"%" identified by "123456";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show master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主从同步-从库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validate_password_policy=0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validate_password_length=6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server_id=22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log_bin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binlog_format='mixed'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-&gt; master_host="192.168.4.11",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    -&gt; master_log_file="mysql-11-bin.000003",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textAlignment w:val="auto"/>
        <w:rPr>
          <w:rFonts w:hint="default"/>
        </w:rPr>
      </w:pPr>
      <w:r>
        <w:rPr>
          <w:rFonts w:hint="default"/>
        </w:rPr>
        <w:t>-&gt; master_log_pos=154;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start slave;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mysql&gt; show slave status\G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五、部署MySQL读写分离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5.1需求：在主机77上运行maxscale服务。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5.2需求：把接收到的查询请求分发给主机22，接收到的写请求分发给主机22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设置读写分离(代理服务器)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# rpm -ivh maxscale-2.1.2-1.rhel.7.x86_64.rpm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vim /etc/maxscale.cnf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[maxscale]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threads=auto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[server1]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address=192.168.4.11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port=3306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protocol=MySQLBackend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[server2]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address=192.168.4.22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port=3306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protocol=MySQLBackend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[MySQL Monitor]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type=monitor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module=mysqlmon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servers=server1, server2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user=scalemon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passwd=123456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monitor_interval=10000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[Read-Write Service]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router=readwritesplit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servers=server1, server2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user=maxscale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passwd=123456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max_slave_connections=100%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[MaxAdmin Service]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router=cli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[Read-Write Listener]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service=Read-Write 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protocol=MySQLClient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port=4006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[MaxAdmin Listener]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type=listener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service=MaxAdmin 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protocol=maxscaled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socket=default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 port=4009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数据库授权（pc11）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replication slave, replication client on *.* toscalemon@'%' identified by “123456”; // 创建监控用户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select on mysql.* to maxscale@'%' identified by“123456”; // 创建路由用户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  <w:r>
        <w:rPr>
          <w:rFonts w:hint="default"/>
          <w:sz w:val="16"/>
          <w:szCs w:val="16"/>
          <w:vertAlign w:val="baseline"/>
        </w:rPr>
        <w:t>mysql&gt; grant all on *.* to student@'%' identified by“123456”; // 创建访问数据用户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16"/>
          <w:szCs w:val="16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# maxscale --config=/etc/maxscale.cnf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/>
          <w:sz w:val="21"/>
          <w:szCs w:val="21"/>
          <w:vertAlign w:val="baseline"/>
        </w:rPr>
      </w:pPr>
      <w:r>
        <w:rPr>
          <w:rFonts w:hint="default"/>
          <w:sz w:val="21"/>
          <w:szCs w:val="21"/>
          <w:vertAlign w:val="baseline"/>
        </w:rPr>
        <w:t># netstat -utnalp | grep maxscale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客户端访问测试：mysql -h192.168.4.77 -P4006 -ustudent -p123456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MySQL [(none)]&gt; select @@hostname;    //查看当前访问主机名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六、配置网站共享存储服务器（NFS）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6.1需求： 主机30把自己本机的磁盘/dev/vdb 使用NFS服务共享给前端的2台网站服务器33和44 ，存储网站的网页文件。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yum install -y nfs-utils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mkdir  -pv  /nfsroot/nfsro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# vim /etc/exports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/nfsroot/nfsro  *(r</w:t>
      </w:r>
      <w:r>
        <w:rPr>
          <w:rFonts w:hint="default"/>
        </w:rPr>
        <w:t>w</w:t>
      </w:r>
      <w:r>
        <w:rPr>
          <w:rFonts w:hint="eastAsia"/>
        </w:rPr>
        <w:t>)   -&gt;允许所有地址以只读方式访问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# systemctl start nfs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# showmount -e 192.168.4.</w:t>
      </w:r>
      <w:r>
        <w:rPr>
          <w:rFonts w:hint="default"/>
        </w:rPr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2、客户端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/mnt/nsfshare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# showmount  -e  192.168.4.</w:t>
      </w:r>
      <w:r>
        <w:rPr>
          <w:rFonts w:hint="default"/>
        </w:rPr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mount 192.168.4.1:/nfsroot/nfsro /mnt/nsfshare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 /mnt/nsfshare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七、配置数据库共享存储服务器（ISCSI）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7.1  主机10把自己本机磁盘/dev/sdb共享前端数据库服务器11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   主机20把自己本机磁盘/dev/sdb共享前端数据库服务器22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服务器端（pc10、pc20）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#yum -y install targetcli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#virt-manager ----&gt;添加硬盘10G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start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enable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targetcli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/&gt; /backstores/block create back_store /dev/vdb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/&gt; iscsi/ create iqn.2018-07.cn.tedu.iscsi10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/&gt; iscsi/iqn.2018-07.cn.tedu.iscsi10/tpg1/acls create iqn.2018-07.cn.tedu.client11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/&gt; iscsi/iqn.2018-07.cn.tedu.iscsi10/tpg1/luns create /backstores/block/back_store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/&gt;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left"/>
        <w:textAlignment w:val="auto"/>
        <w:rPr>
          <w:rFonts w:hint="default"/>
        </w:rPr>
      </w:pPr>
      <w:r>
        <w:rPr>
          <w:rFonts w:hint="default"/>
        </w:rPr>
        <w:t>#systemctl restart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客户端（pc11、pc21）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#yum repolist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#yum -y install iscsi-initiator-utils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enable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systemctl restart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# vim /etc/iscsi/initiatorname.iscsi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textAlignment w:val="auto"/>
        <w:rPr>
          <w:rFonts w:hint="default"/>
        </w:rPr>
      </w:pPr>
      <w:r>
        <w:rPr>
          <w:rFonts w:hint="default"/>
        </w:rPr>
        <w:t>InitiatorName=iqn.2018-07.cn.tedu:client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#iscsiadm --mode discoverydb --type sendtargets --portal 192.168.4.10 --discover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#systemctl restart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 parted /dev/sda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(parted) mklabel gpt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(parted) mkpart primary 1M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(parted) quit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 xml:space="preserve"># mkfs.xfs /dev/sda1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#vim 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hint="default"/>
        </w:rPr>
        <w:t>/dev/sda1 /var/lib/mysql xfs defaults,_netdev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#umount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default"/>
        </w:rPr>
        <w:t>#mount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八、搭建监控服务器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8.1 在主机55上运作zabbix_server 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8.2 在所有数据库服务器和网站服务器主机上运行zabbix_agent服务.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8.2 监控所有数据库服务器和网站服务器主机上的如下资源：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  <w:r>
        <w:rPr>
          <w:rFonts w:hint="eastAsia"/>
        </w:rPr>
        <w:t>主机状态、系统运行情况、系统资源使用情况、应用的的运行状态、设置使用本机的邮件服务发送报警消息给admin@localhost邮箱账号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D9E161"/>
    <w:rsid w:val="1E5F2E5E"/>
    <w:rsid w:val="22D6B11B"/>
    <w:rsid w:val="3DF04FB0"/>
    <w:rsid w:val="3FE8A445"/>
    <w:rsid w:val="527FE9F0"/>
    <w:rsid w:val="537F5424"/>
    <w:rsid w:val="59FF0B51"/>
    <w:rsid w:val="59FFCE2C"/>
    <w:rsid w:val="6EAF2A4A"/>
    <w:rsid w:val="6ED9DE98"/>
    <w:rsid w:val="77AF22CB"/>
    <w:rsid w:val="77DF914A"/>
    <w:rsid w:val="7B7FF810"/>
    <w:rsid w:val="7B8FC778"/>
    <w:rsid w:val="7B9F6714"/>
    <w:rsid w:val="7D7FC827"/>
    <w:rsid w:val="7FEB60F0"/>
    <w:rsid w:val="7FFF88C3"/>
    <w:rsid w:val="9B5C3F46"/>
    <w:rsid w:val="9E37C311"/>
    <w:rsid w:val="A1744B9E"/>
    <w:rsid w:val="AFFB2A80"/>
    <w:rsid w:val="B5D9E161"/>
    <w:rsid w:val="BD5FE1A5"/>
    <w:rsid w:val="C55B4C4B"/>
    <w:rsid w:val="C67DBF9D"/>
    <w:rsid w:val="D7BDB603"/>
    <w:rsid w:val="DDBF4F95"/>
    <w:rsid w:val="DDFFC9CB"/>
    <w:rsid w:val="E73A979D"/>
    <w:rsid w:val="E773F80F"/>
    <w:rsid w:val="E7EDB8D0"/>
    <w:rsid w:val="EA5DEAE9"/>
    <w:rsid w:val="EAE8247D"/>
    <w:rsid w:val="EEAFC636"/>
    <w:rsid w:val="EF7B97EC"/>
    <w:rsid w:val="F7B2B32F"/>
    <w:rsid w:val="F7D63F7F"/>
    <w:rsid w:val="F7FF65D4"/>
    <w:rsid w:val="FBDF1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customStyle="1" w:styleId="6">
    <w:name w:val="样式1"/>
    <w:basedOn w:val="2"/>
    <w:next w:val="2"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2018-07-16T11:36:00Z</dcterms:created>
  <dc:creator>root</dc:creator>
  <cp:lastModifiedBy>root</cp:lastModifiedBy>
  <dcterms:modified xsi:type="dcterms:W3CDTF">2018-07-17T19:45:20Z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