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3796018"/>
        <w:docPartObj>
          <w:docPartGallery w:val="Cover Pages"/>
          <w:docPartUnique/>
        </w:docPartObj>
      </w:sdtPr>
      <w:sdtContent>
        <w:p w14:paraId="7847A2EA" w14:textId="310CCEDA" w:rsidR="002B1DFA" w:rsidRPr="00FA513C" w:rsidRDefault="00FA513C" w:rsidP="00FA513C">
          <w:pPr>
            <w:jc w:val="center"/>
            <w:rPr>
              <w:sz w:val="72"/>
              <w:szCs w:val="72"/>
            </w:rPr>
          </w:pPr>
          <w:r w:rsidRPr="00FA513C">
            <w:rPr>
              <w:sz w:val="72"/>
              <w:szCs w:val="72"/>
            </w:rPr>
            <w:t>Predictive Analysis of Crash Incidents in Hillsborough County</w:t>
          </w:r>
        </w:p>
        <w:p w14:paraId="7D6A4CB3" w14:textId="77777777" w:rsidR="00FA513C" w:rsidRDefault="00FA513C" w:rsidP="00FA513C">
          <w:pPr>
            <w:jc w:val="center"/>
          </w:pPr>
        </w:p>
        <w:p w14:paraId="4922C134" w14:textId="1F13DA72" w:rsidR="00FA513C" w:rsidRDefault="00241240" w:rsidP="00FA513C">
          <w:pPr>
            <w:jc w:val="center"/>
          </w:pPr>
          <w:r>
            <w:t xml:space="preserve">By: </w:t>
          </w:r>
          <w:r w:rsidR="00FA513C">
            <w:t>Bo Fethe</w:t>
          </w:r>
        </w:p>
        <w:p w14:paraId="19A83B6B" w14:textId="77777777" w:rsidR="00241240" w:rsidRDefault="00241240" w:rsidP="00FA513C">
          <w:pPr>
            <w:jc w:val="center"/>
          </w:pPr>
        </w:p>
        <w:p w14:paraId="60CD6FBD" w14:textId="63DB1B59" w:rsidR="005B4B33" w:rsidRDefault="005B4B33" w:rsidP="00FA513C">
          <w:pPr>
            <w:jc w:val="center"/>
          </w:pPr>
          <w:r>
            <w:t>Group 123</w:t>
          </w:r>
        </w:p>
        <w:p w14:paraId="33E97C91" w14:textId="37EB1F3D" w:rsidR="002B1DFA" w:rsidRPr="002B1DFA" w:rsidRDefault="00FA513C" w:rsidP="00FA513C">
          <w:pPr>
            <w:jc w:val="center"/>
            <w:sectPr w:rsidR="002B1DFA" w:rsidRPr="002B1DFA" w:rsidSect="00394149">
              <w:footerReference w:type="even" r:id="rId8"/>
              <w:footerReference w:type="default" r:id="rId9"/>
              <w:pgSz w:w="12240" w:h="15840"/>
              <w:pgMar w:top="1440" w:right="1440" w:bottom="1440" w:left="1440" w:header="720" w:footer="720" w:gutter="0"/>
              <w:cols w:space="720"/>
              <w:vAlign w:val="center"/>
              <w:docGrid w:linePitch="360"/>
            </w:sectPr>
          </w:pPr>
          <w:r>
            <w:t>March 202</w:t>
          </w:r>
          <w:r w:rsidR="003B7F7E">
            <w:t>4</w:t>
          </w:r>
        </w:p>
        <w:p w14:paraId="01B7904F" w14:textId="77777777" w:rsidR="002737BC" w:rsidRPr="00FC3F5B" w:rsidRDefault="002737BC" w:rsidP="008D43F1"/>
        <w:sdt>
          <w:sdtPr>
            <w:rPr>
              <w:rFonts w:ascii="Calibri" w:eastAsiaTheme="minorHAnsi" w:hAnsi="Calibri" w:cs="Calibri"/>
              <w:b w:val="0"/>
              <w:bCs w:val="0"/>
              <w:color w:val="auto"/>
              <w:kern w:val="2"/>
              <w:sz w:val="24"/>
              <w:szCs w:val="24"/>
              <w14:ligatures w14:val="standardContextual"/>
            </w:rPr>
            <w:id w:val="-13390966"/>
            <w:docPartObj>
              <w:docPartGallery w:val="Table of Contents"/>
              <w:docPartUnique/>
            </w:docPartObj>
          </w:sdtPr>
          <w:sdtEndPr>
            <w:rPr>
              <w:noProof/>
            </w:rPr>
          </w:sdtEndPr>
          <w:sdtContent>
            <w:p w14:paraId="7A27D18E" w14:textId="4F8D6CF7" w:rsidR="002737BC" w:rsidRPr="00FC3F5B" w:rsidRDefault="002737BC">
              <w:pPr>
                <w:pStyle w:val="TOCHeading"/>
                <w:rPr>
                  <w:rFonts w:ascii="Calibri" w:hAnsi="Calibri" w:cs="Calibri"/>
                </w:rPr>
              </w:pPr>
              <w:r w:rsidRPr="00FC3F5B">
                <w:rPr>
                  <w:rFonts w:ascii="Calibri" w:hAnsi="Calibri" w:cs="Calibri"/>
                </w:rPr>
                <w:t>Table of Contents</w:t>
              </w:r>
            </w:p>
            <w:p w14:paraId="5DE011C0" w14:textId="211EBA04" w:rsidR="009D281D" w:rsidRDefault="002737BC">
              <w:pPr>
                <w:pStyle w:val="TOC1"/>
                <w:tabs>
                  <w:tab w:val="left" w:pos="480"/>
                  <w:tab w:val="right" w:leader="dot" w:pos="9350"/>
                </w:tabs>
                <w:rPr>
                  <w:rFonts w:asciiTheme="minorHAnsi" w:eastAsiaTheme="minorEastAsia" w:hAnsiTheme="minorHAnsi" w:cstheme="minorBidi"/>
                  <w:b w:val="0"/>
                  <w:bCs w:val="0"/>
                  <w:i w:val="0"/>
                  <w:iCs w:val="0"/>
                  <w:noProof/>
                </w:rPr>
              </w:pPr>
              <w:r w:rsidRPr="00FC3F5B">
                <w:rPr>
                  <w:b w:val="0"/>
                  <w:bCs w:val="0"/>
                  <w:sz w:val="22"/>
                  <w:szCs w:val="22"/>
                </w:rPr>
                <w:fldChar w:fldCharType="begin"/>
              </w:r>
              <w:r w:rsidRPr="00FC3F5B">
                <w:instrText xml:space="preserve"> TOC \o "1-3" \h \z \u </w:instrText>
              </w:r>
              <w:r w:rsidRPr="00FC3F5B">
                <w:rPr>
                  <w:b w:val="0"/>
                  <w:bCs w:val="0"/>
                  <w:sz w:val="22"/>
                  <w:szCs w:val="22"/>
                </w:rPr>
                <w:fldChar w:fldCharType="separate"/>
              </w:r>
              <w:hyperlink w:anchor="_Toc160896127" w:history="1">
                <w:r w:rsidR="009D281D" w:rsidRPr="00DE0484">
                  <w:rPr>
                    <w:rStyle w:val="Hyperlink"/>
                    <w:noProof/>
                  </w:rPr>
                  <w:t>1.</w:t>
                </w:r>
                <w:r w:rsidR="009D281D">
                  <w:rPr>
                    <w:rFonts w:asciiTheme="minorHAnsi" w:eastAsiaTheme="minorEastAsia" w:hAnsiTheme="minorHAnsi" w:cstheme="minorBidi"/>
                    <w:b w:val="0"/>
                    <w:bCs w:val="0"/>
                    <w:i w:val="0"/>
                    <w:iCs w:val="0"/>
                    <w:noProof/>
                  </w:rPr>
                  <w:tab/>
                </w:r>
                <w:r w:rsidR="009D281D" w:rsidRPr="00DE0484">
                  <w:rPr>
                    <w:rStyle w:val="Hyperlink"/>
                    <w:noProof/>
                  </w:rPr>
                  <w:t>Introduction</w:t>
                </w:r>
                <w:r w:rsidR="009D281D">
                  <w:rPr>
                    <w:noProof/>
                    <w:webHidden/>
                  </w:rPr>
                  <w:tab/>
                </w:r>
                <w:r w:rsidR="009D281D">
                  <w:rPr>
                    <w:noProof/>
                    <w:webHidden/>
                  </w:rPr>
                  <w:fldChar w:fldCharType="begin"/>
                </w:r>
                <w:r w:rsidR="009D281D">
                  <w:rPr>
                    <w:noProof/>
                    <w:webHidden/>
                  </w:rPr>
                  <w:instrText xml:space="preserve"> PAGEREF _Toc160896127 \h </w:instrText>
                </w:r>
                <w:r w:rsidR="009D281D">
                  <w:rPr>
                    <w:noProof/>
                    <w:webHidden/>
                  </w:rPr>
                </w:r>
                <w:r w:rsidR="009D281D">
                  <w:rPr>
                    <w:noProof/>
                    <w:webHidden/>
                  </w:rPr>
                  <w:fldChar w:fldCharType="separate"/>
                </w:r>
                <w:r w:rsidR="00075E5B">
                  <w:rPr>
                    <w:noProof/>
                    <w:webHidden/>
                  </w:rPr>
                  <w:t>1</w:t>
                </w:r>
                <w:r w:rsidR="009D281D">
                  <w:rPr>
                    <w:noProof/>
                    <w:webHidden/>
                  </w:rPr>
                  <w:fldChar w:fldCharType="end"/>
                </w:r>
              </w:hyperlink>
            </w:p>
            <w:p w14:paraId="7815CADD" w14:textId="558B2B28" w:rsidR="009D281D" w:rsidRDefault="009D281D">
              <w:pPr>
                <w:pStyle w:val="TOC1"/>
                <w:tabs>
                  <w:tab w:val="left" w:pos="480"/>
                  <w:tab w:val="right" w:leader="dot" w:pos="9350"/>
                </w:tabs>
                <w:rPr>
                  <w:rFonts w:asciiTheme="minorHAnsi" w:eastAsiaTheme="minorEastAsia" w:hAnsiTheme="minorHAnsi" w:cstheme="minorBidi"/>
                  <w:b w:val="0"/>
                  <w:bCs w:val="0"/>
                  <w:i w:val="0"/>
                  <w:iCs w:val="0"/>
                  <w:noProof/>
                </w:rPr>
              </w:pPr>
              <w:hyperlink w:anchor="_Toc160896128" w:history="1">
                <w:r w:rsidRPr="00DE0484">
                  <w:rPr>
                    <w:rStyle w:val="Hyperlink"/>
                    <w:noProof/>
                  </w:rPr>
                  <w:t>2.</w:t>
                </w:r>
                <w:r>
                  <w:rPr>
                    <w:rFonts w:asciiTheme="minorHAnsi" w:eastAsiaTheme="minorEastAsia" w:hAnsiTheme="minorHAnsi" w:cstheme="minorBidi"/>
                    <w:b w:val="0"/>
                    <w:bCs w:val="0"/>
                    <w:i w:val="0"/>
                    <w:iCs w:val="0"/>
                    <w:noProof/>
                  </w:rPr>
                  <w:tab/>
                </w:r>
                <w:r w:rsidRPr="00DE0484">
                  <w:rPr>
                    <w:rStyle w:val="Hyperlink"/>
                    <w:noProof/>
                  </w:rPr>
                  <w:t>Methodology</w:t>
                </w:r>
                <w:r>
                  <w:rPr>
                    <w:noProof/>
                    <w:webHidden/>
                  </w:rPr>
                  <w:tab/>
                </w:r>
                <w:r>
                  <w:rPr>
                    <w:noProof/>
                    <w:webHidden/>
                  </w:rPr>
                  <w:fldChar w:fldCharType="begin"/>
                </w:r>
                <w:r>
                  <w:rPr>
                    <w:noProof/>
                    <w:webHidden/>
                  </w:rPr>
                  <w:instrText xml:space="preserve"> PAGEREF _Toc160896128 \h </w:instrText>
                </w:r>
                <w:r>
                  <w:rPr>
                    <w:noProof/>
                    <w:webHidden/>
                  </w:rPr>
                </w:r>
                <w:r>
                  <w:rPr>
                    <w:noProof/>
                    <w:webHidden/>
                  </w:rPr>
                  <w:fldChar w:fldCharType="separate"/>
                </w:r>
                <w:r w:rsidR="00075E5B">
                  <w:rPr>
                    <w:noProof/>
                    <w:webHidden/>
                  </w:rPr>
                  <w:t>1</w:t>
                </w:r>
                <w:r>
                  <w:rPr>
                    <w:noProof/>
                    <w:webHidden/>
                  </w:rPr>
                  <w:fldChar w:fldCharType="end"/>
                </w:r>
              </w:hyperlink>
            </w:p>
            <w:p w14:paraId="77147180" w14:textId="3CEA3375" w:rsidR="009D281D" w:rsidRDefault="009D281D">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60896129" w:history="1">
                <w:r w:rsidRPr="00DE0484">
                  <w:rPr>
                    <w:rStyle w:val="Hyperlink"/>
                    <w:noProof/>
                  </w:rPr>
                  <w:t>2.1.</w:t>
                </w:r>
                <w:r>
                  <w:rPr>
                    <w:rFonts w:asciiTheme="minorHAnsi" w:eastAsiaTheme="minorEastAsia" w:hAnsiTheme="minorHAnsi" w:cstheme="minorBidi"/>
                    <w:b w:val="0"/>
                    <w:bCs w:val="0"/>
                    <w:noProof/>
                    <w:sz w:val="24"/>
                    <w:szCs w:val="24"/>
                  </w:rPr>
                  <w:tab/>
                </w:r>
                <w:r w:rsidRPr="00DE0484">
                  <w:rPr>
                    <w:rStyle w:val="Hyperlink"/>
                    <w:noProof/>
                  </w:rPr>
                  <w:t>Software</w:t>
                </w:r>
                <w:r>
                  <w:rPr>
                    <w:noProof/>
                    <w:webHidden/>
                  </w:rPr>
                  <w:tab/>
                </w:r>
                <w:r>
                  <w:rPr>
                    <w:noProof/>
                    <w:webHidden/>
                  </w:rPr>
                  <w:fldChar w:fldCharType="begin"/>
                </w:r>
                <w:r>
                  <w:rPr>
                    <w:noProof/>
                    <w:webHidden/>
                  </w:rPr>
                  <w:instrText xml:space="preserve"> PAGEREF _Toc160896129 \h </w:instrText>
                </w:r>
                <w:r>
                  <w:rPr>
                    <w:noProof/>
                    <w:webHidden/>
                  </w:rPr>
                </w:r>
                <w:r>
                  <w:rPr>
                    <w:noProof/>
                    <w:webHidden/>
                  </w:rPr>
                  <w:fldChar w:fldCharType="separate"/>
                </w:r>
                <w:r w:rsidR="00075E5B">
                  <w:rPr>
                    <w:noProof/>
                    <w:webHidden/>
                  </w:rPr>
                  <w:t>1</w:t>
                </w:r>
                <w:r>
                  <w:rPr>
                    <w:noProof/>
                    <w:webHidden/>
                  </w:rPr>
                  <w:fldChar w:fldCharType="end"/>
                </w:r>
              </w:hyperlink>
            </w:p>
            <w:p w14:paraId="66532705" w14:textId="3FE26A85" w:rsidR="009D281D" w:rsidRDefault="009D281D">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60896130" w:history="1">
                <w:r w:rsidRPr="00DE0484">
                  <w:rPr>
                    <w:rStyle w:val="Hyperlink"/>
                    <w:noProof/>
                  </w:rPr>
                  <w:t>2.2.</w:t>
                </w:r>
                <w:r>
                  <w:rPr>
                    <w:rFonts w:asciiTheme="minorHAnsi" w:eastAsiaTheme="minorEastAsia" w:hAnsiTheme="minorHAnsi" w:cstheme="minorBidi"/>
                    <w:b w:val="0"/>
                    <w:bCs w:val="0"/>
                    <w:noProof/>
                    <w:sz w:val="24"/>
                    <w:szCs w:val="24"/>
                  </w:rPr>
                  <w:tab/>
                </w:r>
                <w:r w:rsidRPr="00DE0484">
                  <w:rPr>
                    <w:rStyle w:val="Hyperlink"/>
                    <w:noProof/>
                  </w:rPr>
                  <w:t>Data Sources</w:t>
                </w:r>
                <w:r>
                  <w:rPr>
                    <w:noProof/>
                    <w:webHidden/>
                  </w:rPr>
                  <w:tab/>
                </w:r>
                <w:r>
                  <w:rPr>
                    <w:noProof/>
                    <w:webHidden/>
                  </w:rPr>
                  <w:fldChar w:fldCharType="begin"/>
                </w:r>
                <w:r>
                  <w:rPr>
                    <w:noProof/>
                    <w:webHidden/>
                  </w:rPr>
                  <w:instrText xml:space="preserve"> PAGEREF _Toc160896130 \h </w:instrText>
                </w:r>
                <w:r>
                  <w:rPr>
                    <w:noProof/>
                    <w:webHidden/>
                  </w:rPr>
                </w:r>
                <w:r>
                  <w:rPr>
                    <w:noProof/>
                    <w:webHidden/>
                  </w:rPr>
                  <w:fldChar w:fldCharType="separate"/>
                </w:r>
                <w:r w:rsidR="00075E5B">
                  <w:rPr>
                    <w:noProof/>
                    <w:webHidden/>
                  </w:rPr>
                  <w:t>1</w:t>
                </w:r>
                <w:r>
                  <w:rPr>
                    <w:noProof/>
                    <w:webHidden/>
                  </w:rPr>
                  <w:fldChar w:fldCharType="end"/>
                </w:r>
              </w:hyperlink>
            </w:p>
            <w:p w14:paraId="1F0CDDD5" w14:textId="3BE9243D" w:rsidR="009D281D" w:rsidRDefault="009D281D">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60896131" w:history="1">
                <w:r w:rsidRPr="00DE0484">
                  <w:rPr>
                    <w:rStyle w:val="Hyperlink"/>
                    <w:noProof/>
                  </w:rPr>
                  <w:t>2.3.</w:t>
                </w:r>
                <w:r>
                  <w:rPr>
                    <w:rFonts w:asciiTheme="minorHAnsi" w:eastAsiaTheme="minorEastAsia" w:hAnsiTheme="minorHAnsi" w:cstheme="minorBidi"/>
                    <w:b w:val="0"/>
                    <w:bCs w:val="0"/>
                    <w:noProof/>
                    <w:sz w:val="24"/>
                    <w:szCs w:val="24"/>
                  </w:rPr>
                  <w:tab/>
                </w:r>
                <w:r w:rsidRPr="00DE0484">
                  <w:rPr>
                    <w:rStyle w:val="Hyperlink"/>
                    <w:noProof/>
                  </w:rPr>
                  <w:t>Analytical Methods</w:t>
                </w:r>
                <w:r>
                  <w:rPr>
                    <w:noProof/>
                    <w:webHidden/>
                  </w:rPr>
                  <w:tab/>
                </w:r>
                <w:r>
                  <w:rPr>
                    <w:noProof/>
                    <w:webHidden/>
                  </w:rPr>
                  <w:fldChar w:fldCharType="begin"/>
                </w:r>
                <w:r>
                  <w:rPr>
                    <w:noProof/>
                    <w:webHidden/>
                  </w:rPr>
                  <w:instrText xml:space="preserve"> PAGEREF _Toc160896131 \h </w:instrText>
                </w:r>
                <w:r>
                  <w:rPr>
                    <w:noProof/>
                    <w:webHidden/>
                  </w:rPr>
                </w:r>
                <w:r>
                  <w:rPr>
                    <w:noProof/>
                    <w:webHidden/>
                  </w:rPr>
                  <w:fldChar w:fldCharType="separate"/>
                </w:r>
                <w:r w:rsidR="00075E5B">
                  <w:rPr>
                    <w:noProof/>
                    <w:webHidden/>
                  </w:rPr>
                  <w:t>2</w:t>
                </w:r>
                <w:r>
                  <w:rPr>
                    <w:noProof/>
                    <w:webHidden/>
                  </w:rPr>
                  <w:fldChar w:fldCharType="end"/>
                </w:r>
              </w:hyperlink>
            </w:p>
            <w:p w14:paraId="4BA70740" w14:textId="37DE8406" w:rsidR="009D281D" w:rsidRDefault="009D281D">
              <w:pPr>
                <w:pStyle w:val="TOC1"/>
                <w:tabs>
                  <w:tab w:val="right" w:leader="dot" w:pos="9350"/>
                </w:tabs>
                <w:rPr>
                  <w:rFonts w:asciiTheme="minorHAnsi" w:eastAsiaTheme="minorEastAsia" w:hAnsiTheme="minorHAnsi" w:cstheme="minorBidi"/>
                  <w:b w:val="0"/>
                  <w:bCs w:val="0"/>
                  <w:i w:val="0"/>
                  <w:iCs w:val="0"/>
                  <w:noProof/>
                </w:rPr>
              </w:pPr>
              <w:hyperlink w:anchor="_Toc160896132" w:history="1">
                <w:r w:rsidRPr="00DE0484">
                  <w:rPr>
                    <w:rStyle w:val="Hyperlink"/>
                    <w:noProof/>
                  </w:rPr>
                  <w:t>References</w:t>
                </w:r>
                <w:r>
                  <w:rPr>
                    <w:noProof/>
                    <w:webHidden/>
                  </w:rPr>
                  <w:tab/>
                </w:r>
                <w:r>
                  <w:rPr>
                    <w:noProof/>
                    <w:webHidden/>
                  </w:rPr>
                  <w:fldChar w:fldCharType="begin"/>
                </w:r>
                <w:r>
                  <w:rPr>
                    <w:noProof/>
                    <w:webHidden/>
                  </w:rPr>
                  <w:instrText xml:space="preserve"> PAGEREF _Toc160896132 \h </w:instrText>
                </w:r>
                <w:r>
                  <w:rPr>
                    <w:noProof/>
                    <w:webHidden/>
                  </w:rPr>
                </w:r>
                <w:r>
                  <w:rPr>
                    <w:noProof/>
                    <w:webHidden/>
                  </w:rPr>
                  <w:fldChar w:fldCharType="separate"/>
                </w:r>
                <w:r w:rsidR="00075E5B">
                  <w:rPr>
                    <w:noProof/>
                    <w:webHidden/>
                  </w:rPr>
                  <w:t>3</w:t>
                </w:r>
                <w:r>
                  <w:rPr>
                    <w:noProof/>
                    <w:webHidden/>
                  </w:rPr>
                  <w:fldChar w:fldCharType="end"/>
                </w:r>
              </w:hyperlink>
            </w:p>
            <w:p w14:paraId="61CDF80B" w14:textId="17E19615" w:rsidR="009D281D" w:rsidRDefault="009D281D">
              <w:pPr>
                <w:pStyle w:val="TOC1"/>
                <w:tabs>
                  <w:tab w:val="right" w:leader="dot" w:pos="9350"/>
                </w:tabs>
                <w:rPr>
                  <w:rFonts w:asciiTheme="minorHAnsi" w:eastAsiaTheme="minorEastAsia" w:hAnsiTheme="minorHAnsi" w:cstheme="minorBidi"/>
                  <w:b w:val="0"/>
                  <w:bCs w:val="0"/>
                  <w:i w:val="0"/>
                  <w:iCs w:val="0"/>
                  <w:noProof/>
                </w:rPr>
              </w:pPr>
              <w:hyperlink w:anchor="_Toc160896133" w:history="1">
                <w:r w:rsidRPr="00DE0484">
                  <w:rPr>
                    <w:rStyle w:val="Hyperlink"/>
                    <w:noProof/>
                  </w:rPr>
                  <w:t>Appendix</w:t>
                </w:r>
                <w:r>
                  <w:rPr>
                    <w:noProof/>
                    <w:webHidden/>
                  </w:rPr>
                  <w:tab/>
                </w:r>
                <w:r>
                  <w:rPr>
                    <w:noProof/>
                    <w:webHidden/>
                  </w:rPr>
                  <w:fldChar w:fldCharType="begin"/>
                </w:r>
                <w:r>
                  <w:rPr>
                    <w:noProof/>
                    <w:webHidden/>
                  </w:rPr>
                  <w:instrText xml:space="preserve"> PAGEREF _Toc160896133 \h </w:instrText>
                </w:r>
                <w:r>
                  <w:rPr>
                    <w:noProof/>
                    <w:webHidden/>
                  </w:rPr>
                </w:r>
                <w:r>
                  <w:rPr>
                    <w:noProof/>
                    <w:webHidden/>
                  </w:rPr>
                  <w:fldChar w:fldCharType="separate"/>
                </w:r>
                <w:r w:rsidR="00075E5B">
                  <w:rPr>
                    <w:noProof/>
                    <w:webHidden/>
                  </w:rPr>
                  <w:t>4</w:t>
                </w:r>
                <w:r>
                  <w:rPr>
                    <w:noProof/>
                    <w:webHidden/>
                  </w:rPr>
                  <w:fldChar w:fldCharType="end"/>
                </w:r>
              </w:hyperlink>
            </w:p>
            <w:p w14:paraId="649F30E4" w14:textId="35B19703" w:rsidR="002737BC" w:rsidRPr="00FC3F5B" w:rsidRDefault="002737BC">
              <w:r w:rsidRPr="00FC3F5B">
                <w:rPr>
                  <w:b/>
                  <w:bCs/>
                  <w:noProof/>
                </w:rPr>
                <w:fldChar w:fldCharType="end"/>
              </w:r>
            </w:p>
          </w:sdtContent>
        </w:sdt>
        <w:p w14:paraId="468E4C69" w14:textId="77777777" w:rsidR="002737BC" w:rsidRPr="00FC3F5B" w:rsidRDefault="002737BC" w:rsidP="008D43F1">
          <w:pPr>
            <w:sectPr w:rsidR="002737BC" w:rsidRPr="00FC3F5B" w:rsidSect="00394149">
              <w:footerReference w:type="default" r:id="rId10"/>
              <w:pgSz w:w="12240" w:h="15840"/>
              <w:pgMar w:top="1440" w:right="1440" w:bottom="1440" w:left="1440" w:header="720" w:footer="720" w:gutter="0"/>
              <w:cols w:space="720"/>
              <w:docGrid w:linePitch="360"/>
            </w:sectPr>
          </w:pPr>
        </w:p>
        <w:p w14:paraId="3808AD48" w14:textId="77777777" w:rsidR="0067720B" w:rsidRDefault="00000000" w:rsidP="0067720B"/>
      </w:sdtContent>
    </w:sdt>
    <w:p w14:paraId="29FE0D4A" w14:textId="4EC0083B" w:rsidR="007C3981" w:rsidRPr="00FC3F5B" w:rsidRDefault="0041298C" w:rsidP="00BA55DF">
      <w:pPr>
        <w:pStyle w:val="Heading1"/>
        <w:numPr>
          <w:ilvl w:val="0"/>
          <w:numId w:val="2"/>
        </w:numPr>
      </w:pPr>
      <w:bookmarkStart w:id="0" w:name="_Toc160896127"/>
      <w:r w:rsidRPr="00FC3F5B">
        <w:t>Introduction</w:t>
      </w:r>
      <w:bookmarkEnd w:id="0"/>
    </w:p>
    <w:p w14:paraId="335BB4C1" w14:textId="24CFE98D" w:rsidR="009852CD" w:rsidRDefault="00101FDB" w:rsidP="00101FDB">
      <w:r w:rsidRPr="00FC3F5B">
        <w:t>Hillsborough County</w:t>
      </w:r>
      <w:r w:rsidR="00251802" w:rsidRPr="00FC3F5B">
        <w:t xml:space="preserve">, located in southwest Florida, </w:t>
      </w:r>
      <w:r w:rsidRPr="00FC3F5B">
        <w:t>is</w:t>
      </w:r>
      <w:r w:rsidR="007F4A1C" w:rsidRPr="00FC3F5B">
        <w:t xml:space="preserve"> </w:t>
      </w:r>
      <w:r w:rsidRPr="00FC3F5B">
        <w:t xml:space="preserve">home to a diverse population and a </w:t>
      </w:r>
      <w:r w:rsidR="00A70164" w:rsidRPr="00FC3F5B">
        <w:t>rapid</w:t>
      </w:r>
      <w:r w:rsidR="00D30BDA" w:rsidRPr="00FC3F5B">
        <w:t>ly expanding</w:t>
      </w:r>
      <w:r w:rsidRPr="00FC3F5B">
        <w:t xml:space="preserve"> network of roadway. </w:t>
      </w:r>
      <w:r w:rsidR="00A32818" w:rsidRPr="00A32818">
        <w:t xml:space="preserve">Given its urban </w:t>
      </w:r>
      <w:r w:rsidR="00955609">
        <w:t>communities</w:t>
      </w:r>
      <w:r w:rsidR="00A32818" w:rsidRPr="00A32818">
        <w:t>, tourism appeal, access to natural resources, and well-developed transportation network, the county sees substantial Average Annual Daily Traffic (AADT) levels on its roadways.</w:t>
      </w:r>
      <w:r w:rsidR="00A32818">
        <w:t xml:space="preserve"> </w:t>
      </w:r>
      <w:r w:rsidRPr="00FC3F5B">
        <w:t>Unfortunately, along with this traffic comes the risk of road accidents and crashes, posing challenges to public safety and transportation management.</w:t>
      </w:r>
      <w:r w:rsidR="00955884" w:rsidRPr="00FC3F5B">
        <w:t xml:space="preserve"> </w:t>
      </w:r>
      <w:r w:rsidR="00FC6A29">
        <w:t xml:space="preserve">Hillsborough County’s population is rapidly growing and is expected to increase by </w:t>
      </w:r>
      <w:r w:rsidR="00FC6A29" w:rsidRPr="0012249E">
        <w:t>461,371</w:t>
      </w:r>
      <w:r w:rsidR="00FC6A29">
        <w:t xml:space="preserve"> (+30.4%) from 2020-2050</w:t>
      </w:r>
      <w:sdt>
        <w:sdtPr>
          <w:id w:val="-715817666"/>
          <w:citation/>
        </w:sdtPr>
        <w:sdtContent>
          <w:r w:rsidR="00FC6A29">
            <w:fldChar w:fldCharType="begin"/>
          </w:r>
          <w:r w:rsidR="00574195">
            <w:instrText xml:space="preserve">CITATION Pla \l 1033 </w:instrText>
          </w:r>
          <w:r w:rsidR="00FC6A29">
            <w:fldChar w:fldCharType="separate"/>
          </w:r>
          <w:r w:rsidR="00247A71">
            <w:rPr>
              <w:noProof/>
            </w:rPr>
            <w:t xml:space="preserve"> (Plan Hillsborough, 2023)</w:t>
          </w:r>
          <w:r w:rsidR="00FC6A29">
            <w:fldChar w:fldCharType="end"/>
          </w:r>
        </w:sdtContent>
      </w:sdt>
      <w:r w:rsidR="00FC6A29">
        <w:t>, which causes roadway conditions to become more congested; and thus, increases the probability of traffic accidents occurring. The purpose of this</w:t>
      </w:r>
      <w:r w:rsidR="00FC6A29" w:rsidRPr="00625A3A">
        <w:t xml:space="preserve"> report </w:t>
      </w:r>
      <w:r w:rsidR="00FC6A29">
        <w:t xml:space="preserve">is to </w:t>
      </w:r>
      <w:r w:rsidR="00FC6A29" w:rsidRPr="00625A3A">
        <w:t xml:space="preserve">serve as a comprehensive examination of </w:t>
      </w:r>
      <w:r w:rsidR="00FC6A29">
        <w:t xml:space="preserve">all </w:t>
      </w:r>
      <w:r w:rsidR="00FC6A29" w:rsidRPr="00625A3A">
        <w:t>crash data in Hillsborough Count</w:t>
      </w:r>
      <w:r w:rsidR="00FC6A29">
        <w:t>y to offer</w:t>
      </w:r>
      <w:r w:rsidR="00FC6A29" w:rsidRPr="00625A3A">
        <w:t xml:space="preserve"> valuable insights into the dynamics of </w:t>
      </w:r>
      <w:r w:rsidR="00FC6A29">
        <w:t>traffic</w:t>
      </w:r>
      <w:r w:rsidR="00FC6A29" w:rsidRPr="00625A3A">
        <w:t xml:space="preserve"> accidents to </w:t>
      </w:r>
      <w:r w:rsidR="00FC6A29">
        <w:t>support</w:t>
      </w:r>
      <w:r w:rsidR="00FC6A29" w:rsidRPr="00625A3A">
        <w:t xml:space="preserve"> safer roadways and communities.</w:t>
      </w:r>
    </w:p>
    <w:p w14:paraId="49CFBB99" w14:textId="77777777" w:rsidR="00D62A75" w:rsidRPr="00FC3F5B" w:rsidRDefault="00D62A75" w:rsidP="00101FDB"/>
    <w:p w14:paraId="0D8E04A0" w14:textId="3DF60090" w:rsidR="001B3816" w:rsidRDefault="00EE74F0" w:rsidP="0026767F">
      <w:r w:rsidRPr="00EE74F0">
        <w:t xml:space="preserve">Machine learning models trained on historical crash data can forecast the probability of future accidents along specific corridors or under </w:t>
      </w:r>
      <w:r w:rsidR="00954D65">
        <w:t>certain</w:t>
      </w:r>
      <w:r w:rsidR="00414BFB">
        <w:t xml:space="preserve"> </w:t>
      </w:r>
      <w:r w:rsidRPr="00EE74F0">
        <w:t xml:space="preserve">conditions. Analyzing these </w:t>
      </w:r>
      <w:r w:rsidR="00D0799C">
        <w:t>events</w:t>
      </w:r>
      <w:r w:rsidRPr="00EE74F0">
        <w:t xml:space="preserve"> is crucial to </w:t>
      </w:r>
      <w:r w:rsidR="00F62C31" w:rsidRPr="00EE74F0">
        <w:t>recognize</w:t>
      </w:r>
      <w:r w:rsidRPr="00EE74F0">
        <w:t xml:space="preserve"> patterns, trends, and contributing factors, </w:t>
      </w:r>
      <w:r w:rsidR="00E211E8">
        <w:t>enabling</w:t>
      </w:r>
      <w:r w:rsidRPr="00EE74F0">
        <w:t xml:space="preserve"> authorities to prioritize safety improvements</w:t>
      </w:r>
      <w:r w:rsidR="00C9797F">
        <w:t xml:space="preserve"> </w:t>
      </w:r>
      <w:r w:rsidR="00954D65">
        <w:t>at specific locations</w:t>
      </w:r>
      <w:r w:rsidRPr="00EE74F0">
        <w:t>. Many governments integrate principles from the Vision Zero initiative, aiming to eliminate fatalities and serious injuries in road traffic incidents, into their design strategies</w:t>
      </w:r>
      <w:sdt>
        <w:sdtPr>
          <w:id w:val="221412343"/>
          <w:citation/>
        </w:sdtPr>
        <w:sdtContent>
          <w:r w:rsidR="00796597">
            <w:fldChar w:fldCharType="begin"/>
          </w:r>
          <w:r w:rsidR="00796597">
            <w:instrText xml:space="preserve"> CITATION Vis24 \l 1033 </w:instrText>
          </w:r>
          <w:r w:rsidR="00796597">
            <w:fldChar w:fldCharType="separate"/>
          </w:r>
          <w:r w:rsidR="00247A71">
            <w:rPr>
              <w:noProof/>
            </w:rPr>
            <w:t xml:space="preserve"> (Vision Zero Network, 2024)</w:t>
          </w:r>
          <w:r w:rsidR="00796597">
            <w:fldChar w:fldCharType="end"/>
          </w:r>
        </w:sdtContent>
      </w:sdt>
      <w:r w:rsidRPr="00EE74F0">
        <w:t>. Predictive analytics enable stakeholders to incorporate best practices during the design phase, leveraging machine learning to comprehend spatial and temporal trends, pinpoint key crash contributors, and develop anticipatory models. By doing so, preventative measures can be integrated into transportation designs, mitigating the occurrence of crash events.</w:t>
      </w:r>
    </w:p>
    <w:p w14:paraId="625A9246" w14:textId="75725ABF" w:rsidR="007C3981" w:rsidRPr="00FC3F5B" w:rsidRDefault="00DB598C" w:rsidP="00BA55DF">
      <w:pPr>
        <w:pStyle w:val="Heading1"/>
        <w:numPr>
          <w:ilvl w:val="0"/>
          <w:numId w:val="2"/>
        </w:numPr>
      </w:pPr>
      <w:bookmarkStart w:id="1" w:name="_Toc160896128"/>
      <w:r w:rsidRPr="00FC3F5B">
        <w:t>Methodology</w:t>
      </w:r>
      <w:bookmarkEnd w:id="1"/>
    </w:p>
    <w:p w14:paraId="3D8912C7" w14:textId="18F8B8DB" w:rsidR="00F938F7" w:rsidRDefault="00F938F7" w:rsidP="00BE7348">
      <w:pPr>
        <w:pStyle w:val="Heading2"/>
        <w:numPr>
          <w:ilvl w:val="1"/>
          <w:numId w:val="2"/>
        </w:numPr>
        <w:ind w:left="540" w:hanging="540"/>
      </w:pPr>
      <w:bookmarkStart w:id="2" w:name="_Toc160896129"/>
      <w:r>
        <w:t>Software</w:t>
      </w:r>
      <w:bookmarkEnd w:id="2"/>
    </w:p>
    <w:p w14:paraId="3EF9DEF4" w14:textId="494FD709" w:rsidR="000C7CD6" w:rsidRPr="000C7CD6" w:rsidRDefault="000C7CD6" w:rsidP="000C7CD6">
      <w:r>
        <w:t xml:space="preserve">The </w:t>
      </w:r>
      <w:r w:rsidR="00D74D9A">
        <w:t xml:space="preserve">project uses the </w:t>
      </w:r>
      <w:r w:rsidR="007B40FE">
        <w:t>programming</w:t>
      </w:r>
      <w:r w:rsidR="00D74D9A">
        <w:t xml:space="preserve"> language R</w:t>
      </w:r>
      <w:r w:rsidR="0018016F">
        <w:t xml:space="preserve"> version 4.3.2</w:t>
      </w:r>
      <w:r w:rsidR="00BC7DEE">
        <w:t xml:space="preserve"> (“Eye Holes</w:t>
      </w:r>
      <w:r w:rsidR="003933CE">
        <w:t>”</w:t>
      </w:r>
      <w:r w:rsidR="00BC7DEE">
        <w:t>)</w:t>
      </w:r>
      <w:r w:rsidR="007B40FE">
        <w:t xml:space="preserve"> for statistical analysis</w:t>
      </w:r>
      <w:r w:rsidR="00060EB8">
        <w:t xml:space="preserve">. </w:t>
      </w:r>
      <w:r w:rsidR="006975CD">
        <w:t xml:space="preserve">In addition, </w:t>
      </w:r>
      <w:r w:rsidR="006A6DE8">
        <w:t>ArcGIS Pro</w:t>
      </w:r>
      <w:r w:rsidR="00847BAF">
        <w:t xml:space="preserve"> version 2.9</w:t>
      </w:r>
      <w:r w:rsidR="00D6029A">
        <w:t xml:space="preserve"> </w:t>
      </w:r>
      <w:r w:rsidR="00012563">
        <w:t>is used for generating maps</w:t>
      </w:r>
      <w:r w:rsidR="008D2E90">
        <w:t xml:space="preserve"> and </w:t>
      </w:r>
      <w:r w:rsidR="00A66D30">
        <w:t xml:space="preserve">ArcGIS Online is used for </w:t>
      </w:r>
      <w:r w:rsidR="00CC467C">
        <w:t xml:space="preserve">creating an </w:t>
      </w:r>
      <w:r w:rsidR="00A66D30">
        <w:t>interactive</w:t>
      </w:r>
      <w:r w:rsidR="00CD3777">
        <w:t xml:space="preserve"> dashboard</w:t>
      </w:r>
      <w:r w:rsidR="00CC467C">
        <w:t xml:space="preserve"> for data exploration.</w:t>
      </w:r>
    </w:p>
    <w:p w14:paraId="297CFDB7" w14:textId="4B52AB79" w:rsidR="009C1CAB" w:rsidRDefault="009562C2" w:rsidP="00BE7348">
      <w:pPr>
        <w:pStyle w:val="Heading2"/>
        <w:numPr>
          <w:ilvl w:val="1"/>
          <w:numId w:val="2"/>
        </w:numPr>
        <w:ind w:left="540" w:hanging="540"/>
      </w:pPr>
      <w:bookmarkStart w:id="3" w:name="_Toc160896130"/>
      <w:r w:rsidRPr="00C179B1">
        <w:t>Data</w:t>
      </w:r>
      <w:r>
        <w:t xml:space="preserve"> </w:t>
      </w:r>
      <w:r w:rsidR="009C1CAB">
        <w:t>Sources</w:t>
      </w:r>
      <w:bookmarkEnd w:id="3"/>
    </w:p>
    <w:p w14:paraId="54DD6DBC" w14:textId="3BCCE349" w:rsidR="007A7CF0" w:rsidRDefault="007A7CF0">
      <w:r>
        <w:t xml:space="preserve">Signal Four Analytics </w:t>
      </w:r>
      <w:r w:rsidR="00A82854">
        <w:t xml:space="preserve">is a statewide </w:t>
      </w:r>
      <w:r w:rsidR="002179D0">
        <w:t>geospatial</w:t>
      </w:r>
      <w:r w:rsidR="00620CE7">
        <w:t xml:space="preserve"> crash analysis system </w:t>
      </w:r>
      <w:r w:rsidR="00352199">
        <w:t>developed and hosted</w:t>
      </w:r>
      <w:r w:rsidR="008D0878">
        <w:t xml:space="preserve"> </w:t>
      </w:r>
      <w:r w:rsidR="00352199">
        <w:t>by</w:t>
      </w:r>
      <w:r w:rsidR="008D0878">
        <w:t xml:space="preserve"> </w:t>
      </w:r>
      <w:r w:rsidR="002C2779">
        <w:t xml:space="preserve">the </w:t>
      </w:r>
      <w:r w:rsidR="008D0878">
        <w:t>University of Florida’s Geo</w:t>
      </w:r>
      <w:r w:rsidR="00352199">
        <w:t>P</w:t>
      </w:r>
      <w:r w:rsidR="008D0878">
        <w:t>lan Center</w:t>
      </w:r>
      <w:sdt>
        <w:sdtPr>
          <w:id w:val="-2024777183"/>
          <w:citation/>
        </w:sdtPr>
        <w:sdtContent>
          <w:r w:rsidR="00EC2EA3">
            <w:fldChar w:fldCharType="begin"/>
          </w:r>
          <w:r w:rsidR="00EC2EA3">
            <w:instrText xml:space="preserve"> CITATION Uni24 \l 1033 </w:instrText>
          </w:r>
          <w:r w:rsidR="00EC2EA3">
            <w:fldChar w:fldCharType="separate"/>
          </w:r>
          <w:r w:rsidR="00247A71">
            <w:rPr>
              <w:noProof/>
            </w:rPr>
            <w:t xml:space="preserve"> (University of Florida, 2024)</w:t>
          </w:r>
          <w:r w:rsidR="00EC2EA3">
            <w:fldChar w:fldCharType="end"/>
          </w:r>
        </w:sdtContent>
      </w:sdt>
      <w:r w:rsidR="00147CCC">
        <w:t>.</w:t>
      </w:r>
      <w:r w:rsidR="00C47C36">
        <w:t xml:space="preserve"> This </w:t>
      </w:r>
      <w:r w:rsidR="00C47C36" w:rsidRPr="00C47C36">
        <w:t>system receives data from Florida’s statutory custodian of records, the Florida Department of Highway Safety and Motor Vehicles (FLHSMV)</w:t>
      </w:r>
      <w:r w:rsidR="00C52A5D">
        <w:t>.</w:t>
      </w:r>
      <w:r w:rsidR="008F0B10">
        <w:t xml:space="preserve"> </w:t>
      </w:r>
      <w:r w:rsidR="00486FAF">
        <w:t>The data used for this analysis</w:t>
      </w:r>
      <w:r w:rsidR="00EA6ABA">
        <w:t xml:space="preserve"> was obtained on March 6, 2024</w:t>
      </w:r>
      <w:r w:rsidR="00A35A62">
        <w:t>,</w:t>
      </w:r>
      <w:r w:rsidR="000D4A88">
        <w:t xml:space="preserve"> </w:t>
      </w:r>
      <w:r w:rsidR="00A35A62">
        <w:t xml:space="preserve">and filtered to </w:t>
      </w:r>
      <w:r w:rsidR="00281789">
        <w:t>all crash events in the year of 2023 within</w:t>
      </w:r>
      <w:r w:rsidR="000D4A88">
        <w:t xml:space="preserve"> Hillsborough County.</w:t>
      </w:r>
    </w:p>
    <w:p w14:paraId="505CBA86" w14:textId="77777777" w:rsidR="00567E2E" w:rsidRDefault="00567E2E"/>
    <w:p w14:paraId="3894BDCA" w14:textId="21FD8B23" w:rsidR="00567E2E" w:rsidRDefault="009562C2" w:rsidP="00BE7348">
      <w:pPr>
        <w:pStyle w:val="Heading2"/>
        <w:numPr>
          <w:ilvl w:val="1"/>
          <w:numId w:val="2"/>
        </w:numPr>
        <w:ind w:left="540" w:hanging="540"/>
      </w:pPr>
      <w:bookmarkStart w:id="4" w:name="_Toc160896131"/>
      <w:r>
        <w:lastRenderedPageBreak/>
        <w:t xml:space="preserve">Analytical </w:t>
      </w:r>
      <w:r w:rsidR="008C4C2C">
        <w:t>Methods</w:t>
      </w:r>
      <w:bookmarkEnd w:id="4"/>
    </w:p>
    <w:p w14:paraId="6C4B3999" w14:textId="191E2176" w:rsidR="003B557E" w:rsidRDefault="007E3F7B" w:rsidP="00DA70A5">
      <w:r w:rsidRPr="007E3F7B">
        <w:t xml:space="preserve">This analysis uses machine learning to determine how well </w:t>
      </w:r>
      <w:r w:rsidR="00185D84">
        <w:t xml:space="preserve">the severity of </w:t>
      </w:r>
      <w:r w:rsidR="006A0591">
        <w:t>crash</w:t>
      </w:r>
      <w:r w:rsidRPr="007E3F7B">
        <w:t xml:space="preserve"> events can be predicted and </w:t>
      </w:r>
      <w:r w:rsidR="003D1211">
        <w:t>if</w:t>
      </w:r>
      <w:r w:rsidR="000903E9">
        <w:t xml:space="preserve"> there are </w:t>
      </w:r>
      <w:r w:rsidRPr="007E3F7B">
        <w:t xml:space="preserve">any regions with a </w:t>
      </w:r>
      <w:r w:rsidR="00A01700">
        <w:t xml:space="preserve">statistically </w:t>
      </w:r>
      <w:r w:rsidRPr="007E3F7B">
        <w:t>significant amount of crash events.</w:t>
      </w:r>
      <w:r w:rsidR="008400DE">
        <w:t xml:space="preserve"> </w:t>
      </w:r>
      <w:r w:rsidR="00117E12">
        <w:t xml:space="preserve">Due to the nature of the data, it is anticipated the </w:t>
      </w:r>
      <w:r w:rsidR="00395611">
        <w:t xml:space="preserve">severity classification in the </w:t>
      </w:r>
      <w:r w:rsidR="00D844F3">
        <w:t xml:space="preserve">data raw data will be unbalanced </w:t>
      </w:r>
      <w:r w:rsidR="00395611">
        <w:t xml:space="preserve">as </w:t>
      </w:r>
      <w:r w:rsidR="008875CB">
        <w:t xml:space="preserve">most crash events </w:t>
      </w:r>
      <w:r w:rsidR="005F0F28">
        <w:t>do</w:t>
      </w:r>
      <w:r w:rsidR="006A00E3">
        <w:t xml:space="preserve"> not result in an injury</w:t>
      </w:r>
      <w:r w:rsidR="00AD5FA6">
        <w:t>,</w:t>
      </w:r>
      <w:r w:rsidR="006D2767">
        <w:t xml:space="preserve"> and that will need to be handled using </w:t>
      </w:r>
      <w:r w:rsidR="00C502C4">
        <w:t xml:space="preserve">techniques such as </w:t>
      </w:r>
      <w:r w:rsidR="00564876">
        <w:t>s</w:t>
      </w:r>
      <w:r w:rsidR="00564876" w:rsidRPr="00564876">
        <w:t xml:space="preserve">ynthetic </w:t>
      </w:r>
      <w:r w:rsidR="00564876">
        <w:t>m</w:t>
      </w:r>
      <w:r w:rsidR="00564876" w:rsidRPr="00564876">
        <w:t xml:space="preserve">inority </w:t>
      </w:r>
      <w:r w:rsidR="00564876">
        <w:t>o</w:t>
      </w:r>
      <w:r w:rsidR="00564876" w:rsidRPr="00564876">
        <w:t xml:space="preserve">ver-sampling </w:t>
      </w:r>
      <w:r w:rsidR="00564876">
        <w:t>t</w:t>
      </w:r>
      <w:r w:rsidR="00564876" w:rsidRPr="00564876">
        <w:t>echnique</w:t>
      </w:r>
      <w:r w:rsidR="00564876">
        <w:t xml:space="preserve"> (SMOTE)</w:t>
      </w:r>
      <w:r w:rsidR="00B845FD">
        <w:t xml:space="preserve"> for the training datasets</w:t>
      </w:r>
      <w:r w:rsidR="00D844F3">
        <w:t xml:space="preserve">. </w:t>
      </w:r>
      <w:r w:rsidR="000E438E">
        <w:t xml:space="preserve">In addition, the </w:t>
      </w:r>
      <w:r w:rsidR="00B83781">
        <w:t>time</w:t>
      </w:r>
      <w:r w:rsidR="00B33813">
        <w:t xml:space="preserve"> </w:t>
      </w:r>
      <w:r w:rsidR="00B83781">
        <w:t>values</w:t>
      </w:r>
      <w:r w:rsidR="00B33813">
        <w:t xml:space="preserve"> </w:t>
      </w:r>
      <w:r w:rsidR="00B83781">
        <w:t xml:space="preserve">are </w:t>
      </w:r>
      <w:r w:rsidR="00023142">
        <w:t xml:space="preserve">placed into bins for </w:t>
      </w:r>
      <w:r w:rsidR="00B83781">
        <w:t xml:space="preserve">the </w:t>
      </w:r>
      <w:r w:rsidR="00023142">
        <w:t>peak traffic hours</w:t>
      </w:r>
      <w:r w:rsidR="00B33813">
        <w:t xml:space="preserve"> </w:t>
      </w:r>
      <w:r w:rsidR="006F79A6">
        <w:t>of AM Peak (</w:t>
      </w:r>
      <w:r w:rsidR="00A21747">
        <w:t>M-F</w:t>
      </w:r>
      <w:r w:rsidR="00247A71">
        <w:t>;</w:t>
      </w:r>
      <w:r w:rsidR="00A21747">
        <w:t xml:space="preserve"> </w:t>
      </w:r>
      <w:r w:rsidR="00386B92">
        <w:t>0</w:t>
      </w:r>
      <w:r w:rsidR="0073464E">
        <w:t>7:00 – 10:00</w:t>
      </w:r>
      <w:r w:rsidR="006F79A6">
        <w:t xml:space="preserve">), </w:t>
      </w:r>
      <w:r w:rsidR="00196569">
        <w:t>Mid</w:t>
      </w:r>
      <w:r w:rsidR="008F5906">
        <w:t xml:space="preserve"> Peak (</w:t>
      </w:r>
      <w:r w:rsidR="00A21747">
        <w:t>M-F</w:t>
      </w:r>
      <w:r w:rsidR="00247A71">
        <w:t>;</w:t>
      </w:r>
      <w:r w:rsidR="00A21747">
        <w:t xml:space="preserve"> </w:t>
      </w:r>
      <w:r w:rsidR="008F5906">
        <w:t xml:space="preserve">10:00-16:00), </w:t>
      </w:r>
      <w:r w:rsidR="006F79A6">
        <w:t>PM Peak</w:t>
      </w:r>
      <w:r w:rsidR="0073464E">
        <w:t xml:space="preserve"> </w:t>
      </w:r>
      <w:r w:rsidR="006F79A6">
        <w:t>(</w:t>
      </w:r>
      <w:r w:rsidR="00A21747">
        <w:t>M-F</w:t>
      </w:r>
      <w:r w:rsidR="00247A71">
        <w:t>;</w:t>
      </w:r>
      <w:r w:rsidR="00A21747">
        <w:t xml:space="preserve"> </w:t>
      </w:r>
      <w:r w:rsidR="0073464E">
        <w:t>1</w:t>
      </w:r>
      <w:r w:rsidR="009823B0">
        <w:t>6</w:t>
      </w:r>
      <w:r w:rsidR="0073464E">
        <w:t>:00-19:00</w:t>
      </w:r>
      <w:r w:rsidR="006F79A6">
        <w:t xml:space="preserve">), </w:t>
      </w:r>
      <w:r w:rsidR="00A21747">
        <w:t>Weekend (Sa-Su</w:t>
      </w:r>
      <w:r w:rsidR="00247A71">
        <w:t>;</w:t>
      </w:r>
      <w:r w:rsidR="00A21747">
        <w:t xml:space="preserve"> </w:t>
      </w:r>
      <w:r w:rsidR="007A3900">
        <w:t xml:space="preserve">06:00-20:00), </w:t>
      </w:r>
      <w:r w:rsidR="006F79A6">
        <w:t xml:space="preserve">and </w:t>
      </w:r>
      <w:r w:rsidR="00BC6137">
        <w:t>O</w:t>
      </w:r>
      <w:r w:rsidR="006F79A6">
        <w:t xml:space="preserve">ff </w:t>
      </w:r>
      <w:r w:rsidR="00BC6137">
        <w:t>P</w:t>
      </w:r>
      <w:r w:rsidR="006F79A6">
        <w:t>eak</w:t>
      </w:r>
      <w:r w:rsidR="00BC6137">
        <w:t xml:space="preserve"> for all other values</w:t>
      </w:r>
      <w:sdt>
        <w:sdtPr>
          <w:id w:val="1462684249"/>
          <w:citation/>
        </w:sdtPr>
        <w:sdtContent>
          <w:r w:rsidR="003D2A79">
            <w:fldChar w:fldCharType="begin"/>
          </w:r>
          <w:r w:rsidR="00A87D83">
            <w:instrText xml:space="preserve">CITATION Flo23 \l 1033 </w:instrText>
          </w:r>
          <w:r w:rsidR="003D2A79">
            <w:fldChar w:fldCharType="separate"/>
          </w:r>
          <w:r w:rsidR="00247A71">
            <w:rPr>
              <w:noProof/>
            </w:rPr>
            <w:t xml:space="preserve"> (Florida Department of Transportation Systems Forecasting and Trends Office, 2023)</w:t>
          </w:r>
          <w:r w:rsidR="003D2A79">
            <w:fldChar w:fldCharType="end"/>
          </w:r>
        </w:sdtContent>
      </w:sdt>
      <w:r w:rsidR="00023142">
        <w:t xml:space="preserve">. </w:t>
      </w:r>
    </w:p>
    <w:p w14:paraId="5FB976BC" w14:textId="77777777" w:rsidR="003B557E" w:rsidRDefault="003B557E" w:rsidP="00DA70A5"/>
    <w:p w14:paraId="61C72F2F" w14:textId="1CED8950" w:rsidR="000146F0" w:rsidRDefault="00077E53" w:rsidP="00DA70A5">
      <w:r>
        <w:t>Th</w:t>
      </w:r>
      <w:r w:rsidR="001F36FB">
        <w:t xml:space="preserve">is analysis uses the following models to predict </w:t>
      </w:r>
      <w:r w:rsidR="00772416">
        <w:t xml:space="preserve">the </w:t>
      </w:r>
      <w:r w:rsidR="00C933C2">
        <w:t>severity</w:t>
      </w:r>
      <w:r w:rsidR="00772416">
        <w:t xml:space="preserve"> of </w:t>
      </w:r>
      <w:r w:rsidR="00B16A9E">
        <w:t xml:space="preserve">crash events </w:t>
      </w:r>
      <w:r w:rsidR="00C933C2">
        <w:t>occurring</w:t>
      </w:r>
      <w:r w:rsidR="004B603A">
        <w:t xml:space="preserve"> events</w:t>
      </w:r>
      <w:r w:rsidR="003F4516">
        <w:t xml:space="preserve"> </w:t>
      </w:r>
      <w:r w:rsidR="00D12C88">
        <w:t>occurring</w:t>
      </w:r>
      <w:r w:rsidR="00446C22">
        <w:t xml:space="preserve">: </w:t>
      </w:r>
    </w:p>
    <w:p w14:paraId="09216019" w14:textId="77777777" w:rsidR="00AA5375" w:rsidRDefault="00AA5375" w:rsidP="00DA70A5"/>
    <w:p w14:paraId="518CCA38" w14:textId="5E4B94A1" w:rsidR="008E6B5C" w:rsidRDefault="003D0E12" w:rsidP="00681EE8">
      <w:pPr>
        <w:pStyle w:val="ListParagraph"/>
        <w:numPr>
          <w:ilvl w:val="0"/>
          <w:numId w:val="8"/>
        </w:numPr>
      </w:pPr>
      <w:r w:rsidRPr="000D37E3">
        <w:rPr>
          <w:color w:val="0F4761"/>
        </w:rPr>
        <w:t>L</w:t>
      </w:r>
      <w:r w:rsidR="00536B8D" w:rsidRPr="000D37E3">
        <w:rPr>
          <w:color w:val="0F4761"/>
        </w:rPr>
        <w:t xml:space="preserve">inear </w:t>
      </w:r>
      <w:r w:rsidRPr="000D37E3">
        <w:rPr>
          <w:color w:val="0F4761"/>
        </w:rPr>
        <w:t>Di</w:t>
      </w:r>
      <w:r w:rsidR="00536B8D" w:rsidRPr="000D37E3">
        <w:rPr>
          <w:color w:val="0F4761"/>
        </w:rPr>
        <w:t xml:space="preserve">scriminant </w:t>
      </w:r>
      <w:r w:rsidRPr="000D37E3">
        <w:rPr>
          <w:color w:val="0F4761"/>
        </w:rPr>
        <w:t>A</w:t>
      </w:r>
      <w:r w:rsidR="00536B8D" w:rsidRPr="000D37E3">
        <w:rPr>
          <w:color w:val="0F4761"/>
        </w:rPr>
        <w:t>nalysis</w:t>
      </w:r>
      <w:r w:rsidR="009D43D0" w:rsidRPr="000D37E3">
        <w:rPr>
          <w:color w:val="0F4761"/>
        </w:rPr>
        <w:t xml:space="preserve"> (LDA)</w:t>
      </w:r>
      <w:r w:rsidR="000146F0" w:rsidRPr="000D37E3">
        <w:rPr>
          <w:color w:val="0F4761"/>
        </w:rPr>
        <w:t>:</w:t>
      </w:r>
      <w:r w:rsidR="000146F0" w:rsidRPr="000D37E3">
        <w:rPr>
          <w:b/>
          <w:bCs/>
          <w:color w:val="0F4761"/>
        </w:rPr>
        <w:t xml:space="preserve"> </w:t>
      </w:r>
      <w:r w:rsidR="005E75E2">
        <w:t>A</w:t>
      </w:r>
      <w:r w:rsidR="000146F0">
        <w:t xml:space="preserve"> classification model </w:t>
      </w:r>
      <w:r w:rsidR="00A20033">
        <w:t xml:space="preserve">that </w:t>
      </w:r>
      <w:r w:rsidR="00077047">
        <w:t>finds the linear combinations of features</w:t>
      </w:r>
      <w:r w:rsidR="002F2703">
        <w:t xml:space="preserve"> that </w:t>
      </w:r>
      <w:r w:rsidR="00793929">
        <w:t xml:space="preserve">best </w:t>
      </w:r>
      <w:r w:rsidR="00D82CF2">
        <w:t xml:space="preserve">define classes. Assumes </w:t>
      </w:r>
      <w:r w:rsidR="00794EFF">
        <w:t xml:space="preserve">normal distribution and </w:t>
      </w:r>
      <w:r w:rsidR="00176FAA">
        <w:t xml:space="preserve">predictor variables </w:t>
      </w:r>
      <w:r w:rsidR="00794EFF">
        <w:t xml:space="preserve">within each class </w:t>
      </w:r>
      <w:r w:rsidR="00176FAA">
        <w:t>have the same covariance matrix.</w:t>
      </w:r>
      <w:r w:rsidR="00A20033">
        <w:t xml:space="preserve"> </w:t>
      </w:r>
    </w:p>
    <w:p w14:paraId="619484C6" w14:textId="2255FD8A" w:rsidR="00197BCB" w:rsidRDefault="003D0E12" w:rsidP="00681EE8">
      <w:pPr>
        <w:pStyle w:val="ListParagraph"/>
        <w:numPr>
          <w:ilvl w:val="0"/>
          <w:numId w:val="8"/>
        </w:numPr>
      </w:pPr>
      <w:r w:rsidRPr="000D37E3">
        <w:rPr>
          <w:color w:val="0F4761"/>
        </w:rPr>
        <w:t>Q</w:t>
      </w:r>
      <w:r w:rsidR="00536B8D" w:rsidRPr="000D37E3">
        <w:rPr>
          <w:color w:val="0F4761"/>
        </w:rPr>
        <w:t xml:space="preserve">uadratic </w:t>
      </w:r>
      <w:r w:rsidRPr="000D37E3">
        <w:rPr>
          <w:color w:val="0F4761"/>
        </w:rPr>
        <w:t>D</w:t>
      </w:r>
      <w:r w:rsidR="00536B8D" w:rsidRPr="000D37E3">
        <w:rPr>
          <w:color w:val="0F4761"/>
        </w:rPr>
        <w:t xml:space="preserve">iscriminant </w:t>
      </w:r>
      <w:r w:rsidRPr="000D37E3">
        <w:rPr>
          <w:color w:val="0F4761"/>
        </w:rPr>
        <w:t>A</w:t>
      </w:r>
      <w:r w:rsidR="00536B8D" w:rsidRPr="000D37E3">
        <w:rPr>
          <w:color w:val="0F4761"/>
        </w:rPr>
        <w:t>nalysis</w:t>
      </w:r>
      <w:r w:rsidR="009D43D0" w:rsidRPr="000D37E3">
        <w:rPr>
          <w:color w:val="0F4761"/>
        </w:rPr>
        <w:t xml:space="preserve"> (QDA)</w:t>
      </w:r>
      <w:r w:rsidR="000376EF" w:rsidRPr="000D37E3">
        <w:rPr>
          <w:color w:val="0F4761"/>
        </w:rPr>
        <w:t>:</w:t>
      </w:r>
      <w:r w:rsidR="000376EF">
        <w:t xml:space="preserve"> </w:t>
      </w:r>
      <w:r w:rsidR="005E75E2">
        <w:t>A</w:t>
      </w:r>
      <w:r w:rsidR="00945A49">
        <w:t xml:space="preserve"> classification model similar to </w:t>
      </w:r>
      <w:r w:rsidR="00732CF8">
        <w:t>LDA but</w:t>
      </w:r>
      <w:r w:rsidR="00AA5375">
        <w:t xml:space="preserve"> </w:t>
      </w:r>
      <w:r w:rsidR="000D1B7A">
        <w:t>allows</w:t>
      </w:r>
      <w:r w:rsidR="00656CA9">
        <w:t xml:space="preserve"> each class </w:t>
      </w:r>
      <w:r w:rsidR="00833E0A">
        <w:t>to have</w:t>
      </w:r>
      <w:r w:rsidR="00656CA9">
        <w:t xml:space="preserve"> its own covariance matrix.</w:t>
      </w:r>
    </w:p>
    <w:p w14:paraId="1D371CDB" w14:textId="41E9E1B4" w:rsidR="00197BCB" w:rsidRDefault="00E849B7" w:rsidP="00681EE8">
      <w:pPr>
        <w:pStyle w:val="ListParagraph"/>
        <w:numPr>
          <w:ilvl w:val="0"/>
          <w:numId w:val="8"/>
        </w:numPr>
      </w:pPr>
      <w:r w:rsidRPr="000D37E3">
        <w:rPr>
          <w:color w:val="0F4761"/>
        </w:rPr>
        <w:t>Naïve Bayes</w:t>
      </w:r>
      <w:r w:rsidR="009D43D0" w:rsidRPr="000D37E3">
        <w:rPr>
          <w:color w:val="0F4761"/>
        </w:rPr>
        <w:t xml:space="preserve"> (NB)</w:t>
      </w:r>
      <w:r w:rsidR="00040DD0" w:rsidRPr="000D37E3">
        <w:rPr>
          <w:color w:val="0F4761"/>
        </w:rPr>
        <w:t>:</w:t>
      </w:r>
      <w:r>
        <w:t xml:space="preserve"> </w:t>
      </w:r>
      <w:r w:rsidR="0050778B">
        <w:t xml:space="preserve">A </w:t>
      </w:r>
      <w:r w:rsidR="004A3CD5">
        <w:t xml:space="preserve">probabilistic </w:t>
      </w:r>
      <w:r w:rsidR="0050778B">
        <w:t xml:space="preserve">classification </w:t>
      </w:r>
      <w:r w:rsidR="00EE2CCA">
        <w:t>model based on Bayes’</w:t>
      </w:r>
      <w:r w:rsidR="00DA0910">
        <w:t xml:space="preserve"> theorem. </w:t>
      </w:r>
      <w:r w:rsidR="0076140A">
        <w:t>Assumes features are conditionally independent</w:t>
      </w:r>
      <w:r w:rsidR="006232C5">
        <w:t xml:space="preserve"> given the class label</w:t>
      </w:r>
      <w:r w:rsidR="00AB2E4B">
        <w:t>.</w:t>
      </w:r>
    </w:p>
    <w:p w14:paraId="32AE9D53" w14:textId="46CF43D6" w:rsidR="00820332" w:rsidRDefault="003D0E12" w:rsidP="00681EE8">
      <w:pPr>
        <w:pStyle w:val="ListParagraph"/>
        <w:numPr>
          <w:ilvl w:val="0"/>
          <w:numId w:val="8"/>
        </w:numPr>
      </w:pPr>
      <w:r w:rsidRPr="000D37E3">
        <w:rPr>
          <w:color w:val="0F4761"/>
        </w:rPr>
        <w:t>R</w:t>
      </w:r>
      <w:r w:rsidR="00562688" w:rsidRPr="000D37E3">
        <w:rPr>
          <w:color w:val="0F4761"/>
        </w:rPr>
        <w:t xml:space="preserve">andom </w:t>
      </w:r>
      <w:r w:rsidRPr="000D37E3">
        <w:rPr>
          <w:color w:val="0F4761"/>
        </w:rPr>
        <w:t>F</w:t>
      </w:r>
      <w:r w:rsidR="00562688" w:rsidRPr="000D37E3">
        <w:rPr>
          <w:color w:val="0F4761"/>
        </w:rPr>
        <w:t>orest</w:t>
      </w:r>
      <w:r w:rsidR="00AA5375" w:rsidRPr="000D37E3">
        <w:rPr>
          <w:color w:val="0F4761"/>
        </w:rPr>
        <w:t xml:space="preserve"> (RF):</w:t>
      </w:r>
      <w:r w:rsidR="00446C22">
        <w:t xml:space="preserve"> </w:t>
      </w:r>
      <w:r w:rsidR="005E75E2">
        <w:t>A</w:t>
      </w:r>
      <w:r w:rsidR="00A73360">
        <w:t xml:space="preserve">n ensemble </w:t>
      </w:r>
      <w:r w:rsidR="00343D4D">
        <w:t xml:space="preserve">bagging </w:t>
      </w:r>
      <w:r w:rsidR="001D6C89">
        <w:t>model that</w:t>
      </w:r>
      <w:r w:rsidR="00377E97">
        <w:t xml:space="preserve"> </w:t>
      </w:r>
      <w:r w:rsidR="006951CF">
        <w:t>bootstrap aggregat</w:t>
      </w:r>
      <w:r w:rsidR="00343D4D">
        <w:t>es</w:t>
      </w:r>
      <w:r w:rsidR="006951CF">
        <w:t xml:space="preserve"> </w:t>
      </w:r>
      <w:r w:rsidR="006C4BF3">
        <w:t>multiple</w:t>
      </w:r>
      <w:r w:rsidR="00EE40A3">
        <w:t xml:space="preserve"> decision trees using </w:t>
      </w:r>
      <w:r w:rsidR="00B71277">
        <w:t>randomly sampled</w:t>
      </w:r>
      <w:r w:rsidR="00EE40A3">
        <w:t xml:space="preserve"> subsets of data</w:t>
      </w:r>
      <w:r w:rsidR="006C4BF3">
        <w:t xml:space="preserve"> and features </w:t>
      </w:r>
      <w:r>
        <w:t>to predict or classify data</w:t>
      </w:r>
      <w:r w:rsidR="006C4BF3">
        <w:t>.</w:t>
      </w:r>
      <w:r w:rsidR="00164057">
        <w:t xml:space="preserve"> </w:t>
      </w:r>
    </w:p>
    <w:p w14:paraId="44409B52" w14:textId="4BA98602" w:rsidR="001900DC" w:rsidRDefault="00F3674B" w:rsidP="00681EE8">
      <w:pPr>
        <w:pStyle w:val="ListParagraph"/>
        <w:numPr>
          <w:ilvl w:val="0"/>
          <w:numId w:val="8"/>
        </w:numPr>
      </w:pPr>
      <w:r w:rsidRPr="000D37E3">
        <w:rPr>
          <w:color w:val="0F4761"/>
        </w:rPr>
        <w:t>XGBoost (XGB):</w:t>
      </w:r>
      <w:r>
        <w:t xml:space="preserve"> </w:t>
      </w:r>
      <w:r w:rsidR="005E75E2">
        <w:t>A</w:t>
      </w:r>
      <w:r w:rsidR="005D2E8D">
        <w:t xml:space="preserve">n </w:t>
      </w:r>
      <w:r w:rsidR="004B1A61">
        <w:t>ensemble</w:t>
      </w:r>
      <w:r w:rsidR="005D2E8D">
        <w:t xml:space="preserve"> </w:t>
      </w:r>
      <w:r w:rsidR="00343D4D">
        <w:t xml:space="preserve">gradient </w:t>
      </w:r>
      <w:r w:rsidR="004929FD">
        <w:t xml:space="preserve">boosting </w:t>
      </w:r>
      <w:r w:rsidR="005D2E8D">
        <w:t xml:space="preserve">model </w:t>
      </w:r>
      <w:r w:rsidR="004B1A61">
        <w:t xml:space="preserve">that </w:t>
      </w:r>
      <w:r w:rsidR="0006739D">
        <w:t xml:space="preserve">iteratively </w:t>
      </w:r>
      <w:r w:rsidR="00D55908">
        <w:t>builds</w:t>
      </w:r>
      <w:r w:rsidR="0006739D">
        <w:t xml:space="preserve"> decision trees </w:t>
      </w:r>
      <w:r w:rsidR="00D55908">
        <w:t xml:space="preserve">with each </w:t>
      </w:r>
      <w:r w:rsidR="0033397A">
        <w:t>iteration improving the previous</w:t>
      </w:r>
      <w:r w:rsidR="00FA51C0">
        <w:t xml:space="preserve"> tree</w:t>
      </w:r>
      <w:r w:rsidR="00505F1B">
        <w:t xml:space="preserve"> and </w:t>
      </w:r>
      <w:r w:rsidR="008173BB">
        <w:t xml:space="preserve">with </w:t>
      </w:r>
      <w:r w:rsidR="000018F1">
        <w:t xml:space="preserve">an </w:t>
      </w:r>
      <w:r w:rsidR="008173BB">
        <w:t>objective to minimize the loss function</w:t>
      </w:r>
      <w:r w:rsidR="0033397A">
        <w:t>.</w:t>
      </w:r>
    </w:p>
    <w:p w14:paraId="1E114B9C" w14:textId="5234ED1D" w:rsidR="001900DC" w:rsidRDefault="001900DC" w:rsidP="000D37E3">
      <w:pPr>
        <w:pStyle w:val="ListParagraph"/>
        <w:numPr>
          <w:ilvl w:val="0"/>
          <w:numId w:val="8"/>
        </w:numPr>
      </w:pPr>
      <w:r w:rsidRPr="000D37E3">
        <w:rPr>
          <w:color w:val="0F4761"/>
        </w:rPr>
        <w:t>Logistic Regression</w:t>
      </w:r>
      <w:r w:rsidR="00050EB9">
        <w:rPr>
          <w:color w:val="0F4761"/>
        </w:rPr>
        <w:t xml:space="preserve"> (Logit)</w:t>
      </w:r>
      <w:r w:rsidRPr="000D37E3">
        <w:rPr>
          <w:color w:val="0F4761"/>
        </w:rPr>
        <w:t>:</w:t>
      </w:r>
      <w:r>
        <w:t xml:space="preserve"> A probabilistic classification model used for binary classification.</w:t>
      </w:r>
    </w:p>
    <w:p w14:paraId="6E7CFBE6" w14:textId="77777777" w:rsidR="003D0E12" w:rsidRDefault="003D0E12" w:rsidP="00DA70A5"/>
    <w:p w14:paraId="5CDBD5FA" w14:textId="33FDAE4B" w:rsidR="00DA70A5" w:rsidRDefault="00446C22" w:rsidP="00DA70A5">
      <w:r>
        <w:t xml:space="preserve">To measure performance, </w:t>
      </w:r>
      <w:r w:rsidR="009E2932">
        <w:t xml:space="preserve">each model goes </w:t>
      </w:r>
      <w:r w:rsidR="003B7273">
        <w:t xml:space="preserve">a series of </w:t>
      </w:r>
      <w:r w:rsidR="00292313">
        <w:t xml:space="preserve">Monte Carlo </w:t>
      </w:r>
      <w:r w:rsidR="00DA2CC0">
        <w:t>cross</w:t>
      </w:r>
      <w:r w:rsidR="000276BD">
        <w:t>-validation</w:t>
      </w:r>
      <w:r w:rsidR="003B7273">
        <w:t>s</w:t>
      </w:r>
      <w:r w:rsidR="002E0B35">
        <w:t xml:space="preserve"> </w:t>
      </w:r>
      <w:r w:rsidR="0083105E">
        <w:t xml:space="preserve">and </w:t>
      </w:r>
      <w:r w:rsidR="00ED60C5">
        <w:t xml:space="preserve">the </w:t>
      </w:r>
      <w:r w:rsidR="00C30133">
        <w:t xml:space="preserve">mean square error (MSE) values </w:t>
      </w:r>
      <w:r w:rsidR="002E0B35">
        <w:t>are averaged</w:t>
      </w:r>
      <w:r w:rsidR="007721EC">
        <w:t>.</w:t>
      </w:r>
    </w:p>
    <w:p w14:paraId="5B7BF3B4" w14:textId="77777777" w:rsidR="00EE008F" w:rsidRDefault="00EE008F" w:rsidP="00DA70A5"/>
    <w:p w14:paraId="543AD714" w14:textId="4AA67475" w:rsidR="00264021" w:rsidRPr="00DA70A5" w:rsidRDefault="00A65421" w:rsidP="00DA70A5">
      <w:r w:rsidRPr="00A65421">
        <w:t xml:space="preserve">Significant regions are determined using a spatial autocorrelation model, </w:t>
      </w:r>
      <w:r w:rsidRPr="00E043CD">
        <w:rPr>
          <w:color w:val="0F4761"/>
        </w:rPr>
        <w:t>Getis-Ord Gi*</w:t>
      </w:r>
      <w:r w:rsidR="0077125C">
        <w:rPr>
          <w:color w:val="0F4761"/>
        </w:rPr>
        <w:t xml:space="preserve"> (Gi*)</w:t>
      </w:r>
      <w:r w:rsidRPr="00A65421">
        <w:t xml:space="preserve">, which identifies clusters of high or low values based on </w:t>
      </w:r>
      <w:r w:rsidR="00A03D55">
        <w:t xml:space="preserve">the </w:t>
      </w:r>
      <w:r w:rsidRPr="00A65421">
        <w:t>spatial relationship</w:t>
      </w:r>
      <w:r w:rsidR="00A03D55">
        <w:t>s</w:t>
      </w:r>
      <w:r w:rsidRPr="00A65421">
        <w:t>, physical distance</w:t>
      </w:r>
      <w:r w:rsidR="00A03D55">
        <w:t>s</w:t>
      </w:r>
      <w:r w:rsidRPr="00A65421">
        <w:t xml:space="preserve">, and the sum of neighboring attribute values, then </w:t>
      </w:r>
      <w:r w:rsidR="000276BD">
        <w:t>spatially represents</w:t>
      </w:r>
      <w:r w:rsidRPr="00A65421">
        <w:t xml:space="preserve"> these clusters on a map.</w:t>
      </w:r>
      <w:r w:rsidR="0092005C">
        <w:t xml:space="preserve"> This model uses a distance-based weighting scheme where </w:t>
      </w:r>
      <w:r w:rsidR="008E695F">
        <w:t>the weights increase as the distance</w:t>
      </w:r>
      <w:r w:rsidR="001C3263">
        <w:t xml:space="preserve"> decreases.</w:t>
      </w:r>
    </w:p>
    <w:p w14:paraId="7ED50AC0" w14:textId="289AF157" w:rsidR="00030727" w:rsidRDefault="00030727">
      <w:r>
        <w:br w:type="page"/>
      </w:r>
    </w:p>
    <w:p w14:paraId="5B29674E" w14:textId="77777777" w:rsidR="004277B9" w:rsidRPr="00FC3F5B" w:rsidRDefault="004277B9" w:rsidP="007F6ADA"/>
    <w:bookmarkStart w:id="5" w:name="_Toc160896132" w:displacedByCustomXml="next"/>
    <w:sdt>
      <w:sdtPr>
        <w:rPr>
          <w:rFonts w:ascii="Calibri" w:eastAsiaTheme="minorHAnsi" w:hAnsi="Calibri" w:cs="Calibri"/>
          <w:color w:val="auto"/>
          <w:sz w:val="24"/>
          <w:szCs w:val="24"/>
        </w:rPr>
        <w:id w:val="-304006988"/>
        <w:docPartObj>
          <w:docPartGallery w:val="Bibliographies"/>
          <w:docPartUnique/>
        </w:docPartObj>
      </w:sdtPr>
      <w:sdtEndPr>
        <w:rPr>
          <w:b/>
          <w:bCs/>
        </w:rPr>
      </w:sdtEndPr>
      <w:sdtContent>
        <w:p w14:paraId="61B69ADE" w14:textId="734AFE05" w:rsidR="00F95771" w:rsidRDefault="000B2F4C">
          <w:pPr>
            <w:pStyle w:val="Heading1"/>
          </w:pPr>
          <w:r>
            <w:t>References</w:t>
          </w:r>
          <w:bookmarkEnd w:id="5"/>
        </w:p>
        <w:p w14:paraId="31DC24CD" w14:textId="77777777" w:rsidR="00247A71" w:rsidRDefault="00F95771" w:rsidP="00247A71">
          <w:pPr>
            <w:pStyle w:val="Bibliography"/>
            <w:ind w:left="720" w:hanging="720"/>
            <w:rPr>
              <w:noProof/>
              <w:kern w:val="0"/>
              <w14:ligatures w14:val="none"/>
            </w:rPr>
          </w:pPr>
          <w:r>
            <w:fldChar w:fldCharType="begin"/>
          </w:r>
          <w:r>
            <w:instrText xml:space="preserve"> BIBLIOGRAPHY </w:instrText>
          </w:r>
          <w:r>
            <w:fldChar w:fldCharType="separate"/>
          </w:r>
          <w:r w:rsidR="00247A71">
            <w:rPr>
              <w:noProof/>
            </w:rPr>
            <w:t xml:space="preserve">Florida Department of Transportation Systems Forecasting and Trends Office. (2023). </w:t>
          </w:r>
          <w:r w:rsidR="00247A71">
            <w:rPr>
              <w:i/>
              <w:iCs/>
              <w:noProof/>
            </w:rPr>
            <w:t>FDOT Source Book Methodologies: A Technical Report.</w:t>
          </w:r>
          <w:r w:rsidR="00247A71">
            <w:rPr>
              <w:noProof/>
            </w:rPr>
            <w:t xml:space="preserve"> </w:t>
          </w:r>
        </w:p>
        <w:p w14:paraId="657C93BA" w14:textId="77777777" w:rsidR="00247A71" w:rsidRDefault="00247A71" w:rsidP="00247A71">
          <w:pPr>
            <w:pStyle w:val="Bibliography"/>
            <w:ind w:left="720" w:hanging="720"/>
            <w:rPr>
              <w:noProof/>
            </w:rPr>
          </w:pPr>
          <w:r>
            <w:rPr>
              <w:noProof/>
            </w:rPr>
            <w:t xml:space="preserve">Plan Hillsborough. (2023). </w:t>
          </w:r>
          <w:r>
            <w:rPr>
              <w:i/>
              <w:iCs/>
              <w:noProof/>
            </w:rPr>
            <w:t>Hillsborough County attracting most new residents through 2050</w:t>
          </w:r>
          <w:r>
            <w:rPr>
              <w:noProof/>
            </w:rPr>
            <w:t>. Retrieved from https://planhillsborough.org/hillsborough-county-attracting-most-new-residents-through-2050</w:t>
          </w:r>
        </w:p>
        <w:p w14:paraId="773C3CCE" w14:textId="77777777" w:rsidR="00247A71" w:rsidRDefault="00247A71" w:rsidP="00247A71">
          <w:pPr>
            <w:pStyle w:val="Bibliography"/>
            <w:ind w:left="720" w:hanging="720"/>
            <w:rPr>
              <w:noProof/>
            </w:rPr>
          </w:pPr>
          <w:r>
            <w:rPr>
              <w:noProof/>
            </w:rPr>
            <w:t xml:space="preserve">University of Florida. (2024). </w:t>
          </w:r>
          <w:r>
            <w:rPr>
              <w:i/>
              <w:iCs/>
              <w:noProof/>
            </w:rPr>
            <w:t>Florida Traffic Safety Dashboard</w:t>
          </w:r>
          <w:r>
            <w:rPr>
              <w:noProof/>
            </w:rPr>
            <w:t>. Retrieved from Signal Four Analytics: https://signal4analytics.com</w:t>
          </w:r>
        </w:p>
        <w:p w14:paraId="5CF59CCD" w14:textId="77777777" w:rsidR="00247A71" w:rsidRDefault="00247A71" w:rsidP="00247A71">
          <w:pPr>
            <w:pStyle w:val="Bibliography"/>
            <w:ind w:left="720" w:hanging="720"/>
            <w:rPr>
              <w:noProof/>
            </w:rPr>
          </w:pPr>
          <w:r>
            <w:rPr>
              <w:noProof/>
            </w:rPr>
            <w:t xml:space="preserve">Vision Zero Network. (2024). </w:t>
          </w:r>
          <w:r>
            <w:rPr>
              <w:i/>
              <w:iCs/>
              <w:noProof/>
            </w:rPr>
            <w:t>What is Vision Zero</w:t>
          </w:r>
          <w:r>
            <w:rPr>
              <w:noProof/>
            </w:rPr>
            <w:t>. Retrieved from https://visionzeronetwork.org/about/what-is-vision-zero</w:t>
          </w:r>
        </w:p>
        <w:p w14:paraId="3560229F" w14:textId="762BB9B3" w:rsidR="00F95771" w:rsidRDefault="00F95771" w:rsidP="00247A71">
          <w:r>
            <w:rPr>
              <w:b/>
              <w:bCs/>
            </w:rPr>
            <w:fldChar w:fldCharType="end"/>
          </w:r>
        </w:p>
      </w:sdtContent>
    </w:sdt>
    <w:p w14:paraId="477A5B51" w14:textId="32ED256A" w:rsidR="00573695" w:rsidRPr="00FC3F5B" w:rsidRDefault="00573695" w:rsidP="007F6ADA">
      <w:pPr>
        <w:sectPr w:rsidR="00573695" w:rsidRPr="00FC3F5B" w:rsidSect="00394149">
          <w:footerReference w:type="default" r:id="rId11"/>
          <w:pgSz w:w="12240" w:h="15840"/>
          <w:pgMar w:top="1440" w:right="1440" w:bottom="1440" w:left="1440" w:header="720" w:footer="720" w:gutter="0"/>
          <w:pgNumType w:start="1"/>
          <w:cols w:space="720"/>
          <w:docGrid w:linePitch="360"/>
        </w:sectPr>
      </w:pPr>
    </w:p>
    <w:p w14:paraId="464F1FAF" w14:textId="6AC3CAB7" w:rsidR="007F6ADA" w:rsidRPr="00FC3F5B" w:rsidRDefault="007F6ADA" w:rsidP="00BA55DF">
      <w:pPr>
        <w:pStyle w:val="Heading1"/>
        <w:jc w:val="center"/>
      </w:pPr>
      <w:bookmarkStart w:id="6" w:name="_Toc160896133"/>
      <w:r w:rsidRPr="00FC3F5B">
        <w:lastRenderedPageBreak/>
        <w:t>Appendix</w:t>
      </w:r>
      <w:bookmarkEnd w:id="6"/>
    </w:p>
    <w:sectPr w:rsidR="007F6ADA" w:rsidRPr="00FC3F5B" w:rsidSect="00394149">
      <w:footerReference w:type="default" r:id="rId12"/>
      <w:pgSz w:w="12240" w:h="15840"/>
      <w:pgMar w:top="1440" w:right="1440" w:bottom="1440" w:left="1440" w:header="720" w:footer="72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16D8E" w14:textId="77777777" w:rsidR="00394149" w:rsidRDefault="00394149" w:rsidP="004C4306">
      <w:r>
        <w:separator/>
      </w:r>
    </w:p>
  </w:endnote>
  <w:endnote w:type="continuationSeparator" w:id="0">
    <w:p w14:paraId="28BD86C8" w14:textId="77777777" w:rsidR="00394149" w:rsidRDefault="00394149" w:rsidP="004C4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6891345"/>
      <w:docPartObj>
        <w:docPartGallery w:val="Page Numbers (Bottom of Page)"/>
        <w:docPartUnique/>
      </w:docPartObj>
    </w:sdtPr>
    <w:sdtContent>
      <w:p w14:paraId="46AD0399" w14:textId="568D9982" w:rsidR="00681FA2" w:rsidRDefault="00681FA2" w:rsidP="00BE1C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73695">
          <w:rPr>
            <w:rStyle w:val="PageNumber"/>
            <w:noProof/>
          </w:rPr>
          <w:t>2</w:t>
        </w:r>
        <w:r>
          <w:rPr>
            <w:rStyle w:val="PageNumber"/>
          </w:rPr>
          <w:fldChar w:fldCharType="end"/>
        </w:r>
      </w:p>
    </w:sdtContent>
  </w:sdt>
  <w:sdt>
    <w:sdtPr>
      <w:rPr>
        <w:rStyle w:val="PageNumber"/>
      </w:rPr>
      <w:id w:val="-818351276"/>
      <w:docPartObj>
        <w:docPartGallery w:val="Page Numbers (Bottom of Page)"/>
        <w:docPartUnique/>
      </w:docPartObj>
    </w:sdtPr>
    <w:sdtContent>
      <w:p w14:paraId="0D68A22C" w14:textId="69E47075" w:rsidR="004C4306" w:rsidRDefault="004C4306" w:rsidP="00BE1C46">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573695">
          <w:rPr>
            <w:rStyle w:val="PageNumber"/>
            <w:noProof/>
          </w:rPr>
          <w:t>2</w:t>
        </w:r>
        <w:r>
          <w:rPr>
            <w:rStyle w:val="PageNumber"/>
          </w:rPr>
          <w:fldChar w:fldCharType="end"/>
        </w:r>
      </w:p>
    </w:sdtContent>
  </w:sdt>
  <w:p w14:paraId="17A0C314" w14:textId="77777777" w:rsidR="004C4306" w:rsidRDefault="004C4306" w:rsidP="004C43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CF47A" w14:textId="77777777" w:rsidR="004C4306" w:rsidRDefault="004C4306" w:rsidP="004C430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30F83" w14:textId="77777777" w:rsidR="004C4306" w:rsidRDefault="004C4306" w:rsidP="004C4306">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1700429121"/>
      <w:docPartObj>
        <w:docPartGallery w:val="Page Numbers (Bottom of Page)"/>
        <w:docPartUnique/>
      </w:docPartObj>
    </w:sdtPr>
    <w:sdtContent>
      <w:p w14:paraId="71ED455B" w14:textId="77777777" w:rsidR="00C51E58" w:rsidRPr="00C51E58" w:rsidRDefault="008A43B9" w:rsidP="00C51E58">
        <w:pPr>
          <w:pStyle w:val="Footer"/>
          <w:framePr w:wrap="none" w:vAnchor="text" w:hAnchor="margin" w:xAlign="right" w:y="1"/>
          <w:jc w:val="right"/>
          <w:rPr>
            <w:rStyle w:val="PageNumber"/>
            <w:sz w:val="20"/>
            <w:szCs w:val="20"/>
          </w:rPr>
        </w:pPr>
        <w:r w:rsidRPr="00C51E58">
          <w:rPr>
            <w:rStyle w:val="PageNumber"/>
            <w:sz w:val="20"/>
            <w:szCs w:val="20"/>
          </w:rPr>
          <w:t>Predictive Analysis of Crash Incidents in Hillsborough County</w:t>
        </w:r>
      </w:p>
      <w:p w14:paraId="5F1FBA32" w14:textId="18A0F540" w:rsidR="00BE1C46" w:rsidRPr="00C51E58" w:rsidRDefault="00BE1C46" w:rsidP="00C51E58">
        <w:pPr>
          <w:pStyle w:val="Footer"/>
          <w:framePr w:wrap="none" w:vAnchor="text" w:hAnchor="margin" w:xAlign="right" w:y="1"/>
          <w:jc w:val="right"/>
          <w:rPr>
            <w:rStyle w:val="PageNumber"/>
            <w:sz w:val="20"/>
            <w:szCs w:val="20"/>
          </w:rPr>
        </w:pPr>
        <w:r w:rsidRPr="00C51E58">
          <w:rPr>
            <w:rStyle w:val="PageNumber"/>
            <w:sz w:val="20"/>
            <w:szCs w:val="20"/>
          </w:rPr>
          <w:fldChar w:fldCharType="begin"/>
        </w:r>
        <w:r w:rsidRPr="00C51E58">
          <w:rPr>
            <w:rStyle w:val="PageNumber"/>
            <w:sz w:val="20"/>
            <w:szCs w:val="20"/>
          </w:rPr>
          <w:instrText xml:space="preserve"> PAGE </w:instrText>
        </w:r>
        <w:r w:rsidRPr="00C51E58">
          <w:rPr>
            <w:rStyle w:val="PageNumber"/>
            <w:sz w:val="20"/>
            <w:szCs w:val="20"/>
          </w:rPr>
          <w:fldChar w:fldCharType="separate"/>
        </w:r>
        <w:r w:rsidRPr="00C51E58">
          <w:rPr>
            <w:rStyle w:val="PageNumber"/>
            <w:noProof/>
            <w:sz w:val="20"/>
            <w:szCs w:val="20"/>
          </w:rPr>
          <w:t>1</w:t>
        </w:r>
        <w:r w:rsidRPr="00C51E58">
          <w:rPr>
            <w:rStyle w:val="PageNumber"/>
            <w:sz w:val="20"/>
            <w:szCs w:val="20"/>
          </w:rPr>
          <w:fldChar w:fldCharType="end"/>
        </w:r>
      </w:p>
    </w:sdtContent>
  </w:sdt>
  <w:p w14:paraId="2EFCDB41" w14:textId="77777777" w:rsidR="00E04D52" w:rsidRDefault="00E04D52" w:rsidP="004C4306">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0D4CA" w14:textId="77777777" w:rsidR="003B7F7E" w:rsidRDefault="003B7F7E" w:rsidP="004C43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88995" w14:textId="77777777" w:rsidR="00394149" w:rsidRDefault="00394149" w:rsidP="004C4306">
      <w:r>
        <w:separator/>
      </w:r>
    </w:p>
  </w:footnote>
  <w:footnote w:type="continuationSeparator" w:id="0">
    <w:p w14:paraId="6A575AF5" w14:textId="77777777" w:rsidR="00394149" w:rsidRDefault="00394149" w:rsidP="004C43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6792C"/>
    <w:multiLevelType w:val="multilevel"/>
    <w:tmpl w:val="8960A9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5000C0"/>
    <w:multiLevelType w:val="hybridMultilevel"/>
    <w:tmpl w:val="09C87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F71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D6C54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44A1783"/>
    <w:multiLevelType w:val="hybridMultilevel"/>
    <w:tmpl w:val="76F6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403C29"/>
    <w:multiLevelType w:val="hybridMultilevel"/>
    <w:tmpl w:val="8172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6D476D"/>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D3112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52717917">
    <w:abstractNumId w:val="1"/>
  </w:num>
  <w:num w:numId="2" w16cid:durableId="1083185592">
    <w:abstractNumId w:val="3"/>
  </w:num>
  <w:num w:numId="3" w16cid:durableId="144005803">
    <w:abstractNumId w:val="2"/>
  </w:num>
  <w:num w:numId="4" w16cid:durableId="1932274709">
    <w:abstractNumId w:val="6"/>
  </w:num>
  <w:num w:numId="5" w16cid:durableId="668482029">
    <w:abstractNumId w:val="7"/>
  </w:num>
  <w:num w:numId="6" w16cid:durableId="1568102844">
    <w:abstractNumId w:val="0"/>
  </w:num>
  <w:num w:numId="7" w16cid:durableId="467623337">
    <w:abstractNumId w:val="4"/>
  </w:num>
  <w:num w:numId="8" w16cid:durableId="18367203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981"/>
    <w:rsid w:val="0000160F"/>
    <w:rsid w:val="000018F1"/>
    <w:rsid w:val="0000546B"/>
    <w:rsid w:val="00012563"/>
    <w:rsid w:val="000146F0"/>
    <w:rsid w:val="00023142"/>
    <w:rsid w:val="000276BD"/>
    <w:rsid w:val="00030727"/>
    <w:rsid w:val="00030FE8"/>
    <w:rsid w:val="000376EF"/>
    <w:rsid w:val="00040DD0"/>
    <w:rsid w:val="000463EB"/>
    <w:rsid w:val="00050EB9"/>
    <w:rsid w:val="00060EB8"/>
    <w:rsid w:val="000617CF"/>
    <w:rsid w:val="00065E5E"/>
    <w:rsid w:val="0006739D"/>
    <w:rsid w:val="00071190"/>
    <w:rsid w:val="00075E5B"/>
    <w:rsid w:val="00077047"/>
    <w:rsid w:val="0007725C"/>
    <w:rsid w:val="00077E53"/>
    <w:rsid w:val="00084273"/>
    <w:rsid w:val="000862AC"/>
    <w:rsid w:val="000903E9"/>
    <w:rsid w:val="000937FD"/>
    <w:rsid w:val="000A53A3"/>
    <w:rsid w:val="000B1A32"/>
    <w:rsid w:val="000B2F4C"/>
    <w:rsid w:val="000B3D1E"/>
    <w:rsid w:val="000C7673"/>
    <w:rsid w:val="000C7CD6"/>
    <w:rsid w:val="000D1B7A"/>
    <w:rsid w:val="000D37E3"/>
    <w:rsid w:val="000D3B48"/>
    <w:rsid w:val="000D4A88"/>
    <w:rsid w:val="000E438E"/>
    <w:rsid w:val="00101FDB"/>
    <w:rsid w:val="001072A6"/>
    <w:rsid w:val="00111DF0"/>
    <w:rsid w:val="00117E12"/>
    <w:rsid w:val="00120AB6"/>
    <w:rsid w:val="00121461"/>
    <w:rsid w:val="0012249E"/>
    <w:rsid w:val="001277BB"/>
    <w:rsid w:val="00133CB1"/>
    <w:rsid w:val="001372AE"/>
    <w:rsid w:val="001373FC"/>
    <w:rsid w:val="00144881"/>
    <w:rsid w:val="00147CCC"/>
    <w:rsid w:val="0016351D"/>
    <w:rsid w:val="00164057"/>
    <w:rsid w:val="00165201"/>
    <w:rsid w:val="00174F78"/>
    <w:rsid w:val="00176FAA"/>
    <w:rsid w:val="0018016F"/>
    <w:rsid w:val="001833EB"/>
    <w:rsid w:val="00185D84"/>
    <w:rsid w:val="00186A02"/>
    <w:rsid w:val="001900DC"/>
    <w:rsid w:val="00196569"/>
    <w:rsid w:val="00197BCB"/>
    <w:rsid w:val="001A23A8"/>
    <w:rsid w:val="001B10EF"/>
    <w:rsid w:val="001B3816"/>
    <w:rsid w:val="001C2465"/>
    <w:rsid w:val="001C3263"/>
    <w:rsid w:val="001D0263"/>
    <w:rsid w:val="001D0492"/>
    <w:rsid w:val="001D3E81"/>
    <w:rsid w:val="001D6C89"/>
    <w:rsid w:val="001D754F"/>
    <w:rsid w:val="001E5186"/>
    <w:rsid w:val="001F0C3B"/>
    <w:rsid w:val="001F36FB"/>
    <w:rsid w:val="001F5164"/>
    <w:rsid w:val="00206864"/>
    <w:rsid w:val="0020793E"/>
    <w:rsid w:val="002179D0"/>
    <w:rsid w:val="00223204"/>
    <w:rsid w:val="00231136"/>
    <w:rsid w:val="0023174C"/>
    <w:rsid w:val="00241240"/>
    <w:rsid w:val="00241725"/>
    <w:rsid w:val="00247A71"/>
    <w:rsid w:val="00251802"/>
    <w:rsid w:val="00255494"/>
    <w:rsid w:val="00263088"/>
    <w:rsid w:val="00264021"/>
    <w:rsid w:val="0026767F"/>
    <w:rsid w:val="002737BC"/>
    <w:rsid w:val="00276D3A"/>
    <w:rsid w:val="00281789"/>
    <w:rsid w:val="002824F6"/>
    <w:rsid w:val="00292313"/>
    <w:rsid w:val="00294A30"/>
    <w:rsid w:val="00296602"/>
    <w:rsid w:val="002A0B37"/>
    <w:rsid w:val="002A5572"/>
    <w:rsid w:val="002A67E5"/>
    <w:rsid w:val="002B08D0"/>
    <w:rsid w:val="002B1DFA"/>
    <w:rsid w:val="002B3821"/>
    <w:rsid w:val="002B67D3"/>
    <w:rsid w:val="002B712D"/>
    <w:rsid w:val="002C2779"/>
    <w:rsid w:val="002D06E5"/>
    <w:rsid w:val="002D48DF"/>
    <w:rsid w:val="002E0B35"/>
    <w:rsid w:val="002F2703"/>
    <w:rsid w:val="002F72F3"/>
    <w:rsid w:val="00321351"/>
    <w:rsid w:val="0032367C"/>
    <w:rsid w:val="00325B18"/>
    <w:rsid w:val="0033397A"/>
    <w:rsid w:val="00343D4D"/>
    <w:rsid w:val="00352199"/>
    <w:rsid w:val="00356DA7"/>
    <w:rsid w:val="00365C4B"/>
    <w:rsid w:val="00377E97"/>
    <w:rsid w:val="003815B2"/>
    <w:rsid w:val="00382476"/>
    <w:rsid w:val="00386B92"/>
    <w:rsid w:val="003933CE"/>
    <w:rsid w:val="00394149"/>
    <w:rsid w:val="00395611"/>
    <w:rsid w:val="003A2B3C"/>
    <w:rsid w:val="003A7AAB"/>
    <w:rsid w:val="003A7FBA"/>
    <w:rsid w:val="003B52A6"/>
    <w:rsid w:val="003B557E"/>
    <w:rsid w:val="003B7273"/>
    <w:rsid w:val="003B7F7E"/>
    <w:rsid w:val="003C2958"/>
    <w:rsid w:val="003D0C0B"/>
    <w:rsid w:val="003D0E12"/>
    <w:rsid w:val="003D1211"/>
    <w:rsid w:val="003D1B85"/>
    <w:rsid w:val="003D2A79"/>
    <w:rsid w:val="003D47AC"/>
    <w:rsid w:val="003E4EF9"/>
    <w:rsid w:val="003F4516"/>
    <w:rsid w:val="004001B0"/>
    <w:rsid w:val="0041298C"/>
    <w:rsid w:val="004141F2"/>
    <w:rsid w:val="00414BFB"/>
    <w:rsid w:val="004155E0"/>
    <w:rsid w:val="004202C5"/>
    <w:rsid w:val="00426F6A"/>
    <w:rsid w:val="004277B9"/>
    <w:rsid w:val="00440388"/>
    <w:rsid w:val="00443C79"/>
    <w:rsid w:val="00446C22"/>
    <w:rsid w:val="00451F47"/>
    <w:rsid w:val="00474923"/>
    <w:rsid w:val="004760CC"/>
    <w:rsid w:val="00486150"/>
    <w:rsid w:val="00486FAF"/>
    <w:rsid w:val="004929FD"/>
    <w:rsid w:val="004940D5"/>
    <w:rsid w:val="0049484D"/>
    <w:rsid w:val="0049677E"/>
    <w:rsid w:val="004A3473"/>
    <w:rsid w:val="004A3CD5"/>
    <w:rsid w:val="004A5C72"/>
    <w:rsid w:val="004B1A61"/>
    <w:rsid w:val="004B1BCD"/>
    <w:rsid w:val="004B603A"/>
    <w:rsid w:val="004B7AA9"/>
    <w:rsid w:val="004C4306"/>
    <w:rsid w:val="004C7582"/>
    <w:rsid w:val="004D4F69"/>
    <w:rsid w:val="004D762D"/>
    <w:rsid w:val="004F467F"/>
    <w:rsid w:val="00505F1B"/>
    <w:rsid w:val="00506C4F"/>
    <w:rsid w:val="0050778B"/>
    <w:rsid w:val="00511E17"/>
    <w:rsid w:val="0051795F"/>
    <w:rsid w:val="0052153A"/>
    <w:rsid w:val="00524BB0"/>
    <w:rsid w:val="005349AF"/>
    <w:rsid w:val="00536B8D"/>
    <w:rsid w:val="00545797"/>
    <w:rsid w:val="00551B4B"/>
    <w:rsid w:val="00562688"/>
    <w:rsid w:val="00563AE4"/>
    <w:rsid w:val="00564876"/>
    <w:rsid w:val="00567E2E"/>
    <w:rsid w:val="00573695"/>
    <w:rsid w:val="00574195"/>
    <w:rsid w:val="0057672C"/>
    <w:rsid w:val="00576F71"/>
    <w:rsid w:val="0058007A"/>
    <w:rsid w:val="0058475F"/>
    <w:rsid w:val="0059694E"/>
    <w:rsid w:val="00597445"/>
    <w:rsid w:val="005A247C"/>
    <w:rsid w:val="005B4B33"/>
    <w:rsid w:val="005C7A95"/>
    <w:rsid w:val="005D2E8D"/>
    <w:rsid w:val="005D59F7"/>
    <w:rsid w:val="005E0A54"/>
    <w:rsid w:val="005E6D56"/>
    <w:rsid w:val="005E704B"/>
    <w:rsid w:val="005E75E2"/>
    <w:rsid w:val="005F0F28"/>
    <w:rsid w:val="005F2157"/>
    <w:rsid w:val="005F30E3"/>
    <w:rsid w:val="006044B9"/>
    <w:rsid w:val="0060564F"/>
    <w:rsid w:val="00613FA9"/>
    <w:rsid w:val="00620CE7"/>
    <w:rsid w:val="006232C5"/>
    <w:rsid w:val="00625A3A"/>
    <w:rsid w:val="006264BF"/>
    <w:rsid w:val="0064123A"/>
    <w:rsid w:val="00641EBB"/>
    <w:rsid w:val="00643097"/>
    <w:rsid w:val="006454BF"/>
    <w:rsid w:val="00650C49"/>
    <w:rsid w:val="00652EB0"/>
    <w:rsid w:val="00656CA9"/>
    <w:rsid w:val="006637CE"/>
    <w:rsid w:val="00663AC0"/>
    <w:rsid w:val="0066437E"/>
    <w:rsid w:val="006659DF"/>
    <w:rsid w:val="0067720B"/>
    <w:rsid w:val="00681EE8"/>
    <w:rsid w:val="00681FA2"/>
    <w:rsid w:val="00685C12"/>
    <w:rsid w:val="006869F5"/>
    <w:rsid w:val="006917AF"/>
    <w:rsid w:val="006951CF"/>
    <w:rsid w:val="006960D1"/>
    <w:rsid w:val="006975CD"/>
    <w:rsid w:val="006A00E3"/>
    <w:rsid w:val="006A0591"/>
    <w:rsid w:val="006A6DE8"/>
    <w:rsid w:val="006B3EFF"/>
    <w:rsid w:val="006C06CF"/>
    <w:rsid w:val="006C2AB4"/>
    <w:rsid w:val="006C4BF3"/>
    <w:rsid w:val="006D2767"/>
    <w:rsid w:val="006D529B"/>
    <w:rsid w:val="006E0CAB"/>
    <w:rsid w:val="006F512B"/>
    <w:rsid w:val="006F79A6"/>
    <w:rsid w:val="00715141"/>
    <w:rsid w:val="00720AA5"/>
    <w:rsid w:val="00720AB5"/>
    <w:rsid w:val="00732CF8"/>
    <w:rsid w:val="0073464E"/>
    <w:rsid w:val="007346E5"/>
    <w:rsid w:val="0074089C"/>
    <w:rsid w:val="0074737D"/>
    <w:rsid w:val="00751780"/>
    <w:rsid w:val="0076140A"/>
    <w:rsid w:val="00762E0E"/>
    <w:rsid w:val="007659B1"/>
    <w:rsid w:val="00770A56"/>
    <w:rsid w:val="0077125C"/>
    <w:rsid w:val="007721EC"/>
    <w:rsid w:val="00772416"/>
    <w:rsid w:val="00793929"/>
    <w:rsid w:val="00794EFF"/>
    <w:rsid w:val="00796597"/>
    <w:rsid w:val="0079699B"/>
    <w:rsid w:val="0079713C"/>
    <w:rsid w:val="007A3900"/>
    <w:rsid w:val="007A6026"/>
    <w:rsid w:val="007A7CF0"/>
    <w:rsid w:val="007B40FE"/>
    <w:rsid w:val="007C3981"/>
    <w:rsid w:val="007D7A07"/>
    <w:rsid w:val="007E27D8"/>
    <w:rsid w:val="007E38CE"/>
    <w:rsid w:val="007E3F7B"/>
    <w:rsid w:val="007E441E"/>
    <w:rsid w:val="007E5F7D"/>
    <w:rsid w:val="007E7553"/>
    <w:rsid w:val="007F4A1C"/>
    <w:rsid w:val="007F6ADA"/>
    <w:rsid w:val="008076D0"/>
    <w:rsid w:val="00813764"/>
    <w:rsid w:val="008173BB"/>
    <w:rsid w:val="00820332"/>
    <w:rsid w:val="00820861"/>
    <w:rsid w:val="0083105E"/>
    <w:rsid w:val="00833E0A"/>
    <w:rsid w:val="008400DE"/>
    <w:rsid w:val="00847BAF"/>
    <w:rsid w:val="00856D60"/>
    <w:rsid w:val="00875220"/>
    <w:rsid w:val="00877CB9"/>
    <w:rsid w:val="00881423"/>
    <w:rsid w:val="008819F7"/>
    <w:rsid w:val="008875CB"/>
    <w:rsid w:val="0088799C"/>
    <w:rsid w:val="008901B1"/>
    <w:rsid w:val="00891C5B"/>
    <w:rsid w:val="008973C6"/>
    <w:rsid w:val="008A43B9"/>
    <w:rsid w:val="008A6540"/>
    <w:rsid w:val="008A710A"/>
    <w:rsid w:val="008B001C"/>
    <w:rsid w:val="008B001D"/>
    <w:rsid w:val="008B365D"/>
    <w:rsid w:val="008B69C9"/>
    <w:rsid w:val="008C4C2C"/>
    <w:rsid w:val="008C666C"/>
    <w:rsid w:val="008D0878"/>
    <w:rsid w:val="008D2E90"/>
    <w:rsid w:val="008D43F1"/>
    <w:rsid w:val="008E695F"/>
    <w:rsid w:val="008E6B5C"/>
    <w:rsid w:val="008F0B10"/>
    <w:rsid w:val="008F5906"/>
    <w:rsid w:val="00903428"/>
    <w:rsid w:val="00903C35"/>
    <w:rsid w:val="009047F1"/>
    <w:rsid w:val="00915520"/>
    <w:rsid w:val="0092005C"/>
    <w:rsid w:val="00927029"/>
    <w:rsid w:val="00933953"/>
    <w:rsid w:val="00936046"/>
    <w:rsid w:val="00941D75"/>
    <w:rsid w:val="00944161"/>
    <w:rsid w:val="00945A49"/>
    <w:rsid w:val="00947713"/>
    <w:rsid w:val="00954D65"/>
    <w:rsid w:val="00955609"/>
    <w:rsid w:val="00955884"/>
    <w:rsid w:val="009562C2"/>
    <w:rsid w:val="00970C0F"/>
    <w:rsid w:val="009803F1"/>
    <w:rsid w:val="0098220B"/>
    <w:rsid w:val="009823B0"/>
    <w:rsid w:val="00982D16"/>
    <w:rsid w:val="00984AEB"/>
    <w:rsid w:val="009852CD"/>
    <w:rsid w:val="009871C9"/>
    <w:rsid w:val="009911D9"/>
    <w:rsid w:val="00991981"/>
    <w:rsid w:val="00994698"/>
    <w:rsid w:val="009C1CAB"/>
    <w:rsid w:val="009D281D"/>
    <w:rsid w:val="009D29D4"/>
    <w:rsid w:val="009D3860"/>
    <w:rsid w:val="009D43D0"/>
    <w:rsid w:val="009E02E4"/>
    <w:rsid w:val="009E2932"/>
    <w:rsid w:val="009E47D8"/>
    <w:rsid w:val="009E62F3"/>
    <w:rsid w:val="009F19AC"/>
    <w:rsid w:val="009F5204"/>
    <w:rsid w:val="00A01700"/>
    <w:rsid w:val="00A03D55"/>
    <w:rsid w:val="00A0588F"/>
    <w:rsid w:val="00A05B7C"/>
    <w:rsid w:val="00A155B3"/>
    <w:rsid w:val="00A20033"/>
    <w:rsid w:val="00A21747"/>
    <w:rsid w:val="00A25D56"/>
    <w:rsid w:val="00A3259E"/>
    <w:rsid w:val="00A32818"/>
    <w:rsid w:val="00A33973"/>
    <w:rsid w:val="00A35A62"/>
    <w:rsid w:val="00A430E8"/>
    <w:rsid w:val="00A65421"/>
    <w:rsid w:val="00A66D30"/>
    <w:rsid w:val="00A671C9"/>
    <w:rsid w:val="00A70164"/>
    <w:rsid w:val="00A73360"/>
    <w:rsid w:val="00A76181"/>
    <w:rsid w:val="00A81C4C"/>
    <w:rsid w:val="00A82854"/>
    <w:rsid w:val="00A87D83"/>
    <w:rsid w:val="00A92ED9"/>
    <w:rsid w:val="00A96931"/>
    <w:rsid w:val="00AA5375"/>
    <w:rsid w:val="00AB2E4B"/>
    <w:rsid w:val="00AD00E7"/>
    <w:rsid w:val="00AD4925"/>
    <w:rsid w:val="00AD5FA6"/>
    <w:rsid w:val="00AE48C1"/>
    <w:rsid w:val="00AF1098"/>
    <w:rsid w:val="00B01CF9"/>
    <w:rsid w:val="00B07AC7"/>
    <w:rsid w:val="00B07F5D"/>
    <w:rsid w:val="00B119DE"/>
    <w:rsid w:val="00B16A9E"/>
    <w:rsid w:val="00B23F03"/>
    <w:rsid w:val="00B30DF8"/>
    <w:rsid w:val="00B33813"/>
    <w:rsid w:val="00B71277"/>
    <w:rsid w:val="00B76F40"/>
    <w:rsid w:val="00B83781"/>
    <w:rsid w:val="00B845FD"/>
    <w:rsid w:val="00B87992"/>
    <w:rsid w:val="00BA55DF"/>
    <w:rsid w:val="00BA70ED"/>
    <w:rsid w:val="00BB70CC"/>
    <w:rsid w:val="00BC6137"/>
    <w:rsid w:val="00BC7DEE"/>
    <w:rsid w:val="00BE1C46"/>
    <w:rsid w:val="00BE3055"/>
    <w:rsid w:val="00BE6CDA"/>
    <w:rsid w:val="00BE7348"/>
    <w:rsid w:val="00C076BA"/>
    <w:rsid w:val="00C11AEF"/>
    <w:rsid w:val="00C1544A"/>
    <w:rsid w:val="00C179B1"/>
    <w:rsid w:val="00C25C85"/>
    <w:rsid w:val="00C26CCA"/>
    <w:rsid w:val="00C30133"/>
    <w:rsid w:val="00C308C8"/>
    <w:rsid w:val="00C41213"/>
    <w:rsid w:val="00C42C9B"/>
    <w:rsid w:val="00C44C88"/>
    <w:rsid w:val="00C45211"/>
    <w:rsid w:val="00C47C36"/>
    <w:rsid w:val="00C502C4"/>
    <w:rsid w:val="00C51E58"/>
    <w:rsid w:val="00C5287E"/>
    <w:rsid w:val="00C52A5D"/>
    <w:rsid w:val="00C53E87"/>
    <w:rsid w:val="00C56C92"/>
    <w:rsid w:val="00C933C2"/>
    <w:rsid w:val="00C9797F"/>
    <w:rsid w:val="00CB185C"/>
    <w:rsid w:val="00CB4A55"/>
    <w:rsid w:val="00CB5C28"/>
    <w:rsid w:val="00CC21F7"/>
    <w:rsid w:val="00CC467C"/>
    <w:rsid w:val="00CC56E2"/>
    <w:rsid w:val="00CD010E"/>
    <w:rsid w:val="00CD3777"/>
    <w:rsid w:val="00CD6576"/>
    <w:rsid w:val="00CD7091"/>
    <w:rsid w:val="00CE1439"/>
    <w:rsid w:val="00CE2FC7"/>
    <w:rsid w:val="00CE5165"/>
    <w:rsid w:val="00CF3B0E"/>
    <w:rsid w:val="00D0799C"/>
    <w:rsid w:val="00D12C88"/>
    <w:rsid w:val="00D1776F"/>
    <w:rsid w:val="00D25363"/>
    <w:rsid w:val="00D30BDA"/>
    <w:rsid w:val="00D3674A"/>
    <w:rsid w:val="00D46FC0"/>
    <w:rsid w:val="00D55908"/>
    <w:rsid w:val="00D6029A"/>
    <w:rsid w:val="00D62A75"/>
    <w:rsid w:val="00D74D9A"/>
    <w:rsid w:val="00D74DD9"/>
    <w:rsid w:val="00D82B4B"/>
    <w:rsid w:val="00D82CF2"/>
    <w:rsid w:val="00D844F3"/>
    <w:rsid w:val="00D93236"/>
    <w:rsid w:val="00DA0910"/>
    <w:rsid w:val="00DA2CC0"/>
    <w:rsid w:val="00DA70A5"/>
    <w:rsid w:val="00DB2146"/>
    <w:rsid w:val="00DB598C"/>
    <w:rsid w:val="00DC30B6"/>
    <w:rsid w:val="00DC3B5A"/>
    <w:rsid w:val="00DE7B83"/>
    <w:rsid w:val="00DF58DE"/>
    <w:rsid w:val="00E01720"/>
    <w:rsid w:val="00E02BA7"/>
    <w:rsid w:val="00E043CD"/>
    <w:rsid w:val="00E04554"/>
    <w:rsid w:val="00E04D52"/>
    <w:rsid w:val="00E0621A"/>
    <w:rsid w:val="00E103EA"/>
    <w:rsid w:val="00E17594"/>
    <w:rsid w:val="00E20C51"/>
    <w:rsid w:val="00E211E8"/>
    <w:rsid w:val="00E307B8"/>
    <w:rsid w:val="00E54A16"/>
    <w:rsid w:val="00E55649"/>
    <w:rsid w:val="00E62FFF"/>
    <w:rsid w:val="00E6315F"/>
    <w:rsid w:val="00E7071E"/>
    <w:rsid w:val="00E8021D"/>
    <w:rsid w:val="00E81652"/>
    <w:rsid w:val="00E849B7"/>
    <w:rsid w:val="00EA3123"/>
    <w:rsid w:val="00EA6ABA"/>
    <w:rsid w:val="00EA7D1A"/>
    <w:rsid w:val="00EB7B62"/>
    <w:rsid w:val="00EC1E39"/>
    <w:rsid w:val="00EC2EA3"/>
    <w:rsid w:val="00ED1B7B"/>
    <w:rsid w:val="00ED60C5"/>
    <w:rsid w:val="00ED6C39"/>
    <w:rsid w:val="00ED6CBE"/>
    <w:rsid w:val="00EE008F"/>
    <w:rsid w:val="00EE2CCA"/>
    <w:rsid w:val="00EE40A3"/>
    <w:rsid w:val="00EE592C"/>
    <w:rsid w:val="00EE5B00"/>
    <w:rsid w:val="00EE638F"/>
    <w:rsid w:val="00EE74F0"/>
    <w:rsid w:val="00EF6F61"/>
    <w:rsid w:val="00F00843"/>
    <w:rsid w:val="00F02C9D"/>
    <w:rsid w:val="00F03388"/>
    <w:rsid w:val="00F1107C"/>
    <w:rsid w:val="00F13594"/>
    <w:rsid w:val="00F35660"/>
    <w:rsid w:val="00F3674B"/>
    <w:rsid w:val="00F62C31"/>
    <w:rsid w:val="00F6499D"/>
    <w:rsid w:val="00F7264E"/>
    <w:rsid w:val="00F74F32"/>
    <w:rsid w:val="00F938F7"/>
    <w:rsid w:val="00F95771"/>
    <w:rsid w:val="00FA513C"/>
    <w:rsid w:val="00FA51C0"/>
    <w:rsid w:val="00FA6CD8"/>
    <w:rsid w:val="00FA6DE7"/>
    <w:rsid w:val="00FB2F6D"/>
    <w:rsid w:val="00FB4335"/>
    <w:rsid w:val="00FB5B83"/>
    <w:rsid w:val="00FC3F5B"/>
    <w:rsid w:val="00FC46E4"/>
    <w:rsid w:val="00FC6A29"/>
    <w:rsid w:val="00FD5C6B"/>
    <w:rsid w:val="00FD7F8A"/>
    <w:rsid w:val="00FE5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2A607"/>
  <w15:chartTrackingRefBased/>
  <w15:docId w15:val="{B5D35485-E85C-AA4C-B740-21C32FF08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9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39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39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9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9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9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9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9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9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9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39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39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9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9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981"/>
    <w:rPr>
      <w:rFonts w:eastAsiaTheme="majorEastAsia" w:cstheme="majorBidi"/>
      <w:color w:val="272727" w:themeColor="text1" w:themeTint="D8"/>
    </w:rPr>
  </w:style>
  <w:style w:type="paragraph" w:styleId="Title">
    <w:name w:val="Title"/>
    <w:basedOn w:val="Normal"/>
    <w:next w:val="Normal"/>
    <w:link w:val="TitleChar"/>
    <w:uiPriority w:val="10"/>
    <w:qFormat/>
    <w:rsid w:val="007C39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9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9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3981"/>
    <w:rPr>
      <w:i/>
      <w:iCs/>
      <w:color w:val="404040" w:themeColor="text1" w:themeTint="BF"/>
    </w:rPr>
  </w:style>
  <w:style w:type="paragraph" w:styleId="ListParagraph">
    <w:name w:val="List Paragraph"/>
    <w:basedOn w:val="Normal"/>
    <w:uiPriority w:val="34"/>
    <w:qFormat/>
    <w:rsid w:val="007C3981"/>
    <w:pPr>
      <w:ind w:left="720"/>
      <w:contextualSpacing/>
    </w:pPr>
  </w:style>
  <w:style w:type="character" w:styleId="IntenseEmphasis">
    <w:name w:val="Intense Emphasis"/>
    <w:basedOn w:val="DefaultParagraphFont"/>
    <w:uiPriority w:val="21"/>
    <w:qFormat/>
    <w:rsid w:val="007C3981"/>
    <w:rPr>
      <w:i/>
      <w:iCs/>
      <w:color w:val="0F4761" w:themeColor="accent1" w:themeShade="BF"/>
    </w:rPr>
  </w:style>
  <w:style w:type="paragraph" w:styleId="IntenseQuote">
    <w:name w:val="Intense Quote"/>
    <w:basedOn w:val="Normal"/>
    <w:next w:val="Normal"/>
    <w:link w:val="IntenseQuoteChar"/>
    <w:uiPriority w:val="30"/>
    <w:qFormat/>
    <w:rsid w:val="007C3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981"/>
    <w:rPr>
      <w:i/>
      <w:iCs/>
      <w:color w:val="0F4761" w:themeColor="accent1" w:themeShade="BF"/>
    </w:rPr>
  </w:style>
  <w:style w:type="character" w:styleId="IntenseReference">
    <w:name w:val="Intense Reference"/>
    <w:basedOn w:val="DefaultParagraphFont"/>
    <w:uiPriority w:val="32"/>
    <w:qFormat/>
    <w:rsid w:val="007C3981"/>
    <w:rPr>
      <w:b/>
      <w:bCs/>
      <w:smallCaps/>
      <w:color w:val="0F4761" w:themeColor="accent1" w:themeShade="BF"/>
      <w:spacing w:val="5"/>
    </w:rPr>
  </w:style>
  <w:style w:type="paragraph" w:styleId="NoSpacing">
    <w:name w:val="No Spacing"/>
    <w:link w:val="NoSpacingChar"/>
    <w:uiPriority w:val="1"/>
    <w:qFormat/>
    <w:rsid w:val="002A0B37"/>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2A0B37"/>
    <w:rPr>
      <w:rFonts w:eastAsiaTheme="minorEastAsia"/>
      <w:kern w:val="0"/>
      <w:sz w:val="22"/>
      <w:szCs w:val="22"/>
      <w:lang w:eastAsia="zh-CN"/>
      <w14:ligatures w14:val="none"/>
    </w:rPr>
  </w:style>
  <w:style w:type="table" w:styleId="TableGrid">
    <w:name w:val="Table Grid"/>
    <w:basedOn w:val="TableNormal"/>
    <w:uiPriority w:val="39"/>
    <w:rsid w:val="00EC1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484D"/>
    <w:rPr>
      <w:color w:val="467886" w:themeColor="hyperlink"/>
      <w:u w:val="single"/>
    </w:rPr>
  </w:style>
  <w:style w:type="character" w:styleId="UnresolvedMention">
    <w:name w:val="Unresolved Mention"/>
    <w:basedOn w:val="DefaultParagraphFont"/>
    <w:uiPriority w:val="99"/>
    <w:semiHidden/>
    <w:unhideWhenUsed/>
    <w:rsid w:val="0049484D"/>
    <w:rPr>
      <w:color w:val="605E5C"/>
      <w:shd w:val="clear" w:color="auto" w:fill="E1DFDD"/>
    </w:rPr>
  </w:style>
  <w:style w:type="table" w:styleId="PlainTable1">
    <w:name w:val="Plain Table 1"/>
    <w:basedOn w:val="TableNormal"/>
    <w:uiPriority w:val="41"/>
    <w:rsid w:val="0049484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74089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7408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6Colorful-Accent2">
    <w:name w:val="Grid Table 6 Colorful Accent 2"/>
    <w:basedOn w:val="TableNormal"/>
    <w:uiPriority w:val="51"/>
    <w:rsid w:val="00B76F40"/>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Accent1">
    <w:name w:val="Grid Table 6 Colorful Accent 1"/>
    <w:basedOn w:val="TableNormal"/>
    <w:uiPriority w:val="51"/>
    <w:rsid w:val="00B76F40"/>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Heading">
    <w:name w:val="TOC Heading"/>
    <w:basedOn w:val="Heading1"/>
    <w:next w:val="Normal"/>
    <w:uiPriority w:val="39"/>
    <w:unhideWhenUsed/>
    <w:qFormat/>
    <w:rsid w:val="002737BC"/>
    <w:pPr>
      <w:spacing w:before="480" w:after="0" w:line="276" w:lineRule="auto"/>
      <w:outlineLvl w:val="9"/>
    </w:pPr>
    <w:rPr>
      <w:b/>
      <w:bCs/>
      <w:kern w:val="0"/>
      <w:sz w:val="28"/>
      <w:szCs w:val="28"/>
      <w14:ligatures w14:val="none"/>
    </w:rPr>
  </w:style>
  <w:style w:type="paragraph" w:styleId="TOC2">
    <w:name w:val="toc 2"/>
    <w:basedOn w:val="Normal"/>
    <w:next w:val="Normal"/>
    <w:autoRedefine/>
    <w:uiPriority w:val="39"/>
    <w:unhideWhenUsed/>
    <w:rsid w:val="002737BC"/>
    <w:pPr>
      <w:spacing w:before="120"/>
      <w:ind w:left="240"/>
    </w:pPr>
    <w:rPr>
      <w:b/>
      <w:bCs/>
      <w:sz w:val="22"/>
      <w:szCs w:val="22"/>
    </w:rPr>
  </w:style>
  <w:style w:type="paragraph" w:styleId="TOC1">
    <w:name w:val="toc 1"/>
    <w:basedOn w:val="Normal"/>
    <w:next w:val="Normal"/>
    <w:autoRedefine/>
    <w:uiPriority w:val="39"/>
    <w:unhideWhenUsed/>
    <w:rsid w:val="002737BC"/>
    <w:pPr>
      <w:spacing w:before="120"/>
    </w:pPr>
    <w:rPr>
      <w:b/>
      <w:bCs/>
      <w:i/>
      <w:iCs/>
    </w:rPr>
  </w:style>
  <w:style w:type="paragraph" w:styleId="TOC3">
    <w:name w:val="toc 3"/>
    <w:basedOn w:val="Normal"/>
    <w:next w:val="Normal"/>
    <w:autoRedefine/>
    <w:uiPriority w:val="39"/>
    <w:unhideWhenUsed/>
    <w:rsid w:val="002737BC"/>
    <w:pPr>
      <w:ind w:left="480"/>
    </w:pPr>
    <w:rPr>
      <w:sz w:val="20"/>
      <w:szCs w:val="20"/>
    </w:rPr>
  </w:style>
  <w:style w:type="paragraph" w:styleId="TOC4">
    <w:name w:val="toc 4"/>
    <w:basedOn w:val="Normal"/>
    <w:next w:val="Normal"/>
    <w:autoRedefine/>
    <w:uiPriority w:val="39"/>
    <w:semiHidden/>
    <w:unhideWhenUsed/>
    <w:rsid w:val="002737BC"/>
    <w:pPr>
      <w:ind w:left="720"/>
    </w:pPr>
    <w:rPr>
      <w:sz w:val="20"/>
      <w:szCs w:val="20"/>
    </w:rPr>
  </w:style>
  <w:style w:type="paragraph" w:styleId="TOC5">
    <w:name w:val="toc 5"/>
    <w:basedOn w:val="Normal"/>
    <w:next w:val="Normal"/>
    <w:autoRedefine/>
    <w:uiPriority w:val="39"/>
    <w:semiHidden/>
    <w:unhideWhenUsed/>
    <w:rsid w:val="002737BC"/>
    <w:pPr>
      <w:ind w:left="960"/>
    </w:pPr>
    <w:rPr>
      <w:sz w:val="20"/>
      <w:szCs w:val="20"/>
    </w:rPr>
  </w:style>
  <w:style w:type="paragraph" w:styleId="TOC6">
    <w:name w:val="toc 6"/>
    <w:basedOn w:val="Normal"/>
    <w:next w:val="Normal"/>
    <w:autoRedefine/>
    <w:uiPriority w:val="39"/>
    <w:semiHidden/>
    <w:unhideWhenUsed/>
    <w:rsid w:val="002737BC"/>
    <w:pPr>
      <w:ind w:left="1200"/>
    </w:pPr>
    <w:rPr>
      <w:sz w:val="20"/>
      <w:szCs w:val="20"/>
    </w:rPr>
  </w:style>
  <w:style w:type="paragraph" w:styleId="TOC7">
    <w:name w:val="toc 7"/>
    <w:basedOn w:val="Normal"/>
    <w:next w:val="Normal"/>
    <w:autoRedefine/>
    <w:uiPriority w:val="39"/>
    <w:semiHidden/>
    <w:unhideWhenUsed/>
    <w:rsid w:val="002737BC"/>
    <w:pPr>
      <w:ind w:left="1440"/>
    </w:pPr>
    <w:rPr>
      <w:sz w:val="20"/>
      <w:szCs w:val="20"/>
    </w:rPr>
  </w:style>
  <w:style w:type="paragraph" w:styleId="TOC8">
    <w:name w:val="toc 8"/>
    <w:basedOn w:val="Normal"/>
    <w:next w:val="Normal"/>
    <w:autoRedefine/>
    <w:uiPriority w:val="39"/>
    <w:semiHidden/>
    <w:unhideWhenUsed/>
    <w:rsid w:val="002737BC"/>
    <w:pPr>
      <w:ind w:left="1680"/>
    </w:pPr>
    <w:rPr>
      <w:sz w:val="20"/>
      <w:szCs w:val="20"/>
    </w:rPr>
  </w:style>
  <w:style w:type="paragraph" w:styleId="TOC9">
    <w:name w:val="toc 9"/>
    <w:basedOn w:val="Normal"/>
    <w:next w:val="Normal"/>
    <w:autoRedefine/>
    <w:uiPriority w:val="39"/>
    <w:semiHidden/>
    <w:unhideWhenUsed/>
    <w:rsid w:val="002737BC"/>
    <w:pPr>
      <w:ind w:left="1920"/>
    </w:pPr>
    <w:rPr>
      <w:sz w:val="20"/>
      <w:szCs w:val="20"/>
    </w:rPr>
  </w:style>
  <w:style w:type="paragraph" w:styleId="Caption">
    <w:name w:val="caption"/>
    <w:basedOn w:val="Normal"/>
    <w:next w:val="Normal"/>
    <w:uiPriority w:val="35"/>
    <w:unhideWhenUsed/>
    <w:qFormat/>
    <w:rsid w:val="004202C5"/>
    <w:pPr>
      <w:spacing w:after="200"/>
    </w:pPr>
    <w:rPr>
      <w:i/>
      <w:iCs/>
      <w:color w:val="0E2841" w:themeColor="text2"/>
      <w:sz w:val="18"/>
      <w:szCs w:val="18"/>
    </w:rPr>
  </w:style>
  <w:style w:type="paragraph" w:styleId="Footer">
    <w:name w:val="footer"/>
    <w:basedOn w:val="Normal"/>
    <w:link w:val="FooterChar"/>
    <w:uiPriority w:val="99"/>
    <w:unhideWhenUsed/>
    <w:rsid w:val="004C4306"/>
    <w:pPr>
      <w:tabs>
        <w:tab w:val="center" w:pos="4680"/>
        <w:tab w:val="right" w:pos="9360"/>
      </w:tabs>
    </w:pPr>
  </w:style>
  <w:style w:type="character" w:customStyle="1" w:styleId="FooterChar">
    <w:name w:val="Footer Char"/>
    <w:basedOn w:val="DefaultParagraphFont"/>
    <w:link w:val="Footer"/>
    <w:uiPriority w:val="99"/>
    <w:rsid w:val="004C4306"/>
  </w:style>
  <w:style w:type="character" w:styleId="PageNumber">
    <w:name w:val="page number"/>
    <w:basedOn w:val="DefaultParagraphFont"/>
    <w:uiPriority w:val="99"/>
    <w:semiHidden/>
    <w:unhideWhenUsed/>
    <w:rsid w:val="004C4306"/>
  </w:style>
  <w:style w:type="paragraph" w:styleId="Header">
    <w:name w:val="header"/>
    <w:basedOn w:val="Normal"/>
    <w:link w:val="HeaderChar"/>
    <w:uiPriority w:val="99"/>
    <w:unhideWhenUsed/>
    <w:rsid w:val="004C4306"/>
    <w:pPr>
      <w:tabs>
        <w:tab w:val="center" w:pos="4680"/>
        <w:tab w:val="right" w:pos="9360"/>
      </w:tabs>
    </w:pPr>
  </w:style>
  <w:style w:type="character" w:customStyle="1" w:styleId="HeaderChar">
    <w:name w:val="Header Char"/>
    <w:basedOn w:val="DefaultParagraphFont"/>
    <w:link w:val="Header"/>
    <w:uiPriority w:val="99"/>
    <w:rsid w:val="004C4306"/>
  </w:style>
  <w:style w:type="numbering" w:customStyle="1" w:styleId="CurrentList1">
    <w:name w:val="Current List1"/>
    <w:uiPriority w:val="99"/>
    <w:rsid w:val="00BA55DF"/>
    <w:pPr>
      <w:numPr>
        <w:numId w:val="4"/>
      </w:numPr>
    </w:pPr>
  </w:style>
  <w:style w:type="paragraph" w:styleId="Bibliography">
    <w:name w:val="Bibliography"/>
    <w:basedOn w:val="Normal"/>
    <w:next w:val="Normal"/>
    <w:uiPriority w:val="37"/>
    <w:unhideWhenUsed/>
    <w:rsid w:val="00F95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3725">
      <w:bodyDiv w:val="1"/>
      <w:marLeft w:val="0"/>
      <w:marRight w:val="0"/>
      <w:marTop w:val="0"/>
      <w:marBottom w:val="0"/>
      <w:divBdr>
        <w:top w:val="none" w:sz="0" w:space="0" w:color="auto"/>
        <w:left w:val="none" w:sz="0" w:space="0" w:color="auto"/>
        <w:bottom w:val="none" w:sz="0" w:space="0" w:color="auto"/>
        <w:right w:val="none" w:sz="0" w:space="0" w:color="auto"/>
      </w:divBdr>
    </w:div>
    <w:div w:id="75825452">
      <w:bodyDiv w:val="1"/>
      <w:marLeft w:val="0"/>
      <w:marRight w:val="0"/>
      <w:marTop w:val="0"/>
      <w:marBottom w:val="0"/>
      <w:divBdr>
        <w:top w:val="none" w:sz="0" w:space="0" w:color="auto"/>
        <w:left w:val="none" w:sz="0" w:space="0" w:color="auto"/>
        <w:bottom w:val="none" w:sz="0" w:space="0" w:color="auto"/>
        <w:right w:val="none" w:sz="0" w:space="0" w:color="auto"/>
      </w:divBdr>
    </w:div>
    <w:div w:id="105464113">
      <w:bodyDiv w:val="1"/>
      <w:marLeft w:val="0"/>
      <w:marRight w:val="0"/>
      <w:marTop w:val="0"/>
      <w:marBottom w:val="0"/>
      <w:divBdr>
        <w:top w:val="none" w:sz="0" w:space="0" w:color="auto"/>
        <w:left w:val="none" w:sz="0" w:space="0" w:color="auto"/>
        <w:bottom w:val="none" w:sz="0" w:space="0" w:color="auto"/>
        <w:right w:val="none" w:sz="0" w:space="0" w:color="auto"/>
      </w:divBdr>
    </w:div>
    <w:div w:id="164174246">
      <w:bodyDiv w:val="1"/>
      <w:marLeft w:val="0"/>
      <w:marRight w:val="0"/>
      <w:marTop w:val="0"/>
      <w:marBottom w:val="0"/>
      <w:divBdr>
        <w:top w:val="none" w:sz="0" w:space="0" w:color="auto"/>
        <w:left w:val="none" w:sz="0" w:space="0" w:color="auto"/>
        <w:bottom w:val="none" w:sz="0" w:space="0" w:color="auto"/>
        <w:right w:val="none" w:sz="0" w:space="0" w:color="auto"/>
      </w:divBdr>
    </w:div>
    <w:div w:id="249699379">
      <w:bodyDiv w:val="1"/>
      <w:marLeft w:val="0"/>
      <w:marRight w:val="0"/>
      <w:marTop w:val="0"/>
      <w:marBottom w:val="0"/>
      <w:divBdr>
        <w:top w:val="none" w:sz="0" w:space="0" w:color="auto"/>
        <w:left w:val="none" w:sz="0" w:space="0" w:color="auto"/>
        <w:bottom w:val="none" w:sz="0" w:space="0" w:color="auto"/>
        <w:right w:val="none" w:sz="0" w:space="0" w:color="auto"/>
      </w:divBdr>
    </w:div>
    <w:div w:id="270475950">
      <w:bodyDiv w:val="1"/>
      <w:marLeft w:val="0"/>
      <w:marRight w:val="0"/>
      <w:marTop w:val="0"/>
      <w:marBottom w:val="0"/>
      <w:divBdr>
        <w:top w:val="none" w:sz="0" w:space="0" w:color="auto"/>
        <w:left w:val="none" w:sz="0" w:space="0" w:color="auto"/>
        <w:bottom w:val="none" w:sz="0" w:space="0" w:color="auto"/>
        <w:right w:val="none" w:sz="0" w:space="0" w:color="auto"/>
      </w:divBdr>
    </w:div>
    <w:div w:id="278147584">
      <w:bodyDiv w:val="1"/>
      <w:marLeft w:val="0"/>
      <w:marRight w:val="0"/>
      <w:marTop w:val="0"/>
      <w:marBottom w:val="0"/>
      <w:divBdr>
        <w:top w:val="none" w:sz="0" w:space="0" w:color="auto"/>
        <w:left w:val="none" w:sz="0" w:space="0" w:color="auto"/>
        <w:bottom w:val="none" w:sz="0" w:space="0" w:color="auto"/>
        <w:right w:val="none" w:sz="0" w:space="0" w:color="auto"/>
      </w:divBdr>
    </w:div>
    <w:div w:id="339354684">
      <w:bodyDiv w:val="1"/>
      <w:marLeft w:val="0"/>
      <w:marRight w:val="0"/>
      <w:marTop w:val="0"/>
      <w:marBottom w:val="0"/>
      <w:divBdr>
        <w:top w:val="none" w:sz="0" w:space="0" w:color="auto"/>
        <w:left w:val="none" w:sz="0" w:space="0" w:color="auto"/>
        <w:bottom w:val="none" w:sz="0" w:space="0" w:color="auto"/>
        <w:right w:val="none" w:sz="0" w:space="0" w:color="auto"/>
      </w:divBdr>
    </w:div>
    <w:div w:id="353531831">
      <w:bodyDiv w:val="1"/>
      <w:marLeft w:val="0"/>
      <w:marRight w:val="0"/>
      <w:marTop w:val="0"/>
      <w:marBottom w:val="0"/>
      <w:divBdr>
        <w:top w:val="none" w:sz="0" w:space="0" w:color="auto"/>
        <w:left w:val="none" w:sz="0" w:space="0" w:color="auto"/>
        <w:bottom w:val="none" w:sz="0" w:space="0" w:color="auto"/>
        <w:right w:val="none" w:sz="0" w:space="0" w:color="auto"/>
      </w:divBdr>
    </w:div>
    <w:div w:id="355235612">
      <w:bodyDiv w:val="1"/>
      <w:marLeft w:val="0"/>
      <w:marRight w:val="0"/>
      <w:marTop w:val="0"/>
      <w:marBottom w:val="0"/>
      <w:divBdr>
        <w:top w:val="none" w:sz="0" w:space="0" w:color="auto"/>
        <w:left w:val="none" w:sz="0" w:space="0" w:color="auto"/>
        <w:bottom w:val="none" w:sz="0" w:space="0" w:color="auto"/>
        <w:right w:val="none" w:sz="0" w:space="0" w:color="auto"/>
      </w:divBdr>
    </w:div>
    <w:div w:id="610550325">
      <w:bodyDiv w:val="1"/>
      <w:marLeft w:val="0"/>
      <w:marRight w:val="0"/>
      <w:marTop w:val="0"/>
      <w:marBottom w:val="0"/>
      <w:divBdr>
        <w:top w:val="none" w:sz="0" w:space="0" w:color="auto"/>
        <w:left w:val="none" w:sz="0" w:space="0" w:color="auto"/>
        <w:bottom w:val="none" w:sz="0" w:space="0" w:color="auto"/>
        <w:right w:val="none" w:sz="0" w:space="0" w:color="auto"/>
      </w:divBdr>
    </w:div>
    <w:div w:id="636691754">
      <w:bodyDiv w:val="1"/>
      <w:marLeft w:val="0"/>
      <w:marRight w:val="0"/>
      <w:marTop w:val="0"/>
      <w:marBottom w:val="0"/>
      <w:divBdr>
        <w:top w:val="none" w:sz="0" w:space="0" w:color="auto"/>
        <w:left w:val="none" w:sz="0" w:space="0" w:color="auto"/>
        <w:bottom w:val="none" w:sz="0" w:space="0" w:color="auto"/>
        <w:right w:val="none" w:sz="0" w:space="0" w:color="auto"/>
      </w:divBdr>
    </w:div>
    <w:div w:id="920217974">
      <w:bodyDiv w:val="1"/>
      <w:marLeft w:val="0"/>
      <w:marRight w:val="0"/>
      <w:marTop w:val="0"/>
      <w:marBottom w:val="0"/>
      <w:divBdr>
        <w:top w:val="none" w:sz="0" w:space="0" w:color="auto"/>
        <w:left w:val="none" w:sz="0" w:space="0" w:color="auto"/>
        <w:bottom w:val="none" w:sz="0" w:space="0" w:color="auto"/>
        <w:right w:val="none" w:sz="0" w:space="0" w:color="auto"/>
      </w:divBdr>
    </w:div>
    <w:div w:id="951210281">
      <w:bodyDiv w:val="1"/>
      <w:marLeft w:val="0"/>
      <w:marRight w:val="0"/>
      <w:marTop w:val="0"/>
      <w:marBottom w:val="0"/>
      <w:divBdr>
        <w:top w:val="none" w:sz="0" w:space="0" w:color="auto"/>
        <w:left w:val="none" w:sz="0" w:space="0" w:color="auto"/>
        <w:bottom w:val="none" w:sz="0" w:space="0" w:color="auto"/>
        <w:right w:val="none" w:sz="0" w:space="0" w:color="auto"/>
      </w:divBdr>
    </w:div>
    <w:div w:id="1024020990">
      <w:bodyDiv w:val="1"/>
      <w:marLeft w:val="0"/>
      <w:marRight w:val="0"/>
      <w:marTop w:val="0"/>
      <w:marBottom w:val="0"/>
      <w:divBdr>
        <w:top w:val="none" w:sz="0" w:space="0" w:color="auto"/>
        <w:left w:val="none" w:sz="0" w:space="0" w:color="auto"/>
        <w:bottom w:val="none" w:sz="0" w:space="0" w:color="auto"/>
        <w:right w:val="none" w:sz="0" w:space="0" w:color="auto"/>
      </w:divBdr>
    </w:div>
    <w:div w:id="1111315483">
      <w:bodyDiv w:val="1"/>
      <w:marLeft w:val="0"/>
      <w:marRight w:val="0"/>
      <w:marTop w:val="0"/>
      <w:marBottom w:val="0"/>
      <w:divBdr>
        <w:top w:val="none" w:sz="0" w:space="0" w:color="auto"/>
        <w:left w:val="none" w:sz="0" w:space="0" w:color="auto"/>
        <w:bottom w:val="none" w:sz="0" w:space="0" w:color="auto"/>
        <w:right w:val="none" w:sz="0" w:space="0" w:color="auto"/>
      </w:divBdr>
    </w:div>
    <w:div w:id="1142695745">
      <w:bodyDiv w:val="1"/>
      <w:marLeft w:val="0"/>
      <w:marRight w:val="0"/>
      <w:marTop w:val="0"/>
      <w:marBottom w:val="0"/>
      <w:divBdr>
        <w:top w:val="none" w:sz="0" w:space="0" w:color="auto"/>
        <w:left w:val="none" w:sz="0" w:space="0" w:color="auto"/>
        <w:bottom w:val="none" w:sz="0" w:space="0" w:color="auto"/>
        <w:right w:val="none" w:sz="0" w:space="0" w:color="auto"/>
      </w:divBdr>
    </w:div>
    <w:div w:id="1145783602">
      <w:bodyDiv w:val="1"/>
      <w:marLeft w:val="0"/>
      <w:marRight w:val="0"/>
      <w:marTop w:val="0"/>
      <w:marBottom w:val="0"/>
      <w:divBdr>
        <w:top w:val="none" w:sz="0" w:space="0" w:color="auto"/>
        <w:left w:val="none" w:sz="0" w:space="0" w:color="auto"/>
        <w:bottom w:val="none" w:sz="0" w:space="0" w:color="auto"/>
        <w:right w:val="none" w:sz="0" w:space="0" w:color="auto"/>
      </w:divBdr>
    </w:div>
    <w:div w:id="1216549330">
      <w:bodyDiv w:val="1"/>
      <w:marLeft w:val="0"/>
      <w:marRight w:val="0"/>
      <w:marTop w:val="0"/>
      <w:marBottom w:val="0"/>
      <w:divBdr>
        <w:top w:val="none" w:sz="0" w:space="0" w:color="auto"/>
        <w:left w:val="none" w:sz="0" w:space="0" w:color="auto"/>
        <w:bottom w:val="none" w:sz="0" w:space="0" w:color="auto"/>
        <w:right w:val="none" w:sz="0" w:space="0" w:color="auto"/>
      </w:divBdr>
    </w:div>
    <w:div w:id="1246500782">
      <w:bodyDiv w:val="1"/>
      <w:marLeft w:val="0"/>
      <w:marRight w:val="0"/>
      <w:marTop w:val="0"/>
      <w:marBottom w:val="0"/>
      <w:divBdr>
        <w:top w:val="none" w:sz="0" w:space="0" w:color="auto"/>
        <w:left w:val="none" w:sz="0" w:space="0" w:color="auto"/>
        <w:bottom w:val="none" w:sz="0" w:space="0" w:color="auto"/>
        <w:right w:val="none" w:sz="0" w:space="0" w:color="auto"/>
      </w:divBdr>
    </w:div>
    <w:div w:id="1249388580">
      <w:bodyDiv w:val="1"/>
      <w:marLeft w:val="0"/>
      <w:marRight w:val="0"/>
      <w:marTop w:val="0"/>
      <w:marBottom w:val="0"/>
      <w:divBdr>
        <w:top w:val="none" w:sz="0" w:space="0" w:color="auto"/>
        <w:left w:val="none" w:sz="0" w:space="0" w:color="auto"/>
        <w:bottom w:val="none" w:sz="0" w:space="0" w:color="auto"/>
        <w:right w:val="none" w:sz="0" w:space="0" w:color="auto"/>
      </w:divBdr>
    </w:div>
    <w:div w:id="1263880769">
      <w:bodyDiv w:val="1"/>
      <w:marLeft w:val="0"/>
      <w:marRight w:val="0"/>
      <w:marTop w:val="0"/>
      <w:marBottom w:val="0"/>
      <w:divBdr>
        <w:top w:val="none" w:sz="0" w:space="0" w:color="auto"/>
        <w:left w:val="none" w:sz="0" w:space="0" w:color="auto"/>
        <w:bottom w:val="none" w:sz="0" w:space="0" w:color="auto"/>
        <w:right w:val="none" w:sz="0" w:space="0" w:color="auto"/>
      </w:divBdr>
    </w:div>
    <w:div w:id="1284265097">
      <w:bodyDiv w:val="1"/>
      <w:marLeft w:val="0"/>
      <w:marRight w:val="0"/>
      <w:marTop w:val="0"/>
      <w:marBottom w:val="0"/>
      <w:divBdr>
        <w:top w:val="none" w:sz="0" w:space="0" w:color="auto"/>
        <w:left w:val="none" w:sz="0" w:space="0" w:color="auto"/>
        <w:bottom w:val="none" w:sz="0" w:space="0" w:color="auto"/>
        <w:right w:val="none" w:sz="0" w:space="0" w:color="auto"/>
      </w:divBdr>
    </w:div>
    <w:div w:id="1286428802">
      <w:bodyDiv w:val="1"/>
      <w:marLeft w:val="0"/>
      <w:marRight w:val="0"/>
      <w:marTop w:val="0"/>
      <w:marBottom w:val="0"/>
      <w:divBdr>
        <w:top w:val="none" w:sz="0" w:space="0" w:color="auto"/>
        <w:left w:val="none" w:sz="0" w:space="0" w:color="auto"/>
        <w:bottom w:val="none" w:sz="0" w:space="0" w:color="auto"/>
        <w:right w:val="none" w:sz="0" w:space="0" w:color="auto"/>
      </w:divBdr>
    </w:div>
    <w:div w:id="1386947234">
      <w:bodyDiv w:val="1"/>
      <w:marLeft w:val="0"/>
      <w:marRight w:val="0"/>
      <w:marTop w:val="0"/>
      <w:marBottom w:val="0"/>
      <w:divBdr>
        <w:top w:val="none" w:sz="0" w:space="0" w:color="auto"/>
        <w:left w:val="none" w:sz="0" w:space="0" w:color="auto"/>
        <w:bottom w:val="none" w:sz="0" w:space="0" w:color="auto"/>
        <w:right w:val="none" w:sz="0" w:space="0" w:color="auto"/>
      </w:divBdr>
    </w:div>
    <w:div w:id="1464079953">
      <w:bodyDiv w:val="1"/>
      <w:marLeft w:val="0"/>
      <w:marRight w:val="0"/>
      <w:marTop w:val="0"/>
      <w:marBottom w:val="0"/>
      <w:divBdr>
        <w:top w:val="none" w:sz="0" w:space="0" w:color="auto"/>
        <w:left w:val="none" w:sz="0" w:space="0" w:color="auto"/>
        <w:bottom w:val="none" w:sz="0" w:space="0" w:color="auto"/>
        <w:right w:val="none" w:sz="0" w:space="0" w:color="auto"/>
      </w:divBdr>
    </w:div>
    <w:div w:id="1636255024">
      <w:bodyDiv w:val="1"/>
      <w:marLeft w:val="0"/>
      <w:marRight w:val="0"/>
      <w:marTop w:val="0"/>
      <w:marBottom w:val="0"/>
      <w:divBdr>
        <w:top w:val="none" w:sz="0" w:space="0" w:color="auto"/>
        <w:left w:val="none" w:sz="0" w:space="0" w:color="auto"/>
        <w:bottom w:val="none" w:sz="0" w:space="0" w:color="auto"/>
        <w:right w:val="none" w:sz="0" w:space="0" w:color="auto"/>
      </w:divBdr>
    </w:div>
    <w:div w:id="1666283806">
      <w:bodyDiv w:val="1"/>
      <w:marLeft w:val="0"/>
      <w:marRight w:val="0"/>
      <w:marTop w:val="0"/>
      <w:marBottom w:val="0"/>
      <w:divBdr>
        <w:top w:val="none" w:sz="0" w:space="0" w:color="auto"/>
        <w:left w:val="none" w:sz="0" w:space="0" w:color="auto"/>
        <w:bottom w:val="none" w:sz="0" w:space="0" w:color="auto"/>
        <w:right w:val="none" w:sz="0" w:space="0" w:color="auto"/>
      </w:divBdr>
    </w:div>
    <w:div w:id="1677153376">
      <w:bodyDiv w:val="1"/>
      <w:marLeft w:val="0"/>
      <w:marRight w:val="0"/>
      <w:marTop w:val="0"/>
      <w:marBottom w:val="0"/>
      <w:divBdr>
        <w:top w:val="none" w:sz="0" w:space="0" w:color="auto"/>
        <w:left w:val="none" w:sz="0" w:space="0" w:color="auto"/>
        <w:bottom w:val="none" w:sz="0" w:space="0" w:color="auto"/>
        <w:right w:val="none" w:sz="0" w:space="0" w:color="auto"/>
      </w:divBdr>
    </w:div>
    <w:div w:id="1701511506">
      <w:bodyDiv w:val="1"/>
      <w:marLeft w:val="0"/>
      <w:marRight w:val="0"/>
      <w:marTop w:val="0"/>
      <w:marBottom w:val="0"/>
      <w:divBdr>
        <w:top w:val="none" w:sz="0" w:space="0" w:color="auto"/>
        <w:left w:val="none" w:sz="0" w:space="0" w:color="auto"/>
        <w:bottom w:val="none" w:sz="0" w:space="0" w:color="auto"/>
        <w:right w:val="none" w:sz="0" w:space="0" w:color="auto"/>
      </w:divBdr>
    </w:div>
    <w:div w:id="1711883232">
      <w:bodyDiv w:val="1"/>
      <w:marLeft w:val="0"/>
      <w:marRight w:val="0"/>
      <w:marTop w:val="0"/>
      <w:marBottom w:val="0"/>
      <w:divBdr>
        <w:top w:val="none" w:sz="0" w:space="0" w:color="auto"/>
        <w:left w:val="none" w:sz="0" w:space="0" w:color="auto"/>
        <w:bottom w:val="none" w:sz="0" w:space="0" w:color="auto"/>
        <w:right w:val="none" w:sz="0" w:space="0" w:color="auto"/>
      </w:divBdr>
    </w:div>
    <w:div w:id="1765882501">
      <w:bodyDiv w:val="1"/>
      <w:marLeft w:val="0"/>
      <w:marRight w:val="0"/>
      <w:marTop w:val="0"/>
      <w:marBottom w:val="0"/>
      <w:divBdr>
        <w:top w:val="none" w:sz="0" w:space="0" w:color="auto"/>
        <w:left w:val="none" w:sz="0" w:space="0" w:color="auto"/>
        <w:bottom w:val="none" w:sz="0" w:space="0" w:color="auto"/>
        <w:right w:val="none" w:sz="0" w:space="0" w:color="auto"/>
      </w:divBdr>
    </w:div>
    <w:div w:id="1988432536">
      <w:bodyDiv w:val="1"/>
      <w:marLeft w:val="0"/>
      <w:marRight w:val="0"/>
      <w:marTop w:val="0"/>
      <w:marBottom w:val="0"/>
      <w:divBdr>
        <w:top w:val="none" w:sz="0" w:space="0" w:color="auto"/>
        <w:left w:val="none" w:sz="0" w:space="0" w:color="auto"/>
        <w:bottom w:val="none" w:sz="0" w:space="0" w:color="auto"/>
        <w:right w:val="none" w:sz="0" w:space="0" w:color="auto"/>
      </w:divBdr>
    </w:div>
    <w:div w:id="2019916967">
      <w:bodyDiv w:val="1"/>
      <w:marLeft w:val="0"/>
      <w:marRight w:val="0"/>
      <w:marTop w:val="0"/>
      <w:marBottom w:val="0"/>
      <w:divBdr>
        <w:top w:val="none" w:sz="0" w:space="0" w:color="auto"/>
        <w:left w:val="none" w:sz="0" w:space="0" w:color="auto"/>
        <w:bottom w:val="none" w:sz="0" w:space="0" w:color="auto"/>
        <w:right w:val="none" w:sz="0" w:space="0" w:color="auto"/>
      </w:divBdr>
    </w:div>
    <w:div w:id="208845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AE5FAF9-BA2E-454D-8F71-67204D2E19DE}">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5E2D58F7-CB61-364E-A73D-EE0241B99901}">
  <we:reference id="99f22d10-f29a-4597-9e2e-52154e3cc5c4" version="4.0.18.0" store="EXCatalog" storeType="EXCatalog"/>
  <we:alternateReferences>
    <we:reference id="WA200001494" version="4.0.18.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Vis24</b:Tag>
    <b:SourceType>InternetSite</b:SourceType>
    <b:Guid>{3C9CCEB9-A2A6-BA48-AA79-46E03EAE7C68}</b:Guid>
    <b:Author>
      <b:Author>
        <b:Corporate>Vision Zero Network</b:Corporate>
      </b:Author>
    </b:Author>
    <b:Title>What is Vision Zero</b:Title>
    <b:URL>https://visionzeronetwork.org/about/what-is-vision-zero</b:URL>
    <b:Year>2024</b:Year>
    <b:RefOrder>2</b:RefOrder>
  </b:Source>
  <b:Source>
    <b:Tag>Pla</b:Tag>
    <b:SourceType>InternetSite</b:SourceType>
    <b:Guid>{4CE4E721-5706-5B45-9170-38836240C7F3}</b:Guid>
    <b:Author>
      <b:Author>
        <b:Corporate>Plan Hillsborough</b:Corporate>
      </b:Author>
    </b:Author>
    <b:Title>Hillsborough County attracting most new residents through 2050</b:Title>
    <b:Year>2023</b:Year>
    <b:URL>https://planhillsborough.org/hillsborough-county-attracting-most-new-residents-through-2050</b:URL>
    <b:RefOrder>1</b:RefOrder>
  </b:Source>
  <b:Source>
    <b:Tag>Uni24</b:Tag>
    <b:SourceType>InternetSite</b:SourceType>
    <b:Guid>{11F52CC6-B2C5-534D-9501-02A811FC2968}</b:Guid>
    <b:Author>
      <b:Author>
        <b:Corporate>University of Florida</b:Corporate>
      </b:Author>
    </b:Author>
    <b:Title>Florida Traffic Safety Dashboard</b:Title>
    <b:InternetSiteTitle>Signal Four Analytics</b:InternetSiteTitle>
    <b:URL>https://signal4analytics.com</b:URL>
    <b:Year>2024</b:Year>
    <b:RefOrder>3</b:RefOrder>
  </b:Source>
  <b:Source>
    <b:Tag>Flo23</b:Tag>
    <b:SourceType>Report</b:SourceType>
    <b:Guid>{467C0C4D-C389-D14B-9C70-22C45094435A}</b:Guid>
    <b:Author>
      <b:Author>
        <b:Corporate>Florida Department of Transportation Systems Forecasting and Trends Office</b:Corporate>
      </b:Author>
    </b:Author>
    <b:Title>FDOT Source Book Methodologies: A Technical Report</b:Title>
    <b:Year>2023</b:Year>
    <b:RefOrder>4</b:RefOrder>
  </b:Source>
</b:Sources>
</file>

<file path=customXml/itemProps1.xml><?xml version="1.0" encoding="utf-8"?>
<ds:datastoreItem xmlns:ds="http://schemas.openxmlformats.org/officeDocument/2006/customXml" ds:itemID="{0B83907B-80E0-2247-A2A2-EE8B92F1B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Analysis of Crash Incidents in Hillsborough County</dc:title>
  <dc:subject>March 2024</dc:subject>
  <dc:creator>Fethe, Bo J</dc:creator>
  <cp:keywords/>
  <dc:description/>
  <cp:lastModifiedBy>Fethe, Bo J</cp:lastModifiedBy>
  <cp:revision>3</cp:revision>
  <cp:lastPrinted>2024-03-09T22:02:00Z</cp:lastPrinted>
  <dcterms:created xsi:type="dcterms:W3CDTF">2024-03-09T22:02:00Z</dcterms:created>
  <dcterms:modified xsi:type="dcterms:W3CDTF">2024-03-09T22:02:00Z</dcterms:modified>
</cp:coreProperties>
</file>