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84" w:rsidRDefault="00912384" w:rsidP="00912384">
      <w:pPr>
        <w:pStyle w:val="a3"/>
        <w:spacing w:after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Міністерство освіти і науки України</w:t>
      </w:r>
    </w:p>
    <w:p w:rsidR="00912384" w:rsidRDefault="00912384" w:rsidP="00912384">
      <w:pPr>
        <w:pStyle w:val="a3"/>
        <w:spacing w:after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Національний технічний університет України</w:t>
      </w:r>
    </w:p>
    <w:p w:rsidR="00912384" w:rsidRDefault="00912384" w:rsidP="00912384">
      <w:pPr>
        <w:pStyle w:val="a3"/>
        <w:spacing w:after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“Київський політехнічний інститут”</w:t>
      </w:r>
    </w:p>
    <w:p w:rsidR="00912384" w:rsidRDefault="00912384" w:rsidP="00912384">
      <w:pPr>
        <w:pStyle w:val="a3"/>
        <w:tabs>
          <w:tab w:val="left" w:leader="underscore" w:pos="8903"/>
        </w:tabs>
        <w:spacing w:after="0" w:line="100" w:lineRule="atLeast"/>
        <w:jc w:val="center"/>
      </w:pPr>
      <w:r>
        <w:rPr>
          <w:rFonts w:ascii="Times New Roman" w:hAnsi="Times New Roman"/>
          <w:sz w:val="28"/>
        </w:rPr>
        <w:t>ІПСА</w:t>
      </w:r>
    </w:p>
    <w:p w:rsidR="00912384" w:rsidRDefault="00912384" w:rsidP="00912384">
      <w:pPr>
        <w:pStyle w:val="a3"/>
        <w:tabs>
          <w:tab w:val="left" w:leader="underscore" w:pos="8903"/>
        </w:tabs>
        <w:jc w:val="center"/>
      </w:pPr>
      <w:r>
        <w:rPr>
          <w:rFonts w:ascii="Times New Roman" w:hAnsi="Times New Roman"/>
          <w:sz w:val="28"/>
        </w:rPr>
        <w:t>Кафедра Системного проектування</w:t>
      </w: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№1 з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5563AF">
        <w:rPr>
          <w:rFonts w:ascii="Times New Roman" w:hAnsi="Times New Roman"/>
          <w:sz w:val="32"/>
          <w:szCs w:val="32"/>
        </w:rPr>
        <w:t>дисципліни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912384" w:rsidRDefault="00912384" w:rsidP="00912384">
      <w:pPr>
        <w:pStyle w:val="a3"/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</w:rPr>
        <w:t>«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Цифрова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обробка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сигнал</w:t>
      </w:r>
      <w:proofErr w:type="spellStart"/>
      <w:r>
        <w:rPr>
          <w:rFonts w:ascii="Times New Roman" w:hAnsi="Times New Roman"/>
          <w:sz w:val="32"/>
          <w:szCs w:val="32"/>
        </w:rPr>
        <w:t>ів</w:t>
      </w:r>
      <w:proofErr w:type="spellEnd"/>
      <w:r>
        <w:rPr>
          <w:rFonts w:ascii="Times New Roman" w:hAnsi="Times New Roman"/>
          <w:sz w:val="32"/>
          <w:szCs w:val="32"/>
        </w:rPr>
        <w:t>»</w:t>
      </w:r>
    </w:p>
    <w:p w:rsidR="00912384" w:rsidRDefault="00912384" w:rsidP="00912384">
      <w:pPr>
        <w:pStyle w:val="a3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 тему: </w:t>
      </w: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Pr="00912384" w:rsidRDefault="00912384" w:rsidP="00912384">
      <w:pPr>
        <w:pStyle w:val="a3"/>
        <w:spacing w:after="0" w:line="360" w:lineRule="auto"/>
        <w:jc w:val="center"/>
        <w:rPr>
          <w:sz w:val="40"/>
          <w:szCs w:val="40"/>
        </w:rPr>
      </w:pPr>
      <w:r w:rsidRPr="00912384">
        <w:rPr>
          <w:rFonts w:ascii="Times New Roman" w:hAnsi="Times New Roman"/>
          <w:sz w:val="40"/>
          <w:szCs w:val="40"/>
        </w:rPr>
        <w:t>«</w:t>
      </w:r>
      <w:r w:rsidRPr="00912384">
        <w:rPr>
          <w:rFonts w:ascii="Times New Roman" w:hAnsi="Times New Roman"/>
          <w:sz w:val="40"/>
          <w:szCs w:val="40"/>
        </w:rPr>
        <w:t>Ряд Фур</w:t>
      </w:r>
      <w:r w:rsidRPr="00912384">
        <w:rPr>
          <w:rFonts w:ascii="Times New Roman" w:hAnsi="Times New Roman"/>
          <w:sz w:val="40"/>
          <w:szCs w:val="40"/>
          <w:lang w:val="en-US"/>
        </w:rPr>
        <w:t>’</w:t>
      </w:r>
      <w:r w:rsidRPr="00912384">
        <w:rPr>
          <w:rFonts w:ascii="Times New Roman" w:hAnsi="Times New Roman"/>
          <w:sz w:val="40"/>
          <w:szCs w:val="40"/>
        </w:rPr>
        <w:t xml:space="preserve">є. Явище </w:t>
      </w:r>
      <w:proofErr w:type="spellStart"/>
      <w:r w:rsidRPr="00912384">
        <w:rPr>
          <w:rFonts w:ascii="Times New Roman" w:hAnsi="Times New Roman"/>
          <w:sz w:val="40"/>
          <w:szCs w:val="40"/>
        </w:rPr>
        <w:t>Гіббса</w:t>
      </w:r>
      <w:proofErr w:type="spellEnd"/>
      <w:r w:rsidRPr="00912384">
        <w:rPr>
          <w:rFonts w:ascii="Times New Roman" w:hAnsi="Times New Roman"/>
          <w:sz w:val="40"/>
          <w:szCs w:val="40"/>
        </w:rPr>
        <w:t>»</w:t>
      </w: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both"/>
      </w:pPr>
    </w:p>
    <w:p w:rsidR="00912384" w:rsidRDefault="00912384" w:rsidP="00912384">
      <w:pPr>
        <w:pStyle w:val="a3"/>
        <w:spacing w:after="0" w:line="360" w:lineRule="auto"/>
        <w:jc w:val="both"/>
      </w:pPr>
    </w:p>
    <w:p w:rsidR="00912384" w:rsidRDefault="00912384" w:rsidP="00912384">
      <w:pPr>
        <w:pStyle w:val="a3"/>
        <w:spacing w:after="0" w:line="360" w:lineRule="auto"/>
        <w:jc w:val="both"/>
      </w:pPr>
    </w:p>
    <w:p w:rsidR="00912384" w:rsidRDefault="00912384" w:rsidP="00912384">
      <w:pPr>
        <w:pStyle w:val="a3"/>
        <w:spacing w:after="0" w:line="100" w:lineRule="atLeast"/>
        <w:jc w:val="both"/>
      </w:pPr>
    </w:p>
    <w:p w:rsidR="00912384" w:rsidRDefault="00912384" w:rsidP="00912384">
      <w:pPr>
        <w:pStyle w:val="a3"/>
        <w:spacing w:after="0" w:line="100" w:lineRule="atLeast"/>
        <w:jc w:val="both"/>
      </w:pPr>
    </w:p>
    <w:p w:rsidR="00912384" w:rsidRDefault="00912384" w:rsidP="00912384">
      <w:pPr>
        <w:pStyle w:val="a3"/>
        <w:spacing w:after="0" w:line="100" w:lineRule="atLeast"/>
        <w:ind w:left="4956" w:firstLine="708"/>
      </w:pPr>
      <w:r>
        <w:rPr>
          <w:rFonts w:ascii="Times New Roman" w:hAnsi="Times New Roman"/>
          <w:sz w:val="28"/>
          <w:szCs w:val="28"/>
        </w:rPr>
        <w:t xml:space="preserve">                    Виконав:</w:t>
      </w:r>
    </w:p>
    <w:p w:rsidR="00912384" w:rsidRDefault="00912384" w:rsidP="00912384">
      <w:pPr>
        <w:pStyle w:val="a3"/>
        <w:spacing w:after="0" w:line="100" w:lineRule="atLeast"/>
        <w:jc w:val="right"/>
      </w:pPr>
      <w:r>
        <w:rPr>
          <w:rFonts w:ascii="Times New Roman" w:hAnsi="Times New Roman"/>
          <w:sz w:val="28"/>
          <w:szCs w:val="28"/>
        </w:rPr>
        <w:t>Студент групи ДА-21</w:t>
      </w:r>
    </w:p>
    <w:p w:rsidR="00912384" w:rsidRPr="005563AF" w:rsidRDefault="00912384" w:rsidP="00912384">
      <w:pPr>
        <w:pStyle w:val="a3"/>
        <w:spacing w:after="0" w:line="100" w:lineRule="atLeast"/>
        <w:rPr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5563AF">
        <w:rPr>
          <w:rFonts w:ascii="Times New Roman" w:hAnsi="Times New Roman"/>
          <w:sz w:val="28"/>
          <w:szCs w:val="28"/>
        </w:rPr>
        <w:t>Михалько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В. Г.</w:t>
      </w:r>
    </w:p>
    <w:p w:rsidR="00912384" w:rsidRPr="005563AF" w:rsidRDefault="00912384" w:rsidP="00912384">
      <w:pPr>
        <w:pStyle w:val="a3"/>
        <w:spacing w:after="0" w:line="100" w:lineRule="atLeast"/>
        <w:ind w:left="4956" w:firstLine="708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Варіант </w:t>
      </w:r>
      <w:r w:rsidRPr="00912384">
        <w:rPr>
          <w:rFonts w:ascii="Times New Roman" w:hAnsi="Times New Roman"/>
          <w:sz w:val="28"/>
          <w:szCs w:val="28"/>
        </w:rPr>
        <w:t>№</w:t>
      </w:r>
      <w:r w:rsidRPr="00912384">
        <w:rPr>
          <w:rFonts w:ascii="Times New Roman" w:hAnsi="Times New Roman"/>
          <w:sz w:val="28"/>
          <w:szCs w:val="28"/>
          <w:lang w:val="ru-RU"/>
        </w:rPr>
        <w:t>17</w:t>
      </w:r>
    </w:p>
    <w:p w:rsidR="00912384" w:rsidRDefault="00912384" w:rsidP="00912384">
      <w:pPr>
        <w:pStyle w:val="a3"/>
        <w:spacing w:after="0" w:line="36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12384" w:rsidRDefault="00912384" w:rsidP="00912384">
      <w:pPr>
        <w:pStyle w:val="a3"/>
        <w:spacing w:after="0" w:line="360" w:lineRule="auto"/>
        <w:jc w:val="both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100" w:lineRule="atLeast"/>
        <w:jc w:val="center"/>
      </w:pPr>
    </w:p>
    <w:p w:rsidR="00912384" w:rsidRDefault="00912384" w:rsidP="00912384">
      <w:pPr>
        <w:pStyle w:val="a3"/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br w:type="page"/>
      </w:r>
    </w:p>
    <w:p w:rsidR="00912384" w:rsidRDefault="00912384" w:rsidP="00912384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Для периодического сигнала, вид и параметры которого заданы в таблицах, выполнить разложение в ряд Фурье.</w:t>
      </w:r>
    </w:p>
    <w:p w:rsidR="00912384" w:rsidRDefault="00912384" w:rsidP="00912384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Построить графики, изображающие полученные амплитудный и фазовый спектры сигнала.</w:t>
      </w:r>
    </w:p>
    <w:p w:rsidR="00912384" w:rsidRDefault="00912384" w:rsidP="00912384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одной системе координат построить график исходного сигнала и </w:t>
      </w:r>
      <w:proofErr w:type="spellStart"/>
      <w:r>
        <w:rPr>
          <w:lang w:val="ru-RU"/>
        </w:rPr>
        <w:t>гафик</w:t>
      </w:r>
      <w:proofErr w:type="spellEnd"/>
      <w:r>
        <w:rPr>
          <w:lang w:val="ru-RU"/>
        </w:rPr>
        <w:t xml:space="preserve"> суммы первых 50 гармоник.</w:t>
      </w:r>
    </w:p>
    <w:p w:rsidR="00912384" w:rsidRDefault="00912384" w:rsidP="00912384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Используя отсчеты амплитудного и фазового спектров, построить графики первых 5 гармоник сигнала и их суммы (в одной системе координат).</w:t>
      </w:r>
    </w:p>
    <w:p w:rsidR="00912384" w:rsidRDefault="00912384" w:rsidP="00912384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Исследовать поведение колебаний </w:t>
      </w:r>
      <w:proofErr w:type="spellStart"/>
      <w:r>
        <w:rPr>
          <w:lang w:val="ru-RU"/>
        </w:rPr>
        <w:t>Гибса</w:t>
      </w:r>
      <w:proofErr w:type="spellEnd"/>
      <w:r>
        <w:rPr>
          <w:lang w:val="ru-RU"/>
        </w:rPr>
        <w:t xml:space="preserve"> при изменении </w:t>
      </w:r>
      <w:proofErr w:type="spellStart"/>
      <w:r>
        <w:rPr>
          <w:lang w:val="ru-RU"/>
        </w:rPr>
        <w:t>колиества</w:t>
      </w:r>
      <w:proofErr w:type="spellEnd"/>
      <w:r>
        <w:rPr>
          <w:lang w:val="ru-RU"/>
        </w:rPr>
        <w:t xml:space="preserve"> суммируемых членов ряда</w:t>
      </w:r>
    </w:p>
    <w:p w:rsidR="00912384" w:rsidRDefault="00912384" w:rsidP="00912384">
      <w:pPr>
        <w:pStyle w:val="a6"/>
        <w:rPr>
          <w:lang w:val="ru-RU"/>
        </w:rPr>
      </w:pPr>
    </w:p>
    <w:p w:rsidR="00912384" w:rsidRDefault="00912384" w:rsidP="00912384">
      <w:pPr>
        <w:pStyle w:val="a6"/>
        <w:rPr>
          <w:lang w:val="ru-RU"/>
        </w:rPr>
      </w:pPr>
    </w:p>
    <w:tbl>
      <w:tblPr>
        <w:tblW w:w="7680" w:type="dxa"/>
        <w:tblInd w:w="-15" w:type="dxa"/>
        <w:tblLook w:val="04A0" w:firstRow="1" w:lastRow="0" w:firstColumn="1" w:lastColumn="0" w:noHBand="0" w:noVBand="1"/>
      </w:tblPr>
      <w:tblGrid>
        <w:gridCol w:w="1145"/>
        <w:gridCol w:w="1787"/>
        <w:gridCol w:w="845"/>
        <w:gridCol w:w="742"/>
        <w:gridCol w:w="781"/>
        <w:gridCol w:w="814"/>
        <w:gridCol w:w="813"/>
        <w:gridCol w:w="753"/>
      </w:tblGrid>
      <w:tr w:rsidR="00912384" w:rsidRPr="00912384" w:rsidTr="00912384">
        <w:trPr>
          <w:trHeight w:val="1560"/>
        </w:trPr>
        <w:tc>
          <w:tcPr>
            <w:tcW w:w="9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ru-RU" w:eastAsia="uk-UA"/>
              </w:rPr>
              <w:t>Вариант</w:t>
            </w:r>
          </w:p>
        </w:tc>
        <w:tc>
          <w:tcPr>
            <w:tcW w:w="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ru-RU" w:eastAsia="uk-UA"/>
              </w:rPr>
              <w:t>Номер функции, описывающей сигнал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A,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b,</w:t>
            </w:r>
          </w:p>
        </w:tc>
        <w:tc>
          <w:tcPr>
            <w:tcW w:w="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 xml:space="preserve">f,   </w:t>
            </w:r>
            <w:proofErr w:type="spellStart"/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Гц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 xml:space="preserve">φ, </w:t>
            </w:r>
            <w:proofErr w:type="spellStart"/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рад</w:t>
            </w:r>
            <w:proofErr w:type="spellEnd"/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τ,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T,</w:t>
            </w:r>
          </w:p>
        </w:tc>
      </w:tr>
      <w:tr w:rsidR="00912384" w:rsidRPr="00912384" w:rsidTr="00912384">
        <w:trPr>
          <w:trHeight w:val="330"/>
        </w:trPr>
        <w:tc>
          <w:tcPr>
            <w:tcW w:w="9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 (1/с)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</w:t>
            </w:r>
          </w:p>
        </w:tc>
      </w:tr>
      <w:tr w:rsidR="00912384" w:rsidRPr="00912384" w:rsidTr="00912384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1/T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0.8T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1</w:t>
            </w:r>
          </w:p>
        </w:tc>
      </w:tr>
    </w:tbl>
    <w:p w:rsidR="00912384" w:rsidRDefault="00912384" w:rsidP="00912384">
      <w:pPr>
        <w:pStyle w:val="a6"/>
        <w:rPr>
          <w:lang w:val="ru-RU"/>
        </w:rPr>
      </w:pPr>
    </w:p>
    <w:p w:rsidR="00912384" w:rsidRPr="005563AF" w:rsidRDefault="00912384" w:rsidP="00912384">
      <w:pPr>
        <w:pStyle w:val="a3"/>
        <w:spacing w:after="0" w:line="10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5796" w:type="dxa"/>
        <w:tblInd w:w="-10" w:type="dxa"/>
        <w:tblLook w:val="04A0" w:firstRow="1" w:lastRow="0" w:firstColumn="1" w:lastColumn="0" w:noHBand="0" w:noVBand="1"/>
      </w:tblPr>
      <w:tblGrid>
        <w:gridCol w:w="1272"/>
        <w:gridCol w:w="4524"/>
      </w:tblGrid>
      <w:tr w:rsidR="00912384" w:rsidRPr="00912384" w:rsidTr="00912384">
        <w:trPr>
          <w:trHeight w:val="1340"/>
        </w:trPr>
        <w:tc>
          <w:tcPr>
            <w:tcW w:w="1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uk-UA"/>
              </w:rPr>
              <w:t>Номер функции</w:t>
            </w:r>
          </w:p>
        </w:tc>
        <w:tc>
          <w:tcPr>
            <w:tcW w:w="4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uk-UA"/>
              </w:rPr>
              <w:t>Описание</w:t>
            </w:r>
          </w:p>
        </w:tc>
      </w:tr>
      <w:tr w:rsidR="00912384" w:rsidRPr="00912384" w:rsidTr="00912384">
        <w:trPr>
          <w:trHeight w:val="460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6.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 </w:t>
            </w:r>
            <w:r>
              <w:rPr>
                <w:position w:val="-34"/>
                <w:lang w:val="en-US"/>
              </w:rPr>
              <w:object w:dxaOrig="364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pt;height:39.75pt" o:ole="" fillcolor="window">
                  <v:imagedata r:id="rId7" o:title=""/>
                </v:shape>
                <o:OLEObject Type="Embed" ProgID="Equation.3" ShapeID="_x0000_i1025" DrawAspect="Content" ObjectID="_1455486337" r:id="rId8"/>
              </w:object>
            </w:r>
          </w:p>
        </w:tc>
      </w:tr>
    </w:tbl>
    <w:p w:rsidR="00912384" w:rsidRDefault="00912384">
      <w:r>
        <w:br w:type="page"/>
      </w:r>
    </w:p>
    <w:p w:rsidR="008949BA" w:rsidRDefault="00912384">
      <w:r>
        <w:lastRenderedPageBreak/>
        <w:t>2</w:t>
      </w:r>
    </w:p>
    <w:tbl>
      <w:tblPr>
        <w:tblW w:w="6940" w:type="dxa"/>
        <w:tblInd w:w="-5" w:type="dxa"/>
        <w:tblLook w:val="04A0" w:firstRow="1" w:lastRow="0" w:firstColumn="1" w:lastColumn="0" w:noHBand="0" w:noVBand="1"/>
      </w:tblPr>
      <w:tblGrid>
        <w:gridCol w:w="600"/>
        <w:gridCol w:w="960"/>
        <w:gridCol w:w="960"/>
        <w:gridCol w:w="960"/>
        <w:gridCol w:w="1560"/>
        <w:gridCol w:w="1900"/>
      </w:tblGrid>
      <w:tr w:rsidR="00912384" w:rsidRPr="00912384" w:rsidTr="00912384">
        <w:trPr>
          <w:trHeight w:val="3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B-n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C-n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A-n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proofErr w:type="spellStart"/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phi</w:t>
            </w:r>
            <w:proofErr w:type="spellEnd"/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-n (рад)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proofErr w:type="spellStart"/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phi</w:t>
            </w:r>
            <w:proofErr w:type="spellEnd"/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-n (в градусах)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-0,2115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0,2352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-1,1176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-64,03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0,3722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0,4042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1,1700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67,04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-0,0445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0,1574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-0,2866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-16,42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0,1086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0,0166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0,95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0,0692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0,1290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7,39</w:t>
            </w:r>
          </w:p>
        </w:tc>
      </w:tr>
    </w:tbl>
    <w:p w:rsidR="00912384" w:rsidRDefault="00912384"/>
    <w:p w:rsidR="00912384" w:rsidRDefault="00912384">
      <w:r>
        <w:rPr>
          <w:noProof/>
          <w:lang w:eastAsia="uk-UA"/>
        </w:rPr>
        <w:drawing>
          <wp:inline distT="0" distB="0" distL="0" distR="0" wp14:anchorId="447B9817" wp14:editId="519F2065">
            <wp:extent cx="4476750" cy="3170682"/>
            <wp:effectExtent l="0" t="0" r="0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2384" w:rsidRDefault="00912384"/>
    <w:p w:rsidR="00912384" w:rsidRDefault="00912384">
      <w:r>
        <w:rPr>
          <w:noProof/>
          <w:lang w:eastAsia="uk-UA"/>
        </w:rPr>
        <w:drawing>
          <wp:inline distT="0" distB="0" distL="0" distR="0" wp14:anchorId="6C8FE9D5" wp14:editId="4EED6288">
            <wp:extent cx="4733925" cy="27432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 w:type="page"/>
      </w:r>
    </w:p>
    <w:p w:rsidR="00912384" w:rsidRPr="00096DAC" w:rsidRDefault="00912384">
      <w:r>
        <w:rPr>
          <w:lang w:val="en-US"/>
        </w:rPr>
        <w:lastRenderedPageBreak/>
        <w:t>3.</w:t>
      </w:r>
      <w:r w:rsidR="00096DAC">
        <w:t xml:space="preserve"> Графік вхідної функції</w:t>
      </w:r>
    </w:p>
    <w:p w:rsidR="00912384" w:rsidRDefault="0091238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1CEE582" wp14:editId="13BA9086">
            <wp:extent cx="5981700" cy="3533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3B" w:rsidRDefault="0095453B">
      <w:pPr>
        <w:rPr>
          <w:lang w:val="en-US"/>
        </w:rPr>
      </w:pPr>
      <w:r>
        <w:rPr>
          <w:lang w:val="en-US"/>
        </w:rPr>
        <w:br w:type="page"/>
      </w:r>
    </w:p>
    <w:p w:rsidR="00912384" w:rsidRPr="00096DAC" w:rsidRDefault="00096DAC">
      <w:r>
        <w:lastRenderedPageBreak/>
        <w:t>Ряд Фур</w:t>
      </w:r>
      <w:r w:rsidRPr="00F227CD">
        <w:rPr>
          <w:lang w:val="ru-RU"/>
        </w:rPr>
        <w:t>’</w:t>
      </w:r>
      <w:r w:rsidR="00F227CD">
        <w:t xml:space="preserve">є із перших 50 </w:t>
      </w:r>
      <w:proofErr w:type="spellStart"/>
      <w:r w:rsidR="00F227CD">
        <w:t>гармонік</w:t>
      </w:r>
      <w:proofErr w:type="spellEnd"/>
      <w:r w:rsidR="00F227CD">
        <w:t>:</w:t>
      </w:r>
    </w:p>
    <w:p w:rsidR="00912384" w:rsidRDefault="0091238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2C50304" wp14:editId="2C80A713">
            <wp:extent cx="6120765" cy="1570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CD" w:rsidRDefault="00F227CD">
      <w:pPr>
        <w:rPr>
          <w:lang w:val="en-US"/>
        </w:rPr>
      </w:pPr>
    </w:p>
    <w:p w:rsidR="00F227CD" w:rsidRPr="00096DAC" w:rsidRDefault="00F227CD" w:rsidP="00F227CD">
      <w:r>
        <w:t>Графік р</w:t>
      </w:r>
      <w:r>
        <w:t>яд</w:t>
      </w:r>
      <w:r>
        <w:t>у</w:t>
      </w:r>
      <w:r>
        <w:t xml:space="preserve"> Фур</w:t>
      </w:r>
      <w:r w:rsidRPr="00F227CD">
        <w:rPr>
          <w:lang w:val="en-US"/>
        </w:rPr>
        <w:t>’</w:t>
      </w:r>
      <w:r>
        <w:t xml:space="preserve">є із перших 50 </w:t>
      </w:r>
      <w:proofErr w:type="spellStart"/>
      <w:r>
        <w:t>гармонік</w:t>
      </w:r>
      <w:proofErr w:type="spellEnd"/>
      <w:r>
        <w:t xml:space="preserve"> і графік вхідної функції (сигналу) </w:t>
      </w:r>
      <w:r>
        <w:t>:</w:t>
      </w:r>
    </w:p>
    <w:p w:rsidR="00F227CD" w:rsidRPr="00F227CD" w:rsidRDefault="00F227CD"/>
    <w:p w:rsidR="00912384" w:rsidRDefault="0091238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D3FDE75" wp14:editId="5B2FFD00">
            <wp:extent cx="6120765" cy="4248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3B" w:rsidRDefault="0095453B">
      <w:pPr>
        <w:rPr>
          <w:lang w:val="en-US"/>
        </w:rPr>
      </w:pPr>
      <w:r>
        <w:rPr>
          <w:lang w:val="en-US"/>
        </w:rPr>
        <w:br w:type="page"/>
      </w:r>
    </w:p>
    <w:p w:rsidR="0095453B" w:rsidRPr="00096DAC" w:rsidRDefault="0095453B">
      <w:pPr>
        <w:rPr>
          <w:lang w:val="ru-RU"/>
        </w:rPr>
      </w:pPr>
      <w:r w:rsidRPr="00096DAC">
        <w:rPr>
          <w:lang w:val="ru-RU"/>
        </w:rPr>
        <w:lastRenderedPageBreak/>
        <w:t>4.</w:t>
      </w:r>
      <w:r w:rsidR="00096DAC" w:rsidRPr="00096DAC">
        <w:rPr>
          <w:lang w:val="ru-RU"/>
        </w:rPr>
        <w:t xml:space="preserve"> </w:t>
      </w:r>
      <w:r w:rsidR="00096DAC">
        <w:rPr>
          <w:lang w:val="ru-RU"/>
        </w:rPr>
        <w:t>Граф</w:t>
      </w:r>
      <w:proofErr w:type="spellStart"/>
      <w:r w:rsidR="00096DAC">
        <w:t>іки</w:t>
      </w:r>
      <w:proofErr w:type="spellEnd"/>
      <w:r w:rsidR="00096DAC">
        <w:t xml:space="preserve"> </w:t>
      </w:r>
      <w:proofErr w:type="spellStart"/>
      <w:r w:rsidR="00096DAC">
        <w:t>нул</w:t>
      </w:r>
      <w:r w:rsidR="00096DAC">
        <w:rPr>
          <w:lang w:val="ru-RU"/>
        </w:rPr>
        <w:t>ьово</w:t>
      </w:r>
      <w:proofErr w:type="spellEnd"/>
      <w:r w:rsidR="00096DAC">
        <w:t xml:space="preserve">ї і перших 5 </w:t>
      </w:r>
      <w:proofErr w:type="spellStart"/>
      <w:r w:rsidR="00096DAC">
        <w:t>гармонік</w:t>
      </w:r>
      <w:proofErr w:type="spellEnd"/>
      <w:r w:rsidR="00096DAC">
        <w:t>, а також їх сума:</w:t>
      </w:r>
    </w:p>
    <w:p w:rsidR="0095453B" w:rsidRDefault="0095453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58EDE35" wp14:editId="6FBB01FD">
            <wp:extent cx="6120765" cy="4222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F227CD" w:rsidRPr="00F227CD" w:rsidRDefault="00F227CD">
      <w:pPr>
        <w:rPr>
          <w:noProof/>
          <w:lang w:val="ru-RU" w:eastAsia="uk-UA"/>
        </w:rPr>
      </w:pPr>
      <w:r>
        <w:rPr>
          <w:noProof/>
          <w:lang w:eastAsia="uk-UA"/>
        </w:rPr>
        <w:lastRenderedPageBreak/>
        <w:t xml:space="preserve">Графік вхідного сигналу і суми нульової і перших </w:t>
      </w:r>
      <w:r>
        <w:rPr>
          <w:noProof/>
          <w:lang w:val="ru-RU" w:eastAsia="uk-UA"/>
        </w:rPr>
        <w:t>5 гармон</w:t>
      </w:r>
      <w:r>
        <w:rPr>
          <w:noProof/>
          <w:lang w:eastAsia="uk-UA"/>
        </w:rPr>
        <w:t>ік</w:t>
      </w:r>
      <w:r w:rsidRPr="00F227CD">
        <w:rPr>
          <w:noProof/>
          <w:lang w:val="ru-RU" w:eastAsia="uk-UA"/>
        </w:rPr>
        <w:t>:</w:t>
      </w:r>
    </w:p>
    <w:p w:rsidR="003644C7" w:rsidRDefault="0095453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47B5688" wp14:editId="37286EFE">
            <wp:extent cx="6120765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4C7">
        <w:rPr>
          <w:lang w:val="en-US"/>
        </w:rPr>
        <w:br w:type="page"/>
      </w:r>
    </w:p>
    <w:p w:rsidR="0095453B" w:rsidRPr="003644C7" w:rsidRDefault="003644C7">
      <w:pPr>
        <w:rPr>
          <w:sz w:val="28"/>
          <w:szCs w:val="28"/>
        </w:rPr>
      </w:pPr>
      <w:proofErr w:type="spellStart"/>
      <w:r w:rsidRPr="003644C7">
        <w:rPr>
          <w:b/>
          <w:sz w:val="28"/>
          <w:szCs w:val="28"/>
          <w:lang w:val="ru-RU"/>
        </w:rPr>
        <w:lastRenderedPageBreak/>
        <w:t>Висновок</w:t>
      </w:r>
      <w:proofErr w:type="spellEnd"/>
      <w:r>
        <w:rPr>
          <w:b/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Отже</w:t>
      </w:r>
      <w:proofErr w:type="spellEnd"/>
      <w:r>
        <w:rPr>
          <w:sz w:val="28"/>
          <w:szCs w:val="28"/>
          <w:lang w:val="ru-RU"/>
        </w:rPr>
        <w:t xml:space="preserve">, в </w:t>
      </w:r>
      <w:proofErr w:type="spellStart"/>
      <w:r>
        <w:rPr>
          <w:sz w:val="28"/>
          <w:szCs w:val="28"/>
          <w:lang w:val="ru-RU"/>
        </w:rPr>
        <w:t>ході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здобуті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практичні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теоретичні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навички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розкладанні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періодичної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в ряд Фур</w:t>
      </w:r>
      <w:r w:rsidRPr="003644C7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 xml:space="preserve">є. Було побудовано амплітудно-частотну і фазо-частотну </w:t>
      </w:r>
      <w:proofErr w:type="spellStart"/>
      <w:r>
        <w:rPr>
          <w:sz w:val="28"/>
          <w:szCs w:val="28"/>
        </w:rPr>
        <w:t>характеристи</w:t>
      </w:r>
      <w:r w:rsidR="004A2E2F">
        <w:rPr>
          <w:sz w:val="28"/>
          <w:szCs w:val="28"/>
          <w:lang w:val="ru-RU"/>
        </w:rPr>
        <w:t>ки</w:t>
      </w:r>
      <w:proofErr w:type="spellEnd"/>
      <w:r>
        <w:rPr>
          <w:sz w:val="28"/>
          <w:szCs w:val="28"/>
        </w:rPr>
        <w:t xml:space="preserve"> функці</w:t>
      </w:r>
      <w:r w:rsidR="004A2E2F">
        <w:rPr>
          <w:sz w:val="28"/>
          <w:szCs w:val="28"/>
        </w:rPr>
        <w:t>ї</w:t>
      </w:r>
      <w:r>
        <w:rPr>
          <w:sz w:val="28"/>
          <w:szCs w:val="28"/>
        </w:rPr>
        <w:t xml:space="preserve"> для перших 5 </w:t>
      </w:r>
      <w:proofErr w:type="spellStart"/>
      <w:r>
        <w:rPr>
          <w:sz w:val="28"/>
          <w:szCs w:val="28"/>
        </w:rPr>
        <w:t>гармонік</w:t>
      </w:r>
      <w:proofErr w:type="spellEnd"/>
      <w:r>
        <w:rPr>
          <w:sz w:val="28"/>
          <w:szCs w:val="28"/>
        </w:rPr>
        <w:t xml:space="preserve"> відповідного ряду Фур</w:t>
      </w:r>
      <w:r w:rsidRPr="003644C7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 xml:space="preserve">є. Порівнюючи графіки вихідної функції і її ряду з перших 50 </w:t>
      </w:r>
      <w:proofErr w:type="spellStart"/>
      <w:r>
        <w:rPr>
          <w:sz w:val="28"/>
          <w:szCs w:val="28"/>
        </w:rPr>
        <w:t>гармонік</w:t>
      </w:r>
      <w:proofErr w:type="spellEnd"/>
      <w:r>
        <w:rPr>
          <w:sz w:val="28"/>
          <w:szCs w:val="28"/>
        </w:rPr>
        <w:t xml:space="preserve"> можна зробити висновок, що розклад  зроблений правильно.</w:t>
      </w:r>
      <w:bookmarkStart w:id="0" w:name="_GoBack"/>
      <w:bookmarkEnd w:id="0"/>
    </w:p>
    <w:sectPr w:rsidR="0095453B" w:rsidRPr="00364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2D7" w:rsidRDefault="008832D7" w:rsidP="00F227CD">
      <w:pPr>
        <w:spacing w:after="0" w:line="240" w:lineRule="auto"/>
      </w:pPr>
      <w:r>
        <w:separator/>
      </w:r>
    </w:p>
  </w:endnote>
  <w:endnote w:type="continuationSeparator" w:id="0">
    <w:p w:rsidR="008832D7" w:rsidRDefault="008832D7" w:rsidP="00F2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2D7" w:rsidRDefault="008832D7" w:rsidP="00F227CD">
      <w:pPr>
        <w:spacing w:after="0" w:line="240" w:lineRule="auto"/>
      </w:pPr>
      <w:r>
        <w:separator/>
      </w:r>
    </w:p>
  </w:footnote>
  <w:footnote w:type="continuationSeparator" w:id="0">
    <w:p w:rsidR="008832D7" w:rsidRDefault="008832D7" w:rsidP="00F22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54E46"/>
    <w:multiLevelType w:val="singleLevel"/>
    <w:tmpl w:val="0D5CF9F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84"/>
    <w:rsid w:val="00096DAC"/>
    <w:rsid w:val="003644C7"/>
    <w:rsid w:val="004A2E2F"/>
    <w:rsid w:val="008832D7"/>
    <w:rsid w:val="008949BA"/>
    <w:rsid w:val="00912384"/>
    <w:rsid w:val="0095453B"/>
    <w:rsid w:val="00F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DB611-7E02-497A-8CF0-D5C61DA6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12384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A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912384"/>
    <w:pPr>
      <w:tabs>
        <w:tab w:val="left" w:pos="708"/>
      </w:tabs>
      <w:suppressAutoHyphens/>
      <w:spacing w:line="256" w:lineRule="auto"/>
    </w:pPr>
    <w:rPr>
      <w:rFonts w:ascii="Calibri" w:eastAsia="WenQuanYi Micro Hei" w:hAnsi="Calibri" w:cs="Calibri"/>
    </w:rPr>
  </w:style>
  <w:style w:type="character" w:customStyle="1" w:styleId="10">
    <w:name w:val="Заголовок 1 Знак"/>
    <w:basedOn w:val="a0"/>
    <w:link w:val="1"/>
    <w:rsid w:val="00912384"/>
    <w:rPr>
      <w:rFonts w:ascii="Arial" w:eastAsia="Times New Roman" w:hAnsi="Arial" w:cs="Times New Roman"/>
      <w:b/>
      <w:kern w:val="28"/>
      <w:sz w:val="28"/>
      <w:szCs w:val="20"/>
      <w:lang w:val="en-AU" w:eastAsia="ru-RU"/>
    </w:rPr>
  </w:style>
  <w:style w:type="paragraph" w:styleId="a4">
    <w:name w:val="Body Text"/>
    <w:basedOn w:val="a"/>
    <w:link w:val="a5"/>
    <w:uiPriority w:val="99"/>
    <w:semiHidden/>
    <w:unhideWhenUsed/>
    <w:rsid w:val="0091238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12384"/>
  </w:style>
  <w:style w:type="paragraph" w:styleId="a6">
    <w:name w:val="Body Text First Indent"/>
    <w:basedOn w:val="a4"/>
    <w:link w:val="a7"/>
    <w:rsid w:val="00912384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character" w:customStyle="1" w:styleId="a7">
    <w:name w:val="Красная строка Знак"/>
    <w:basedOn w:val="a5"/>
    <w:link w:val="a6"/>
    <w:rsid w:val="00912384"/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paragraph" w:styleId="a8">
    <w:name w:val="header"/>
    <w:basedOn w:val="a"/>
    <w:link w:val="a9"/>
    <w:uiPriority w:val="99"/>
    <w:unhideWhenUsed/>
    <w:rsid w:val="00F22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27CD"/>
  </w:style>
  <w:style w:type="paragraph" w:styleId="aa">
    <w:name w:val="footer"/>
    <w:basedOn w:val="a"/>
    <w:link w:val="ab"/>
    <w:uiPriority w:val="99"/>
    <w:unhideWhenUsed/>
    <w:rsid w:val="00F22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iy\Desktop\fourier%20-%20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iy\Desktop\fourier%20-%20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Амплітудно-частотна</a:t>
            </a:r>
            <a:r>
              <a:rPr lang="ru-RU" baseline="0"/>
              <a:t> характеристика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1637270341207349"/>
          <c:y val="0.18913091883701993"/>
          <c:w val="0.85862729658792647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Лист1!$E$3</c:f>
              <c:strCache>
                <c:ptCount val="1"/>
                <c:pt idx="0">
                  <c:v>A-n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38100" tIns="0" rIns="38100" bIns="3600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Лист1!$E$4:$E$8</c:f>
              <c:numCache>
                <c:formatCode>0.0000</c:formatCode>
                <c:ptCount val="5"/>
                <c:pt idx="0">
                  <c:v>0.2352472103979131</c:v>
                </c:pt>
                <c:pt idx="1">
                  <c:v>0.4041842556310179</c:v>
                </c:pt>
                <c:pt idx="2">
                  <c:v>0.15742061491431164</c:v>
                </c:pt>
                <c:pt idx="3">
                  <c:v>0.10861491610271584</c:v>
                </c:pt>
                <c:pt idx="4">
                  <c:v>6.9174923201981223E-2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47"/>
        <c:overlap val="-19"/>
        <c:axId val="-583162496"/>
        <c:axId val="-583172288"/>
      </c:barChart>
      <c:catAx>
        <c:axId val="-583162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83172288"/>
        <c:crosses val="autoZero"/>
        <c:auto val="1"/>
        <c:lblAlgn val="ctr"/>
        <c:lblOffset val="100"/>
        <c:noMultiLvlLbl val="0"/>
      </c:catAx>
      <c:valAx>
        <c:axId val="-58317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83162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Фазо-частотна характеристика</a:t>
            </a:r>
            <a:endParaRPr lang="uk-UA"/>
          </a:p>
        </c:rich>
      </c:tx>
      <c:layout>
        <c:manualLayout>
          <c:xMode val="edge"/>
          <c:yMode val="edge"/>
          <c:x val="0.2297637795275590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Лист1!$G$3</c:f>
              <c:strCache>
                <c:ptCount val="1"/>
                <c:pt idx="0">
                  <c:v>phi-n (в градусах)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Лист1!$G$4:$G$8</c:f>
              <c:numCache>
                <c:formatCode>0.00</c:formatCode>
                <c:ptCount val="5"/>
                <c:pt idx="0">
                  <c:v>-64.034027346534529</c:v>
                </c:pt>
                <c:pt idx="1">
                  <c:v>67.03501020386723</c:v>
                </c:pt>
                <c:pt idx="2">
                  <c:v>-16.420350035051442</c:v>
                </c:pt>
                <c:pt idx="3">
                  <c:v>0.94956685643582339</c:v>
                </c:pt>
                <c:pt idx="4">
                  <c:v>7.3921276049585867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30"/>
        <c:overlap val="-24"/>
        <c:axId val="-583161952"/>
        <c:axId val="-583159776"/>
      </c:barChart>
      <c:catAx>
        <c:axId val="-5831619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83159776"/>
        <c:crosses val="autoZero"/>
        <c:auto val="1"/>
        <c:lblAlgn val="ctr"/>
        <c:lblOffset val="100"/>
        <c:noMultiLvlLbl val="0"/>
      </c:catAx>
      <c:valAx>
        <c:axId val="-58315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8316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1240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Mykhalko</dc:creator>
  <cp:keywords/>
  <dc:description/>
  <cp:lastModifiedBy>Vitaliy Mykhalko</cp:lastModifiedBy>
  <cp:revision>2</cp:revision>
  <cp:lastPrinted>2014-03-04T22:58:00Z</cp:lastPrinted>
  <dcterms:created xsi:type="dcterms:W3CDTF">2014-03-04T22:59:00Z</dcterms:created>
  <dcterms:modified xsi:type="dcterms:W3CDTF">2014-03-04T22:59:00Z</dcterms:modified>
</cp:coreProperties>
</file>