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关于“超融合技术”项目合作暨新公司设立的初步框架备忘录</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泽天智航对贵团队在“超融合技术”领域展现出的卓越技术实力与创新精神深感钦佩。我们坚信，通过双方的紧密合作，能够将贵团队的先进技术与泽天智航在军工电子领域深厚的</w:t>
      </w:r>
      <w:r w:rsidDel="00000000" w:rsidR="00000000" w:rsidRPr="00000000">
        <w:rPr>
          <w:rFonts w:ascii="Google Sans Text" w:cs="Google Sans Text" w:eastAsia="Google Sans Text" w:hAnsi="Google Sans Text"/>
          <w:b w:val="1"/>
          <w:rtl w:val="0"/>
        </w:rPr>
        <w:t xml:space="preserve">产业资源、广阔的市场渠道、强大的产业化能力</w:t>
      </w:r>
      <w:r w:rsidDel="00000000" w:rsidR="00000000" w:rsidRPr="00000000">
        <w:rPr>
          <w:rFonts w:ascii="Google Sans Text" w:cs="Google Sans Text" w:eastAsia="Google Sans Text" w:hAnsi="Google Sans Text"/>
          <w:rtl w:val="0"/>
        </w:rPr>
        <w:t xml:space="preserve">相结合，并提供</w:t>
      </w:r>
      <w:r w:rsidDel="00000000" w:rsidR="00000000" w:rsidRPr="00000000">
        <w:rPr>
          <w:rFonts w:ascii="Google Sans Text" w:cs="Google Sans Text" w:eastAsia="Google Sans Text" w:hAnsi="Google Sans Text"/>
          <w:b w:val="1"/>
          <w:rtl w:val="0"/>
        </w:rPr>
        <w:t xml:space="preserve">持续的后续融资支持</w:t>
      </w:r>
      <w:r w:rsidDel="00000000" w:rsidR="00000000" w:rsidRPr="00000000">
        <w:rPr>
          <w:rFonts w:ascii="Google Sans Text" w:cs="Google Sans Text" w:eastAsia="Google Sans Text" w:hAnsi="Google Sans Text"/>
          <w:rtl w:val="0"/>
        </w:rPr>
        <w:t xml:space="preserve">，共同开创“超融合技术”发展的新局面，实现技术与市场的双赢。</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为促进双方高效沟通，明确合作方向，现就共同设立新公司（暂定名，下称“新公司”）及未来战略合作的核心事项，提出以下初步框架，供贵我双方共同探讨：</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一、 合作愿景与新公司定位</w:t>
      </w:r>
    </w:p>
    <w:p w:rsidR="00000000" w:rsidDel="00000000" w:rsidP="00000000" w:rsidRDefault="00000000" w:rsidRPr="00000000" w14:paraId="00000005">
      <w:pPr>
        <w:numPr>
          <w:ilvl w:val="0"/>
          <w:numId w:val="2"/>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共同愿景：</w:t>
      </w:r>
      <w:r w:rsidDel="00000000" w:rsidR="00000000" w:rsidRPr="00000000">
        <w:rPr>
          <w:rFonts w:ascii="Google Sans Text" w:cs="Google Sans Text" w:eastAsia="Google Sans Text" w:hAnsi="Google Sans Text"/>
          <w:rtl w:val="0"/>
        </w:rPr>
        <w:t xml:space="preserve"> 携手将“超融合技术”打造为行业领先的解决方案，实现技术价值与商业成功的统一。</w:t>
      </w:r>
    </w:p>
    <w:p w:rsidR="00000000" w:rsidDel="00000000" w:rsidP="00000000" w:rsidRDefault="00000000" w:rsidRPr="00000000" w14:paraId="00000006">
      <w:pPr>
        <w:numPr>
          <w:ilvl w:val="0"/>
          <w:numId w:val="2"/>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新公司定位：</w:t>
      </w:r>
      <w:r w:rsidDel="00000000" w:rsidR="00000000" w:rsidRPr="00000000">
        <w:rPr>
          <w:rFonts w:ascii="Google Sans Text" w:cs="Google Sans Text" w:eastAsia="Google Sans Text" w:hAnsi="Google Sans Text"/>
          <w:rtl w:val="0"/>
        </w:rPr>
        <w:t xml:space="preserve"> 作为双方合作的平台，专注于“超融合技术”的持续研发、产品迭代、知识产权构建及市场拓展。</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二、 新公司设立初步方案</w:t>
      </w:r>
    </w:p>
    <w:p w:rsidR="00000000" w:rsidDel="00000000" w:rsidP="00000000" w:rsidRDefault="00000000" w:rsidRPr="00000000" w14:paraId="00000008">
      <w:pPr>
        <w:numPr>
          <w:ilvl w:val="0"/>
          <w:numId w:val="4"/>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股权结构（初期）：</w:t>
      </w:r>
    </w:p>
    <w:p w:rsidR="00000000" w:rsidDel="00000000" w:rsidP="00000000" w:rsidRDefault="00000000" w:rsidRPr="00000000" w14:paraId="00000009">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泽天智航拟以【人民币XXX万元现金/或其他双方认可的资源】作为初始投资，持有新公司**33.4%**的股权，担任创始股东。</w:t>
      </w:r>
    </w:p>
    <w:p w:rsidR="00000000" w:rsidDel="00000000" w:rsidP="00000000" w:rsidRDefault="00000000" w:rsidRPr="00000000" w14:paraId="0000000A">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贵创始团队以【核心技术作价入股、部分资金投入及核心人员全职投入】的方式，持有新公司约**66.6%**的股权。</w:t>
      </w:r>
    </w:p>
    <w:p w:rsidR="00000000" w:rsidDel="00000000" w:rsidP="00000000" w:rsidRDefault="00000000" w:rsidRPr="00000000" w14:paraId="0000000B">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核心团队与治理：</w:t>
      </w:r>
    </w:p>
    <w:p w:rsidR="00000000" w:rsidDel="00000000" w:rsidP="00000000" w:rsidRDefault="00000000" w:rsidRPr="00000000" w14:paraId="0000000C">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我们充分认可并信赖贵核心团队在新公司的技术研发和日常运营中的主导作用。</w:t>
      </w:r>
    </w:p>
    <w:p w:rsidR="00000000" w:rsidDel="00000000" w:rsidP="00000000" w:rsidRDefault="00000000" w:rsidRPr="00000000" w14:paraId="0000000D">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新公司的治理结构（如董事会席位安排、重大事项决策机制等）及核心团队成员的权利义务、服务期限、竞业限制与激励机制，我们将在后续的《股东协议》及新《公司章程》中详细约定，以确保创始团队的稳定性与积极性。</w:t>
      </w:r>
    </w:p>
    <w:p w:rsidR="00000000" w:rsidDel="00000000" w:rsidP="00000000" w:rsidRDefault="00000000" w:rsidRPr="00000000" w14:paraId="0000000E">
      <w:pPr>
        <w:numPr>
          <w:ilvl w:val="0"/>
          <w:numId w:val="4"/>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合规性前提：</w:t>
      </w:r>
    </w:p>
    <w:p w:rsidR="00000000" w:rsidDel="00000000" w:rsidP="00000000" w:rsidRDefault="00000000" w:rsidRPr="00000000" w14:paraId="0000000F">
      <w:pPr>
        <w:numPr>
          <w:ilvl w:val="1"/>
          <w:numId w:val="4"/>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为保障合作的顺利及未来资本运作的合规性，期待贵创始团队成员不存在《公司法》等法律法规规定的不适宜担任股东或高管的情形（如公务员等特殊身份）。</w:t>
      </w:r>
    </w:p>
    <w:p w:rsidR="00000000" w:rsidDel="00000000" w:rsidP="00000000" w:rsidRDefault="00000000" w:rsidRPr="00000000" w14:paraId="00000010">
      <w:pPr>
        <w:numPr>
          <w:ilvl w:val="1"/>
          <w:numId w:val="4"/>
        </w:numPr>
        <w:spacing w:after="24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同时，贵团队投入新公司的技术成果应权属清晰，不存在侵犯任何第三方知识产权、商业秘密或其他合法权益的情形。泽天智航保留在正式合作前进行必要的法律、技术尽职调查的权利。</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三、 未来战略发展与股权收购框架</w:t>
      </w:r>
    </w:p>
    <w:p w:rsidR="00000000" w:rsidDel="00000000" w:rsidP="00000000" w:rsidRDefault="00000000" w:rsidRPr="00000000" w14:paraId="00000012">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为实现双方更深层次的战略协同并保障项目的长期稳定发展，泽天智航对新公司的未来发展及股权结构有如下规划：</w:t>
      </w:r>
    </w:p>
    <w:p w:rsidR="00000000" w:rsidDel="00000000" w:rsidP="00000000" w:rsidRDefault="00000000" w:rsidRPr="00000000" w14:paraId="00000013">
      <w:pPr>
        <w:numPr>
          <w:ilvl w:val="0"/>
          <w:numId w:val="1"/>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战略协同：</w:t>
      </w:r>
      <w:r w:rsidDel="00000000" w:rsidR="00000000" w:rsidRPr="00000000">
        <w:rPr>
          <w:rFonts w:ascii="Google Sans Text" w:cs="Google Sans Text" w:eastAsia="Google Sans Text" w:hAnsi="Google Sans Text"/>
          <w:rtl w:val="0"/>
        </w:rPr>
        <w:t xml:space="preserve"> 泽天智航将为新公司提供必要的产业资源对接、市场渠道支持及后续融资协助。</w:t>
      </w:r>
    </w:p>
    <w:p w:rsidR="00000000" w:rsidDel="00000000" w:rsidP="00000000" w:rsidRDefault="00000000" w:rsidRPr="00000000" w14:paraId="00000014">
      <w:pPr>
        <w:numPr>
          <w:ilvl w:val="0"/>
          <w:numId w:val="1"/>
        </w:numPr>
        <w:spacing w:after="0" w:afterAutospacing="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未来股权收购意向（核心关切）：</w:t>
      </w:r>
    </w:p>
    <w:p w:rsidR="00000000" w:rsidDel="00000000" w:rsidP="00000000" w:rsidRDefault="00000000" w:rsidRPr="00000000" w14:paraId="0000001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收购目标：</w:t>
      </w:r>
      <w:r w:rsidDel="00000000" w:rsidR="00000000" w:rsidRPr="00000000">
        <w:rPr>
          <w:rFonts w:ascii="Google Sans Text" w:cs="Google Sans Text" w:eastAsia="Google Sans Text" w:hAnsi="Google Sans Text"/>
          <w:rtl w:val="0"/>
        </w:rPr>
        <w:t xml:space="preserve"> 当新公司的“超融合技术”研发成熟并展现出对泽天智航主营业务的重大战略价值和协同效应时，为整合资源、提升整体竞争力，泽天智航计划进一步收购贵创始团队持有的新公司部分股权，以实现对新公司至少51%的控股地位。</w:t>
      </w:r>
    </w:p>
    <w:p w:rsidR="00000000" w:rsidDel="00000000" w:rsidP="00000000" w:rsidRDefault="00000000" w:rsidRPr="00000000" w14:paraId="0000001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收购的确定性保障：</w:t>
      </w:r>
    </w:p>
    <w:p w:rsidR="00000000" w:rsidDel="00000000" w:rsidP="00000000" w:rsidRDefault="00000000" w:rsidRPr="00000000" w14:paraId="00000017">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优先购买权：</w:t>
      </w:r>
      <w:r w:rsidDel="00000000" w:rsidR="00000000" w:rsidRPr="00000000">
        <w:rPr>
          <w:rFonts w:ascii="Google Sans Text" w:cs="Google Sans Text" w:eastAsia="Google Sans Text" w:hAnsi="Google Sans Text"/>
          <w:rtl w:val="0"/>
        </w:rPr>
        <w:t xml:space="preserve"> 若贵创始团队成员拟对外转让其持有的新公司股权，在同等条件下，泽天智航享有优先购买权。</w:t>
      </w:r>
    </w:p>
    <w:p w:rsidR="00000000" w:rsidDel="00000000" w:rsidP="00000000" w:rsidRDefault="00000000" w:rsidRPr="00000000" w14:paraId="00000018">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可选择的收购权（Call Option）：</w:t>
      </w:r>
      <w:r w:rsidDel="00000000" w:rsidR="00000000" w:rsidRPr="00000000">
        <w:rPr>
          <w:rFonts w:ascii="Google Sans Text" w:cs="Google Sans Text" w:eastAsia="Google Sans Text" w:hAnsi="Google Sans Text"/>
          <w:rtl w:val="0"/>
        </w:rPr>
        <w:t xml:space="preserve"> 在满足下述约定的特定条件后，泽天智航有权按照本备忘录约定的定价原则和机制，向贵创始团队发出收购其部分或全部股权的通知。</w:t>
      </w:r>
    </w:p>
    <w:p w:rsidR="00000000" w:rsidDel="00000000" w:rsidP="00000000" w:rsidRDefault="00000000" w:rsidRPr="00000000" w14:paraId="00000019">
      <w:pPr>
        <w:numPr>
          <w:ilvl w:val="1"/>
          <w:numId w:val="1"/>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未来股权收购价格的公允性与可预期性（重点修订）：</w:t>
      </w:r>
    </w:p>
    <w:p w:rsidR="00000000" w:rsidDel="00000000" w:rsidP="00000000" w:rsidRDefault="00000000" w:rsidRPr="00000000" w14:paraId="0000001A">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基本原则：</w:t>
      </w:r>
      <w:r w:rsidDel="00000000" w:rsidR="00000000" w:rsidRPr="00000000">
        <w:rPr>
          <w:rFonts w:ascii="Google Sans Text" w:cs="Google Sans Text" w:eastAsia="Google Sans Text" w:hAnsi="Google Sans Text"/>
          <w:rtl w:val="0"/>
        </w:rPr>
        <w:t xml:space="preserve"> 未来股权收购价格的确定，将基于双方共同成长的原则，充分考虑新公司届时的技术成熟度、盈利能力、市场竞争力、知识产权价值等综合因素。</w:t>
      </w:r>
    </w:p>
    <w:p w:rsidR="00000000" w:rsidDel="00000000" w:rsidP="00000000" w:rsidRDefault="00000000" w:rsidRPr="00000000" w14:paraId="0000001B">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核心估值机制：</w:t>
      </w:r>
      <w:r w:rsidDel="00000000" w:rsidR="00000000" w:rsidRPr="00000000">
        <w:rPr>
          <w:rFonts w:ascii="Google Sans Text" w:cs="Google Sans Text" w:eastAsia="Google Sans Text" w:hAnsi="Google Sans Text"/>
          <w:rtl w:val="0"/>
        </w:rPr>
        <w:t xml:space="preserve"> 尤其地，我们将重点参考并落实双方在《股东协议》中预先约定的，与新公司未来业绩表现（例如：关键技术里程碑的达成、年度营收/利润指标、有效发明专利授权数量等）紧密挂钩的估值调整机制框架或核心估值参数范围。此机制旨在确保未来收购价格的公允性、可预期性，并</w:t>
      </w:r>
      <w:r w:rsidDel="00000000" w:rsidR="00000000" w:rsidRPr="00000000">
        <w:rPr>
          <w:rFonts w:ascii="Google Sans Text" w:cs="Google Sans Text" w:eastAsia="Google Sans Text" w:hAnsi="Google Sans Text"/>
          <w:b w:val="1"/>
          <w:rtl w:val="0"/>
        </w:rPr>
        <w:t xml:space="preserve">明确将泽天智航的初始投资贡献和长期战略支持作为核心考量因素，以构建一个双方认可的内部估值框架</w:t>
      </w:r>
      <w:r w:rsidDel="00000000" w:rsidR="00000000" w:rsidRPr="00000000">
        <w:rPr>
          <w:rFonts w:ascii="Google Sans Text" w:cs="Google Sans Text" w:eastAsia="Google Sans Text" w:hAnsi="Google Sans Text"/>
          <w:rtl w:val="0"/>
        </w:rPr>
        <w:t xml:space="preserve">。具体计算方式和权重，我们期待与贵团队共同细化。</w:t>
      </w:r>
    </w:p>
    <w:p w:rsidR="00000000" w:rsidDel="00000000" w:rsidP="00000000" w:rsidRDefault="00000000" w:rsidRPr="00000000" w14:paraId="0000001C">
      <w:pPr>
        <w:numPr>
          <w:ilvl w:val="1"/>
          <w:numId w:val="1"/>
        </w:numPr>
        <w:spacing w:after="0" w:afterAutospacing="0" w:before="0" w:beforeAutospacing="0" w:line="275.9999942779541"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触发条件（共同协商，以下为参考示例）：</w:t>
      </w:r>
      <w:r w:rsidDel="00000000" w:rsidR="00000000" w:rsidRPr="00000000">
        <w:rPr>
          <w:rFonts w:ascii="Google Sans Text" w:cs="Google Sans Text" w:eastAsia="Google Sans Text" w:hAnsi="Google Sans Text"/>
          <w:rtl w:val="0"/>
        </w:rPr>
        <w:t xml:space="preserve"> 未来股权收购权的行使，可与以下一项或多项条件的达成相关联：</w:t>
      </w:r>
    </w:p>
    <w:p w:rsidR="00000000" w:rsidDel="00000000" w:rsidP="00000000" w:rsidRDefault="00000000" w:rsidRPr="00000000" w14:paraId="0000001D">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新公司核心技术通过特定阶段的验收或认证；</w:t>
      </w:r>
    </w:p>
    <w:p w:rsidR="00000000" w:rsidDel="00000000" w:rsidP="00000000" w:rsidRDefault="00000000" w:rsidRPr="00000000" w14:paraId="0000001E">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新公司年度经审计的营业收入或净利润达到某一约定标准；</w:t>
      </w:r>
    </w:p>
    <w:p w:rsidR="00000000" w:rsidDel="00000000" w:rsidP="00000000" w:rsidRDefault="00000000" w:rsidRPr="00000000" w14:paraId="0000001F">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新公司成功获得B轮或更高轮次的外部融资，且投后估值达到某一水平；</w:t>
      </w:r>
    </w:p>
    <w:p w:rsidR="00000000" w:rsidDel="00000000" w:rsidP="00000000" w:rsidRDefault="00000000" w:rsidRPr="00000000" w14:paraId="00000020">
      <w:pPr>
        <w:numPr>
          <w:ilvl w:val="2"/>
          <w:numId w:val="1"/>
        </w:numPr>
        <w:spacing w:after="0" w:afterAutospacing="0" w:before="0" w:beforeAutospacing="0" w:line="275.9999942779541"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双方约定的其他关键业绩指标（KPIs）的完成。</w:t>
      </w:r>
    </w:p>
    <w:p w:rsidR="00000000" w:rsidDel="00000000" w:rsidP="00000000" w:rsidRDefault="00000000" w:rsidRPr="00000000" w14:paraId="00000021">
      <w:pPr>
        <w:numPr>
          <w:ilvl w:val="0"/>
          <w:numId w:val="1"/>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股东知情权与特殊事项保护：</w:t>
      </w:r>
      <w:r w:rsidDel="00000000" w:rsidR="00000000" w:rsidRPr="00000000">
        <w:rPr>
          <w:rFonts w:ascii="Google Sans Text" w:cs="Google Sans Text" w:eastAsia="Google Sans Text" w:hAnsi="Google Sans Text"/>
          <w:rtl w:val="0"/>
        </w:rPr>
        <w:t xml:space="preserve"> 在泽天智航作为小股东期间，为保障我方投资权益，希望在新《公司章程》及《股东协议》中明确我方的知情权，以及对于可能损害公司利益或我方股东权益的特定事项（如重大资产处置、对外担保、核心技术转让等）的保护性条款或共同决策机制。</w:t>
      </w:r>
    </w:p>
    <w:p w:rsidR="00000000" w:rsidDel="00000000" w:rsidP="00000000" w:rsidRDefault="00000000" w:rsidRPr="00000000" w14:paraId="00000022">
      <w:pPr>
        <w:spacing w:after="240"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四、 后续步骤与保密</w:t>
      </w:r>
    </w:p>
    <w:p w:rsidR="00000000" w:rsidDel="00000000" w:rsidP="00000000" w:rsidRDefault="00000000" w:rsidRPr="00000000" w14:paraId="00000023">
      <w:pPr>
        <w:numPr>
          <w:ilvl w:val="0"/>
          <w:numId w:val="3"/>
        </w:numPr>
        <w:spacing w:after="0" w:afterAutospacing="0" w:before="24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本备忘录旨在表达双方合作的初步意向和框架性构想，具体权利义务以双方后续签署的正式法律文件（如《投资协议》、《股东协议》、《公司章程》等）为准。</w:t>
      </w:r>
    </w:p>
    <w:p w:rsidR="00000000" w:rsidDel="00000000" w:rsidP="00000000" w:rsidRDefault="00000000" w:rsidRPr="00000000" w14:paraId="00000024">
      <w:pPr>
        <w:numPr>
          <w:ilvl w:val="0"/>
          <w:numId w:val="3"/>
        </w:numPr>
        <w:spacing w:after="240" w:before="0" w:beforeAutospacing="0" w:line="275.9999942779541"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双方同意，对于在本备忘录磋商及后续合作过程中获悉的对方未公开信息（包括本备忘录内容），均负有保密义务。</w:t>
      </w:r>
    </w:p>
    <w:p w:rsidR="00000000" w:rsidDel="00000000" w:rsidP="00000000" w:rsidRDefault="00000000" w:rsidRPr="00000000" w14:paraId="00000025">
      <w:pP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我们对此次合作充满期待，并相信凭借双方的共同努力，定能将“超融合技术”项目推向新的高度。期待与贵团队就上述框架进行更深入的交流与探讨。</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