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7EF" w:rsidRDefault="00215EE3" w:rsidP="00913E7C">
      <w:pPr>
        <w:pStyle w:val="TOCPart"/>
      </w:pPr>
      <w:r w:rsidRPr="002B3D4F">
        <w:fldChar w:fldCharType="begin"/>
      </w:r>
      <w:r w:rsidRPr="002B3D4F">
        <w:instrText xml:space="preserve"> REF TOC_Part0 \h  </w:instrText>
      </w:r>
      <w:r w:rsidR="002B3D4F">
        <w:instrText xml:space="preserve"> \* MERGEFORMAT </w:instrText>
      </w:r>
      <w:r w:rsidRPr="002B3D4F">
        <w:fldChar w:fldCharType="separate"/>
      </w:r>
      <w:r w:rsidR="007E0346">
        <w:t>Part CXXXI.  Bulletin 746―Louisiana Standards for</w:t>
      </w:r>
      <w:r w:rsidR="007E0346">
        <w:br/>
        <w:t>State Certification of School Personnel</w:t>
      </w:r>
      <w:r w:rsidRPr="002B3D4F">
        <w:fldChar w:fldCharType="end"/>
      </w:r>
      <w:r w:rsidR="00E10BA9" w:rsidRPr="00FA6448">
        <w:rPr>
          <w:noProof w:val="0"/>
        </w:rPr>
        <w:fldChar w:fldCharType="begin"/>
      </w:r>
      <w:r w:rsidR="00E10BA9" w:rsidRPr="00FA6448">
        <w:rPr>
          <w:noProof w:val="0"/>
        </w:rPr>
        <w:instrText xml:space="preserve"> TOC \h \z \t "Part,1,Chapter,2,Section,3" </w:instrText>
      </w:r>
      <w:r w:rsidR="00E10BA9" w:rsidRPr="00FA6448">
        <w:rPr>
          <w:noProof w:val="0"/>
        </w:rPr>
        <w:fldChar w:fldCharType="separate"/>
      </w:r>
    </w:p>
    <w:p w:rsidR="00AB07EF" w:rsidRPr="00B8563A" w:rsidRDefault="00AB07EF">
      <w:pPr>
        <w:pStyle w:val="TOC2"/>
        <w:tabs>
          <w:tab w:val="left" w:pos="1540"/>
          <w:tab w:val="right" w:leader="dot" w:pos="10502"/>
        </w:tabs>
        <w:rPr>
          <w:rFonts w:ascii="Calibri" w:hAnsi="Calibri"/>
          <w:noProof/>
          <w:sz w:val="22"/>
          <w:szCs w:val="22"/>
        </w:rPr>
      </w:pPr>
      <w:hyperlink w:anchor="_Toc128061285" w:history="1">
        <w:r w:rsidRPr="00E00CC8">
          <w:rPr>
            <w:rStyle w:val="Hyperlink"/>
            <w:noProof/>
          </w:rPr>
          <w:t>Chapter 1.</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_Toc128061285 \h </w:instrText>
        </w:r>
        <w:r>
          <w:rPr>
            <w:noProof/>
            <w:webHidden/>
          </w:rPr>
        </w:r>
        <w:r>
          <w:rPr>
            <w:noProof/>
            <w:webHidden/>
          </w:rPr>
          <w:fldChar w:fldCharType="separate"/>
        </w:r>
        <w:r w:rsidR="007E0346">
          <w:rPr>
            <w:noProof/>
            <w:webHidden/>
          </w:rPr>
          <w:t>1</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286" w:history="1">
        <w:r w:rsidRPr="00E00CC8">
          <w:rPr>
            <w:rStyle w:val="Hyperlink"/>
            <w:noProof/>
          </w:rPr>
          <w:t>§101.</w:t>
        </w:r>
        <w:r w:rsidRPr="00B8563A">
          <w:rPr>
            <w:rFonts w:ascii="Calibri" w:hAnsi="Calibri"/>
            <w:noProof/>
            <w:sz w:val="22"/>
            <w:szCs w:val="22"/>
          </w:rPr>
          <w:tab/>
        </w:r>
        <w:r w:rsidRPr="00E00CC8">
          <w:rPr>
            <w:rStyle w:val="Hyperlink"/>
            <w:noProof/>
          </w:rPr>
          <w:t>Purpose</w:t>
        </w:r>
        <w:r>
          <w:rPr>
            <w:noProof/>
            <w:webHidden/>
          </w:rPr>
          <w:tab/>
        </w:r>
        <w:r>
          <w:rPr>
            <w:noProof/>
            <w:webHidden/>
          </w:rPr>
          <w:fldChar w:fldCharType="begin"/>
        </w:r>
        <w:r>
          <w:rPr>
            <w:noProof/>
            <w:webHidden/>
          </w:rPr>
          <w:instrText xml:space="preserve"> PAGEREF _Toc128061286 \h </w:instrText>
        </w:r>
        <w:r>
          <w:rPr>
            <w:noProof/>
            <w:webHidden/>
          </w:rPr>
        </w:r>
        <w:r>
          <w:rPr>
            <w:noProof/>
            <w:webHidden/>
          </w:rPr>
          <w:fldChar w:fldCharType="separate"/>
        </w:r>
        <w:r w:rsidR="007E0346">
          <w:rPr>
            <w:noProof/>
            <w:webHidden/>
          </w:rPr>
          <w:t>1</w:t>
        </w:r>
        <w:r>
          <w:rPr>
            <w:noProof/>
            <w:webHidden/>
          </w:rPr>
          <w:fldChar w:fldCharType="end"/>
        </w:r>
      </w:hyperlink>
    </w:p>
    <w:p w:rsidR="00AB07EF" w:rsidRPr="00B8563A" w:rsidRDefault="00AB07EF">
      <w:pPr>
        <w:pStyle w:val="TOC2"/>
        <w:tabs>
          <w:tab w:val="left" w:pos="1540"/>
          <w:tab w:val="right" w:leader="dot" w:pos="10502"/>
        </w:tabs>
        <w:rPr>
          <w:rFonts w:ascii="Calibri" w:hAnsi="Calibri"/>
          <w:noProof/>
          <w:sz w:val="22"/>
          <w:szCs w:val="22"/>
        </w:rPr>
      </w:pPr>
      <w:hyperlink w:anchor="_Toc128061287" w:history="1">
        <w:r w:rsidRPr="00E00CC8">
          <w:rPr>
            <w:rStyle w:val="Hyperlink"/>
            <w:noProof/>
          </w:rPr>
          <w:t>Chapter 3.</w:t>
        </w:r>
        <w:r w:rsidRPr="00B8563A">
          <w:rPr>
            <w:rFonts w:ascii="Calibri" w:hAnsi="Calibri"/>
            <w:noProof/>
            <w:sz w:val="22"/>
            <w:szCs w:val="22"/>
          </w:rPr>
          <w:tab/>
        </w:r>
        <w:r w:rsidRPr="00E00CC8">
          <w:rPr>
            <w:rStyle w:val="Hyperlink"/>
            <w:noProof/>
          </w:rPr>
          <w:t>Initial Teacher Certification</w:t>
        </w:r>
        <w:r>
          <w:rPr>
            <w:noProof/>
            <w:webHidden/>
          </w:rPr>
          <w:tab/>
        </w:r>
        <w:r>
          <w:rPr>
            <w:noProof/>
            <w:webHidden/>
          </w:rPr>
          <w:fldChar w:fldCharType="begin"/>
        </w:r>
        <w:r>
          <w:rPr>
            <w:noProof/>
            <w:webHidden/>
          </w:rPr>
          <w:instrText xml:space="preserve"> PAGEREF _Toc128061287 \h </w:instrText>
        </w:r>
        <w:r>
          <w:rPr>
            <w:noProof/>
            <w:webHidden/>
          </w:rPr>
        </w:r>
        <w:r>
          <w:rPr>
            <w:noProof/>
            <w:webHidden/>
          </w:rPr>
          <w:fldChar w:fldCharType="separate"/>
        </w:r>
        <w:r w:rsidR="007E0346">
          <w:rPr>
            <w:noProof/>
            <w:webHidden/>
          </w:rPr>
          <w:t>1</w:t>
        </w:r>
        <w:r>
          <w:rPr>
            <w:noProof/>
            <w:webHidden/>
          </w:rPr>
          <w:fldChar w:fldCharType="end"/>
        </w:r>
      </w:hyperlink>
    </w:p>
    <w:p w:rsidR="00AB07EF" w:rsidRPr="00B8563A" w:rsidRDefault="00AB07EF">
      <w:pPr>
        <w:pStyle w:val="TOC2"/>
        <w:tabs>
          <w:tab w:val="left" w:pos="1833"/>
          <w:tab w:val="right" w:leader="dot" w:pos="10502"/>
        </w:tabs>
        <w:rPr>
          <w:rFonts w:ascii="Calibri" w:hAnsi="Calibri"/>
          <w:noProof/>
          <w:sz w:val="22"/>
          <w:szCs w:val="22"/>
        </w:rPr>
      </w:pPr>
      <w:hyperlink w:anchor="_Toc128061288" w:history="1">
        <w:r w:rsidRPr="00E00CC8">
          <w:rPr>
            <w:rStyle w:val="Hyperlink"/>
            <w:noProof/>
          </w:rPr>
          <w:t>Subchapter A.</w:t>
        </w:r>
        <w:r w:rsidRPr="00B8563A">
          <w:rPr>
            <w:rFonts w:ascii="Calibri" w:hAnsi="Calibri"/>
            <w:noProof/>
            <w:sz w:val="22"/>
            <w:szCs w:val="22"/>
          </w:rPr>
          <w:tab/>
        </w:r>
        <w:r w:rsidRPr="00E00CC8">
          <w:rPr>
            <w:rStyle w:val="Hyperlink"/>
            <w:noProof/>
          </w:rPr>
          <w:t>Teacher Certification Areas and Required Competencies</w:t>
        </w:r>
        <w:r>
          <w:rPr>
            <w:noProof/>
            <w:webHidden/>
          </w:rPr>
          <w:tab/>
        </w:r>
        <w:r>
          <w:rPr>
            <w:noProof/>
            <w:webHidden/>
          </w:rPr>
          <w:fldChar w:fldCharType="begin"/>
        </w:r>
        <w:r>
          <w:rPr>
            <w:noProof/>
            <w:webHidden/>
          </w:rPr>
          <w:instrText xml:space="preserve"> PAGEREF _Toc128061288 \h </w:instrText>
        </w:r>
        <w:r>
          <w:rPr>
            <w:noProof/>
            <w:webHidden/>
          </w:rPr>
        </w:r>
        <w:r>
          <w:rPr>
            <w:noProof/>
            <w:webHidden/>
          </w:rPr>
          <w:fldChar w:fldCharType="separate"/>
        </w:r>
        <w:r w:rsidR="007E0346">
          <w:rPr>
            <w:noProof/>
            <w:webHidden/>
          </w:rPr>
          <w:t>1</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289" w:history="1">
        <w:r w:rsidRPr="00E00CC8">
          <w:rPr>
            <w:rStyle w:val="Hyperlink"/>
            <w:noProof/>
          </w:rPr>
          <w:t>§301.</w:t>
        </w:r>
        <w:r w:rsidRPr="00B8563A">
          <w:rPr>
            <w:rFonts w:ascii="Calibri" w:hAnsi="Calibri"/>
            <w:noProof/>
            <w:sz w:val="22"/>
            <w:szCs w:val="22"/>
          </w:rPr>
          <w:tab/>
        </w:r>
        <w:r w:rsidRPr="00E00CC8">
          <w:rPr>
            <w:rStyle w:val="Hyperlink"/>
            <w:noProof/>
          </w:rPr>
          <w:t>Overview</w:t>
        </w:r>
        <w:r>
          <w:rPr>
            <w:noProof/>
            <w:webHidden/>
          </w:rPr>
          <w:tab/>
        </w:r>
        <w:r>
          <w:rPr>
            <w:noProof/>
            <w:webHidden/>
          </w:rPr>
          <w:fldChar w:fldCharType="begin"/>
        </w:r>
        <w:r>
          <w:rPr>
            <w:noProof/>
            <w:webHidden/>
          </w:rPr>
          <w:instrText xml:space="preserve"> PAGEREF _Toc128061289 \h </w:instrText>
        </w:r>
        <w:r>
          <w:rPr>
            <w:noProof/>
            <w:webHidden/>
          </w:rPr>
        </w:r>
        <w:r>
          <w:rPr>
            <w:noProof/>
            <w:webHidden/>
          </w:rPr>
          <w:fldChar w:fldCharType="separate"/>
        </w:r>
        <w:r w:rsidR="007E0346">
          <w:rPr>
            <w:noProof/>
            <w:webHidden/>
          </w:rPr>
          <w:t>1</w:t>
        </w:r>
        <w:r>
          <w:rPr>
            <w:noProof/>
            <w:webHidden/>
          </w:rPr>
          <w:fldChar w:fldCharType="end"/>
        </w:r>
      </w:hyperlink>
    </w:p>
    <w:p w:rsidR="00AB07EF" w:rsidRPr="00B8563A" w:rsidRDefault="00AB07EF">
      <w:pPr>
        <w:pStyle w:val="TOC2"/>
        <w:tabs>
          <w:tab w:val="left" w:pos="1820"/>
          <w:tab w:val="right" w:leader="dot" w:pos="10502"/>
        </w:tabs>
        <w:rPr>
          <w:rFonts w:ascii="Calibri" w:hAnsi="Calibri"/>
          <w:noProof/>
          <w:sz w:val="22"/>
          <w:szCs w:val="22"/>
        </w:rPr>
      </w:pPr>
      <w:hyperlink w:anchor="_Toc128061290" w:history="1">
        <w:r w:rsidRPr="00E00CC8">
          <w:rPr>
            <w:rStyle w:val="Hyperlink"/>
            <w:noProof/>
          </w:rPr>
          <w:t>Subchapter B.</w:t>
        </w:r>
        <w:r w:rsidRPr="00B8563A">
          <w:rPr>
            <w:rFonts w:ascii="Calibri" w:hAnsi="Calibri"/>
            <w:noProof/>
            <w:sz w:val="22"/>
            <w:szCs w:val="22"/>
          </w:rPr>
          <w:tab/>
        </w:r>
        <w:r w:rsidRPr="00E00CC8">
          <w:rPr>
            <w:rStyle w:val="Hyperlink"/>
            <w:noProof/>
          </w:rPr>
          <w:t>Testing Required for Certification</w:t>
        </w:r>
        <w:r>
          <w:rPr>
            <w:noProof/>
            <w:webHidden/>
          </w:rPr>
          <w:tab/>
        </w:r>
        <w:r>
          <w:rPr>
            <w:noProof/>
            <w:webHidden/>
          </w:rPr>
          <w:fldChar w:fldCharType="begin"/>
        </w:r>
        <w:r>
          <w:rPr>
            <w:noProof/>
            <w:webHidden/>
          </w:rPr>
          <w:instrText xml:space="preserve"> PAGEREF _Toc128061290 \h </w:instrText>
        </w:r>
        <w:r>
          <w:rPr>
            <w:noProof/>
            <w:webHidden/>
          </w:rPr>
        </w:r>
        <w:r>
          <w:rPr>
            <w:noProof/>
            <w:webHidden/>
          </w:rPr>
          <w:fldChar w:fldCharType="separate"/>
        </w:r>
        <w:r w:rsidR="007E0346">
          <w:rPr>
            <w:noProof/>
            <w:webHidden/>
          </w:rPr>
          <w:t>3</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291" w:history="1">
        <w:r w:rsidRPr="00E00CC8">
          <w:rPr>
            <w:rStyle w:val="Hyperlink"/>
            <w:noProof/>
          </w:rPr>
          <w:t>§303.</w:t>
        </w:r>
        <w:r w:rsidRPr="00B8563A">
          <w:rPr>
            <w:rFonts w:ascii="Calibri" w:hAnsi="Calibri"/>
            <w:noProof/>
            <w:sz w:val="22"/>
            <w:szCs w:val="22"/>
          </w:rPr>
          <w:tab/>
        </w:r>
        <w:r w:rsidRPr="00E00CC8">
          <w:rPr>
            <w:rStyle w:val="Hyperlink"/>
            <w:noProof/>
          </w:rPr>
          <w:t>Certification Exams and Scores</w:t>
        </w:r>
        <w:r>
          <w:rPr>
            <w:noProof/>
            <w:webHidden/>
          </w:rPr>
          <w:tab/>
        </w:r>
        <w:r>
          <w:rPr>
            <w:noProof/>
            <w:webHidden/>
          </w:rPr>
          <w:fldChar w:fldCharType="begin"/>
        </w:r>
        <w:r>
          <w:rPr>
            <w:noProof/>
            <w:webHidden/>
          </w:rPr>
          <w:instrText xml:space="preserve"> PAGEREF _Toc128061291 \h </w:instrText>
        </w:r>
        <w:r>
          <w:rPr>
            <w:noProof/>
            <w:webHidden/>
          </w:rPr>
        </w:r>
        <w:r>
          <w:rPr>
            <w:noProof/>
            <w:webHidden/>
          </w:rPr>
          <w:fldChar w:fldCharType="separate"/>
        </w:r>
        <w:r w:rsidR="007E0346">
          <w:rPr>
            <w:noProof/>
            <w:webHidden/>
          </w:rPr>
          <w:t>3</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292" w:history="1">
        <w:r w:rsidRPr="00E00CC8">
          <w:rPr>
            <w:rStyle w:val="Hyperlink"/>
            <w:noProof/>
          </w:rPr>
          <w:t>§305.</w:t>
        </w:r>
        <w:r w:rsidRPr="00B8563A">
          <w:rPr>
            <w:rFonts w:ascii="Calibri" w:hAnsi="Calibri"/>
            <w:noProof/>
            <w:sz w:val="22"/>
            <w:szCs w:val="22"/>
          </w:rPr>
          <w:tab/>
        </w:r>
        <w:r w:rsidRPr="00E00CC8">
          <w:rPr>
            <w:rStyle w:val="Hyperlink"/>
            <w:noProof/>
          </w:rPr>
          <w:t xml:space="preserve">Minimum Requirements for Approved Regular Education Programs for Birth to </w:t>
        </w:r>
        <w:r>
          <w:rPr>
            <w:rStyle w:val="Hyperlink"/>
            <w:noProof/>
          </w:rPr>
          <w:br/>
        </w:r>
        <w:r>
          <w:rPr>
            <w:rStyle w:val="Hyperlink"/>
            <w:noProof/>
          </w:rPr>
          <w:tab/>
        </w:r>
        <w:r w:rsidRPr="00E00CC8">
          <w:rPr>
            <w:rStyle w:val="Hyperlink"/>
            <w:noProof/>
          </w:rPr>
          <w:t>Kindergarten</w:t>
        </w:r>
        <w:r>
          <w:rPr>
            <w:noProof/>
            <w:webHidden/>
          </w:rPr>
          <w:tab/>
        </w:r>
        <w:r>
          <w:rPr>
            <w:noProof/>
            <w:webHidden/>
          </w:rPr>
          <w:fldChar w:fldCharType="begin"/>
        </w:r>
        <w:r>
          <w:rPr>
            <w:noProof/>
            <w:webHidden/>
          </w:rPr>
          <w:instrText xml:space="preserve"> PAGEREF _Toc128061292 \h </w:instrText>
        </w:r>
        <w:r>
          <w:rPr>
            <w:noProof/>
            <w:webHidden/>
          </w:rPr>
        </w:r>
        <w:r>
          <w:rPr>
            <w:noProof/>
            <w:webHidden/>
          </w:rPr>
          <w:fldChar w:fldCharType="separate"/>
        </w:r>
        <w:r w:rsidR="007E0346">
          <w:rPr>
            <w:noProof/>
            <w:webHidden/>
          </w:rPr>
          <w:t>7</w:t>
        </w:r>
        <w:r>
          <w:rPr>
            <w:noProof/>
            <w:webHidden/>
          </w:rPr>
          <w:fldChar w:fldCharType="end"/>
        </w:r>
      </w:hyperlink>
    </w:p>
    <w:p w:rsidR="00AB07EF" w:rsidRPr="00B8563A" w:rsidRDefault="00AB07EF">
      <w:pPr>
        <w:pStyle w:val="TOC2"/>
        <w:tabs>
          <w:tab w:val="left" w:pos="1820"/>
          <w:tab w:val="right" w:leader="dot" w:pos="10502"/>
        </w:tabs>
        <w:rPr>
          <w:rFonts w:ascii="Calibri" w:hAnsi="Calibri"/>
          <w:noProof/>
          <w:sz w:val="22"/>
          <w:szCs w:val="22"/>
        </w:rPr>
      </w:pPr>
      <w:hyperlink w:anchor="_Toc128061293" w:history="1">
        <w:r w:rsidRPr="00E00CC8">
          <w:rPr>
            <w:rStyle w:val="Hyperlink"/>
            <w:noProof/>
          </w:rPr>
          <w:t>Subchapter C.</w:t>
        </w:r>
        <w:r w:rsidRPr="00B8563A">
          <w:rPr>
            <w:rFonts w:ascii="Calibri" w:hAnsi="Calibri"/>
            <w:noProof/>
            <w:sz w:val="22"/>
            <w:szCs w:val="22"/>
          </w:rPr>
          <w:tab/>
        </w:r>
        <w:r w:rsidRPr="00E00CC8">
          <w:rPr>
            <w:rStyle w:val="Hyperlink"/>
            <w:noProof/>
          </w:rPr>
          <w:t>General Teacher Competencies</w:t>
        </w:r>
        <w:r>
          <w:rPr>
            <w:noProof/>
            <w:webHidden/>
          </w:rPr>
          <w:tab/>
        </w:r>
        <w:r>
          <w:rPr>
            <w:noProof/>
            <w:webHidden/>
          </w:rPr>
          <w:fldChar w:fldCharType="begin"/>
        </w:r>
        <w:r>
          <w:rPr>
            <w:noProof/>
            <w:webHidden/>
          </w:rPr>
          <w:instrText xml:space="preserve"> PAGEREF _Toc128061293 \h </w:instrText>
        </w:r>
        <w:r>
          <w:rPr>
            <w:noProof/>
            <w:webHidden/>
          </w:rPr>
        </w:r>
        <w:r>
          <w:rPr>
            <w:noProof/>
            <w:webHidden/>
          </w:rPr>
          <w:fldChar w:fldCharType="separate"/>
        </w:r>
        <w:r w:rsidR="007E0346">
          <w:rPr>
            <w:noProof/>
            <w:webHidden/>
          </w:rPr>
          <w:t>8</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294" w:history="1">
        <w:r w:rsidRPr="00E00CC8">
          <w:rPr>
            <w:rStyle w:val="Hyperlink"/>
            <w:noProof/>
          </w:rPr>
          <w:t>§307.</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_Toc128061294 \h </w:instrText>
        </w:r>
        <w:r>
          <w:rPr>
            <w:noProof/>
            <w:webHidden/>
          </w:rPr>
        </w:r>
        <w:r>
          <w:rPr>
            <w:noProof/>
            <w:webHidden/>
          </w:rPr>
          <w:fldChar w:fldCharType="separate"/>
        </w:r>
        <w:r w:rsidR="007E0346">
          <w:rPr>
            <w:noProof/>
            <w:webHidden/>
          </w:rPr>
          <w:t>8</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295" w:history="1">
        <w:r w:rsidRPr="00E00CC8">
          <w:rPr>
            <w:rStyle w:val="Hyperlink"/>
            <w:noProof/>
          </w:rPr>
          <w:t>§309.</w:t>
        </w:r>
        <w:r w:rsidRPr="00B8563A">
          <w:rPr>
            <w:rFonts w:ascii="Calibri" w:hAnsi="Calibri"/>
            <w:noProof/>
            <w:sz w:val="22"/>
            <w:szCs w:val="22"/>
          </w:rPr>
          <w:tab/>
        </w:r>
        <w:r w:rsidRPr="00E00CC8">
          <w:rPr>
            <w:rStyle w:val="Hyperlink"/>
            <w:noProof/>
          </w:rPr>
          <w:t>General Competencies</w:t>
        </w:r>
        <w:r>
          <w:rPr>
            <w:noProof/>
            <w:webHidden/>
          </w:rPr>
          <w:tab/>
        </w:r>
        <w:r>
          <w:rPr>
            <w:noProof/>
            <w:webHidden/>
          </w:rPr>
          <w:fldChar w:fldCharType="begin"/>
        </w:r>
        <w:r>
          <w:rPr>
            <w:noProof/>
            <w:webHidden/>
          </w:rPr>
          <w:instrText xml:space="preserve"> PAGEREF _Toc128061295 \h </w:instrText>
        </w:r>
        <w:r>
          <w:rPr>
            <w:noProof/>
            <w:webHidden/>
          </w:rPr>
        </w:r>
        <w:r>
          <w:rPr>
            <w:noProof/>
            <w:webHidden/>
          </w:rPr>
          <w:fldChar w:fldCharType="separate"/>
        </w:r>
        <w:r w:rsidR="007E0346">
          <w:rPr>
            <w:noProof/>
            <w:webHidden/>
          </w:rPr>
          <w:t>8</w:t>
        </w:r>
        <w:r>
          <w:rPr>
            <w:noProof/>
            <w:webHidden/>
          </w:rPr>
          <w:fldChar w:fldCharType="end"/>
        </w:r>
      </w:hyperlink>
    </w:p>
    <w:p w:rsidR="00AB07EF" w:rsidRPr="00B8563A" w:rsidRDefault="00AB07EF">
      <w:pPr>
        <w:pStyle w:val="TOC2"/>
        <w:tabs>
          <w:tab w:val="left" w:pos="1833"/>
          <w:tab w:val="right" w:leader="dot" w:pos="10502"/>
        </w:tabs>
        <w:rPr>
          <w:rFonts w:ascii="Calibri" w:hAnsi="Calibri"/>
          <w:noProof/>
          <w:sz w:val="22"/>
          <w:szCs w:val="22"/>
        </w:rPr>
      </w:pPr>
      <w:hyperlink w:anchor="_Toc128061296" w:history="1">
        <w:r w:rsidRPr="00E00CC8">
          <w:rPr>
            <w:rStyle w:val="Hyperlink"/>
            <w:noProof/>
          </w:rPr>
          <w:t>Subchapter D.</w:t>
        </w:r>
        <w:r w:rsidRPr="00B8563A">
          <w:rPr>
            <w:rFonts w:ascii="Calibri" w:hAnsi="Calibri"/>
            <w:noProof/>
            <w:sz w:val="22"/>
            <w:szCs w:val="22"/>
          </w:rPr>
          <w:tab/>
        </w:r>
        <w:r w:rsidRPr="00E00CC8">
          <w:rPr>
            <w:rStyle w:val="Hyperlink"/>
            <w:noProof/>
          </w:rPr>
          <w:t>Special Education Teacher Competencies</w:t>
        </w:r>
        <w:r>
          <w:rPr>
            <w:noProof/>
            <w:webHidden/>
          </w:rPr>
          <w:tab/>
        </w:r>
        <w:r>
          <w:rPr>
            <w:noProof/>
            <w:webHidden/>
          </w:rPr>
          <w:fldChar w:fldCharType="begin"/>
        </w:r>
        <w:r>
          <w:rPr>
            <w:noProof/>
            <w:webHidden/>
          </w:rPr>
          <w:instrText xml:space="preserve"> PAGEREF _Toc128061296 \h </w:instrText>
        </w:r>
        <w:r>
          <w:rPr>
            <w:noProof/>
            <w:webHidden/>
          </w:rPr>
        </w:r>
        <w:r>
          <w:rPr>
            <w:noProof/>
            <w:webHidden/>
          </w:rPr>
          <w:fldChar w:fldCharType="separate"/>
        </w:r>
        <w:r w:rsidR="007E0346">
          <w:rPr>
            <w:noProof/>
            <w:webHidden/>
          </w:rPr>
          <w:t>9</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297" w:history="1">
        <w:r w:rsidRPr="00E00CC8">
          <w:rPr>
            <w:rStyle w:val="Hyperlink"/>
            <w:noProof/>
          </w:rPr>
          <w:t>§311.</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_Toc128061297 \h </w:instrText>
        </w:r>
        <w:r>
          <w:rPr>
            <w:noProof/>
            <w:webHidden/>
          </w:rPr>
        </w:r>
        <w:r>
          <w:rPr>
            <w:noProof/>
            <w:webHidden/>
          </w:rPr>
          <w:fldChar w:fldCharType="separate"/>
        </w:r>
        <w:r w:rsidR="007E0346">
          <w:rPr>
            <w:noProof/>
            <w:webHidden/>
          </w:rPr>
          <w:t>9</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298" w:history="1">
        <w:r w:rsidRPr="00E00CC8">
          <w:rPr>
            <w:rStyle w:val="Hyperlink"/>
            <w:noProof/>
          </w:rPr>
          <w:t>§313.</w:t>
        </w:r>
        <w:r w:rsidRPr="00B8563A">
          <w:rPr>
            <w:rFonts w:ascii="Calibri" w:hAnsi="Calibri"/>
            <w:noProof/>
            <w:sz w:val="22"/>
            <w:szCs w:val="22"/>
          </w:rPr>
          <w:tab/>
        </w:r>
        <w:r w:rsidRPr="00E00CC8">
          <w:rPr>
            <w:rStyle w:val="Hyperlink"/>
            <w:noProof/>
          </w:rPr>
          <w:t>Learning Environments</w:t>
        </w:r>
        <w:r>
          <w:rPr>
            <w:noProof/>
            <w:webHidden/>
          </w:rPr>
          <w:tab/>
        </w:r>
        <w:r>
          <w:rPr>
            <w:noProof/>
            <w:webHidden/>
          </w:rPr>
          <w:fldChar w:fldCharType="begin"/>
        </w:r>
        <w:r>
          <w:rPr>
            <w:noProof/>
            <w:webHidden/>
          </w:rPr>
          <w:instrText xml:space="preserve"> PAGEREF _Toc128061298 \h </w:instrText>
        </w:r>
        <w:r>
          <w:rPr>
            <w:noProof/>
            <w:webHidden/>
          </w:rPr>
        </w:r>
        <w:r>
          <w:rPr>
            <w:noProof/>
            <w:webHidden/>
          </w:rPr>
          <w:fldChar w:fldCharType="separate"/>
        </w:r>
        <w:r w:rsidR="007E0346">
          <w:rPr>
            <w:noProof/>
            <w:webHidden/>
          </w:rPr>
          <w:t>9</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299" w:history="1">
        <w:r w:rsidRPr="00E00CC8">
          <w:rPr>
            <w:rStyle w:val="Hyperlink"/>
            <w:noProof/>
          </w:rPr>
          <w:t>§315.</w:t>
        </w:r>
        <w:r w:rsidRPr="00B8563A">
          <w:rPr>
            <w:rFonts w:ascii="Calibri" w:hAnsi="Calibri"/>
            <w:noProof/>
            <w:sz w:val="22"/>
            <w:szCs w:val="22"/>
          </w:rPr>
          <w:tab/>
        </w:r>
        <w:r w:rsidRPr="00E00CC8">
          <w:rPr>
            <w:rStyle w:val="Hyperlink"/>
            <w:noProof/>
          </w:rPr>
          <w:t>Curriculum</w:t>
        </w:r>
        <w:r>
          <w:rPr>
            <w:noProof/>
            <w:webHidden/>
          </w:rPr>
          <w:tab/>
        </w:r>
        <w:r>
          <w:rPr>
            <w:noProof/>
            <w:webHidden/>
          </w:rPr>
          <w:fldChar w:fldCharType="begin"/>
        </w:r>
        <w:r>
          <w:rPr>
            <w:noProof/>
            <w:webHidden/>
          </w:rPr>
          <w:instrText xml:space="preserve"> PAGEREF _Toc128061299 \h </w:instrText>
        </w:r>
        <w:r>
          <w:rPr>
            <w:noProof/>
            <w:webHidden/>
          </w:rPr>
        </w:r>
        <w:r>
          <w:rPr>
            <w:noProof/>
            <w:webHidden/>
          </w:rPr>
          <w:fldChar w:fldCharType="separate"/>
        </w:r>
        <w:r w:rsidR="007E0346">
          <w:rPr>
            <w:noProof/>
            <w:webHidden/>
          </w:rPr>
          <w:t>9</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00" w:history="1">
        <w:r w:rsidRPr="00E00CC8">
          <w:rPr>
            <w:rStyle w:val="Hyperlink"/>
            <w:noProof/>
          </w:rPr>
          <w:t>§317.</w:t>
        </w:r>
        <w:r w:rsidRPr="00B8563A">
          <w:rPr>
            <w:rFonts w:ascii="Calibri" w:hAnsi="Calibri"/>
            <w:noProof/>
            <w:sz w:val="22"/>
            <w:szCs w:val="22"/>
          </w:rPr>
          <w:tab/>
        </w:r>
        <w:r w:rsidRPr="00E00CC8">
          <w:rPr>
            <w:rStyle w:val="Hyperlink"/>
            <w:noProof/>
          </w:rPr>
          <w:t>Assessment</w:t>
        </w:r>
        <w:r>
          <w:rPr>
            <w:noProof/>
            <w:webHidden/>
          </w:rPr>
          <w:tab/>
        </w:r>
        <w:r>
          <w:rPr>
            <w:noProof/>
            <w:webHidden/>
          </w:rPr>
          <w:fldChar w:fldCharType="begin"/>
        </w:r>
        <w:r>
          <w:rPr>
            <w:noProof/>
            <w:webHidden/>
          </w:rPr>
          <w:instrText xml:space="preserve"> PAGEREF _Toc128061300 \h </w:instrText>
        </w:r>
        <w:r>
          <w:rPr>
            <w:noProof/>
            <w:webHidden/>
          </w:rPr>
        </w:r>
        <w:r>
          <w:rPr>
            <w:noProof/>
            <w:webHidden/>
          </w:rPr>
          <w:fldChar w:fldCharType="separate"/>
        </w:r>
        <w:r w:rsidR="007E0346">
          <w:rPr>
            <w:noProof/>
            <w:webHidden/>
          </w:rPr>
          <w:t>10</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01" w:history="1">
        <w:r w:rsidRPr="00E00CC8">
          <w:rPr>
            <w:rStyle w:val="Hyperlink"/>
            <w:noProof/>
          </w:rPr>
          <w:t>§319.</w:t>
        </w:r>
        <w:r w:rsidRPr="00B8563A">
          <w:rPr>
            <w:rFonts w:ascii="Calibri" w:hAnsi="Calibri"/>
            <w:noProof/>
            <w:sz w:val="22"/>
            <w:szCs w:val="22"/>
          </w:rPr>
          <w:tab/>
        </w:r>
        <w:r w:rsidRPr="00E00CC8">
          <w:rPr>
            <w:rStyle w:val="Hyperlink"/>
            <w:noProof/>
          </w:rPr>
          <w:t>Instructional Planning</w:t>
        </w:r>
        <w:r>
          <w:rPr>
            <w:noProof/>
            <w:webHidden/>
          </w:rPr>
          <w:tab/>
        </w:r>
        <w:r>
          <w:rPr>
            <w:noProof/>
            <w:webHidden/>
          </w:rPr>
          <w:fldChar w:fldCharType="begin"/>
        </w:r>
        <w:r>
          <w:rPr>
            <w:noProof/>
            <w:webHidden/>
          </w:rPr>
          <w:instrText xml:space="preserve"> PAGEREF _Toc128061301 \h </w:instrText>
        </w:r>
        <w:r>
          <w:rPr>
            <w:noProof/>
            <w:webHidden/>
          </w:rPr>
        </w:r>
        <w:r>
          <w:rPr>
            <w:noProof/>
            <w:webHidden/>
          </w:rPr>
          <w:fldChar w:fldCharType="separate"/>
        </w:r>
        <w:r w:rsidR="007E0346">
          <w:rPr>
            <w:noProof/>
            <w:webHidden/>
          </w:rPr>
          <w:t>10</w:t>
        </w:r>
        <w:r>
          <w:rPr>
            <w:noProof/>
            <w:webHidden/>
          </w:rPr>
          <w:fldChar w:fldCharType="end"/>
        </w:r>
      </w:hyperlink>
    </w:p>
    <w:p w:rsidR="00AB07EF" w:rsidRPr="00B8563A" w:rsidRDefault="00AB07EF">
      <w:pPr>
        <w:pStyle w:val="TOC2"/>
        <w:tabs>
          <w:tab w:val="left" w:pos="1806"/>
          <w:tab w:val="right" w:leader="dot" w:pos="10502"/>
        </w:tabs>
        <w:rPr>
          <w:rFonts w:ascii="Calibri" w:hAnsi="Calibri"/>
          <w:noProof/>
          <w:sz w:val="22"/>
          <w:szCs w:val="22"/>
        </w:rPr>
      </w:pPr>
      <w:hyperlink w:anchor="_Toc128061302" w:history="1">
        <w:r w:rsidRPr="00E00CC8">
          <w:rPr>
            <w:rStyle w:val="Hyperlink"/>
            <w:noProof/>
          </w:rPr>
          <w:t>Subchapter E.</w:t>
        </w:r>
        <w:r w:rsidRPr="00B8563A">
          <w:rPr>
            <w:rFonts w:ascii="Calibri" w:hAnsi="Calibri"/>
            <w:noProof/>
            <w:sz w:val="22"/>
            <w:szCs w:val="22"/>
          </w:rPr>
          <w:tab/>
        </w:r>
        <w:r w:rsidRPr="00E00CC8">
          <w:rPr>
            <w:rStyle w:val="Hyperlink"/>
            <w:noProof/>
          </w:rPr>
          <w:t>English Language Arts and Literacy Teacher Competencies</w:t>
        </w:r>
        <w:r>
          <w:rPr>
            <w:noProof/>
            <w:webHidden/>
          </w:rPr>
          <w:tab/>
        </w:r>
        <w:r>
          <w:rPr>
            <w:noProof/>
            <w:webHidden/>
          </w:rPr>
          <w:fldChar w:fldCharType="begin"/>
        </w:r>
        <w:r>
          <w:rPr>
            <w:noProof/>
            <w:webHidden/>
          </w:rPr>
          <w:instrText xml:space="preserve"> PAGEREF _Toc128061302 \h </w:instrText>
        </w:r>
        <w:r>
          <w:rPr>
            <w:noProof/>
            <w:webHidden/>
          </w:rPr>
        </w:r>
        <w:r>
          <w:rPr>
            <w:noProof/>
            <w:webHidden/>
          </w:rPr>
          <w:fldChar w:fldCharType="separate"/>
        </w:r>
        <w:r w:rsidR="007E0346">
          <w:rPr>
            <w:noProof/>
            <w:webHidden/>
          </w:rPr>
          <w:t>10</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03" w:history="1">
        <w:r w:rsidRPr="00E00CC8">
          <w:rPr>
            <w:rStyle w:val="Hyperlink"/>
            <w:noProof/>
          </w:rPr>
          <w:t>§321.</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_Toc128061303 \h </w:instrText>
        </w:r>
        <w:r>
          <w:rPr>
            <w:noProof/>
            <w:webHidden/>
          </w:rPr>
        </w:r>
        <w:r>
          <w:rPr>
            <w:noProof/>
            <w:webHidden/>
          </w:rPr>
          <w:fldChar w:fldCharType="separate"/>
        </w:r>
        <w:r w:rsidR="007E0346">
          <w:rPr>
            <w:noProof/>
            <w:webHidden/>
          </w:rPr>
          <w:t>10</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04" w:history="1">
        <w:r w:rsidRPr="00E00CC8">
          <w:rPr>
            <w:rStyle w:val="Hyperlink"/>
            <w:noProof/>
          </w:rPr>
          <w:t>§323.</w:t>
        </w:r>
        <w:r w:rsidRPr="00B8563A">
          <w:rPr>
            <w:rFonts w:ascii="Calibri" w:hAnsi="Calibri"/>
            <w:noProof/>
            <w:sz w:val="22"/>
            <w:szCs w:val="22"/>
          </w:rPr>
          <w:tab/>
        </w:r>
        <w:r w:rsidRPr="00E00CC8">
          <w:rPr>
            <w:rStyle w:val="Hyperlink"/>
            <w:noProof/>
          </w:rPr>
          <w:t>Content Knowledge Competencies</w:t>
        </w:r>
        <w:r>
          <w:rPr>
            <w:noProof/>
            <w:webHidden/>
          </w:rPr>
          <w:tab/>
        </w:r>
        <w:r>
          <w:rPr>
            <w:noProof/>
            <w:webHidden/>
          </w:rPr>
          <w:fldChar w:fldCharType="begin"/>
        </w:r>
        <w:r>
          <w:rPr>
            <w:noProof/>
            <w:webHidden/>
          </w:rPr>
          <w:instrText xml:space="preserve"> PAGEREF _Toc128061304 \h </w:instrText>
        </w:r>
        <w:r>
          <w:rPr>
            <w:noProof/>
            <w:webHidden/>
          </w:rPr>
        </w:r>
        <w:r>
          <w:rPr>
            <w:noProof/>
            <w:webHidden/>
          </w:rPr>
          <w:fldChar w:fldCharType="separate"/>
        </w:r>
        <w:r w:rsidR="007E0346">
          <w:rPr>
            <w:noProof/>
            <w:webHidden/>
          </w:rPr>
          <w:t>11</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05" w:history="1">
        <w:r w:rsidRPr="00E00CC8">
          <w:rPr>
            <w:rStyle w:val="Hyperlink"/>
            <w:noProof/>
          </w:rPr>
          <w:t>§325.</w:t>
        </w:r>
        <w:r w:rsidRPr="00B8563A">
          <w:rPr>
            <w:rFonts w:ascii="Calibri" w:hAnsi="Calibri"/>
            <w:noProof/>
            <w:sz w:val="22"/>
            <w:szCs w:val="22"/>
          </w:rPr>
          <w:tab/>
        </w:r>
        <w:r w:rsidRPr="00E00CC8">
          <w:rPr>
            <w:rStyle w:val="Hyperlink"/>
            <w:noProof/>
          </w:rPr>
          <w:t>English Language Arts Content Pedagogy Competencies</w:t>
        </w:r>
        <w:r>
          <w:rPr>
            <w:noProof/>
            <w:webHidden/>
          </w:rPr>
          <w:tab/>
        </w:r>
        <w:r>
          <w:rPr>
            <w:noProof/>
            <w:webHidden/>
          </w:rPr>
          <w:fldChar w:fldCharType="begin"/>
        </w:r>
        <w:r>
          <w:rPr>
            <w:noProof/>
            <w:webHidden/>
          </w:rPr>
          <w:instrText xml:space="preserve"> PAGEREF _Toc128061305 \h </w:instrText>
        </w:r>
        <w:r>
          <w:rPr>
            <w:noProof/>
            <w:webHidden/>
          </w:rPr>
        </w:r>
        <w:r>
          <w:rPr>
            <w:noProof/>
            <w:webHidden/>
          </w:rPr>
          <w:fldChar w:fldCharType="separate"/>
        </w:r>
        <w:r w:rsidR="007E0346">
          <w:rPr>
            <w:noProof/>
            <w:webHidden/>
          </w:rPr>
          <w:t>12</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06" w:history="1">
        <w:r w:rsidRPr="00E00CC8">
          <w:rPr>
            <w:rStyle w:val="Hyperlink"/>
            <w:noProof/>
          </w:rPr>
          <w:t>§327.</w:t>
        </w:r>
        <w:r w:rsidRPr="00B8563A">
          <w:rPr>
            <w:rFonts w:ascii="Calibri" w:hAnsi="Calibri"/>
            <w:noProof/>
            <w:sz w:val="22"/>
            <w:szCs w:val="22"/>
          </w:rPr>
          <w:tab/>
        </w:r>
        <w:r w:rsidRPr="00E00CC8">
          <w:rPr>
            <w:rStyle w:val="Hyperlink"/>
            <w:noProof/>
          </w:rPr>
          <w:t>Disciplinary Literacy Competencies</w:t>
        </w:r>
        <w:r>
          <w:rPr>
            <w:noProof/>
            <w:webHidden/>
          </w:rPr>
          <w:tab/>
        </w:r>
        <w:r>
          <w:rPr>
            <w:noProof/>
            <w:webHidden/>
          </w:rPr>
          <w:fldChar w:fldCharType="begin"/>
        </w:r>
        <w:r>
          <w:rPr>
            <w:noProof/>
            <w:webHidden/>
          </w:rPr>
          <w:instrText xml:space="preserve"> PAGEREF _Toc128061306 \h </w:instrText>
        </w:r>
        <w:r>
          <w:rPr>
            <w:noProof/>
            <w:webHidden/>
          </w:rPr>
        </w:r>
        <w:r>
          <w:rPr>
            <w:noProof/>
            <w:webHidden/>
          </w:rPr>
          <w:fldChar w:fldCharType="separate"/>
        </w:r>
        <w:r w:rsidR="007E0346">
          <w:rPr>
            <w:noProof/>
            <w:webHidden/>
          </w:rPr>
          <w:t>14</w:t>
        </w:r>
        <w:r>
          <w:rPr>
            <w:noProof/>
            <w:webHidden/>
          </w:rPr>
          <w:fldChar w:fldCharType="end"/>
        </w:r>
      </w:hyperlink>
    </w:p>
    <w:p w:rsidR="00AB07EF" w:rsidRPr="00B8563A" w:rsidRDefault="00AB07EF">
      <w:pPr>
        <w:pStyle w:val="TOC2"/>
        <w:tabs>
          <w:tab w:val="left" w:pos="1793"/>
          <w:tab w:val="right" w:leader="dot" w:pos="10502"/>
        </w:tabs>
        <w:rPr>
          <w:rFonts w:ascii="Calibri" w:hAnsi="Calibri"/>
          <w:noProof/>
          <w:sz w:val="22"/>
          <w:szCs w:val="22"/>
        </w:rPr>
      </w:pPr>
      <w:hyperlink w:anchor="_Toc128061307" w:history="1">
        <w:r w:rsidRPr="00E00CC8">
          <w:rPr>
            <w:rStyle w:val="Hyperlink"/>
            <w:noProof/>
          </w:rPr>
          <w:t>Subchapter F.</w:t>
        </w:r>
        <w:r w:rsidRPr="00B8563A">
          <w:rPr>
            <w:rFonts w:ascii="Calibri" w:hAnsi="Calibri"/>
            <w:noProof/>
            <w:sz w:val="22"/>
            <w:szCs w:val="22"/>
          </w:rPr>
          <w:tab/>
        </w:r>
        <w:r w:rsidRPr="00E00CC8">
          <w:rPr>
            <w:rStyle w:val="Hyperlink"/>
            <w:noProof/>
          </w:rPr>
          <w:t>Mathematics Teacher Competencies</w:t>
        </w:r>
        <w:r>
          <w:rPr>
            <w:noProof/>
            <w:webHidden/>
          </w:rPr>
          <w:tab/>
        </w:r>
        <w:r>
          <w:rPr>
            <w:noProof/>
            <w:webHidden/>
          </w:rPr>
          <w:fldChar w:fldCharType="begin"/>
        </w:r>
        <w:r>
          <w:rPr>
            <w:noProof/>
            <w:webHidden/>
          </w:rPr>
          <w:instrText xml:space="preserve"> PAGEREF _Toc128061307 \h </w:instrText>
        </w:r>
        <w:r>
          <w:rPr>
            <w:noProof/>
            <w:webHidden/>
          </w:rPr>
        </w:r>
        <w:r>
          <w:rPr>
            <w:noProof/>
            <w:webHidden/>
          </w:rPr>
          <w:fldChar w:fldCharType="separate"/>
        </w:r>
        <w:r w:rsidR="007E0346">
          <w:rPr>
            <w:noProof/>
            <w:webHidden/>
          </w:rPr>
          <w:t>14</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08" w:history="1">
        <w:r w:rsidRPr="00E00CC8">
          <w:rPr>
            <w:rStyle w:val="Hyperlink"/>
            <w:noProof/>
          </w:rPr>
          <w:t>§329.</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_Toc128061308 \h </w:instrText>
        </w:r>
        <w:r>
          <w:rPr>
            <w:noProof/>
            <w:webHidden/>
          </w:rPr>
        </w:r>
        <w:r>
          <w:rPr>
            <w:noProof/>
            <w:webHidden/>
          </w:rPr>
          <w:fldChar w:fldCharType="separate"/>
        </w:r>
        <w:r w:rsidR="007E0346">
          <w:rPr>
            <w:noProof/>
            <w:webHidden/>
          </w:rPr>
          <w:t>14</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09" w:history="1">
        <w:r w:rsidRPr="00E00CC8">
          <w:rPr>
            <w:rStyle w:val="Hyperlink"/>
            <w:noProof/>
          </w:rPr>
          <w:t>§331.</w:t>
        </w:r>
        <w:r w:rsidRPr="00B8563A">
          <w:rPr>
            <w:rFonts w:ascii="Calibri" w:hAnsi="Calibri"/>
            <w:noProof/>
            <w:sz w:val="22"/>
            <w:szCs w:val="22"/>
          </w:rPr>
          <w:tab/>
        </w:r>
        <w:r w:rsidRPr="00E00CC8">
          <w:rPr>
            <w:rStyle w:val="Hyperlink"/>
            <w:noProof/>
          </w:rPr>
          <w:t>Content Knowledge Competencies</w:t>
        </w:r>
        <w:r>
          <w:rPr>
            <w:noProof/>
            <w:webHidden/>
          </w:rPr>
          <w:tab/>
        </w:r>
        <w:r>
          <w:rPr>
            <w:noProof/>
            <w:webHidden/>
          </w:rPr>
          <w:fldChar w:fldCharType="begin"/>
        </w:r>
        <w:r>
          <w:rPr>
            <w:noProof/>
            <w:webHidden/>
          </w:rPr>
          <w:instrText xml:space="preserve"> PAGEREF _Toc128061309 \h </w:instrText>
        </w:r>
        <w:r>
          <w:rPr>
            <w:noProof/>
            <w:webHidden/>
          </w:rPr>
        </w:r>
        <w:r>
          <w:rPr>
            <w:noProof/>
            <w:webHidden/>
          </w:rPr>
          <w:fldChar w:fldCharType="separate"/>
        </w:r>
        <w:r w:rsidR="007E0346">
          <w:rPr>
            <w:noProof/>
            <w:webHidden/>
          </w:rPr>
          <w:t>14</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10" w:history="1">
        <w:r w:rsidRPr="00E00CC8">
          <w:rPr>
            <w:rStyle w:val="Hyperlink"/>
            <w:noProof/>
          </w:rPr>
          <w:t>§333.</w:t>
        </w:r>
        <w:r w:rsidRPr="00B8563A">
          <w:rPr>
            <w:rFonts w:ascii="Calibri" w:hAnsi="Calibri"/>
            <w:noProof/>
            <w:sz w:val="22"/>
            <w:szCs w:val="22"/>
          </w:rPr>
          <w:tab/>
        </w:r>
        <w:r w:rsidRPr="00E00CC8">
          <w:rPr>
            <w:rStyle w:val="Hyperlink"/>
            <w:noProof/>
          </w:rPr>
          <w:t>Content Pedagogy Competencies</w:t>
        </w:r>
        <w:r>
          <w:rPr>
            <w:noProof/>
            <w:webHidden/>
          </w:rPr>
          <w:tab/>
        </w:r>
        <w:r>
          <w:rPr>
            <w:noProof/>
            <w:webHidden/>
          </w:rPr>
          <w:fldChar w:fldCharType="begin"/>
        </w:r>
        <w:r>
          <w:rPr>
            <w:noProof/>
            <w:webHidden/>
          </w:rPr>
          <w:instrText xml:space="preserve"> PAGEREF _Toc128061310 \h </w:instrText>
        </w:r>
        <w:r>
          <w:rPr>
            <w:noProof/>
            <w:webHidden/>
          </w:rPr>
        </w:r>
        <w:r>
          <w:rPr>
            <w:noProof/>
            <w:webHidden/>
          </w:rPr>
          <w:fldChar w:fldCharType="separate"/>
        </w:r>
        <w:r w:rsidR="007E0346">
          <w:rPr>
            <w:noProof/>
            <w:webHidden/>
          </w:rPr>
          <w:t>15</w:t>
        </w:r>
        <w:r>
          <w:rPr>
            <w:noProof/>
            <w:webHidden/>
          </w:rPr>
          <w:fldChar w:fldCharType="end"/>
        </w:r>
      </w:hyperlink>
    </w:p>
    <w:p w:rsidR="00AB07EF" w:rsidRPr="00B8563A" w:rsidRDefault="00AB07EF">
      <w:pPr>
        <w:pStyle w:val="TOC2"/>
        <w:tabs>
          <w:tab w:val="left" w:pos="1833"/>
          <w:tab w:val="right" w:leader="dot" w:pos="10502"/>
        </w:tabs>
        <w:rPr>
          <w:rFonts w:ascii="Calibri" w:hAnsi="Calibri"/>
          <w:noProof/>
          <w:sz w:val="22"/>
          <w:szCs w:val="22"/>
        </w:rPr>
      </w:pPr>
      <w:hyperlink w:anchor="_Toc128061311" w:history="1">
        <w:r w:rsidRPr="00E00CC8">
          <w:rPr>
            <w:rStyle w:val="Hyperlink"/>
            <w:noProof/>
          </w:rPr>
          <w:t>Subchapter G.</w:t>
        </w:r>
        <w:r w:rsidRPr="00B8563A">
          <w:rPr>
            <w:rFonts w:ascii="Calibri" w:hAnsi="Calibri"/>
            <w:noProof/>
            <w:sz w:val="22"/>
            <w:szCs w:val="22"/>
          </w:rPr>
          <w:tab/>
        </w:r>
        <w:r w:rsidRPr="00E00CC8">
          <w:rPr>
            <w:rStyle w:val="Hyperlink"/>
            <w:noProof/>
          </w:rPr>
          <w:t>Early Childhood Teacher Competencies</w:t>
        </w:r>
        <w:r>
          <w:rPr>
            <w:noProof/>
            <w:webHidden/>
          </w:rPr>
          <w:tab/>
        </w:r>
        <w:r>
          <w:rPr>
            <w:noProof/>
            <w:webHidden/>
          </w:rPr>
          <w:fldChar w:fldCharType="begin"/>
        </w:r>
        <w:r>
          <w:rPr>
            <w:noProof/>
            <w:webHidden/>
          </w:rPr>
          <w:instrText xml:space="preserve"> PAGEREF _Toc128061311 \h </w:instrText>
        </w:r>
        <w:r>
          <w:rPr>
            <w:noProof/>
            <w:webHidden/>
          </w:rPr>
        </w:r>
        <w:r>
          <w:rPr>
            <w:noProof/>
            <w:webHidden/>
          </w:rPr>
          <w:fldChar w:fldCharType="separate"/>
        </w:r>
        <w:r w:rsidR="007E0346">
          <w:rPr>
            <w:noProof/>
            <w:webHidden/>
          </w:rPr>
          <w:t>16</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12" w:history="1">
        <w:r w:rsidRPr="00E00CC8">
          <w:rPr>
            <w:rStyle w:val="Hyperlink"/>
            <w:noProof/>
          </w:rPr>
          <w:t>§335.</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_Toc128061312 \h </w:instrText>
        </w:r>
        <w:r>
          <w:rPr>
            <w:noProof/>
            <w:webHidden/>
          </w:rPr>
        </w:r>
        <w:r>
          <w:rPr>
            <w:noProof/>
            <w:webHidden/>
          </w:rPr>
          <w:fldChar w:fldCharType="separate"/>
        </w:r>
        <w:r w:rsidR="007E0346">
          <w:rPr>
            <w:noProof/>
            <w:webHidden/>
          </w:rPr>
          <w:t>16</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13" w:history="1">
        <w:r w:rsidRPr="00E00CC8">
          <w:rPr>
            <w:rStyle w:val="Hyperlink"/>
            <w:noProof/>
          </w:rPr>
          <w:t>§337.</w:t>
        </w:r>
        <w:r w:rsidRPr="00B8563A">
          <w:rPr>
            <w:rFonts w:ascii="Calibri" w:hAnsi="Calibri"/>
            <w:noProof/>
            <w:sz w:val="22"/>
            <w:szCs w:val="22"/>
          </w:rPr>
          <w:tab/>
        </w:r>
        <w:r w:rsidRPr="00E00CC8">
          <w:rPr>
            <w:rStyle w:val="Hyperlink"/>
            <w:noProof/>
          </w:rPr>
          <w:t>Early Childhood Pedagogy Competencies</w:t>
        </w:r>
        <w:r>
          <w:rPr>
            <w:noProof/>
            <w:webHidden/>
          </w:rPr>
          <w:tab/>
        </w:r>
        <w:r>
          <w:rPr>
            <w:noProof/>
            <w:webHidden/>
          </w:rPr>
          <w:fldChar w:fldCharType="begin"/>
        </w:r>
        <w:r>
          <w:rPr>
            <w:noProof/>
            <w:webHidden/>
          </w:rPr>
          <w:instrText xml:space="preserve"> PAGEREF _Toc128061313 \h </w:instrText>
        </w:r>
        <w:r>
          <w:rPr>
            <w:noProof/>
            <w:webHidden/>
          </w:rPr>
        </w:r>
        <w:r>
          <w:rPr>
            <w:noProof/>
            <w:webHidden/>
          </w:rPr>
          <w:fldChar w:fldCharType="separate"/>
        </w:r>
        <w:r w:rsidR="007E0346">
          <w:rPr>
            <w:noProof/>
            <w:webHidden/>
          </w:rPr>
          <w:t>16</w:t>
        </w:r>
        <w:r>
          <w:rPr>
            <w:noProof/>
            <w:webHidden/>
          </w:rPr>
          <w:fldChar w:fldCharType="end"/>
        </w:r>
      </w:hyperlink>
    </w:p>
    <w:p w:rsidR="00AB07EF" w:rsidRPr="00B8563A" w:rsidRDefault="00AB07EF">
      <w:pPr>
        <w:pStyle w:val="TOC2"/>
        <w:tabs>
          <w:tab w:val="left" w:pos="1833"/>
          <w:tab w:val="right" w:leader="dot" w:pos="10502"/>
        </w:tabs>
        <w:rPr>
          <w:rFonts w:ascii="Calibri" w:hAnsi="Calibri"/>
          <w:noProof/>
          <w:sz w:val="22"/>
          <w:szCs w:val="22"/>
        </w:rPr>
      </w:pPr>
      <w:hyperlink w:anchor="_Toc128061314" w:history="1">
        <w:r w:rsidRPr="00E00CC8">
          <w:rPr>
            <w:rStyle w:val="Hyperlink"/>
            <w:noProof/>
          </w:rPr>
          <w:t>Subchapter H.</w:t>
        </w:r>
        <w:r w:rsidRPr="00B8563A">
          <w:rPr>
            <w:rFonts w:ascii="Calibri" w:hAnsi="Calibri"/>
            <w:noProof/>
            <w:sz w:val="22"/>
            <w:szCs w:val="22"/>
          </w:rPr>
          <w:tab/>
        </w:r>
        <w:r w:rsidRPr="00E00CC8">
          <w:rPr>
            <w:rStyle w:val="Hyperlink"/>
            <w:noProof/>
          </w:rPr>
          <w:t>Other Certification Area Competencies</w:t>
        </w:r>
        <w:r>
          <w:rPr>
            <w:noProof/>
            <w:webHidden/>
          </w:rPr>
          <w:tab/>
        </w:r>
        <w:r>
          <w:rPr>
            <w:noProof/>
            <w:webHidden/>
          </w:rPr>
          <w:fldChar w:fldCharType="begin"/>
        </w:r>
        <w:r>
          <w:rPr>
            <w:noProof/>
            <w:webHidden/>
          </w:rPr>
          <w:instrText xml:space="preserve"> PAGEREF _Toc128061314 \h </w:instrText>
        </w:r>
        <w:r>
          <w:rPr>
            <w:noProof/>
            <w:webHidden/>
          </w:rPr>
        </w:r>
        <w:r>
          <w:rPr>
            <w:noProof/>
            <w:webHidden/>
          </w:rPr>
          <w:fldChar w:fldCharType="separate"/>
        </w:r>
        <w:r w:rsidR="007E0346">
          <w:rPr>
            <w:noProof/>
            <w:webHidden/>
          </w:rPr>
          <w:t>17</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15" w:history="1">
        <w:r w:rsidRPr="00E00CC8">
          <w:rPr>
            <w:rStyle w:val="Hyperlink"/>
            <w:noProof/>
          </w:rPr>
          <w:t>§339.</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_Toc128061315 \h </w:instrText>
        </w:r>
        <w:r>
          <w:rPr>
            <w:noProof/>
            <w:webHidden/>
          </w:rPr>
        </w:r>
        <w:r>
          <w:rPr>
            <w:noProof/>
            <w:webHidden/>
          </w:rPr>
          <w:fldChar w:fldCharType="separate"/>
        </w:r>
        <w:r w:rsidR="007E0346">
          <w:rPr>
            <w:noProof/>
            <w:webHidden/>
          </w:rPr>
          <w:t>17</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16" w:history="1">
        <w:r w:rsidRPr="00E00CC8">
          <w:rPr>
            <w:rStyle w:val="Hyperlink"/>
            <w:noProof/>
          </w:rPr>
          <w:t>§341.</w:t>
        </w:r>
        <w:r w:rsidRPr="00B8563A">
          <w:rPr>
            <w:rFonts w:ascii="Calibri" w:hAnsi="Calibri"/>
            <w:noProof/>
            <w:sz w:val="22"/>
            <w:szCs w:val="22"/>
          </w:rPr>
          <w:tab/>
        </w:r>
        <w:r w:rsidRPr="00E00CC8">
          <w:rPr>
            <w:rStyle w:val="Hyperlink"/>
            <w:noProof/>
          </w:rPr>
          <w:t>Other Special Education Areas</w:t>
        </w:r>
        <w:r>
          <w:rPr>
            <w:noProof/>
            <w:webHidden/>
          </w:rPr>
          <w:tab/>
        </w:r>
        <w:r>
          <w:rPr>
            <w:noProof/>
            <w:webHidden/>
          </w:rPr>
          <w:fldChar w:fldCharType="begin"/>
        </w:r>
        <w:r>
          <w:rPr>
            <w:noProof/>
            <w:webHidden/>
          </w:rPr>
          <w:instrText xml:space="preserve"> PAGEREF _Toc128061316 \h </w:instrText>
        </w:r>
        <w:r>
          <w:rPr>
            <w:noProof/>
            <w:webHidden/>
          </w:rPr>
        </w:r>
        <w:r>
          <w:rPr>
            <w:noProof/>
            <w:webHidden/>
          </w:rPr>
          <w:fldChar w:fldCharType="separate"/>
        </w:r>
        <w:r w:rsidR="007E0346">
          <w:rPr>
            <w:noProof/>
            <w:webHidden/>
          </w:rPr>
          <w:t>17</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17" w:history="1">
        <w:r w:rsidRPr="00E00CC8">
          <w:rPr>
            <w:rStyle w:val="Hyperlink"/>
            <w:noProof/>
          </w:rPr>
          <w:t>§343.</w:t>
        </w:r>
        <w:r w:rsidRPr="00B8563A">
          <w:rPr>
            <w:rFonts w:ascii="Calibri" w:hAnsi="Calibri"/>
            <w:noProof/>
            <w:sz w:val="22"/>
            <w:szCs w:val="22"/>
          </w:rPr>
          <w:tab/>
        </w:r>
        <w:r w:rsidRPr="00E00CC8">
          <w:rPr>
            <w:rStyle w:val="Hyperlink"/>
            <w:noProof/>
          </w:rPr>
          <w:t>Middle Grades 4-8 Education</w:t>
        </w:r>
        <w:r>
          <w:rPr>
            <w:noProof/>
            <w:webHidden/>
          </w:rPr>
          <w:tab/>
        </w:r>
        <w:r>
          <w:rPr>
            <w:noProof/>
            <w:webHidden/>
          </w:rPr>
          <w:fldChar w:fldCharType="begin"/>
        </w:r>
        <w:r>
          <w:rPr>
            <w:noProof/>
            <w:webHidden/>
          </w:rPr>
          <w:instrText xml:space="preserve"> PAGEREF _Toc128061317 \h </w:instrText>
        </w:r>
        <w:r>
          <w:rPr>
            <w:noProof/>
            <w:webHidden/>
          </w:rPr>
        </w:r>
        <w:r>
          <w:rPr>
            <w:noProof/>
            <w:webHidden/>
          </w:rPr>
          <w:fldChar w:fldCharType="separate"/>
        </w:r>
        <w:r w:rsidR="007E0346">
          <w:rPr>
            <w:noProof/>
            <w:webHidden/>
          </w:rPr>
          <w:t>17</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18" w:history="1">
        <w:r w:rsidRPr="00E00CC8">
          <w:rPr>
            <w:rStyle w:val="Hyperlink"/>
            <w:noProof/>
          </w:rPr>
          <w:t>§345.</w:t>
        </w:r>
        <w:r w:rsidRPr="00B8563A">
          <w:rPr>
            <w:rFonts w:ascii="Calibri" w:hAnsi="Calibri"/>
            <w:noProof/>
            <w:sz w:val="22"/>
            <w:szCs w:val="22"/>
          </w:rPr>
          <w:tab/>
        </w:r>
        <w:r w:rsidRPr="00E00CC8">
          <w:rPr>
            <w:rStyle w:val="Hyperlink"/>
            <w:noProof/>
          </w:rPr>
          <w:t>Secondary Grades 6-12 Education</w:t>
        </w:r>
        <w:r>
          <w:rPr>
            <w:noProof/>
            <w:webHidden/>
          </w:rPr>
          <w:tab/>
        </w:r>
        <w:r>
          <w:rPr>
            <w:noProof/>
            <w:webHidden/>
          </w:rPr>
          <w:fldChar w:fldCharType="begin"/>
        </w:r>
        <w:r>
          <w:rPr>
            <w:noProof/>
            <w:webHidden/>
          </w:rPr>
          <w:instrText xml:space="preserve"> PAGEREF _Toc128061318 \h </w:instrText>
        </w:r>
        <w:r>
          <w:rPr>
            <w:noProof/>
            <w:webHidden/>
          </w:rPr>
        </w:r>
        <w:r>
          <w:rPr>
            <w:noProof/>
            <w:webHidden/>
          </w:rPr>
          <w:fldChar w:fldCharType="separate"/>
        </w:r>
        <w:r w:rsidR="007E0346">
          <w:rPr>
            <w:noProof/>
            <w:webHidden/>
          </w:rPr>
          <w:t>17</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19" w:history="1">
        <w:r w:rsidRPr="00E00CC8">
          <w:rPr>
            <w:rStyle w:val="Hyperlink"/>
            <w:noProof/>
          </w:rPr>
          <w:t>§347.</w:t>
        </w:r>
        <w:r w:rsidRPr="00B8563A">
          <w:rPr>
            <w:rFonts w:ascii="Calibri" w:hAnsi="Calibri"/>
            <w:noProof/>
            <w:sz w:val="22"/>
            <w:szCs w:val="22"/>
          </w:rPr>
          <w:tab/>
        </w:r>
        <w:r w:rsidRPr="00E00CC8">
          <w:rPr>
            <w:rStyle w:val="Hyperlink"/>
            <w:noProof/>
          </w:rPr>
          <w:t>All Levels K-12 Education</w:t>
        </w:r>
        <w:r>
          <w:rPr>
            <w:noProof/>
            <w:webHidden/>
          </w:rPr>
          <w:tab/>
        </w:r>
        <w:r>
          <w:rPr>
            <w:noProof/>
            <w:webHidden/>
          </w:rPr>
          <w:fldChar w:fldCharType="begin"/>
        </w:r>
        <w:r>
          <w:rPr>
            <w:noProof/>
            <w:webHidden/>
          </w:rPr>
          <w:instrText xml:space="preserve"> PAGEREF _Toc128061319 \h </w:instrText>
        </w:r>
        <w:r>
          <w:rPr>
            <w:noProof/>
            <w:webHidden/>
          </w:rPr>
        </w:r>
        <w:r>
          <w:rPr>
            <w:noProof/>
            <w:webHidden/>
          </w:rPr>
          <w:fldChar w:fldCharType="separate"/>
        </w:r>
        <w:r w:rsidR="007E0346">
          <w:rPr>
            <w:noProof/>
            <w:webHidden/>
          </w:rPr>
          <w:t>17</w:t>
        </w:r>
        <w:r>
          <w:rPr>
            <w:noProof/>
            <w:webHidden/>
          </w:rPr>
          <w:fldChar w:fldCharType="end"/>
        </w:r>
      </w:hyperlink>
    </w:p>
    <w:p w:rsidR="00AB07EF" w:rsidRPr="00B8563A" w:rsidRDefault="00AB07EF">
      <w:pPr>
        <w:pStyle w:val="TOC2"/>
        <w:tabs>
          <w:tab w:val="left" w:pos="1540"/>
          <w:tab w:val="right" w:leader="dot" w:pos="10502"/>
        </w:tabs>
        <w:rPr>
          <w:rFonts w:ascii="Calibri" w:hAnsi="Calibri"/>
          <w:noProof/>
          <w:sz w:val="22"/>
          <w:szCs w:val="22"/>
        </w:rPr>
      </w:pPr>
      <w:hyperlink w:anchor="_Toc128061320" w:history="1">
        <w:r w:rsidRPr="00E00CC8">
          <w:rPr>
            <w:rStyle w:val="Hyperlink"/>
            <w:noProof/>
          </w:rPr>
          <w:t>Chapter 5.</w:t>
        </w:r>
        <w:r w:rsidRPr="00B8563A">
          <w:rPr>
            <w:rFonts w:ascii="Calibri" w:hAnsi="Calibri"/>
            <w:noProof/>
            <w:sz w:val="22"/>
            <w:szCs w:val="22"/>
          </w:rPr>
          <w:tab/>
        </w:r>
        <w:r w:rsidRPr="00E00CC8">
          <w:rPr>
            <w:rStyle w:val="Hyperlink"/>
            <w:noProof/>
          </w:rPr>
          <w:t>Teaching Credentials, Licenses and Certifications</w:t>
        </w:r>
        <w:r>
          <w:rPr>
            <w:noProof/>
            <w:webHidden/>
          </w:rPr>
          <w:tab/>
        </w:r>
        <w:r>
          <w:rPr>
            <w:noProof/>
            <w:webHidden/>
          </w:rPr>
          <w:fldChar w:fldCharType="begin"/>
        </w:r>
        <w:r>
          <w:rPr>
            <w:noProof/>
            <w:webHidden/>
          </w:rPr>
          <w:instrText xml:space="preserve"> PAGEREF _Toc128061320 \h </w:instrText>
        </w:r>
        <w:r>
          <w:rPr>
            <w:noProof/>
            <w:webHidden/>
          </w:rPr>
        </w:r>
        <w:r>
          <w:rPr>
            <w:noProof/>
            <w:webHidden/>
          </w:rPr>
          <w:fldChar w:fldCharType="separate"/>
        </w:r>
        <w:r w:rsidR="007E0346">
          <w:rPr>
            <w:noProof/>
            <w:webHidden/>
          </w:rPr>
          <w:t>18</w:t>
        </w:r>
        <w:r>
          <w:rPr>
            <w:noProof/>
            <w:webHidden/>
          </w:rPr>
          <w:fldChar w:fldCharType="end"/>
        </w:r>
      </w:hyperlink>
    </w:p>
    <w:p w:rsidR="00AB07EF" w:rsidRPr="00B8563A" w:rsidRDefault="00AB07EF">
      <w:pPr>
        <w:pStyle w:val="TOC2"/>
        <w:tabs>
          <w:tab w:val="left" w:pos="1833"/>
          <w:tab w:val="right" w:leader="dot" w:pos="10502"/>
        </w:tabs>
        <w:rPr>
          <w:rFonts w:ascii="Calibri" w:hAnsi="Calibri"/>
          <w:noProof/>
          <w:sz w:val="22"/>
          <w:szCs w:val="22"/>
        </w:rPr>
      </w:pPr>
      <w:hyperlink w:anchor="_Toc128061321" w:history="1">
        <w:r w:rsidRPr="00E00CC8">
          <w:rPr>
            <w:rStyle w:val="Hyperlink"/>
            <w:noProof/>
          </w:rPr>
          <w:t>Subchapter A.</w:t>
        </w:r>
        <w:r w:rsidRPr="00B8563A">
          <w:rPr>
            <w:rFonts w:ascii="Calibri" w:hAnsi="Calibri"/>
            <w:noProof/>
            <w:sz w:val="22"/>
            <w:szCs w:val="22"/>
          </w:rPr>
          <w:tab/>
        </w:r>
        <w:r w:rsidRPr="00E00CC8">
          <w:rPr>
            <w:rStyle w:val="Hyperlink"/>
            <w:noProof/>
          </w:rPr>
          <w:t>Standard Teaching Certificates</w:t>
        </w:r>
        <w:r>
          <w:rPr>
            <w:noProof/>
            <w:webHidden/>
          </w:rPr>
          <w:tab/>
        </w:r>
        <w:r>
          <w:rPr>
            <w:noProof/>
            <w:webHidden/>
          </w:rPr>
          <w:fldChar w:fldCharType="begin"/>
        </w:r>
        <w:r>
          <w:rPr>
            <w:noProof/>
            <w:webHidden/>
          </w:rPr>
          <w:instrText xml:space="preserve"> PAGEREF _Toc128061321 \h </w:instrText>
        </w:r>
        <w:r>
          <w:rPr>
            <w:noProof/>
            <w:webHidden/>
          </w:rPr>
        </w:r>
        <w:r>
          <w:rPr>
            <w:noProof/>
            <w:webHidden/>
          </w:rPr>
          <w:fldChar w:fldCharType="separate"/>
        </w:r>
        <w:r w:rsidR="007E0346">
          <w:rPr>
            <w:noProof/>
            <w:webHidden/>
          </w:rPr>
          <w:t>18</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22" w:history="1">
        <w:r w:rsidRPr="00E00CC8">
          <w:rPr>
            <w:rStyle w:val="Hyperlink"/>
            <w:noProof/>
          </w:rPr>
          <w:t>§501.</w:t>
        </w:r>
        <w:r w:rsidRPr="00B8563A">
          <w:rPr>
            <w:rFonts w:ascii="Calibri" w:hAnsi="Calibri"/>
            <w:noProof/>
            <w:sz w:val="22"/>
            <w:szCs w:val="22"/>
          </w:rPr>
          <w:tab/>
        </w:r>
        <w:r w:rsidRPr="00E00CC8">
          <w:rPr>
            <w:rStyle w:val="Hyperlink"/>
            <w:noProof/>
          </w:rPr>
          <w:t>Overview</w:t>
        </w:r>
        <w:r>
          <w:rPr>
            <w:noProof/>
            <w:webHidden/>
          </w:rPr>
          <w:tab/>
        </w:r>
        <w:r>
          <w:rPr>
            <w:noProof/>
            <w:webHidden/>
          </w:rPr>
          <w:fldChar w:fldCharType="begin"/>
        </w:r>
        <w:r>
          <w:rPr>
            <w:noProof/>
            <w:webHidden/>
          </w:rPr>
          <w:instrText xml:space="preserve"> PAGEREF _Toc128061322 \h </w:instrText>
        </w:r>
        <w:r>
          <w:rPr>
            <w:noProof/>
            <w:webHidden/>
          </w:rPr>
        </w:r>
        <w:r>
          <w:rPr>
            <w:noProof/>
            <w:webHidden/>
          </w:rPr>
          <w:fldChar w:fldCharType="separate"/>
        </w:r>
        <w:r w:rsidR="007E0346">
          <w:rPr>
            <w:noProof/>
            <w:webHidden/>
          </w:rPr>
          <w:t>18</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23" w:history="1">
        <w:r w:rsidRPr="00E00CC8">
          <w:rPr>
            <w:rStyle w:val="Hyperlink"/>
            <w:noProof/>
          </w:rPr>
          <w:t>§503.</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_Toc128061323 \h </w:instrText>
        </w:r>
        <w:r>
          <w:rPr>
            <w:noProof/>
            <w:webHidden/>
          </w:rPr>
        </w:r>
        <w:r>
          <w:rPr>
            <w:noProof/>
            <w:webHidden/>
          </w:rPr>
          <w:fldChar w:fldCharType="separate"/>
        </w:r>
        <w:r w:rsidR="007E0346">
          <w:rPr>
            <w:noProof/>
            <w:webHidden/>
          </w:rPr>
          <w:t>18</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24" w:history="1">
        <w:r w:rsidRPr="00E00CC8">
          <w:rPr>
            <w:rStyle w:val="Hyperlink"/>
            <w:noProof/>
          </w:rPr>
          <w:t>§505.</w:t>
        </w:r>
        <w:r w:rsidRPr="00B8563A">
          <w:rPr>
            <w:rFonts w:ascii="Calibri" w:hAnsi="Calibri"/>
            <w:noProof/>
            <w:sz w:val="22"/>
            <w:szCs w:val="22"/>
          </w:rPr>
          <w:tab/>
        </w:r>
        <w:r w:rsidRPr="00E00CC8">
          <w:rPr>
            <w:rStyle w:val="Hyperlink"/>
            <w:noProof/>
          </w:rPr>
          <w:t>General Provisions</w:t>
        </w:r>
        <w:r>
          <w:rPr>
            <w:noProof/>
            <w:webHidden/>
          </w:rPr>
          <w:tab/>
        </w:r>
        <w:r>
          <w:rPr>
            <w:noProof/>
            <w:webHidden/>
          </w:rPr>
          <w:fldChar w:fldCharType="begin"/>
        </w:r>
        <w:r>
          <w:rPr>
            <w:noProof/>
            <w:webHidden/>
          </w:rPr>
          <w:instrText xml:space="preserve"> PAGEREF _Toc128061324 \h </w:instrText>
        </w:r>
        <w:r>
          <w:rPr>
            <w:noProof/>
            <w:webHidden/>
          </w:rPr>
        </w:r>
        <w:r>
          <w:rPr>
            <w:noProof/>
            <w:webHidden/>
          </w:rPr>
          <w:fldChar w:fldCharType="separate"/>
        </w:r>
        <w:r w:rsidR="007E0346">
          <w:rPr>
            <w:noProof/>
            <w:webHidden/>
          </w:rPr>
          <w:t>18</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25" w:history="1">
        <w:r w:rsidRPr="00E00CC8">
          <w:rPr>
            <w:rStyle w:val="Hyperlink"/>
            <w:noProof/>
          </w:rPr>
          <w:t>§507.</w:t>
        </w:r>
        <w:r w:rsidRPr="00B8563A">
          <w:rPr>
            <w:rFonts w:ascii="Calibri" w:hAnsi="Calibri"/>
            <w:noProof/>
            <w:sz w:val="22"/>
            <w:szCs w:val="22"/>
          </w:rPr>
          <w:tab/>
        </w:r>
        <w:r w:rsidRPr="00E00CC8">
          <w:rPr>
            <w:rStyle w:val="Hyperlink"/>
            <w:noProof/>
          </w:rPr>
          <w:t>Professional Level Certificates</w:t>
        </w:r>
        <w:r>
          <w:rPr>
            <w:noProof/>
            <w:webHidden/>
          </w:rPr>
          <w:tab/>
        </w:r>
        <w:r>
          <w:rPr>
            <w:noProof/>
            <w:webHidden/>
          </w:rPr>
          <w:fldChar w:fldCharType="begin"/>
        </w:r>
        <w:r>
          <w:rPr>
            <w:noProof/>
            <w:webHidden/>
          </w:rPr>
          <w:instrText xml:space="preserve"> PAGEREF _Toc128061325 \h </w:instrText>
        </w:r>
        <w:r>
          <w:rPr>
            <w:noProof/>
            <w:webHidden/>
          </w:rPr>
        </w:r>
        <w:r>
          <w:rPr>
            <w:noProof/>
            <w:webHidden/>
          </w:rPr>
          <w:fldChar w:fldCharType="separate"/>
        </w:r>
        <w:r w:rsidR="007E0346">
          <w:rPr>
            <w:noProof/>
            <w:webHidden/>
          </w:rPr>
          <w:t>19</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26" w:history="1">
        <w:r w:rsidRPr="00E00CC8">
          <w:rPr>
            <w:rStyle w:val="Hyperlink"/>
            <w:noProof/>
          </w:rPr>
          <w:t>§509.</w:t>
        </w:r>
        <w:r w:rsidRPr="00B8563A">
          <w:rPr>
            <w:rFonts w:ascii="Calibri" w:hAnsi="Calibri"/>
            <w:noProof/>
            <w:sz w:val="22"/>
            <w:szCs w:val="22"/>
          </w:rPr>
          <w:tab/>
        </w:r>
        <w:r w:rsidRPr="00E00CC8">
          <w:rPr>
            <w:rStyle w:val="Hyperlink"/>
            <w:noProof/>
          </w:rPr>
          <w:t>Type C Certificates</w:t>
        </w:r>
        <w:r>
          <w:rPr>
            <w:noProof/>
            <w:webHidden/>
          </w:rPr>
          <w:tab/>
        </w:r>
        <w:r>
          <w:rPr>
            <w:noProof/>
            <w:webHidden/>
          </w:rPr>
          <w:fldChar w:fldCharType="begin"/>
        </w:r>
        <w:r>
          <w:rPr>
            <w:noProof/>
            <w:webHidden/>
          </w:rPr>
          <w:instrText xml:space="preserve"> PAGEREF _Toc128061326 \h </w:instrText>
        </w:r>
        <w:r>
          <w:rPr>
            <w:noProof/>
            <w:webHidden/>
          </w:rPr>
        </w:r>
        <w:r>
          <w:rPr>
            <w:noProof/>
            <w:webHidden/>
          </w:rPr>
          <w:fldChar w:fldCharType="separate"/>
        </w:r>
        <w:r w:rsidR="007E0346">
          <w:rPr>
            <w:noProof/>
            <w:webHidden/>
          </w:rPr>
          <w:t>21</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27" w:history="1">
        <w:r w:rsidRPr="00E00CC8">
          <w:rPr>
            <w:rStyle w:val="Hyperlink"/>
            <w:noProof/>
          </w:rPr>
          <w:t>§511.</w:t>
        </w:r>
        <w:r w:rsidRPr="00B8563A">
          <w:rPr>
            <w:rFonts w:ascii="Calibri" w:hAnsi="Calibri"/>
            <w:noProof/>
            <w:sz w:val="22"/>
            <w:szCs w:val="22"/>
          </w:rPr>
          <w:tab/>
        </w:r>
        <w:r w:rsidRPr="00E00CC8">
          <w:rPr>
            <w:rStyle w:val="Hyperlink"/>
            <w:noProof/>
          </w:rPr>
          <w:t>Out-of-State (OS) Certificate</w:t>
        </w:r>
        <w:r>
          <w:rPr>
            <w:noProof/>
            <w:webHidden/>
          </w:rPr>
          <w:tab/>
        </w:r>
        <w:r>
          <w:rPr>
            <w:noProof/>
            <w:webHidden/>
          </w:rPr>
          <w:fldChar w:fldCharType="begin"/>
        </w:r>
        <w:r>
          <w:rPr>
            <w:noProof/>
            <w:webHidden/>
          </w:rPr>
          <w:instrText xml:space="preserve"> PAGEREF _Toc128061327 \h </w:instrText>
        </w:r>
        <w:r>
          <w:rPr>
            <w:noProof/>
            <w:webHidden/>
          </w:rPr>
        </w:r>
        <w:r>
          <w:rPr>
            <w:noProof/>
            <w:webHidden/>
          </w:rPr>
          <w:fldChar w:fldCharType="separate"/>
        </w:r>
        <w:r w:rsidR="007E0346">
          <w:rPr>
            <w:noProof/>
            <w:webHidden/>
          </w:rPr>
          <w:t>21</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28" w:history="1">
        <w:r w:rsidRPr="00E00CC8">
          <w:rPr>
            <w:rStyle w:val="Hyperlink"/>
            <w:noProof/>
          </w:rPr>
          <w:t>§513.</w:t>
        </w:r>
        <w:r w:rsidRPr="00B8563A">
          <w:rPr>
            <w:rFonts w:ascii="Calibri" w:hAnsi="Calibri"/>
            <w:noProof/>
            <w:sz w:val="22"/>
            <w:szCs w:val="22"/>
          </w:rPr>
          <w:tab/>
        </w:r>
        <w:r w:rsidRPr="00E00CC8">
          <w:rPr>
            <w:rStyle w:val="Hyperlink"/>
            <w:noProof/>
          </w:rPr>
          <w:t>World Language Certificate (WLC) PK-12</w:t>
        </w:r>
        <w:r>
          <w:rPr>
            <w:noProof/>
            <w:webHidden/>
          </w:rPr>
          <w:tab/>
        </w:r>
        <w:r>
          <w:rPr>
            <w:noProof/>
            <w:webHidden/>
          </w:rPr>
          <w:fldChar w:fldCharType="begin"/>
        </w:r>
        <w:r>
          <w:rPr>
            <w:noProof/>
            <w:webHidden/>
          </w:rPr>
          <w:instrText xml:space="preserve"> PAGEREF _Toc128061328 \h </w:instrText>
        </w:r>
        <w:r>
          <w:rPr>
            <w:noProof/>
            <w:webHidden/>
          </w:rPr>
        </w:r>
        <w:r>
          <w:rPr>
            <w:noProof/>
            <w:webHidden/>
          </w:rPr>
          <w:fldChar w:fldCharType="separate"/>
        </w:r>
        <w:r w:rsidR="007E0346">
          <w:rPr>
            <w:noProof/>
            <w:webHidden/>
          </w:rPr>
          <w:t>22</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29" w:history="1">
        <w:r w:rsidRPr="00E00CC8">
          <w:rPr>
            <w:rStyle w:val="Hyperlink"/>
            <w:noProof/>
          </w:rPr>
          <w:t>§515.</w:t>
        </w:r>
        <w:r w:rsidRPr="00B8563A">
          <w:rPr>
            <w:rFonts w:ascii="Calibri" w:hAnsi="Calibri"/>
            <w:noProof/>
            <w:sz w:val="22"/>
            <w:szCs w:val="22"/>
          </w:rPr>
          <w:tab/>
        </w:r>
        <w:r w:rsidRPr="00E00CC8">
          <w:rPr>
            <w:rStyle w:val="Hyperlink"/>
            <w:noProof/>
          </w:rPr>
          <w:t>Practitioner Licenses</w:t>
        </w:r>
        <w:r>
          <w:rPr>
            <w:noProof/>
            <w:webHidden/>
          </w:rPr>
          <w:tab/>
        </w:r>
        <w:r>
          <w:rPr>
            <w:noProof/>
            <w:webHidden/>
          </w:rPr>
          <w:fldChar w:fldCharType="begin"/>
        </w:r>
        <w:r>
          <w:rPr>
            <w:noProof/>
            <w:webHidden/>
          </w:rPr>
          <w:instrText xml:space="preserve"> PAGEREF _Toc128061329 \h </w:instrText>
        </w:r>
        <w:r>
          <w:rPr>
            <w:noProof/>
            <w:webHidden/>
          </w:rPr>
        </w:r>
        <w:r>
          <w:rPr>
            <w:noProof/>
            <w:webHidden/>
          </w:rPr>
          <w:fldChar w:fldCharType="separate"/>
        </w:r>
        <w:r w:rsidR="007E0346">
          <w:rPr>
            <w:noProof/>
            <w:webHidden/>
          </w:rPr>
          <w:t>22</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30" w:history="1">
        <w:r w:rsidRPr="00E00CC8">
          <w:rPr>
            <w:rStyle w:val="Hyperlink"/>
            <w:noProof/>
          </w:rPr>
          <w:t>§517.</w:t>
        </w:r>
        <w:r w:rsidRPr="00B8563A">
          <w:rPr>
            <w:rFonts w:ascii="Calibri" w:hAnsi="Calibri"/>
            <w:noProof/>
            <w:sz w:val="22"/>
            <w:szCs w:val="22"/>
          </w:rPr>
          <w:tab/>
        </w:r>
        <w:r w:rsidRPr="00E00CC8">
          <w:rPr>
            <w:rStyle w:val="Hyperlink"/>
            <w:noProof/>
          </w:rPr>
          <w:t>Extended Endorsement License (EEL)</w:t>
        </w:r>
        <w:r>
          <w:rPr>
            <w:noProof/>
            <w:webHidden/>
          </w:rPr>
          <w:tab/>
        </w:r>
        <w:r>
          <w:rPr>
            <w:noProof/>
            <w:webHidden/>
          </w:rPr>
          <w:fldChar w:fldCharType="begin"/>
        </w:r>
        <w:r>
          <w:rPr>
            <w:noProof/>
            <w:webHidden/>
          </w:rPr>
          <w:instrText xml:space="preserve"> PAGEREF _Toc128061330 \h </w:instrText>
        </w:r>
        <w:r>
          <w:rPr>
            <w:noProof/>
            <w:webHidden/>
          </w:rPr>
        </w:r>
        <w:r>
          <w:rPr>
            <w:noProof/>
            <w:webHidden/>
          </w:rPr>
          <w:fldChar w:fldCharType="separate"/>
        </w:r>
        <w:r w:rsidR="007E0346">
          <w:rPr>
            <w:noProof/>
            <w:webHidden/>
          </w:rPr>
          <w:t>24</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31" w:history="1">
        <w:r w:rsidRPr="00E00CC8">
          <w:rPr>
            <w:rStyle w:val="Hyperlink"/>
            <w:noProof/>
          </w:rPr>
          <w:t>§519.</w:t>
        </w:r>
        <w:r w:rsidRPr="00B8563A">
          <w:rPr>
            <w:rFonts w:ascii="Calibri" w:hAnsi="Calibri"/>
            <w:noProof/>
            <w:sz w:val="22"/>
            <w:szCs w:val="22"/>
          </w:rPr>
          <w:tab/>
        </w:r>
        <w:r w:rsidRPr="00E00CC8">
          <w:rPr>
            <w:rStyle w:val="Hyperlink"/>
            <w:noProof/>
          </w:rPr>
          <w:t>Standard Certificates for Teachers in Nonpublic Schools</w:t>
        </w:r>
        <w:r>
          <w:rPr>
            <w:noProof/>
            <w:webHidden/>
          </w:rPr>
          <w:tab/>
        </w:r>
        <w:r>
          <w:rPr>
            <w:noProof/>
            <w:webHidden/>
          </w:rPr>
          <w:fldChar w:fldCharType="begin"/>
        </w:r>
        <w:r>
          <w:rPr>
            <w:noProof/>
            <w:webHidden/>
          </w:rPr>
          <w:instrText xml:space="preserve"> PAGEREF _Toc128061331 \h </w:instrText>
        </w:r>
        <w:r>
          <w:rPr>
            <w:noProof/>
            <w:webHidden/>
          </w:rPr>
        </w:r>
        <w:r>
          <w:rPr>
            <w:noProof/>
            <w:webHidden/>
          </w:rPr>
          <w:fldChar w:fldCharType="separate"/>
        </w:r>
        <w:r w:rsidR="007E0346">
          <w:rPr>
            <w:noProof/>
            <w:webHidden/>
          </w:rPr>
          <w:t>24</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32" w:history="1">
        <w:r w:rsidRPr="00E00CC8">
          <w:rPr>
            <w:rStyle w:val="Hyperlink"/>
            <w:noProof/>
          </w:rPr>
          <w:t>§521.</w:t>
        </w:r>
        <w:r w:rsidRPr="00B8563A">
          <w:rPr>
            <w:rFonts w:ascii="Calibri" w:hAnsi="Calibri"/>
            <w:noProof/>
            <w:sz w:val="22"/>
            <w:szCs w:val="22"/>
          </w:rPr>
          <w:tab/>
        </w:r>
        <w:r w:rsidRPr="00E00CC8">
          <w:rPr>
            <w:rStyle w:val="Hyperlink"/>
            <w:noProof/>
          </w:rPr>
          <w:t>Certification of Personnel in Nonpublic School Systems Meeting Nonpublic Standards</w:t>
        </w:r>
        <w:r>
          <w:rPr>
            <w:noProof/>
            <w:webHidden/>
          </w:rPr>
          <w:tab/>
        </w:r>
        <w:r>
          <w:rPr>
            <w:noProof/>
            <w:webHidden/>
          </w:rPr>
          <w:fldChar w:fldCharType="begin"/>
        </w:r>
        <w:r>
          <w:rPr>
            <w:noProof/>
            <w:webHidden/>
          </w:rPr>
          <w:instrText xml:space="preserve"> PAGEREF _Toc128061332 \h </w:instrText>
        </w:r>
        <w:r>
          <w:rPr>
            <w:noProof/>
            <w:webHidden/>
          </w:rPr>
        </w:r>
        <w:r>
          <w:rPr>
            <w:noProof/>
            <w:webHidden/>
          </w:rPr>
          <w:fldChar w:fldCharType="separate"/>
        </w:r>
        <w:r w:rsidR="007E0346">
          <w:rPr>
            <w:noProof/>
            <w:webHidden/>
          </w:rPr>
          <w:t>25</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33" w:history="1">
        <w:r w:rsidRPr="00E00CC8">
          <w:rPr>
            <w:rStyle w:val="Hyperlink"/>
            <w:noProof/>
          </w:rPr>
          <w:t>§523.</w:t>
        </w:r>
        <w:r w:rsidRPr="00B8563A">
          <w:rPr>
            <w:rFonts w:ascii="Calibri" w:hAnsi="Calibri"/>
            <w:noProof/>
            <w:sz w:val="22"/>
            <w:szCs w:val="22"/>
          </w:rPr>
          <w:tab/>
        </w:r>
        <w:r w:rsidRPr="00E00CC8">
          <w:rPr>
            <w:rStyle w:val="Hyperlink"/>
            <w:noProof/>
          </w:rPr>
          <w:t>Local Education Agency Appeal</w:t>
        </w:r>
        <w:r>
          <w:rPr>
            <w:noProof/>
            <w:webHidden/>
          </w:rPr>
          <w:tab/>
        </w:r>
        <w:r>
          <w:rPr>
            <w:noProof/>
            <w:webHidden/>
          </w:rPr>
          <w:fldChar w:fldCharType="begin"/>
        </w:r>
        <w:r>
          <w:rPr>
            <w:noProof/>
            <w:webHidden/>
          </w:rPr>
          <w:instrText xml:space="preserve"> PAGEREF _Toc128061333 \h </w:instrText>
        </w:r>
        <w:r>
          <w:rPr>
            <w:noProof/>
            <w:webHidden/>
          </w:rPr>
        </w:r>
        <w:r>
          <w:rPr>
            <w:noProof/>
            <w:webHidden/>
          </w:rPr>
          <w:fldChar w:fldCharType="separate"/>
        </w:r>
        <w:r w:rsidR="007E0346">
          <w:rPr>
            <w:noProof/>
            <w:webHidden/>
          </w:rPr>
          <w:t>26</w:t>
        </w:r>
        <w:r>
          <w:rPr>
            <w:noProof/>
            <w:webHidden/>
          </w:rPr>
          <w:fldChar w:fldCharType="end"/>
        </w:r>
      </w:hyperlink>
    </w:p>
    <w:p w:rsidR="00AB07EF" w:rsidRPr="00B8563A" w:rsidRDefault="00AB07EF">
      <w:pPr>
        <w:pStyle w:val="TOC2"/>
        <w:tabs>
          <w:tab w:val="left" w:pos="1820"/>
          <w:tab w:val="right" w:leader="dot" w:pos="10502"/>
        </w:tabs>
        <w:rPr>
          <w:rFonts w:ascii="Calibri" w:hAnsi="Calibri"/>
          <w:noProof/>
          <w:sz w:val="22"/>
          <w:szCs w:val="22"/>
        </w:rPr>
      </w:pPr>
      <w:hyperlink w:anchor="_Toc128061334" w:history="1">
        <w:r w:rsidRPr="00E00CC8">
          <w:rPr>
            <w:rStyle w:val="Hyperlink"/>
            <w:noProof/>
          </w:rPr>
          <w:t>Subchapter B.</w:t>
        </w:r>
        <w:r w:rsidRPr="00B8563A">
          <w:rPr>
            <w:rFonts w:ascii="Calibri" w:hAnsi="Calibri"/>
            <w:noProof/>
            <w:sz w:val="22"/>
            <w:szCs w:val="22"/>
          </w:rPr>
          <w:tab/>
        </w:r>
        <w:r w:rsidRPr="00E00CC8">
          <w:rPr>
            <w:rStyle w:val="Hyperlink"/>
            <w:noProof/>
          </w:rPr>
          <w:t>Nonstandard Teaching Credentials</w:t>
        </w:r>
        <w:r>
          <w:rPr>
            <w:noProof/>
            <w:webHidden/>
          </w:rPr>
          <w:tab/>
        </w:r>
        <w:r>
          <w:rPr>
            <w:noProof/>
            <w:webHidden/>
          </w:rPr>
          <w:fldChar w:fldCharType="begin"/>
        </w:r>
        <w:r>
          <w:rPr>
            <w:noProof/>
            <w:webHidden/>
          </w:rPr>
          <w:instrText xml:space="preserve"> PAGEREF _Toc128061334 \h </w:instrText>
        </w:r>
        <w:r>
          <w:rPr>
            <w:noProof/>
            <w:webHidden/>
          </w:rPr>
        </w:r>
        <w:r>
          <w:rPr>
            <w:noProof/>
            <w:webHidden/>
          </w:rPr>
          <w:fldChar w:fldCharType="separate"/>
        </w:r>
        <w:r w:rsidR="007E0346">
          <w:rPr>
            <w:noProof/>
            <w:webHidden/>
          </w:rPr>
          <w:t>27</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35" w:history="1">
        <w:r w:rsidRPr="00E00CC8">
          <w:rPr>
            <w:rStyle w:val="Hyperlink"/>
            <w:noProof/>
          </w:rPr>
          <w:t>§525.</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_Toc128061335 \h </w:instrText>
        </w:r>
        <w:r>
          <w:rPr>
            <w:noProof/>
            <w:webHidden/>
          </w:rPr>
        </w:r>
        <w:r>
          <w:rPr>
            <w:noProof/>
            <w:webHidden/>
          </w:rPr>
          <w:fldChar w:fldCharType="separate"/>
        </w:r>
        <w:r w:rsidR="007E0346">
          <w:rPr>
            <w:noProof/>
            <w:webHidden/>
          </w:rPr>
          <w:t>27</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36" w:history="1">
        <w:r w:rsidRPr="00E00CC8">
          <w:rPr>
            <w:rStyle w:val="Hyperlink"/>
            <w:noProof/>
          </w:rPr>
          <w:t>§527.</w:t>
        </w:r>
        <w:r w:rsidRPr="00B8563A">
          <w:rPr>
            <w:rFonts w:ascii="Calibri" w:hAnsi="Calibri"/>
            <w:noProof/>
            <w:sz w:val="22"/>
            <w:szCs w:val="22"/>
          </w:rPr>
          <w:tab/>
        </w:r>
        <w:r w:rsidRPr="00E00CC8">
          <w:rPr>
            <w:rStyle w:val="Hyperlink"/>
            <w:noProof/>
          </w:rPr>
          <w:t>Temporary Authority to Teach (TAT)</w:t>
        </w:r>
        <w:r>
          <w:rPr>
            <w:noProof/>
            <w:webHidden/>
          </w:rPr>
          <w:tab/>
        </w:r>
        <w:r>
          <w:rPr>
            <w:noProof/>
            <w:webHidden/>
          </w:rPr>
          <w:fldChar w:fldCharType="begin"/>
        </w:r>
        <w:r>
          <w:rPr>
            <w:noProof/>
            <w:webHidden/>
          </w:rPr>
          <w:instrText xml:space="preserve"> PAGEREF _Toc128061336 \h </w:instrText>
        </w:r>
        <w:r>
          <w:rPr>
            <w:noProof/>
            <w:webHidden/>
          </w:rPr>
        </w:r>
        <w:r>
          <w:rPr>
            <w:noProof/>
            <w:webHidden/>
          </w:rPr>
          <w:fldChar w:fldCharType="separate"/>
        </w:r>
        <w:r w:rsidR="007E0346">
          <w:rPr>
            <w:noProof/>
            <w:webHidden/>
          </w:rPr>
          <w:t>27</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37" w:history="1">
        <w:r w:rsidRPr="00E00CC8">
          <w:rPr>
            <w:rStyle w:val="Hyperlink"/>
            <w:noProof/>
          </w:rPr>
          <w:t>§528.</w:t>
        </w:r>
        <w:r w:rsidRPr="00B8563A">
          <w:rPr>
            <w:rFonts w:ascii="Calibri" w:hAnsi="Calibri"/>
            <w:noProof/>
            <w:sz w:val="22"/>
            <w:szCs w:val="22"/>
          </w:rPr>
          <w:tab/>
        </w:r>
        <w:r w:rsidRPr="00E00CC8">
          <w:rPr>
            <w:rStyle w:val="Hyperlink"/>
            <w:noProof/>
          </w:rPr>
          <w:t>Pre-Practitioner License</w:t>
        </w:r>
        <w:r>
          <w:rPr>
            <w:noProof/>
            <w:webHidden/>
          </w:rPr>
          <w:tab/>
        </w:r>
        <w:r>
          <w:rPr>
            <w:noProof/>
            <w:webHidden/>
          </w:rPr>
          <w:fldChar w:fldCharType="begin"/>
        </w:r>
        <w:r>
          <w:rPr>
            <w:noProof/>
            <w:webHidden/>
          </w:rPr>
          <w:instrText xml:space="preserve"> PAGEREF _Toc128061337 \h </w:instrText>
        </w:r>
        <w:r>
          <w:rPr>
            <w:noProof/>
            <w:webHidden/>
          </w:rPr>
        </w:r>
        <w:r>
          <w:rPr>
            <w:noProof/>
            <w:webHidden/>
          </w:rPr>
          <w:fldChar w:fldCharType="separate"/>
        </w:r>
        <w:r w:rsidR="007E0346">
          <w:rPr>
            <w:noProof/>
            <w:webHidden/>
          </w:rPr>
          <w:t>27</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38" w:history="1">
        <w:r w:rsidRPr="00E00CC8">
          <w:rPr>
            <w:rStyle w:val="Hyperlink"/>
            <w:noProof/>
          </w:rPr>
          <w:t>§529.</w:t>
        </w:r>
        <w:r w:rsidRPr="00B8563A">
          <w:rPr>
            <w:rFonts w:ascii="Calibri" w:hAnsi="Calibri"/>
            <w:noProof/>
            <w:sz w:val="22"/>
            <w:szCs w:val="22"/>
          </w:rPr>
          <w:tab/>
        </w:r>
        <w:r w:rsidRPr="00E00CC8">
          <w:rPr>
            <w:rStyle w:val="Hyperlink"/>
            <w:noProof/>
          </w:rPr>
          <w:t>Out-of-Field Authorization to Teach (OFAT)</w:t>
        </w:r>
        <w:r>
          <w:rPr>
            <w:noProof/>
            <w:webHidden/>
          </w:rPr>
          <w:tab/>
        </w:r>
        <w:r>
          <w:rPr>
            <w:noProof/>
            <w:webHidden/>
          </w:rPr>
          <w:fldChar w:fldCharType="begin"/>
        </w:r>
        <w:r>
          <w:rPr>
            <w:noProof/>
            <w:webHidden/>
          </w:rPr>
          <w:instrText xml:space="preserve"> PAGEREF _Toc128061338 \h </w:instrText>
        </w:r>
        <w:r>
          <w:rPr>
            <w:noProof/>
            <w:webHidden/>
          </w:rPr>
        </w:r>
        <w:r>
          <w:rPr>
            <w:noProof/>
            <w:webHidden/>
          </w:rPr>
          <w:fldChar w:fldCharType="separate"/>
        </w:r>
        <w:r w:rsidR="007E0346">
          <w:rPr>
            <w:noProof/>
            <w:webHidden/>
          </w:rPr>
          <w:t>28</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39" w:history="1">
        <w:r w:rsidRPr="00E00CC8">
          <w:rPr>
            <w:rStyle w:val="Hyperlink"/>
            <w:noProof/>
          </w:rPr>
          <w:t>§531.</w:t>
        </w:r>
        <w:r w:rsidRPr="00B8563A">
          <w:rPr>
            <w:rFonts w:ascii="Calibri" w:hAnsi="Calibri"/>
            <w:noProof/>
            <w:sz w:val="22"/>
            <w:szCs w:val="22"/>
          </w:rPr>
          <w:tab/>
        </w:r>
        <w:r w:rsidRPr="00E00CC8">
          <w:rPr>
            <w:rStyle w:val="Hyperlink"/>
            <w:noProof/>
          </w:rPr>
          <w:t>Temporary Employment Permit (TEP)</w:t>
        </w:r>
        <w:r>
          <w:rPr>
            <w:noProof/>
            <w:webHidden/>
          </w:rPr>
          <w:tab/>
        </w:r>
        <w:r>
          <w:rPr>
            <w:noProof/>
            <w:webHidden/>
          </w:rPr>
          <w:fldChar w:fldCharType="begin"/>
        </w:r>
        <w:r>
          <w:rPr>
            <w:noProof/>
            <w:webHidden/>
          </w:rPr>
          <w:instrText xml:space="preserve"> PAGEREF _Toc128061339 \h </w:instrText>
        </w:r>
        <w:r>
          <w:rPr>
            <w:noProof/>
            <w:webHidden/>
          </w:rPr>
        </w:r>
        <w:r>
          <w:rPr>
            <w:noProof/>
            <w:webHidden/>
          </w:rPr>
          <w:fldChar w:fldCharType="separate"/>
        </w:r>
        <w:r w:rsidR="007E0346">
          <w:rPr>
            <w:noProof/>
            <w:webHidden/>
          </w:rPr>
          <w:t>28</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40" w:history="1">
        <w:r w:rsidRPr="00E00CC8">
          <w:rPr>
            <w:rStyle w:val="Hyperlink"/>
            <w:noProof/>
          </w:rPr>
          <w:t>§533.</w:t>
        </w:r>
        <w:r w:rsidRPr="00B8563A">
          <w:rPr>
            <w:rFonts w:ascii="Calibri" w:hAnsi="Calibri"/>
            <w:noProof/>
            <w:sz w:val="22"/>
            <w:szCs w:val="22"/>
          </w:rPr>
          <w:tab/>
        </w:r>
        <w:r w:rsidRPr="00E00CC8">
          <w:rPr>
            <w:rStyle w:val="Hyperlink"/>
            <w:noProof/>
          </w:rPr>
          <w:t>Nonpublic Temporary Certificate (T)</w:t>
        </w:r>
        <w:r>
          <w:rPr>
            <w:noProof/>
            <w:webHidden/>
          </w:rPr>
          <w:tab/>
        </w:r>
        <w:r>
          <w:rPr>
            <w:noProof/>
            <w:webHidden/>
          </w:rPr>
          <w:fldChar w:fldCharType="begin"/>
        </w:r>
        <w:r>
          <w:rPr>
            <w:noProof/>
            <w:webHidden/>
          </w:rPr>
          <w:instrText xml:space="preserve"> PAGEREF _Toc128061340 \h </w:instrText>
        </w:r>
        <w:r>
          <w:rPr>
            <w:noProof/>
            <w:webHidden/>
          </w:rPr>
        </w:r>
        <w:r>
          <w:rPr>
            <w:noProof/>
            <w:webHidden/>
          </w:rPr>
          <w:fldChar w:fldCharType="separate"/>
        </w:r>
        <w:r w:rsidR="007E0346">
          <w:rPr>
            <w:noProof/>
            <w:webHidden/>
          </w:rPr>
          <w:t>29</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41" w:history="1">
        <w:r w:rsidRPr="00E00CC8">
          <w:rPr>
            <w:rStyle w:val="Hyperlink"/>
            <w:noProof/>
          </w:rPr>
          <w:t>§535.</w:t>
        </w:r>
        <w:r w:rsidRPr="00B8563A">
          <w:rPr>
            <w:rFonts w:ascii="Calibri" w:hAnsi="Calibri"/>
            <w:noProof/>
            <w:sz w:val="22"/>
            <w:szCs w:val="22"/>
          </w:rPr>
          <w:tab/>
        </w:r>
        <w:r w:rsidRPr="00E00CC8">
          <w:rPr>
            <w:rStyle w:val="Hyperlink"/>
            <w:noProof/>
          </w:rPr>
          <w:t>Resident Teacher Certificate (R)</w:t>
        </w:r>
        <w:r>
          <w:rPr>
            <w:noProof/>
            <w:webHidden/>
          </w:rPr>
          <w:tab/>
        </w:r>
        <w:r>
          <w:rPr>
            <w:noProof/>
            <w:webHidden/>
          </w:rPr>
          <w:fldChar w:fldCharType="begin"/>
        </w:r>
        <w:r>
          <w:rPr>
            <w:noProof/>
            <w:webHidden/>
          </w:rPr>
          <w:instrText xml:space="preserve"> PAGEREF _Toc128061341 \h </w:instrText>
        </w:r>
        <w:r>
          <w:rPr>
            <w:noProof/>
            <w:webHidden/>
          </w:rPr>
        </w:r>
        <w:r>
          <w:rPr>
            <w:noProof/>
            <w:webHidden/>
          </w:rPr>
          <w:fldChar w:fldCharType="separate"/>
        </w:r>
        <w:r w:rsidR="007E0346">
          <w:rPr>
            <w:noProof/>
            <w:webHidden/>
          </w:rPr>
          <w:t>29</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42" w:history="1">
        <w:r w:rsidRPr="00E00CC8">
          <w:rPr>
            <w:rStyle w:val="Hyperlink"/>
            <w:noProof/>
          </w:rPr>
          <w:t>§536.</w:t>
        </w:r>
        <w:r w:rsidRPr="00B8563A">
          <w:rPr>
            <w:rFonts w:ascii="Calibri" w:hAnsi="Calibri"/>
            <w:noProof/>
            <w:sz w:val="22"/>
            <w:szCs w:val="22"/>
          </w:rPr>
          <w:tab/>
        </w:r>
        <w:r w:rsidRPr="00E00CC8">
          <w:rPr>
            <w:rStyle w:val="Hyperlink"/>
            <w:noProof/>
          </w:rPr>
          <w:t>Teaching Authorizations</w:t>
        </w:r>
        <w:r>
          <w:rPr>
            <w:noProof/>
            <w:webHidden/>
          </w:rPr>
          <w:tab/>
        </w:r>
        <w:r>
          <w:rPr>
            <w:noProof/>
            <w:webHidden/>
          </w:rPr>
          <w:fldChar w:fldCharType="begin"/>
        </w:r>
        <w:r>
          <w:rPr>
            <w:noProof/>
            <w:webHidden/>
          </w:rPr>
          <w:instrText xml:space="preserve"> PAGEREF _Toc128061342 \h </w:instrText>
        </w:r>
        <w:r>
          <w:rPr>
            <w:noProof/>
            <w:webHidden/>
          </w:rPr>
        </w:r>
        <w:r>
          <w:rPr>
            <w:noProof/>
            <w:webHidden/>
          </w:rPr>
          <w:fldChar w:fldCharType="separate"/>
        </w:r>
        <w:r w:rsidR="007E0346">
          <w:rPr>
            <w:noProof/>
            <w:webHidden/>
          </w:rPr>
          <w:t>30</w:t>
        </w:r>
        <w:r>
          <w:rPr>
            <w:noProof/>
            <w:webHidden/>
          </w:rPr>
          <w:fldChar w:fldCharType="end"/>
        </w:r>
      </w:hyperlink>
    </w:p>
    <w:p w:rsidR="00AB07EF" w:rsidRPr="00B8563A" w:rsidRDefault="00AB07EF">
      <w:pPr>
        <w:pStyle w:val="TOC2"/>
        <w:tabs>
          <w:tab w:val="left" w:pos="1820"/>
          <w:tab w:val="right" w:leader="dot" w:pos="10502"/>
        </w:tabs>
        <w:rPr>
          <w:rFonts w:ascii="Calibri" w:hAnsi="Calibri"/>
          <w:noProof/>
          <w:sz w:val="22"/>
          <w:szCs w:val="22"/>
        </w:rPr>
      </w:pPr>
      <w:hyperlink w:anchor="_Toc128061343" w:history="1">
        <w:r w:rsidRPr="00E00CC8">
          <w:rPr>
            <w:rStyle w:val="Hyperlink"/>
            <w:noProof/>
          </w:rPr>
          <w:t>Subchapter C.</w:t>
        </w:r>
        <w:r w:rsidRPr="00B8563A">
          <w:rPr>
            <w:rFonts w:ascii="Calibri" w:hAnsi="Calibri"/>
            <w:noProof/>
            <w:sz w:val="22"/>
            <w:szCs w:val="22"/>
          </w:rPr>
          <w:tab/>
        </w:r>
        <w:r w:rsidRPr="00E00CC8">
          <w:rPr>
            <w:rStyle w:val="Hyperlink"/>
            <w:noProof/>
          </w:rPr>
          <w:t>Ancillary Teaching Certificates</w:t>
        </w:r>
        <w:r>
          <w:rPr>
            <w:noProof/>
            <w:webHidden/>
          </w:rPr>
          <w:tab/>
        </w:r>
        <w:r>
          <w:rPr>
            <w:noProof/>
            <w:webHidden/>
          </w:rPr>
          <w:fldChar w:fldCharType="begin"/>
        </w:r>
        <w:r>
          <w:rPr>
            <w:noProof/>
            <w:webHidden/>
          </w:rPr>
          <w:instrText xml:space="preserve"> PAGEREF _Toc128061343 \h </w:instrText>
        </w:r>
        <w:r>
          <w:rPr>
            <w:noProof/>
            <w:webHidden/>
          </w:rPr>
        </w:r>
        <w:r>
          <w:rPr>
            <w:noProof/>
            <w:webHidden/>
          </w:rPr>
          <w:fldChar w:fldCharType="separate"/>
        </w:r>
        <w:r w:rsidR="007E0346">
          <w:rPr>
            <w:noProof/>
            <w:webHidden/>
          </w:rPr>
          <w:t>30</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44" w:history="1">
        <w:r w:rsidRPr="00E00CC8">
          <w:rPr>
            <w:rStyle w:val="Hyperlink"/>
            <w:noProof/>
          </w:rPr>
          <w:t>§537.</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_Toc128061344 \h </w:instrText>
        </w:r>
        <w:r>
          <w:rPr>
            <w:noProof/>
            <w:webHidden/>
          </w:rPr>
        </w:r>
        <w:r>
          <w:rPr>
            <w:noProof/>
            <w:webHidden/>
          </w:rPr>
          <w:fldChar w:fldCharType="separate"/>
        </w:r>
        <w:r w:rsidR="007E0346">
          <w:rPr>
            <w:noProof/>
            <w:webHidden/>
          </w:rPr>
          <w:t>30</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45" w:history="1">
        <w:r w:rsidRPr="00E00CC8">
          <w:rPr>
            <w:rStyle w:val="Hyperlink"/>
            <w:noProof/>
          </w:rPr>
          <w:t>§539.</w:t>
        </w:r>
        <w:r w:rsidRPr="00B8563A">
          <w:rPr>
            <w:rFonts w:ascii="Calibri" w:hAnsi="Calibri"/>
            <w:noProof/>
            <w:sz w:val="22"/>
            <w:szCs w:val="22"/>
          </w:rPr>
          <w:tab/>
        </w:r>
        <w:r w:rsidRPr="00E00CC8">
          <w:rPr>
            <w:rStyle w:val="Hyperlink"/>
            <w:noProof/>
          </w:rPr>
          <w:t>Artist or Talented Certificate</w:t>
        </w:r>
        <w:r>
          <w:rPr>
            <w:noProof/>
            <w:webHidden/>
          </w:rPr>
          <w:tab/>
        </w:r>
        <w:r>
          <w:rPr>
            <w:noProof/>
            <w:webHidden/>
          </w:rPr>
          <w:fldChar w:fldCharType="begin"/>
        </w:r>
        <w:r>
          <w:rPr>
            <w:noProof/>
            <w:webHidden/>
          </w:rPr>
          <w:instrText xml:space="preserve"> PAGEREF _Toc128061345 \h </w:instrText>
        </w:r>
        <w:r>
          <w:rPr>
            <w:noProof/>
            <w:webHidden/>
          </w:rPr>
        </w:r>
        <w:r>
          <w:rPr>
            <w:noProof/>
            <w:webHidden/>
          </w:rPr>
          <w:fldChar w:fldCharType="separate"/>
        </w:r>
        <w:r w:rsidR="007E0346">
          <w:rPr>
            <w:noProof/>
            <w:webHidden/>
          </w:rPr>
          <w:t>30</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46" w:history="1">
        <w:r w:rsidRPr="00E00CC8">
          <w:rPr>
            <w:rStyle w:val="Hyperlink"/>
            <w:noProof/>
          </w:rPr>
          <w:t>§541.</w:t>
        </w:r>
        <w:r w:rsidRPr="00B8563A">
          <w:rPr>
            <w:rFonts w:ascii="Calibri" w:hAnsi="Calibri"/>
            <w:noProof/>
            <w:sz w:val="22"/>
            <w:szCs w:val="22"/>
          </w:rPr>
          <w:tab/>
        </w:r>
        <w:r w:rsidRPr="00E00CC8">
          <w:rPr>
            <w:rStyle w:val="Hyperlink"/>
            <w:noProof/>
          </w:rPr>
          <w:t>Early Childhood Ancillary Certificate</w:t>
        </w:r>
        <w:r>
          <w:rPr>
            <w:noProof/>
            <w:webHidden/>
          </w:rPr>
          <w:tab/>
        </w:r>
        <w:r>
          <w:rPr>
            <w:noProof/>
            <w:webHidden/>
          </w:rPr>
          <w:fldChar w:fldCharType="begin"/>
        </w:r>
        <w:r>
          <w:rPr>
            <w:noProof/>
            <w:webHidden/>
          </w:rPr>
          <w:instrText xml:space="preserve"> PAGEREF _Toc128061346 \h </w:instrText>
        </w:r>
        <w:r>
          <w:rPr>
            <w:noProof/>
            <w:webHidden/>
          </w:rPr>
        </w:r>
        <w:r>
          <w:rPr>
            <w:noProof/>
            <w:webHidden/>
          </w:rPr>
          <w:fldChar w:fldCharType="separate"/>
        </w:r>
        <w:r w:rsidR="007E0346">
          <w:rPr>
            <w:noProof/>
            <w:webHidden/>
          </w:rPr>
          <w:t>31</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47" w:history="1">
        <w:r w:rsidRPr="00E00CC8">
          <w:rPr>
            <w:rStyle w:val="Hyperlink"/>
            <w:noProof/>
          </w:rPr>
          <w:t>§543.</w:t>
        </w:r>
        <w:r w:rsidRPr="00B8563A">
          <w:rPr>
            <w:rFonts w:ascii="Calibri" w:hAnsi="Calibri"/>
            <w:noProof/>
            <w:sz w:val="22"/>
            <w:szCs w:val="22"/>
          </w:rPr>
          <w:tab/>
        </w:r>
        <w:r w:rsidRPr="00E00CC8">
          <w:rPr>
            <w:rStyle w:val="Hyperlink"/>
            <w:noProof/>
          </w:rPr>
          <w:t>Nonpublic Montessori Teacher Certificate</w:t>
        </w:r>
        <w:r>
          <w:rPr>
            <w:noProof/>
            <w:webHidden/>
          </w:rPr>
          <w:tab/>
        </w:r>
        <w:r>
          <w:rPr>
            <w:noProof/>
            <w:webHidden/>
          </w:rPr>
          <w:fldChar w:fldCharType="begin"/>
        </w:r>
        <w:r>
          <w:rPr>
            <w:noProof/>
            <w:webHidden/>
          </w:rPr>
          <w:instrText xml:space="preserve"> PAGEREF _Toc128061347 \h </w:instrText>
        </w:r>
        <w:r>
          <w:rPr>
            <w:noProof/>
            <w:webHidden/>
          </w:rPr>
        </w:r>
        <w:r>
          <w:rPr>
            <w:noProof/>
            <w:webHidden/>
          </w:rPr>
          <w:fldChar w:fldCharType="separate"/>
        </w:r>
        <w:r w:rsidR="007E0346">
          <w:rPr>
            <w:noProof/>
            <w:webHidden/>
          </w:rPr>
          <w:t>32</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48" w:history="1">
        <w:r w:rsidRPr="00E00CC8">
          <w:rPr>
            <w:rStyle w:val="Hyperlink"/>
            <w:noProof/>
          </w:rPr>
          <w:t>§545.</w:t>
        </w:r>
        <w:r w:rsidRPr="00B8563A">
          <w:rPr>
            <w:rFonts w:ascii="Calibri" w:hAnsi="Calibri"/>
            <w:noProof/>
            <w:sz w:val="22"/>
            <w:szCs w:val="22"/>
          </w:rPr>
          <w:tab/>
        </w:r>
        <w:r w:rsidRPr="00E00CC8">
          <w:rPr>
            <w:rStyle w:val="Hyperlink"/>
            <w:noProof/>
          </w:rPr>
          <w:t>Family and Consumer Sciences Occupational Programs</w:t>
        </w:r>
        <w:r>
          <w:rPr>
            <w:noProof/>
            <w:webHidden/>
          </w:rPr>
          <w:tab/>
        </w:r>
        <w:r>
          <w:rPr>
            <w:noProof/>
            <w:webHidden/>
          </w:rPr>
          <w:fldChar w:fldCharType="begin"/>
        </w:r>
        <w:r>
          <w:rPr>
            <w:noProof/>
            <w:webHidden/>
          </w:rPr>
          <w:instrText xml:space="preserve"> PAGEREF _Toc128061348 \h </w:instrText>
        </w:r>
        <w:r>
          <w:rPr>
            <w:noProof/>
            <w:webHidden/>
          </w:rPr>
        </w:r>
        <w:r>
          <w:rPr>
            <w:noProof/>
            <w:webHidden/>
          </w:rPr>
          <w:fldChar w:fldCharType="separate"/>
        </w:r>
        <w:r w:rsidR="007E0346">
          <w:rPr>
            <w:noProof/>
            <w:webHidden/>
          </w:rPr>
          <w:t>32</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49" w:history="1">
        <w:r w:rsidRPr="00E00CC8">
          <w:rPr>
            <w:rStyle w:val="Hyperlink"/>
            <w:noProof/>
          </w:rPr>
          <w:t>§547.</w:t>
        </w:r>
        <w:r w:rsidRPr="00B8563A">
          <w:rPr>
            <w:rFonts w:ascii="Calibri" w:hAnsi="Calibri"/>
            <w:noProof/>
            <w:sz w:val="22"/>
            <w:szCs w:val="22"/>
          </w:rPr>
          <w:tab/>
        </w:r>
        <w:r w:rsidRPr="00E00CC8">
          <w:rPr>
            <w:rStyle w:val="Hyperlink"/>
            <w:noProof/>
          </w:rPr>
          <w:t>Junior R</w:t>
        </w:r>
        <w:r w:rsidRPr="00E00CC8">
          <w:rPr>
            <w:rStyle w:val="Hyperlink"/>
            <w:noProof/>
          </w:rPr>
          <w:t>e</w:t>
        </w:r>
        <w:r w:rsidRPr="00E00CC8">
          <w:rPr>
            <w:rStyle w:val="Hyperlink"/>
            <w:noProof/>
          </w:rPr>
          <w:t>serve Officers Training Corps Instructor (ROTC)</w:t>
        </w:r>
        <w:r>
          <w:rPr>
            <w:noProof/>
            <w:webHidden/>
          </w:rPr>
          <w:tab/>
        </w:r>
        <w:r>
          <w:rPr>
            <w:noProof/>
            <w:webHidden/>
          </w:rPr>
          <w:fldChar w:fldCharType="begin"/>
        </w:r>
        <w:r>
          <w:rPr>
            <w:noProof/>
            <w:webHidden/>
          </w:rPr>
          <w:instrText xml:space="preserve"> PAGEREF _Toc128061349 \h </w:instrText>
        </w:r>
        <w:r>
          <w:rPr>
            <w:noProof/>
            <w:webHidden/>
          </w:rPr>
        </w:r>
        <w:r>
          <w:rPr>
            <w:noProof/>
            <w:webHidden/>
          </w:rPr>
          <w:fldChar w:fldCharType="separate"/>
        </w:r>
        <w:r w:rsidR="007E0346">
          <w:rPr>
            <w:noProof/>
            <w:webHidden/>
          </w:rPr>
          <w:t>33</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50" w:history="1">
        <w:r w:rsidRPr="00E00CC8">
          <w:rPr>
            <w:rStyle w:val="Hyperlink"/>
            <w:noProof/>
          </w:rPr>
          <w:t>§549.</w:t>
        </w:r>
        <w:r w:rsidRPr="00B8563A">
          <w:rPr>
            <w:rFonts w:ascii="Calibri" w:hAnsi="Calibri"/>
            <w:noProof/>
            <w:sz w:val="22"/>
            <w:szCs w:val="22"/>
          </w:rPr>
          <w:tab/>
        </w:r>
        <w:r w:rsidRPr="00E00CC8">
          <w:rPr>
            <w:rStyle w:val="Hyperlink"/>
            <w:noProof/>
          </w:rPr>
          <w:t>Math for Professionals Certificate</w:t>
        </w:r>
        <w:r>
          <w:rPr>
            <w:noProof/>
            <w:webHidden/>
          </w:rPr>
          <w:tab/>
        </w:r>
        <w:r>
          <w:rPr>
            <w:noProof/>
            <w:webHidden/>
          </w:rPr>
          <w:fldChar w:fldCharType="begin"/>
        </w:r>
        <w:r>
          <w:rPr>
            <w:noProof/>
            <w:webHidden/>
          </w:rPr>
          <w:instrText xml:space="preserve"> PAGEREF _Toc128061350 \h </w:instrText>
        </w:r>
        <w:r>
          <w:rPr>
            <w:noProof/>
            <w:webHidden/>
          </w:rPr>
        </w:r>
        <w:r>
          <w:rPr>
            <w:noProof/>
            <w:webHidden/>
          </w:rPr>
          <w:fldChar w:fldCharType="separate"/>
        </w:r>
        <w:r w:rsidR="007E0346">
          <w:rPr>
            <w:noProof/>
            <w:webHidden/>
          </w:rPr>
          <w:t>33</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51" w:history="1">
        <w:r w:rsidRPr="00E00CC8">
          <w:rPr>
            <w:rStyle w:val="Hyperlink"/>
            <w:noProof/>
          </w:rPr>
          <w:t>§551.</w:t>
        </w:r>
        <w:r w:rsidRPr="00B8563A">
          <w:rPr>
            <w:rFonts w:ascii="Calibri" w:hAnsi="Calibri"/>
            <w:noProof/>
            <w:sz w:val="22"/>
            <w:szCs w:val="22"/>
          </w:rPr>
          <w:tab/>
        </w:r>
        <w:r w:rsidRPr="00E00CC8">
          <w:rPr>
            <w:rStyle w:val="Hyperlink"/>
            <w:noProof/>
          </w:rPr>
          <w:t>Dyslexia Ancillary Certificate (Optional)</w:t>
        </w:r>
        <w:r>
          <w:rPr>
            <w:noProof/>
            <w:webHidden/>
          </w:rPr>
          <w:tab/>
        </w:r>
        <w:r>
          <w:rPr>
            <w:noProof/>
            <w:webHidden/>
          </w:rPr>
          <w:fldChar w:fldCharType="begin"/>
        </w:r>
        <w:r>
          <w:rPr>
            <w:noProof/>
            <w:webHidden/>
          </w:rPr>
          <w:instrText xml:space="preserve"> PAGEREF _Toc128061351 \h </w:instrText>
        </w:r>
        <w:r>
          <w:rPr>
            <w:noProof/>
            <w:webHidden/>
          </w:rPr>
        </w:r>
        <w:r>
          <w:rPr>
            <w:noProof/>
            <w:webHidden/>
          </w:rPr>
          <w:fldChar w:fldCharType="separate"/>
        </w:r>
        <w:r w:rsidR="007E0346">
          <w:rPr>
            <w:noProof/>
            <w:webHidden/>
          </w:rPr>
          <w:t>33</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52" w:history="1">
        <w:r w:rsidRPr="00E00CC8">
          <w:rPr>
            <w:rStyle w:val="Hyperlink"/>
            <w:noProof/>
          </w:rPr>
          <w:t>§553.</w:t>
        </w:r>
        <w:r w:rsidRPr="00B8563A">
          <w:rPr>
            <w:rFonts w:ascii="Calibri" w:hAnsi="Calibri"/>
            <w:noProof/>
            <w:sz w:val="22"/>
            <w:szCs w:val="22"/>
          </w:rPr>
          <w:tab/>
        </w:r>
        <w:r w:rsidRPr="00E00CC8">
          <w:rPr>
            <w:rStyle w:val="Hyperlink"/>
            <w:noProof/>
          </w:rPr>
          <w:t>Mentor Teacher (MT) Ancillary Certificate</w:t>
        </w:r>
        <w:r>
          <w:rPr>
            <w:noProof/>
            <w:webHidden/>
          </w:rPr>
          <w:tab/>
        </w:r>
        <w:r>
          <w:rPr>
            <w:noProof/>
            <w:webHidden/>
          </w:rPr>
          <w:fldChar w:fldCharType="begin"/>
        </w:r>
        <w:r>
          <w:rPr>
            <w:noProof/>
            <w:webHidden/>
          </w:rPr>
          <w:instrText xml:space="preserve"> PAGEREF _Toc128061352 \h </w:instrText>
        </w:r>
        <w:r>
          <w:rPr>
            <w:noProof/>
            <w:webHidden/>
          </w:rPr>
        </w:r>
        <w:r>
          <w:rPr>
            <w:noProof/>
            <w:webHidden/>
          </w:rPr>
          <w:fldChar w:fldCharType="separate"/>
        </w:r>
        <w:r w:rsidR="007E0346">
          <w:rPr>
            <w:noProof/>
            <w:webHidden/>
          </w:rPr>
          <w:t>34</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53" w:history="1">
        <w:r w:rsidRPr="00E00CC8">
          <w:rPr>
            <w:rStyle w:val="Hyperlink"/>
            <w:noProof/>
          </w:rPr>
          <w:t>§555.</w:t>
        </w:r>
        <w:r w:rsidRPr="00B8563A">
          <w:rPr>
            <w:rFonts w:ascii="Calibri" w:hAnsi="Calibri"/>
            <w:noProof/>
            <w:sz w:val="22"/>
            <w:szCs w:val="22"/>
          </w:rPr>
          <w:tab/>
        </w:r>
        <w:r w:rsidRPr="00E00CC8">
          <w:rPr>
            <w:rStyle w:val="Hyperlink"/>
            <w:noProof/>
          </w:rPr>
          <w:t>Content Leader (CL) Ancillary Certificate (Optional)</w:t>
        </w:r>
        <w:r>
          <w:rPr>
            <w:noProof/>
            <w:webHidden/>
          </w:rPr>
          <w:tab/>
        </w:r>
        <w:r>
          <w:rPr>
            <w:noProof/>
            <w:webHidden/>
          </w:rPr>
          <w:fldChar w:fldCharType="begin"/>
        </w:r>
        <w:r>
          <w:rPr>
            <w:noProof/>
            <w:webHidden/>
          </w:rPr>
          <w:instrText xml:space="preserve"> PAGEREF _Toc128061353 \h </w:instrText>
        </w:r>
        <w:r>
          <w:rPr>
            <w:noProof/>
            <w:webHidden/>
          </w:rPr>
        </w:r>
        <w:r>
          <w:rPr>
            <w:noProof/>
            <w:webHidden/>
          </w:rPr>
          <w:fldChar w:fldCharType="separate"/>
        </w:r>
        <w:r w:rsidR="007E0346">
          <w:rPr>
            <w:noProof/>
            <w:webHidden/>
          </w:rPr>
          <w:t>35</w:t>
        </w:r>
        <w:r>
          <w:rPr>
            <w:noProof/>
            <w:webHidden/>
          </w:rPr>
          <w:fldChar w:fldCharType="end"/>
        </w:r>
      </w:hyperlink>
    </w:p>
    <w:p w:rsidR="00AB07EF" w:rsidRPr="00B8563A" w:rsidRDefault="00AB07EF">
      <w:pPr>
        <w:pStyle w:val="TOC2"/>
        <w:tabs>
          <w:tab w:val="left" w:pos="1833"/>
          <w:tab w:val="right" w:leader="dot" w:pos="10502"/>
        </w:tabs>
        <w:rPr>
          <w:rFonts w:ascii="Calibri" w:hAnsi="Calibri"/>
          <w:noProof/>
          <w:sz w:val="22"/>
          <w:szCs w:val="22"/>
        </w:rPr>
      </w:pPr>
      <w:hyperlink w:anchor="_Toc128061354" w:history="1">
        <w:r w:rsidRPr="00E00CC8">
          <w:rPr>
            <w:rStyle w:val="Hyperlink"/>
            <w:noProof/>
          </w:rPr>
          <w:t>Subchapter D.</w:t>
        </w:r>
        <w:r w:rsidRPr="00B8563A">
          <w:rPr>
            <w:rFonts w:ascii="Calibri" w:hAnsi="Calibri"/>
            <w:noProof/>
            <w:sz w:val="22"/>
            <w:szCs w:val="22"/>
          </w:rPr>
          <w:tab/>
        </w:r>
        <w:r w:rsidRPr="00E00CC8">
          <w:rPr>
            <w:rStyle w:val="Hyperlink"/>
            <w:noProof/>
          </w:rPr>
          <w:t>Special Considerations for Teachers Called to Active Military Duty</w:t>
        </w:r>
        <w:r>
          <w:rPr>
            <w:noProof/>
            <w:webHidden/>
          </w:rPr>
          <w:tab/>
        </w:r>
        <w:r>
          <w:rPr>
            <w:noProof/>
            <w:webHidden/>
          </w:rPr>
          <w:fldChar w:fldCharType="begin"/>
        </w:r>
        <w:r>
          <w:rPr>
            <w:noProof/>
            <w:webHidden/>
          </w:rPr>
          <w:instrText xml:space="preserve"> PAGEREF _Toc128061354 \h </w:instrText>
        </w:r>
        <w:r>
          <w:rPr>
            <w:noProof/>
            <w:webHidden/>
          </w:rPr>
        </w:r>
        <w:r>
          <w:rPr>
            <w:noProof/>
            <w:webHidden/>
          </w:rPr>
          <w:fldChar w:fldCharType="separate"/>
        </w:r>
        <w:r w:rsidR="007E0346">
          <w:rPr>
            <w:noProof/>
            <w:webHidden/>
          </w:rPr>
          <w:t>35</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55" w:history="1">
        <w:r w:rsidRPr="00E00CC8">
          <w:rPr>
            <w:rStyle w:val="Hyperlink"/>
            <w:noProof/>
          </w:rPr>
          <w:t>§557.</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_Toc128061355 \h </w:instrText>
        </w:r>
        <w:r>
          <w:rPr>
            <w:noProof/>
            <w:webHidden/>
          </w:rPr>
        </w:r>
        <w:r>
          <w:rPr>
            <w:noProof/>
            <w:webHidden/>
          </w:rPr>
          <w:fldChar w:fldCharType="separate"/>
        </w:r>
        <w:r w:rsidR="007E0346">
          <w:rPr>
            <w:noProof/>
            <w:webHidden/>
          </w:rPr>
          <w:t>35</w:t>
        </w:r>
        <w:r>
          <w:rPr>
            <w:noProof/>
            <w:webHidden/>
          </w:rPr>
          <w:fldChar w:fldCharType="end"/>
        </w:r>
      </w:hyperlink>
    </w:p>
    <w:p w:rsidR="00AB07EF" w:rsidRPr="00B8563A" w:rsidRDefault="00AB07EF">
      <w:pPr>
        <w:pStyle w:val="TOC2"/>
        <w:tabs>
          <w:tab w:val="left" w:pos="1540"/>
          <w:tab w:val="right" w:leader="dot" w:pos="10502"/>
        </w:tabs>
        <w:rPr>
          <w:rFonts w:ascii="Calibri" w:hAnsi="Calibri"/>
          <w:noProof/>
          <w:sz w:val="22"/>
          <w:szCs w:val="22"/>
        </w:rPr>
      </w:pPr>
      <w:hyperlink w:anchor="_Toc128061356" w:history="1">
        <w:r w:rsidRPr="00E00CC8">
          <w:rPr>
            <w:rStyle w:val="Hyperlink"/>
            <w:noProof/>
          </w:rPr>
          <w:t>Chapter 7.</w:t>
        </w:r>
        <w:r w:rsidRPr="00B8563A">
          <w:rPr>
            <w:rFonts w:ascii="Calibri" w:hAnsi="Calibri"/>
            <w:noProof/>
            <w:sz w:val="22"/>
            <w:szCs w:val="22"/>
          </w:rPr>
          <w:tab/>
        </w:r>
        <w:r w:rsidRPr="00E00CC8">
          <w:rPr>
            <w:rStyle w:val="Hyperlink"/>
            <w:noProof/>
          </w:rPr>
          <w:t>Ancillary School Service Certificates</w:t>
        </w:r>
        <w:r>
          <w:rPr>
            <w:noProof/>
            <w:webHidden/>
          </w:rPr>
          <w:tab/>
        </w:r>
        <w:r>
          <w:rPr>
            <w:noProof/>
            <w:webHidden/>
          </w:rPr>
          <w:fldChar w:fldCharType="begin"/>
        </w:r>
        <w:r>
          <w:rPr>
            <w:noProof/>
            <w:webHidden/>
          </w:rPr>
          <w:instrText xml:space="preserve"> PAGEREF _Toc128061356 \h </w:instrText>
        </w:r>
        <w:r>
          <w:rPr>
            <w:noProof/>
            <w:webHidden/>
          </w:rPr>
        </w:r>
        <w:r>
          <w:rPr>
            <w:noProof/>
            <w:webHidden/>
          </w:rPr>
          <w:fldChar w:fldCharType="separate"/>
        </w:r>
        <w:r w:rsidR="007E0346">
          <w:rPr>
            <w:noProof/>
            <w:webHidden/>
          </w:rPr>
          <w:t>36</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57" w:history="1">
        <w:r w:rsidRPr="00E00CC8">
          <w:rPr>
            <w:rStyle w:val="Hyperlink"/>
            <w:noProof/>
          </w:rPr>
          <w:t>§701.</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_Toc128061357 \h </w:instrText>
        </w:r>
        <w:r>
          <w:rPr>
            <w:noProof/>
            <w:webHidden/>
          </w:rPr>
        </w:r>
        <w:r>
          <w:rPr>
            <w:noProof/>
            <w:webHidden/>
          </w:rPr>
          <w:fldChar w:fldCharType="separate"/>
        </w:r>
        <w:r w:rsidR="007E0346">
          <w:rPr>
            <w:noProof/>
            <w:webHidden/>
          </w:rPr>
          <w:t>36</w:t>
        </w:r>
        <w:r>
          <w:rPr>
            <w:noProof/>
            <w:webHidden/>
          </w:rPr>
          <w:fldChar w:fldCharType="end"/>
        </w:r>
      </w:hyperlink>
    </w:p>
    <w:p w:rsidR="00AB07EF" w:rsidRPr="00B8563A" w:rsidRDefault="00AB07EF">
      <w:pPr>
        <w:pStyle w:val="TOC2"/>
        <w:tabs>
          <w:tab w:val="left" w:pos="1833"/>
          <w:tab w:val="right" w:leader="dot" w:pos="10502"/>
        </w:tabs>
        <w:rPr>
          <w:rFonts w:ascii="Calibri" w:hAnsi="Calibri"/>
          <w:noProof/>
          <w:sz w:val="22"/>
          <w:szCs w:val="22"/>
        </w:rPr>
      </w:pPr>
      <w:hyperlink w:anchor="_Toc128061358" w:history="1">
        <w:r w:rsidRPr="00E00CC8">
          <w:rPr>
            <w:rStyle w:val="Hyperlink"/>
            <w:noProof/>
          </w:rPr>
          <w:t>Subchapter A.</w:t>
        </w:r>
        <w:r w:rsidRPr="00B8563A">
          <w:rPr>
            <w:rFonts w:ascii="Calibri" w:hAnsi="Calibri"/>
            <w:noProof/>
            <w:sz w:val="22"/>
            <w:szCs w:val="22"/>
          </w:rPr>
          <w:tab/>
        </w:r>
        <w:r w:rsidRPr="00E00CC8">
          <w:rPr>
            <w:rStyle w:val="Hyperlink"/>
            <w:noProof/>
          </w:rPr>
          <w:t>General Ancillary School Certificates</w:t>
        </w:r>
        <w:r>
          <w:rPr>
            <w:noProof/>
            <w:webHidden/>
          </w:rPr>
          <w:tab/>
        </w:r>
        <w:r>
          <w:rPr>
            <w:noProof/>
            <w:webHidden/>
          </w:rPr>
          <w:fldChar w:fldCharType="begin"/>
        </w:r>
        <w:r>
          <w:rPr>
            <w:noProof/>
            <w:webHidden/>
          </w:rPr>
          <w:instrText xml:space="preserve"> PAGEREF _Toc128061358 \h </w:instrText>
        </w:r>
        <w:r>
          <w:rPr>
            <w:noProof/>
            <w:webHidden/>
          </w:rPr>
        </w:r>
        <w:r>
          <w:rPr>
            <w:noProof/>
            <w:webHidden/>
          </w:rPr>
          <w:fldChar w:fldCharType="separate"/>
        </w:r>
        <w:r w:rsidR="007E0346">
          <w:rPr>
            <w:noProof/>
            <w:webHidden/>
          </w:rPr>
          <w:t>36</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59" w:history="1">
        <w:r w:rsidRPr="00E00CC8">
          <w:rPr>
            <w:rStyle w:val="Hyperlink"/>
            <w:noProof/>
          </w:rPr>
          <w:t>§703.</w:t>
        </w:r>
        <w:r w:rsidRPr="00B8563A">
          <w:rPr>
            <w:rFonts w:ascii="Calibri" w:hAnsi="Calibri"/>
            <w:noProof/>
            <w:sz w:val="22"/>
            <w:szCs w:val="22"/>
          </w:rPr>
          <w:tab/>
        </w:r>
        <w:r w:rsidRPr="00E00CC8">
          <w:rPr>
            <w:rStyle w:val="Hyperlink"/>
            <w:noProof/>
          </w:rPr>
          <w:t>Child Nutrition Program Supervisor</w:t>
        </w:r>
        <w:r>
          <w:rPr>
            <w:noProof/>
            <w:webHidden/>
          </w:rPr>
          <w:tab/>
        </w:r>
        <w:r>
          <w:rPr>
            <w:noProof/>
            <w:webHidden/>
          </w:rPr>
          <w:fldChar w:fldCharType="begin"/>
        </w:r>
        <w:r>
          <w:rPr>
            <w:noProof/>
            <w:webHidden/>
          </w:rPr>
          <w:instrText xml:space="preserve"> PAGEREF _Toc128061359 \h </w:instrText>
        </w:r>
        <w:r>
          <w:rPr>
            <w:noProof/>
            <w:webHidden/>
          </w:rPr>
        </w:r>
        <w:r>
          <w:rPr>
            <w:noProof/>
            <w:webHidden/>
          </w:rPr>
          <w:fldChar w:fldCharType="separate"/>
        </w:r>
        <w:r w:rsidR="007E0346">
          <w:rPr>
            <w:noProof/>
            <w:webHidden/>
          </w:rPr>
          <w:t>36</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60" w:history="1">
        <w:r w:rsidRPr="00E00CC8">
          <w:rPr>
            <w:rStyle w:val="Hyperlink"/>
            <w:noProof/>
          </w:rPr>
          <w:t>§705.</w:t>
        </w:r>
        <w:r w:rsidRPr="00B8563A">
          <w:rPr>
            <w:rFonts w:ascii="Calibri" w:hAnsi="Calibri"/>
            <w:noProof/>
            <w:sz w:val="22"/>
            <w:szCs w:val="22"/>
          </w:rPr>
          <w:tab/>
        </w:r>
        <w:r w:rsidRPr="00E00CC8">
          <w:rPr>
            <w:rStyle w:val="Hyperlink"/>
            <w:noProof/>
          </w:rPr>
          <w:t>Counselor K-12 (Counselor in a School Setting)</w:t>
        </w:r>
        <w:r>
          <w:rPr>
            <w:noProof/>
            <w:webHidden/>
          </w:rPr>
          <w:tab/>
        </w:r>
        <w:r>
          <w:rPr>
            <w:noProof/>
            <w:webHidden/>
          </w:rPr>
          <w:fldChar w:fldCharType="begin"/>
        </w:r>
        <w:r>
          <w:rPr>
            <w:noProof/>
            <w:webHidden/>
          </w:rPr>
          <w:instrText xml:space="preserve"> PAGEREF _Toc128061360 \h </w:instrText>
        </w:r>
        <w:r>
          <w:rPr>
            <w:noProof/>
            <w:webHidden/>
          </w:rPr>
        </w:r>
        <w:r>
          <w:rPr>
            <w:noProof/>
            <w:webHidden/>
          </w:rPr>
          <w:fldChar w:fldCharType="separate"/>
        </w:r>
        <w:r w:rsidR="007E0346">
          <w:rPr>
            <w:noProof/>
            <w:webHidden/>
          </w:rPr>
          <w:t>37</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61" w:history="1">
        <w:r w:rsidRPr="00E00CC8">
          <w:rPr>
            <w:rStyle w:val="Hyperlink"/>
            <w:noProof/>
          </w:rPr>
          <w:t>§707.</w:t>
        </w:r>
        <w:r w:rsidRPr="00B8563A">
          <w:rPr>
            <w:rFonts w:ascii="Calibri" w:hAnsi="Calibri"/>
            <w:noProof/>
            <w:sz w:val="22"/>
            <w:szCs w:val="22"/>
          </w:rPr>
          <w:tab/>
        </w:r>
        <w:r w:rsidRPr="00E00CC8">
          <w:rPr>
            <w:rStyle w:val="Hyperlink"/>
            <w:noProof/>
          </w:rPr>
          <w:t>Educational Interpreter</w:t>
        </w:r>
        <w:r>
          <w:rPr>
            <w:noProof/>
            <w:webHidden/>
          </w:rPr>
          <w:tab/>
        </w:r>
        <w:r>
          <w:rPr>
            <w:noProof/>
            <w:webHidden/>
          </w:rPr>
          <w:fldChar w:fldCharType="begin"/>
        </w:r>
        <w:r>
          <w:rPr>
            <w:noProof/>
            <w:webHidden/>
          </w:rPr>
          <w:instrText xml:space="preserve"> PAGEREF _Toc128061361 \h </w:instrText>
        </w:r>
        <w:r>
          <w:rPr>
            <w:noProof/>
            <w:webHidden/>
          </w:rPr>
        </w:r>
        <w:r>
          <w:rPr>
            <w:noProof/>
            <w:webHidden/>
          </w:rPr>
          <w:fldChar w:fldCharType="separate"/>
        </w:r>
        <w:r w:rsidR="007E0346">
          <w:rPr>
            <w:noProof/>
            <w:webHidden/>
          </w:rPr>
          <w:t>38</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62" w:history="1">
        <w:r w:rsidRPr="00E00CC8">
          <w:rPr>
            <w:rStyle w:val="Hyperlink"/>
            <w:noProof/>
          </w:rPr>
          <w:t>§709.</w:t>
        </w:r>
        <w:r w:rsidRPr="00B8563A">
          <w:rPr>
            <w:rFonts w:ascii="Calibri" w:hAnsi="Calibri"/>
            <w:noProof/>
            <w:sz w:val="22"/>
            <w:szCs w:val="22"/>
          </w:rPr>
          <w:tab/>
        </w:r>
        <w:r w:rsidRPr="00E00CC8">
          <w:rPr>
            <w:rStyle w:val="Hyperlink"/>
            <w:noProof/>
          </w:rPr>
          <w:t>Educational Transliterator</w:t>
        </w:r>
        <w:r>
          <w:rPr>
            <w:noProof/>
            <w:webHidden/>
          </w:rPr>
          <w:tab/>
        </w:r>
        <w:r>
          <w:rPr>
            <w:noProof/>
            <w:webHidden/>
          </w:rPr>
          <w:fldChar w:fldCharType="begin"/>
        </w:r>
        <w:r>
          <w:rPr>
            <w:noProof/>
            <w:webHidden/>
          </w:rPr>
          <w:instrText xml:space="preserve"> PAGEREF _Toc128061362 \h </w:instrText>
        </w:r>
        <w:r>
          <w:rPr>
            <w:noProof/>
            <w:webHidden/>
          </w:rPr>
        </w:r>
        <w:r>
          <w:rPr>
            <w:noProof/>
            <w:webHidden/>
          </w:rPr>
          <w:fldChar w:fldCharType="separate"/>
        </w:r>
        <w:r w:rsidR="007E0346">
          <w:rPr>
            <w:noProof/>
            <w:webHidden/>
          </w:rPr>
          <w:t>38</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63" w:history="1">
        <w:r w:rsidRPr="00E00CC8">
          <w:rPr>
            <w:rStyle w:val="Hyperlink"/>
            <w:noProof/>
          </w:rPr>
          <w:t>§711.</w:t>
        </w:r>
        <w:r w:rsidRPr="00B8563A">
          <w:rPr>
            <w:rFonts w:ascii="Calibri" w:hAnsi="Calibri"/>
            <w:noProof/>
            <w:sz w:val="22"/>
            <w:szCs w:val="22"/>
          </w:rPr>
          <w:tab/>
        </w:r>
        <w:r w:rsidRPr="00E00CC8">
          <w:rPr>
            <w:rStyle w:val="Hyperlink"/>
            <w:noProof/>
          </w:rPr>
          <w:t>School Librarian</w:t>
        </w:r>
        <w:r>
          <w:rPr>
            <w:noProof/>
            <w:webHidden/>
          </w:rPr>
          <w:tab/>
        </w:r>
        <w:r>
          <w:rPr>
            <w:noProof/>
            <w:webHidden/>
          </w:rPr>
          <w:fldChar w:fldCharType="begin"/>
        </w:r>
        <w:r>
          <w:rPr>
            <w:noProof/>
            <w:webHidden/>
          </w:rPr>
          <w:instrText xml:space="preserve"> PAGEREF _Toc128061363 \h </w:instrText>
        </w:r>
        <w:r>
          <w:rPr>
            <w:noProof/>
            <w:webHidden/>
          </w:rPr>
        </w:r>
        <w:r>
          <w:rPr>
            <w:noProof/>
            <w:webHidden/>
          </w:rPr>
          <w:fldChar w:fldCharType="separate"/>
        </w:r>
        <w:r w:rsidR="007E0346">
          <w:rPr>
            <w:noProof/>
            <w:webHidden/>
          </w:rPr>
          <w:t>39</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64" w:history="1">
        <w:r w:rsidRPr="00E00CC8">
          <w:rPr>
            <w:rStyle w:val="Hyperlink"/>
            <w:noProof/>
          </w:rPr>
          <w:t>§713.</w:t>
        </w:r>
        <w:r w:rsidRPr="00B8563A">
          <w:rPr>
            <w:rFonts w:ascii="Calibri" w:hAnsi="Calibri"/>
            <w:noProof/>
            <w:sz w:val="22"/>
            <w:szCs w:val="22"/>
          </w:rPr>
          <w:tab/>
        </w:r>
        <w:r w:rsidRPr="00E00CC8">
          <w:rPr>
            <w:rStyle w:val="Hyperlink"/>
            <w:noProof/>
          </w:rPr>
          <w:t>Orientation and Mobility</w:t>
        </w:r>
        <w:r>
          <w:rPr>
            <w:noProof/>
            <w:webHidden/>
          </w:rPr>
          <w:tab/>
        </w:r>
        <w:r>
          <w:rPr>
            <w:noProof/>
            <w:webHidden/>
          </w:rPr>
          <w:fldChar w:fldCharType="begin"/>
        </w:r>
        <w:r>
          <w:rPr>
            <w:noProof/>
            <w:webHidden/>
          </w:rPr>
          <w:instrText xml:space="preserve"> PAGEREF _Toc128061364 \h </w:instrText>
        </w:r>
        <w:r>
          <w:rPr>
            <w:noProof/>
            <w:webHidden/>
          </w:rPr>
        </w:r>
        <w:r>
          <w:rPr>
            <w:noProof/>
            <w:webHidden/>
          </w:rPr>
          <w:fldChar w:fldCharType="separate"/>
        </w:r>
        <w:r w:rsidR="007E0346">
          <w:rPr>
            <w:noProof/>
            <w:webHidden/>
          </w:rPr>
          <w:t>39</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65" w:history="1">
        <w:r w:rsidRPr="00E00CC8">
          <w:rPr>
            <w:rStyle w:val="Hyperlink"/>
            <w:noProof/>
          </w:rPr>
          <w:t>§715.</w:t>
        </w:r>
        <w:r w:rsidRPr="00B8563A">
          <w:rPr>
            <w:rFonts w:ascii="Calibri" w:hAnsi="Calibri"/>
            <w:noProof/>
            <w:sz w:val="22"/>
            <w:szCs w:val="22"/>
          </w:rPr>
          <w:tab/>
        </w:r>
        <w:r w:rsidRPr="00E00CC8">
          <w:rPr>
            <w:rStyle w:val="Hyperlink"/>
            <w:noProof/>
          </w:rPr>
          <w:t>School Nurse</w:t>
        </w:r>
        <w:r>
          <w:rPr>
            <w:noProof/>
            <w:webHidden/>
          </w:rPr>
          <w:tab/>
        </w:r>
        <w:r>
          <w:rPr>
            <w:noProof/>
            <w:webHidden/>
          </w:rPr>
          <w:fldChar w:fldCharType="begin"/>
        </w:r>
        <w:r>
          <w:rPr>
            <w:noProof/>
            <w:webHidden/>
          </w:rPr>
          <w:instrText xml:space="preserve"> PAGEREF _Toc128061365 \h </w:instrText>
        </w:r>
        <w:r>
          <w:rPr>
            <w:noProof/>
            <w:webHidden/>
          </w:rPr>
        </w:r>
        <w:r>
          <w:rPr>
            <w:noProof/>
            <w:webHidden/>
          </w:rPr>
          <w:fldChar w:fldCharType="separate"/>
        </w:r>
        <w:r w:rsidR="007E0346">
          <w:rPr>
            <w:noProof/>
            <w:webHidden/>
          </w:rPr>
          <w:t>39</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66" w:history="1">
        <w:r w:rsidRPr="00E00CC8">
          <w:rPr>
            <w:rStyle w:val="Hyperlink"/>
            <w:noProof/>
          </w:rPr>
          <w:t>§717.</w:t>
        </w:r>
        <w:r w:rsidRPr="00B8563A">
          <w:rPr>
            <w:rFonts w:ascii="Calibri" w:hAnsi="Calibri"/>
            <w:noProof/>
            <w:sz w:val="22"/>
            <w:szCs w:val="22"/>
          </w:rPr>
          <w:tab/>
        </w:r>
        <w:r w:rsidRPr="00E00CC8">
          <w:rPr>
            <w:rStyle w:val="Hyperlink"/>
            <w:noProof/>
          </w:rPr>
          <w:t>Social Worker</w:t>
        </w:r>
        <w:r>
          <w:rPr>
            <w:noProof/>
            <w:webHidden/>
          </w:rPr>
          <w:tab/>
        </w:r>
        <w:r>
          <w:rPr>
            <w:noProof/>
            <w:webHidden/>
          </w:rPr>
          <w:fldChar w:fldCharType="begin"/>
        </w:r>
        <w:r>
          <w:rPr>
            <w:noProof/>
            <w:webHidden/>
          </w:rPr>
          <w:instrText xml:space="preserve"> PAGEREF _Toc128061366 \h </w:instrText>
        </w:r>
        <w:r>
          <w:rPr>
            <w:noProof/>
            <w:webHidden/>
          </w:rPr>
        </w:r>
        <w:r>
          <w:rPr>
            <w:noProof/>
            <w:webHidden/>
          </w:rPr>
          <w:fldChar w:fldCharType="separate"/>
        </w:r>
        <w:r w:rsidR="007E0346">
          <w:rPr>
            <w:noProof/>
            <w:webHidden/>
          </w:rPr>
          <w:t>40</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67" w:history="1">
        <w:r w:rsidRPr="00E00CC8">
          <w:rPr>
            <w:rStyle w:val="Hyperlink"/>
            <w:noProof/>
          </w:rPr>
          <w:t>§719.</w:t>
        </w:r>
        <w:r w:rsidRPr="00B8563A">
          <w:rPr>
            <w:rFonts w:ascii="Calibri" w:hAnsi="Calibri"/>
            <w:noProof/>
            <w:sz w:val="22"/>
            <w:szCs w:val="22"/>
          </w:rPr>
          <w:tab/>
        </w:r>
        <w:r w:rsidRPr="00E00CC8">
          <w:rPr>
            <w:rStyle w:val="Hyperlink"/>
            <w:noProof/>
          </w:rPr>
          <w:t>Mental Health Professional Counselor</w:t>
        </w:r>
        <w:r>
          <w:rPr>
            <w:noProof/>
            <w:webHidden/>
          </w:rPr>
          <w:tab/>
        </w:r>
        <w:r>
          <w:rPr>
            <w:noProof/>
            <w:webHidden/>
          </w:rPr>
          <w:fldChar w:fldCharType="begin"/>
        </w:r>
        <w:r>
          <w:rPr>
            <w:noProof/>
            <w:webHidden/>
          </w:rPr>
          <w:instrText xml:space="preserve"> PAGEREF _Toc128061367 \h </w:instrText>
        </w:r>
        <w:r>
          <w:rPr>
            <w:noProof/>
            <w:webHidden/>
          </w:rPr>
        </w:r>
        <w:r>
          <w:rPr>
            <w:noProof/>
            <w:webHidden/>
          </w:rPr>
          <w:fldChar w:fldCharType="separate"/>
        </w:r>
        <w:r w:rsidR="007E0346">
          <w:rPr>
            <w:noProof/>
            <w:webHidden/>
          </w:rPr>
          <w:t>40</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68" w:history="1">
        <w:r w:rsidRPr="00E00CC8">
          <w:rPr>
            <w:rStyle w:val="Hyperlink"/>
            <w:noProof/>
          </w:rPr>
          <w:t>§721.</w:t>
        </w:r>
        <w:r w:rsidRPr="00B8563A">
          <w:rPr>
            <w:rFonts w:ascii="Calibri" w:hAnsi="Calibri"/>
            <w:noProof/>
            <w:sz w:val="22"/>
            <w:szCs w:val="22"/>
          </w:rPr>
          <w:tab/>
        </w:r>
        <w:r w:rsidRPr="00E00CC8">
          <w:rPr>
            <w:rStyle w:val="Hyperlink"/>
            <w:noProof/>
          </w:rPr>
          <w:t>Special Education Examiners</w:t>
        </w:r>
        <w:r>
          <w:rPr>
            <w:noProof/>
            <w:webHidden/>
          </w:rPr>
          <w:tab/>
        </w:r>
        <w:r>
          <w:rPr>
            <w:noProof/>
            <w:webHidden/>
          </w:rPr>
          <w:fldChar w:fldCharType="begin"/>
        </w:r>
        <w:r>
          <w:rPr>
            <w:noProof/>
            <w:webHidden/>
          </w:rPr>
          <w:instrText xml:space="preserve"> PAGEREF _Toc128061368 \h </w:instrText>
        </w:r>
        <w:r>
          <w:rPr>
            <w:noProof/>
            <w:webHidden/>
          </w:rPr>
        </w:r>
        <w:r>
          <w:rPr>
            <w:noProof/>
            <w:webHidden/>
          </w:rPr>
          <w:fldChar w:fldCharType="separate"/>
        </w:r>
        <w:r w:rsidR="007E0346">
          <w:rPr>
            <w:noProof/>
            <w:webHidden/>
          </w:rPr>
          <w:t>41</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69" w:history="1">
        <w:r w:rsidRPr="00E00CC8">
          <w:rPr>
            <w:rStyle w:val="Hyperlink"/>
            <w:noProof/>
          </w:rPr>
          <w:t>§723.</w:t>
        </w:r>
        <w:r w:rsidRPr="00B8563A">
          <w:rPr>
            <w:rFonts w:ascii="Calibri" w:hAnsi="Calibri"/>
            <w:noProof/>
            <w:sz w:val="22"/>
            <w:szCs w:val="22"/>
          </w:rPr>
          <w:tab/>
        </w:r>
        <w:r w:rsidRPr="00E00CC8">
          <w:rPr>
            <w:rStyle w:val="Hyperlink"/>
            <w:noProof/>
          </w:rPr>
          <w:t>Educational Leader in Special Education Ancillary Certificate</w:t>
        </w:r>
        <w:r>
          <w:rPr>
            <w:noProof/>
            <w:webHidden/>
          </w:rPr>
          <w:tab/>
        </w:r>
        <w:r>
          <w:rPr>
            <w:noProof/>
            <w:webHidden/>
          </w:rPr>
          <w:fldChar w:fldCharType="begin"/>
        </w:r>
        <w:r>
          <w:rPr>
            <w:noProof/>
            <w:webHidden/>
          </w:rPr>
          <w:instrText xml:space="preserve"> PAGEREF _Toc128061369 \h </w:instrText>
        </w:r>
        <w:r>
          <w:rPr>
            <w:noProof/>
            <w:webHidden/>
          </w:rPr>
        </w:r>
        <w:r>
          <w:rPr>
            <w:noProof/>
            <w:webHidden/>
          </w:rPr>
          <w:fldChar w:fldCharType="separate"/>
        </w:r>
        <w:r w:rsidR="007E0346">
          <w:rPr>
            <w:noProof/>
            <w:webHidden/>
          </w:rPr>
          <w:t>43</w:t>
        </w:r>
        <w:r>
          <w:rPr>
            <w:noProof/>
            <w:webHidden/>
          </w:rPr>
          <w:fldChar w:fldCharType="end"/>
        </w:r>
      </w:hyperlink>
    </w:p>
    <w:p w:rsidR="00AB07EF" w:rsidRPr="00B8563A" w:rsidRDefault="00AB07EF">
      <w:pPr>
        <w:pStyle w:val="TOC2"/>
        <w:tabs>
          <w:tab w:val="left" w:pos="1820"/>
          <w:tab w:val="right" w:leader="dot" w:pos="10502"/>
        </w:tabs>
        <w:rPr>
          <w:rFonts w:ascii="Calibri" w:hAnsi="Calibri"/>
          <w:noProof/>
          <w:sz w:val="22"/>
          <w:szCs w:val="22"/>
        </w:rPr>
      </w:pPr>
      <w:hyperlink w:anchor="_Toc128061370" w:history="1">
        <w:r w:rsidRPr="00E00CC8">
          <w:rPr>
            <w:rStyle w:val="Hyperlink"/>
            <w:noProof/>
          </w:rPr>
          <w:t>Subchapter B.</w:t>
        </w:r>
        <w:r w:rsidRPr="00B8563A">
          <w:rPr>
            <w:rFonts w:ascii="Calibri" w:hAnsi="Calibri"/>
            <w:noProof/>
            <w:sz w:val="22"/>
            <w:szCs w:val="22"/>
          </w:rPr>
          <w:tab/>
        </w:r>
        <w:r w:rsidRPr="00E00CC8">
          <w:rPr>
            <w:rStyle w:val="Hyperlink"/>
            <w:noProof/>
          </w:rPr>
          <w:t>School Therapists</w:t>
        </w:r>
        <w:r>
          <w:rPr>
            <w:noProof/>
            <w:webHidden/>
          </w:rPr>
          <w:tab/>
        </w:r>
        <w:r>
          <w:rPr>
            <w:noProof/>
            <w:webHidden/>
          </w:rPr>
          <w:fldChar w:fldCharType="begin"/>
        </w:r>
        <w:r>
          <w:rPr>
            <w:noProof/>
            <w:webHidden/>
          </w:rPr>
          <w:instrText xml:space="preserve"> PAGEREF _Toc128061370 \h </w:instrText>
        </w:r>
        <w:r>
          <w:rPr>
            <w:noProof/>
            <w:webHidden/>
          </w:rPr>
        </w:r>
        <w:r>
          <w:rPr>
            <w:noProof/>
            <w:webHidden/>
          </w:rPr>
          <w:fldChar w:fldCharType="separate"/>
        </w:r>
        <w:r w:rsidR="007E0346">
          <w:rPr>
            <w:noProof/>
            <w:webHidden/>
          </w:rPr>
          <w:t>44</w:t>
        </w:r>
        <w:r>
          <w:rPr>
            <w:noProof/>
            <w:webHidden/>
          </w:rPr>
          <w:fldChar w:fldCharType="end"/>
        </w:r>
      </w:hyperlink>
    </w:p>
    <w:p w:rsidR="00AB07EF" w:rsidRPr="00B8563A" w:rsidRDefault="00AB07EF">
      <w:pPr>
        <w:pStyle w:val="TOC3"/>
        <w:tabs>
          <w:tab w:val="left" w:pos="1320"/>
          <w:tab w:val="right" w:leader="dot" w:pos="10502"/>
        </w:tabs>
        <w:rPr>
          <w:rFonts w:ascii="Calibri" w:hAnsi="Calibri"/>
          <w:noProof/>
          <w:sz w:val="22"/>
          <w:szCs w:val="22"/>
        </w:rPr>
      </w:pPr>
      <w:hyperlink w:anchor="_Toc128061371" w:history="1">
        <w:r w:rsidRPr="00E00CC8">
          <w:rPr>
            <w:rStyle w:val="Hyperlink"/>
            <w:noProof/>
          </w:rPr>
          <w:t>§725.</w:t>
        </w:r>
        <w:r w:rsidRPr="00B8563A">
          <w:rPr>
            <w:rFonts w:ascii="Calibri" w:hAnsi="Calibri"/>
            <w:noProof/>
            <w:sz w:val="22"/>
            <w:szCs w:val="22"/>
          </w:rPr>
          <w:tab/>
        </w:r>
        <w:r w:rsidRPr="00E00CC8">
          <w:rPr>
            <w:rStyle w:val="Hyperlink"/>
            <w:noProof/>
          </w:rPr>
          <w:t>Overview</w:t>
        </w:r>
        <w:r>
          <w:rPr>
            <w:noProof/>
            <w:webHidden/>
          </w:rPr>
          <w:tab/>
        </w:r>
        <w:r>
          <w:rPr>
            <w:noProof/>
            <w:webHidden/>
          </w:rPr>
          <w:fldChar w:fldCharType="begin"/>
        </w:r>
        <w:r>
          <w:rPr>
            <w:noProof/>
            <w:webHidden/>
          </w:rPr>
          <w:instrText xml:space="preserve"> PAGEREF _Toc128061371 \h </w:instrText>
        </w:r>
        <w:r>
          <w:rPr>
            <w:noProof/>
            <w:webHidden/>
          </w:rPr>
        </w:r>
        <w:r>
          <w:rPr>
            <w:noProof/>
            <w:webHidden/>
          </w:rPr>
          <w:fldChar w:fldCharType="separate"/>
        </w:r>
        <w:r w:rsidR="007E0346">
          <w:rPr>
            <w:noProof/>
            <w:webHidden/>
          </w:rPr>
          <w:t>44</w:t>
        </w:r>
        <w:r>
          <w:rPr>
            <w:noProof/>
            <w:webHidden/>
          </w:rPr>
          <w:fldChar w:fldCharType="end"/>
        </w:r>
      </w:hyperlink>
    </w:p>
    <w:p w:rsidR="00AB07EF" w:rsidRPr="00B8563A" w:rsidRDefault="00AB07EF" w:rsidP="00AB07EF">
      <w:pPr>
        <w:pStyle w:val="TOC2"/>
        <w:keepNext/>
        <w:tabs>
          <w:tab w:val="left" w:pos="1760"/>
          <w:tab w:val="right" w:leader="dot" w:pos="10502"/>
        </w:tabs>
        <w:rPr>
          <w:rFonts w:ascii="Calibri" w:hAnsi="Calibri"/>
          <w:noProof/>
          <w:sz w:val="22"/>
          <w:szCs w:val="22"/>
        </w:rPr>
      </w:pPr>
      <w:hyperlink w:anchor="_Toc128061372" w:history="1">
        <w:r w:rsidRPr="00E00CC8">
          <w:rPr>
            <w:rStyle w:val="Hyperlink"/>
            <w:noProof/>
          </w:rPr>
          <w:t>Chapter 11.</w:t>
        </w:r>
        <w:r w:rsidRPr="00B8563A">
          <w:rPr>
            <w:rFonts w:ascii="Calibri" w:hAnsi="Calibri"/>
            <w:noProof/>
            <w:sz w:val="22"/>
            <w:szCs w:val="22"/>
          </w:rPr>
          <w:tab/>
        </w:r>
        <w:r w:rsidRPr="00E00CC8">
          <w:rPr>
            <w:rStyle w:val="Hyperlink"/>
            <w:noProof/>
          </w:rPr>
          <w:t xml:space="preserve">Standards for Secondary Career and Technical Trade and Industrial Education </w:t>
        </w:r>
        <w:r>
          <w:rPr>
            <w:rStyle w:val="Hyperlink"/>
            <w:noProof/>
          </w:rPr>
          <w:br/>
        </w:r>
        <w:r>
          <w:rPr>
            <w:rStyle w:val="Hyperlink"/>
            <w:noProof/>
          </w:rPr>
          <w:tab/>
        </w:r>
        <w:r w:rsidRPr="00E00CC8">
          <w:rPr>
            <w:rStyle w:val="Hyperlink"/>
            <w:noProof/>
          </w:rPr>
          <w:t>Personnel</w:t>
        </w:r>
        <w:r>
          <w:rPr>
            <w:noProof/>
            <w:webHidden/>
          </w:rPr>
          <w:tab/>
        </w:r>
        <w:r>
          <w:rPr>
            <w:noProof/>
            <w:webHidden/>
          </w:rPr>
          <w:fldChar w:fldCharType="begin"/>
        </w:r>
        <w:r>
          <w:rPr>
            <w:noProof/>
            <w:webHidden/>
          </w:rPr>
          <w:instrText xml:space="preserve"> PAGEREF _Toc128061372 \h </w:instrText>
        </w:r>
        <w:r>
          <w:rPr>
            <w:noProof/>
            <w:webHidden/>
          </w:rPr>
        </w:r>
        <w:r>
          <w:rPr>
            <w:noProof/>
            <w:webHidden/>
          </w:rPr>
          <w:fldChar w:fldCharType="separate"/>
        </w:r>
        <w:r w:rsidR="007E0346">
          <w:rPr>
            <w:noProof/>
            <w:webHidden/>
          </w:rPr>
          <w:t>45</w:t>
        </w:r>
        <w:r>
          <w:rPr>
            <w:noProof/>
            <w:webHidden/>
          </w:rPr>
          <w:fldChar w:fldCharType="end"/>
        </w:r>
      </w:hyperlink>
    </w:p>
    <w:p w:rsidR="00AB07EF" w:rsidRPr="00B8563A" w:rsidRDefault="00AB07EF" w:rsidP="00AB07EF">
      <w:pPr>
        <w:pStyle w:val="TOC3"/>
        <w:keepNext/>
        <w:tabs>
          <w:tab w:val="left" w:pos="1540"/>
          <w:tab w:val="right" w:leader="dot" w:pos="10502"/>
        </w:tabs>
        <w:rPr>
          <w:rFonts w:ascii="Calibri" w:hAnsi="Calibri"/>
          <w:noProof/>
          <w:sz w:val="22"/>
          <w:szCs w:val="22"/>
        </w:rPr>
      </w:pPr>
      <w:hyperlink w:anchor="_Toc128061373" w:history="1">
        <w:r w:rsidRPr="00E00CC8">
          <w:rPr>
            <w:rStyle w:val="Hyperlink"/>
            <w:noProof/>
          </w:rPr>
          <w:t>§1101.</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_Toc128061373 \h </w:instrText>
        </w:r>
        <w:r>
          <w:rPr>
            <w:noProof/>
            <w:webHidden/>
          </w:rPr>
        </w:r>
        <w:r>
          <w:rPr>
            <w:noProof/>
            <w:webHidden/>
          </w:rPr>
          <w:fldChar w:fldCharType="separate"/>
        </w:r>
        <w:r w:rsidR="007E0346">
          <w:rPr>
            <w:noProof/>
            <w:webHidden/>
          </w:rPr>
          <w:t>45</w:t>
        </w:r>
        <w:r>
          <w:rPr>
            <w:noProof/>
            <w:webHidden/>
          </w:rPr>
          <w:fldChar w:fldCharType="end"/>
        </w:r>
      </w:hyperlink>
    </w:p>
    <w:p w:rsidR="00AB07EF" w:rsidRPr="00B8563A" w:rsidRDefault="00AB07EF" w:rsidP="00AB07EF">
      <w:pPr>
        <w:pStyle w:val="TOC3"/>
        <w:keepNext/>
        <w:tabs>
          <w:tab w:val="left" w:pos="1540"/>
          <w:tab w:val="right" w:leader="dot" w:pos="10502"/>
        </w:tabs>
        <w:rPr>
          <w:rFonts w:ascii="Calibri" w:hAnsi="Calibri"/>
          <w:noProof/>
          <w:sz w:val="22"/>
          <w:szCs w:val="22"/>
        </w:rPr>
      </w:pPr>
      <w:hyperlink w:anchor="_Toc128061374" w:history="1">
        <w:r w:rsidRPr="00E00CC8">
          <w:rPr>
            <w:rStyle w:val="Hyperlink"/>
            <w:noProof/>
          </w:rPr>
          <w:t>§1103.</w:t>
        </w:r>
        <w:r w:rsidRPr="00B8563A">
          <w:rPr>
            <w:rFonts w:ascii="Calibri" w:hAnsi="Calibri"/>
            <w:noProof/>
            <w:sz w:val="22"/>
            <w:szCs w:val="22"/>
          </w:rPr>
          <w:tab/>
        </w:r>
        <w:r w:rsidRPr="00E00CC8">
          <w:rPr>
            <w:rStyle w:val="Hyperlink"/>
            <w:noProof/>
          </w:rPr>
          <w:t>Career and Technical Certificate Types Issued Prior to July 1, 2006</w:t>
        </w:r>
        <w:r>
          <w:rPr>
            <w:noProof/>
            <w:webHidden/>
          </w:rPr>
          <w:tab/>
        </w:r>
        <w:r>
          <w:rPr>
            <w:noProof/>
            <w:webHidden/>
          </w:rPr>
          <w:fldChar w:fldCharType="begin"/>
        </w:r>
        <w:r>
          <w:rPr>
            <w:noProof/>
            <w:webHidden/>
          </w:rPr>
          <w:instrText xml:space="preserve"> PAGEREF _Toc128061374 \h </w:instrText>
        </w:r>
        <w:r>
          <w:rPr>
            <w:noProof/>
            <w:webHidden/>
          </w:rPr>
        </w:r>
        <w:r>
          <w:rPr>
            <w:noProof/>
            <w:webHidden/>
          </w:rPr>
          <w:fldChar w:fldCharType="separate"/>
        </w:r>
        <w:r w:rsidR="007E0346">
          <w:rPr>
            <w:noProof/>
            <w:webHidden/>
          </w:rPr>
          <w:t>46</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75" w:history="1">
        <w:r w:rsidRPr="00E00CC8">
          <w:rPr>
            <w:rStyle w:val="Hyperlink"/>
            <w:noProof/>
          </w:rPr>
          <w:t>§1105.</w:t>
        </w:r>
        <w:r w:rsidRPr="00B8563A">
          <w:rPr>
            <w:rFonts w:ascii="Calibri" w:hAnsi="Calibri"/>
            <w:noProof/>
            <w:sz w:val="22"/>
            <w:szCs w:val="22"/>
          </w:rPr>
          <w:tab/>
        </w:r>
        <w:r w:rsidRPr="00E00CC8">
          <w:rPr>
            <w:rStyle w:val="Hyperlink"/>
            <w:noProof/>
          </w:rPr>
          <w:t>Career and Technical Certificate Types</w:t>
        </w:r>
        <w:r>
          <w:rPr>
            <w:noProof/>
            <w:webHidden/>
          </w:rPr>
          <w:tab/>
        </w:r>
        <w:r>
          <w:rPr>
            <w:noProof/>
            <w:webHidden/>
          </w:rPr>
          <w:fldChar w:fldCharType="begin"/>
        </w:r>
        <w:r>
          <w:rPr>
            <w:noProof/>
            <w:webHidden/>
          </w:rPr>
          <w:instrText xml:space="preserve"> PAGEREF _Toc128061375 \h </w:instrText>
        </w:r>
        <w:r>
          <w:rPr>
            <w:noProof/>
            <w:webHidden/>
          </w:rPr>
        </w:r>
        <w:r>
          <w:rPr>
            <w:noProof/>
            <w:webHidden/>
          </w:rPr>
          <w:fldChar w:fldCharType="separate"/>
        </w:r>
        <w:r w:rsidR="007E0346">
          <w:rPr>
            <w:noProof/>
            <w:webHidden/>
          </w:rPr>
          <w:t>46</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76" w:history="1">
        <w:r w:rsidRPr="00E00CC8">
          <w:rPr>
            <w:rStyle w:val="Hyperlink"/>
            <w:noProof/>
          </w:rPr>
          <w:t>§1107.</w:t>
        </w:r>
        <w:r w:rsidRPr="00B8563A">
          <w:rPr>
            <w:rFonts w:ascii="Calibri" w:hAnsi="Calibri"/>
            <w:noProof/>
            <w:sz w:val="22"/>
            <w:szCs w:val="22"/>
          </w:rPr>
          <w:tab/>
        </w:r>
        <w:r w:rsidRPr="00E00CC8">
          <w:rPr>
            <w:rStyle w:val="Hyperlink"/>
            <w:noProof/>
          </w:rPr>
          <w:t>CTTIE Certificate</w:t>
        </w:r>
        <w:r w:rsidRPr="00E00CC8">
          <w:rPr>
            <w:rStyle w:val="Hyperlink"/>
            <w:strike/>
            <w:noProof/>
          </w:rPr>
          <w:t xml:space="preserve"> </w:t>
        </w:r>
        <w:r w:rsidRPr="00E00CC8">
          <w:rPr>
            <w:rStyle w:val="Hyperlink"/>
            <w:noProof/>
          </w:rPr>
          <w:t>Eligibility Requirements</w:t>
        </w:r>
        <w:r>
          <w:rPr>
            <w:noProof/>
            <w:webHidden/>
          </w:rPr>
          <w:tab/>
        </w:r>
        <w:r>
          <w:rPr>
            <w:noProof/>
            <w:webHidden/>
          </w:rPr>
          <w:fldChar w:fldCharType="begin"/>
        </w:r>
        <w:r>
          <w:rPr>
            <w:noProof/>
            <w:webHidden/>
          </w:rPr>
          <w:instrText xml:space="preserve"> PAGEREF _Toc128061376 \h </w:instrText>
        </w:r>
        <w:r>
          <w:rPr>
            <w:noProof/>
            <w:webHidden/>
          </w:rPr>
        </w:r>
        <w:r>
          <w:rPr>
            <w:noProof/>
            <w:webHidden/>
          </w:rPr>
          <w:fldChar w:fldCharType="separate"/>
        </w:r>
        <w:r w:rsidR="007E0346">
          <w:rPr>
            <w:noProof/>
            <w:webHidden/>
          </w:rPr>
          <w:t>46</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77" w:history="1">
        <w:r w:rsidRPr="00E00CC8">
          <w:rPr>
            <w:rStyle w:val="Hyperlink"/>
            <w:noProof/>
          </w:rPr>
          <w:t>§1109.</w:t>
        </w:r>
        <w:r w:rsidRPr="00B8563A">
          <w:rPr>
            <w:rFonts w:ascii="Calibri" w:hAnsi="Calibri"/>
            <w:noProof/>
            <w:sz w:val="22"/>
            <w:szCs w:val="22"/>
          </w:rPr>
          <w:tab/>
        </w:r>
        <w:r w:rsidRPr="00E00CC8">
          <w:rPr>
            <w:rStyle w:val="Hyperlink"/>
            <w:noProof/>
          </w:rPr>
          <w:t>CTTIE Areas of Specialization</w:t>
        </w:r>
        <w:r>
          <w:rPr>
            <w:noProof/>
            <w:webHidden/>
          </w:rPr>
          <w:tab/>
        </w:r>
        <w:r>
          <w:rPr>
            <w:noProof/>
            <w:webHidden/>
          </w:rPr>
          <w:fldChar w:fldCharType="begin"/>
        </w:r>
        <w:r>
          <w:rPr>
            <w:noProof/>
            <w:webHidden/>
          </w:rPr>
          <w:instrText xml:space="preserve"> PAGEREF _Toc128061377 \h </w:instrText>
        </w:r>
        <w:r>
          <w:rPr>
            <w:noProof/>
            <w:webHidden/>
          </w:rPr>
        </w:r>
        <w:r>
          <w:rPr>
            <w:noProof/>
            <w:webHidden/>
          </w:rPr>
          <w:fldChar w:fldCharType="separate"/>
        </w:r>
        <w:r w:rsidR="007E0346">
          <w:rPr>
            <w:noProof/>
            <w:webHidden/>
          </w:rPr>
          <w:t>48</w:t>
        </w:r>
        <w:r>
          <w:rPr>
            <w:noProof/>
            <w:webHidden/>
          </w:rPr>
          <w:fldChar w:fldCharType="end"/>
        </w:r>
      </w:hyperlink>
    </w:p>
    <w:p w:rsidR="00AB07EF" w:rsidRPr="00B8563A" w:rsidRDefault="00AB07EF">
      <w:pPr>
        <w:pStyle w:val="TOC2"/>
        <w:tabs>
          <w:tab w:val="left" w:pos="1760"/>
          <w:tab w:val="right" w:leader="dot" w:pos="10502"/>
        </w:tabs>
        <w:rPr>
          <w:rFonts w:ascii="Calibri" w:hAnsi="Calibri"/>
          <w:noProof/>
          <w:sz w:val="22"/>
          <w:szCs w:val="22"/>
        </w:rPr>
      </w:pPr>
      <w:hyperlink w:anchor="_Toc128061378" w:history="1">
        <w:r w:rsidRPr="00E00CC8">
          <w:rPr>
            <w:rStyle w:val="Hyperlink"/>
            <w:noProof/>
          </w:rPr>
          <w:t>Chapter 13.</w:t>
        </w:r>
        <w:r w:rsidRPr="00B8563A">
          <w:rPr>
            <w:rFonts w:ascii="Calibri" w:hAnsi="Calibri"/>
            <w:noProof/>
            <w:sz w:val="22"/>
            <w:szCs w:val="22"/>
          </w:rPr>
          <w:tab/>
        </w:r>
        <w:r w:rsidRPr="00E00CC8">
          <w:rPr>
            <w:rStyle w:val="Hyperlink"/>
            <w:noProof/>
          </w:rPr>
          <w:t>Endorsements to Existing Certificates</w:t>
        </w:r>
        <w:r>
          <w:rPr>
            <w:noProof/>
            <w:webHidden/>
          </w:rPr>
          <w:tab/>
        </w:r>
        <w:r>
          <w:rPr>
            <w:noProof/>
            <w:webHidden/>
          </w:rPr>
          <w:fldChar w:fldCharType="begin"/>
        </w:r>
        <w:r>
          <w:rPr>
            <w:noProof/>
            <w:webHidden/>
          </w:rPr>
          <w:instrText xml:space="preserve"> PAGEREF _Toc128061378 \h </w:instrText>
        </w:r>
        <w:r>
          <w:rPr>
            <w:noProof/>
            <w:webHidden/>
          </w:rPr>
        </w:r>
        <w:r>
          <w:rPr>
            <w:noProof/>
            <w:webHidden/>
          </w:rPr>
          <w:fldChar w:fldCharType="separate"/>
        </w:r>
        <w:r w:rsidR="007E0346">
          <w:rPr>
            <w:noProof/>
            <w:webHidden/>
          </w:rPr>
          <w:t>48</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79" w:history="1">
        <w:r w:rsidRPr="00E00CC8">
          <w:rPr>
            <w:rStyle w:val="Hyperlink"/>
            <w:noProof/>
          </w:rPr>
          <w:t>§1301.</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_Toc128061379 \h </w:instrText>
        </w:r>
        <w:r>
          <w:rPr>
            <w:noProof/>
            <w:webHidden/>
          </w:rPr>
        </w:r>
        <w:r>
          <w:rPr>
            <w:noProof/>
            <w:webHidden/>
          </w:rPr>
          <w:fldChar w:fldCharType="separate"/>
        </w:r>
        <w:r w:rsidR="007E0346">
          <w:rPr>
            <w:noProof/>
            <w:webHidden/>
          </w:rPr>
          <w:t>48</w:t>
        </w:r>
        <w:r>
          <w:rPr>
            <w:noProof/>
            <w:webHidden/>
          </w:rPr>
          <w:fldChar w:fldCharType="end"/>
        </w:r>
      </w:hyperlink>
    </w:p>
    <w:p w:rsidR="00AB07EF" w:rsidRPr="00B8563A" w:rsidRDefault="00AB07EF">
      <w:pPr>
        <w:pStyle w:val="TOC2"/>
        <w:tabs>
          <w:tab w:val="left" w:pos="1833"/>
          <w:tab w:val="right" w:leader="dot" w:pos="10502"/>
        </w:tabs>
        <w:rPr>
          <w:rFonts w:ascii="Calibri" w:hAnsi="Calibri"/>
          <w:noProof/>
          <w:sz w:val="22"/>
          <w:szCs w:val="22"/>
        </w:rPr>
      </w:pPr>
      <w:hyperlink w:anchor="_Toc128061380" w:history="1">
        <w:r w:rsidRPr="00E00CC8">
          <w:rPr>
            <w:rStyle w:val="Hyperlink"/>
            <w:noProof/>
          </w:rPr>
          <w:t>Subchapter A.</w:t>
        </w:r>
        <w:r w:rsidRPr="00B8563A">
          <w:rPr>
            <w:rFonts w:ascii="Calibri" w:hAnsi="Calibri"/>
            <w:noProof/>
            <w:sz w:val="22"/>
            <w:szCs w:val="22"/>
          </w:rPr>
          <w:tab/>
        </w:r>
        <w:r w:rsidRPr="00E00CC8">
          <w:rPr>
            <w:rStyle w:val="Hyperlink"/>
            <w:noProof/>
          </w:rPr>
          <w:t>Regular Education Level and Area Endorsements</w:t>
        </w:r>
        <w:r>
          <w:rPr>
            <w:noProof/>
            <w:webHidden/>
          </w:rPr>
          <w:tab/>
        </w:r>
        <w:r>
          <w:rPr>
            <w:noProof/>
            <w:webHidden/>
          </w:rPr>
          <w:fldChar w:fldCharType="begin"/>
        </w:r>
        <w:r>
          <w:rPr>
            <w:noProof/>
            <w:webHidden/>
          </w:rPr>
          <w:instrText xml:space="preserve"> PAGEREF _Toc128061380 \h </w:instrText>
        </w:r>
        <w:r>
          <w:rPr>
            <w:noProof/>
            <w:webHidden/>
          </w:rPr>
        </w:r>
        <w:r>
          <w:rPr>
            <w:noProof/>
            <w:webHidden/>
          </w:rPr>
          <w:fldChar w:fldCharType="separate"/>
        </w:r>
        <w:r w:rsidR="007E0346">
          <w:rPr>
            <w:noProof/>
            <w:webHidden/>
          </w:rPr>
          <w:t>49</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81" w:history="1">
        <w:r w:rsidRPr="00E00CC8">
          <w:rPr>
            <w:rStyle w:val="Hyperlink"/>
            <w:noProof/>
          </w:rPr>
          <w:t>§1303.</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_Toc128061381 \h </w:instrText>
        </w:r>
        <w:r>
          <w:rPr>
            <w:noProof/>
            <w:webHidden/>
          </w:rPr>
        </w:r>
        <w:r>
          <w:rPr>
            <w:noProof/>
            <w:webHidden/>
          </w:rPr>
          <w:fldChar w:fldCharType="separate"/>
        </w:r>
        <w:r w:rsidR="007E0346">
          <w:rPr>
            <w:noProof/>
            <w:webHidden/>
          </w:rPr>
          <w:t>49</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82" w:history="1">
        <w:r w:rsidRPr="00E00CC8">
          <w:rPr>
            <w:rStyle w:val="Hyperlink"/>
            <w:noProof/>
          </w:rPr>
          <w:t>§1305.</w:t>
        </w:r>
        <w:r w:rsidRPr="00B8563A">
          <w:rPr>
            <w:rFonts w:ascii="Calibri" w:hAnsi="Calibri"/>
            <w:noProof/>
            <w:sz w:val="22"/>
            <w:szCs w:val="22"/>
          </w:rPr>
          <w:tab/>
        </w:r>
        <w:r w:rsidRPr="00E00CC8">
          <w:rPr>
            <w:rStyle w:val="Hyperlink"/>
            <w:noProof/>
          </w:rPr>
          <w:t>Requirements to add Birth to Kindergarten</w:t>
        </w:r>
        <w:r>
          <w:rPr>
            <w:noProof/>
            <w:webHidden/>
          </w:rPr>
          <w:tab/>
        </w:r>
        <w:r>
          <w:rPr>
            <w:noProof/>
            <w:webHidden/>
          </w:rPr>
          <w:fldChar w:fldCharType="begin"/>
        </w:r>
        <w:r>
          <w:rPr>
            <w:noProof/>
            <w:webHidden/>
          </w:rPr>
          <w:instrText xml:space="preserve"> PAGEREF _Toc128061382 \h </w:instrText>
        </w:r>
        <w:r>
          <w:rPr>
            <w:noProof/>
            <w:webHidden/>
          </w:rPr>
        </w:r>
        <w:r>
          <w:rPr>
            <w:noProof/>
            <w:webHidden/>
          </w:rPr>
          <w:fldChar w:fldCharType="separate"/>
        </w:r>
        <w:r w:rsidR="007E0346">
          <w:rPr>
            <w:noProof/>
            <w:webHidden/>
          </w:rPr>
          <w:t>49</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83" w:history="1">
        <w:r w:rsidRPr="00E00CC8">
          <w:rPr>
            <w:rStyle w:val="Hyperlink"/>
            <w:noProof/>
          </w:rPr>
          <w:t>§1307.</w:t>
        </w:r>
        <w:r w:rsidRPr="00B8563A">
          <w:rPr>
            <w:rFonts w:ascii="Calibri" w:hAnsi="Calibri"/>
            <w:noProof/>
            <w:sz w:val="22"/>
            <w:szCs w:val="22"/>
          </w:rPr>
          <w:tab/>
        </w:r>
        <w:r w:rsidRPr="00E00CC8">
          <w:rPr>
            <w:rStyle w:val="Hyperlink"/>
            <w:noProof/>
          </w:rPr>
          <w:t>Requirements to add Early Childhood  (Grades PK-3)</w:t>
        </w:r>
        <w:r>
          <w:rPr>
            <w:noProof/>
            <w:webHidden/>
          </w:rPr>
          <w:tab/>
        </w:r>
        <w:r>
          <w:rPr>
            <w:noProof/>
            <w:webHidden/>
          </w:rPr>
          <w:fldChar w:fldCharType="begin"/>
        </w:r>
        <w:r>
          <w:rPr>
            <w:noProof/>
            <w:webHidden/>
          </w:rPr>
          <w:instrText xml:space="preserve"> PAGEREF _Toc128061383 \h </w:instrText>
        </w:r>
        <w:r>
          <w:rPr>
            <w:noProof/>
            <w:webHidden/>
          </w:rPr>
        </w:r>
        <w:r>
          <w:rPr>
            <w:noProof/>
            <w:webHidden/>
          </w:rPr>
          <w:fldChar w:fldCharType="separate"/>
        </w:r>
        <w:r w:rsidR="007E0346">
          <w:rPr>
            <w:noProof/>
            <w:webHidden/>
          </w:rPr>
          <w:t>49</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84" w:history="1">
        <w:r w:rsidRPr="00E00CC8">
          <w:rPr>
            <w:rStyle w:val="Hyperlink"/>
            <w:noProof/>
          </w:rPr>
          <w:t>§1309.</w:t>
        </w:r>
        <w:r w:rsidRPr="00B8563A">
          <w:rPr>
            <w:rFonts w:ascii="Calibri" w:hAnsi="Calibri"/>
            <w:noProof/>
            <w:sz w:val="22"/>
            <w:szCs w:val="22"/>
          </w:rPr>
          <w:tab/>
        </w:r>
        <w:r w:rsidRPr="00E00CC8">
          <w:rPr>
            <w:rStyle w:val="Hyperlink"/>
            <w:noProof/>
          </w:rPr>
          <w:t>Requirements to add Elementary (Grades 1-5)</w:t>
        </w:r>
        <w:r>
          <w:rPr>
            <w:noProof/>
            <w:webHidden/>
          </w:rPr>
          <w:tab/>
        </w:r>
        <w:r>
          <w:rPr>
            <w:noProof/>
            <w:webHidden/>
          </w:rPr>
          <w:fldChar w:fldCharType="begin"/>
        </w:r>
        <w:r>
          <w:rPr>
            <w:noProof/>
            <w:webHidden/>
          </w:rPr>
          <w:instrText xml:space="preserve"> PAGEREF _Toc128061384 \h </w:instrText>
        </w:r>
        <w:r>
          <w:rPr>
            <w:noProof/>
            <w:webHidden/>
          </w:rPr>
        </w:r>
        <w:r>
          <w:rPr>
            <w:noProof/>
            <w:webHidden/>
          </w:rPr>
          <w:fldChar w:fldCharType="separate"/>
        </w:r>
        <w:r w:rsidR="007E0346">
          <w:rPr>
            <w:noProof/>
            <w:webHidden/>
          </w:rPr>
          <w:t>50</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85" w:history="1">
        <w:r w:rsidRPr="00E00CC8">
          <w:rPr>
            <w:rStyle w:val="Hyperlink"/>
            <w:noProof/>
          </w:rPr>
          <w:t>§1311.</w:t>
        </w:r>
        <w:r w:rsidRPr="00B8563A">
          <w:rPr>
            <w:rFonts w:ascii="Calibri" w:hAnsi="Calibri"/>
            <w:noProof/>
            <w:sz w:val="22"/>
            <w:szCs w:val="22"/>
          </w:rPr>
          <w:tab/>
        </w:r>
        <w:r w:rsidRPr="00E00CC8">
          <w:rPr>
            <w:rStyle w:val="Hyperlink"/>
            <w:noProof/>
          </w:rPr>
          <w:t xml:space="preserve">Requirements to add Middle School (Grades 4-8) Specialty Area Endorsement for </w:t>
        </w:r>
        <w:r>
          <w:rPr>
            <w:rStyle w:val="Hyperlink"/>
            <w:noProof/>
          </w:rPr>
          <w:br/>
        </w:r>
        <w:r>
          <w:rPr>
            <w:rStyle w:val="Hyperlink"/>
            <w:noProof/>
          </w:rPr>
          <w:tab/>
        </w:r>
        <w:r w:rsidRPr="00E00CC8">
          <w:rPr>
            <w:rStyle w:val="Hyperlink"/>
            <w:noProof/>
          </w:rPr>
          <w:t>English, Mathematics, Science, or Social Studies</w:t>
        </w:r>
        <w:r>
          <w:rPr>
            <w:noProof/>
            <w:webHidden/>
          </w:rPr>
          <w:tab/>
        </w:r>
        <w:r>
          <w:rPr>
            <w:noProof/>
            <w:webHidden/>
          </w:rPr>
          <w:fldChar w:fldCharType="begin"/>
        </w:r>
        <w:r>
          <w:rPr>
            <w:noProof/>
            <w:webHidden/>
          </w:rPr>
          <w:instrText xml:space="preserve"> PAGEREF _Toc128061385 \h </w:instrText>
        </w:r>
        <w:r>
          <w:rPr>
            <w:noProof/>
            <w:webHidden/>
          </w:rPr>
        </w:r>
        <w:r>
          <w:rPr>
            <w:noProof/>
            <w:webHidden/>
          </w:rPr>
          <w:fldChar w:fldCharType="separate"/>
        </w:r>
        <w:r w:rsidR="007E0346">
          <w:rPr>
            <w:noProof/>
            <w:webHidden/>
          </w:rPr>
          <w:t>50</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86" w:history="1">
        <w:r w:rsidRPr="00E00CC8">
          <w:rPr>
            <w:rStyle w:val="Hyperlink"/>
            <w:noProof/>
          </w:rPr>
          <w:t>§1313.</w:t>
        </w:r>
        <w:r w:rsidRPr="00B8563A">
          <w:rPr>
            <w:rFonts w:ascii="Calibri" w:hAnsi="Calibri"/>
            <w:noProof/>
            <w:sz w:val="22"/>
            <w:szCs w:val="22"/>
          </w:rPr>
          <w:tab/>
        </w:r>
        <w:r w:rsidRPr="00E00CC8">
          <w:rPr>
            <w:rStyle w:val="Hyperlink"/>
            <w:noProof/>
          </w:rPr>
          <w:t xml:space="preserve">Requirements to add a Secondary (grades 6-12) Specialty Core Content Area </w:t>
        </w:r>
        <w:r>
          <w:rPr>
            <w:rStyle w:val="Hyperlink"/>
            <w:noProof/>
          </w:rPr>
          <w:br/>
        </w:r>
        <w:r>
          <w:rPr>
            <w:rStyle w:val="Hyperlink"/>
            <w:noProof/>
          </w:rPr>
          <w:tab/>
        </w:r>
        <w:r w:rsidRPr="00E00CC8">
          <w:rPr>
            <w:rStyle w:val="Hyperlink"/>
            <w:noProof/>
          </w:rPr>
          <w:t>(English, Math, Foreign Language, Science, and Social Studies)</w:t>
        </w:r>
        <w:r>
          <w:rPr>
            <w:noProof/>
            <w:webHidden/>
          </w:rPr>
          <w:tab/>
        </w:r>
        <w:r>
          <w:rPr>
            <w:noProof/>
            <w:webHidden/>
          </w:rPr>
          <w:fldChar w:fldCharType="begin"/>
        </w:r>
        <w:r>
          <w:rPr>
            <w:noProof/>
            <w:webHidden/>
          </w:rPr>
          <w:instrText xml:space="preserve"> PAGEREF _Toc128061386 \h </w:instrText>
        </w:r>
        <w:r>
          <w:rPr>
            <w:noProof/>
            <w:webHidden/>
          </w:rPr>
        </w:r>
        <w:r>
          <w:rPr>
            <w:noProof/>
            <w:webHidden/>
          </w:rPr>
          <w:fldChar w:fldCharType="separate"/>
        </w:r>
        <w:r w:rsidR="007E0346">
          <w:rPr>
            <w:noProof/>
            <w:webHidden/>
          </w:rPr>
          <w:t>51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87" w:history="1">
        <w:r w:rsidRPr="00E00CC8">
          <w:rPr>
            <w:rStyle w:val="Hyperlink"/>
            <w:noProof/>
          </w:rPr>
          <w:t>§1315.</w:t>
        </w:r>
        <w:r w:rsidRPr="00B8563A">
          <w:rPr>
            <w:rFonts w:ascii="Calibri" w:hAnsi="Calibri"/>
            <w:noProof/>
            <w:sz w:val="22"/>
            <w:szCs w:val="22"/>
          </w:rPr>
          <w:tab/>
        </w:r>
        <w:r w:rsidRPr="00E00CC8">
          <w:rPr>
            <w:rStyle w:val="Hyperlink"/>
            <w:noProof/>
          </w:rPr>
          <w:t xml:space="preserve">Requirements to Add a Secondary (grades 6-12) Specialty Content Area </w:t>
        </w:r>
        <w:r>
          <w:rPr>
            <w:rStyle w:val="Hyperlink"/>
            <w:noProof/>
          </w:rPr>
          <w:br/>
        </w:r>
        <w:r>
          <w:rPr>
            <w:rStyle w:val="Hyperlink"/>
            <w:noProof/>
          </w:rPr>
          <w:tab/>
        </w:r>
        <w:r w:rsidRPr="00E00CC8">
          <w:rPr>
            <w:rStyle w:val="Hyperlink"/>
            <w:noProof/>
          </w:rPr>
          <w:t xml:space="preserve">(Agriculture, Business, Computer Science, Family and Consumer Sciences, Journalism, </w:t>
        </w:r>
        <w:r>
          <w:rPr>
            <w:rStyle w:val="Hyperlink"/>
            <w:noProof/>
          </w:rPr>
          <w:tab/>
        </w:r>
        <w:r w:rsidRPr="00E00CC8">
          <w:rPr>
            <w:rStyle w:val="Hyperlink"/>
            <w:noProof/>
          </w:rPr>
          <w:t>Marketing, Speech, Technology Education)</w:t>
        </w:r>
        <w:r>
          <w:rPr>
            <w:noProof/>
            <w:webHidden/>
          </w:rPr>
          <w:tab/>
        </w:r>
        <w:r>
          <w:rPr>
            <w:noProof/>
            <w:webHidden/>
          </w:rPr>
          <w:fldChar w:fldCharType="begin"/>
        </w:r>
        <w:r>
          <w:rPr>
            <w:noProof/>
            <w:webHidden/>
          </w:rPr>
          <w:instrText xml:space="preserve"> PAGEREF _Toc128061387 \h </w:instrText>
        </w:r>
        <w:r>
          <w:rPr>
            <w:noProof/>
            <w:webHidden/>
          </w:rPr>
        </w:r>
        <w:r>
          <w:rPr>
            <w:noProof/>
            <w:webHidden/>
          </w:rPr>
          <w:fldChar w:fldCharType="separate"/>
        </w:r>
        <w:r w:rsidR="007E0346">
          <w:rPr>
            <w:noProof/>
            <w:webHidden/>
          </w:rPr>
          <w:t>51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88" w:history="1">
        <w:r w:rsidRPr="00E00CC8">
          <w:rPr>
            <w:rStyle w:val="Hyperlink"/>
            <w:noProof/>
          </w:rPr>
          <w:t>§1317.</w:t>
        </w:r>
        <w:r w:rsidRPr="00B8563A">
          <w:rPr>
            <w:rFonts w:ascii="Calibri" w:hAnsi="Calibri"/>
            <w:noProof/>
            <w:sz w:val="22"/>
            <w:szCs w:val="22"/>
          </w:rPr>
          <w:tab/>
        </w:r>
        <w:r w:rsidRPr="00E00CC8">
          <w:rPr>
            <w:rStyle w:val="Hyperlink"/>
            <w:noProof/>
          </w:rPr>
          <w:t xml:space="preserve">Requirements to add an All-Level (K-12) Area (Art, Dance, Foreign Language, Health </w:t>
        </w:r>
        <w:r>
          <w:rPr>
            <w:rStyle w:val="Hyperlink"/>
            <w:noProof/>
          </w:rPr>
          <w:br/>
        </w:r>
        <w:r>
          <w:rPr>
            <w:rStyle w:val="Hyperlink"/>
            <w:noProof/>
          </w:rPr>
          <w:tab/>
        </w:r>
        <w:r w:rsidRPr="00E00CC8">
          <w:rPr>
            <w:rStyle w:val="Hyperlink"/>
            <w:noProof/>
          </w:rPr>
          <w:t>and Physical Education, and Music)</w:t>
        </w:r>
        <w:r>
          <w:rPr>
            <w:noProof/>
            <w:webHidden/>
          </w:rPr>
          <w:tab/>
        </w:r>
        <w:r>
          <w:rPr>
            <w:noProof/>
            <w:webHidden/>
          </w:rPr>
          <w:fldChar w:fldCharType="begin"/>
        </w:r>
        <w:r>
          <w:rPr>
            <w:noProof/>
            <w:webHidden/>
          </w:rPr>
          <w:instrText xml:space="preserve"> PAGEREF _Toc128061388 \h </w:instrText>
        </w:r>
        <w:r>
          <w:rPr>
            <w:noProof/>
            <w:webHidden/>
          </w:rPr>
        </w:r>
        <w:r>
          <w:rPr>
            <w:noProof/>
            <w:webHidden/>
          </w:rPr>
          <w:fldChar w:fldCharType="separate"/>
        </w:r>
        <w:r w:rsidR="007E0346">
          <w:rPr>
            <w:noProof/>
            <w:webHidden/>
          </w:rPr>
          <w:t>51</w:t>
        </w:r>
        <w:r>
          <w:rPr>
            <w:noProof/>
            <w:webHidden/>
          </w:rPr>
          <w:fldChar w:fldCharType="end"/>
        </w:r>
      </w:hyperlink>
    </w:p>
    <w:p w:rsidR="00AB07EF" w:rsidRPr="00B8563A" w:rsidRDefault="00AB07EF">
      <w:pPr>
        <w:pStyle w:val="TOC2"/>
        <w:tabs>
          <w:tab w:val="left" w:pos="1820"/>
          <w:tab w:val="right" w:leader="dot" w:pos="10502"/>
        </w:tabs>
        <w:rPr>
          <w:rFonts w:ascii="Calibri" w:hAnsi="Calibri"/>
          <w:noProof/>
          <w:sz w:val="22"/>
          <w:szCs w:val="22"/>
        </w:rPr>
      </w:pPr>
      <w:hyperlink w:anchor="_Toc128061389" w:history="1">
        <w:r w:rsidRPr="00E00CC8">
          <w:rPr>
            <w:rStyle w:val="Hyperlink"/>
            <w:noProof/>
          </w:rPr>
          <w:t>Subchapter B.</w:t>
        </w:r>
        <w:r w:rsidRPr="00B8563A">
          <w:rPr>
            <w:rFonts w:ascii="Calibri" w:hAnsi="Calibri"/>
            <w:noProof/>
            <w:sz w:val="22"/>
            <w:szCs w:val="22"/>
          </w:rPr>
          <w:tab/>
        </w:r>
        <w:r w:rsidRPr="00E00CC8">
          <w:rPr>
            <w:rStyle w:val="Hyperlink"/>
            <w:noProof/>
          </w:rPr>
          <w:t>Special Education Level and Area Endorsements</w:t>
        </w:r>
        <w:r>
          <w:rPr>
            <w:noProof/>
            <w:webHidden/>
          </w:rPr>
          <w:tab/>
        </w:r>
        <w:r>
          <w:rPr>
            <w:noProof/>
            <w:webHidden/>
          </w:rPr>
          <w:fldChar w:fldCharType="begin"/>
        </w:r>
        <w:r>
          <w:rPr>
            <w:noProof/>
            <w:webHidden/>
          </w:rPr>
          <w:instrText xml:space="preserve"> PAGEREF _Toc128061389 \h </w:instrText>
        </w:r>
        <w:r>
          <w:rPr>
            <w:noProof/>
            <w:webHidden/>
          </w:rPr>
        </w:r>
        <w:r>
          <w:rPr>
            <w:noProof/>
            <w:webHidden/>
          </w:rPr>
          <w:fldChar w:fldCharType="separate"/>
        </w:r>
        <w:r w:rsidR="007E0346">
          <w:rPr>
            <w:noProof/>
            <w:webHidden/>
          </w:rPr>
          <w:t>51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90" w:history="1">
        <w:r w:rsidRPr="00E00CC8">
          <w:rPr>
            <w:rStyle w:val="Hyperlink"/>
            <w:noProof/>
          </w:rPr>
          <w:t>§1321.</w:t>
        </w:r>
        <w:r w:rsidRPr="00B8563A">
          <w:rPr>
            <w:rFonts w:ascii="Calibri" w:hAnsi="Calibri"/>
            <w:noProof/>
            <w:sz w:val="22"/>
            <w:szCs w:val="22"/>
          </w:rPr>
          <w:tab/>
        </w:r>
        <w:r w:rsidRPr="00E00CC8">
          <w:rPr>
            <w:rStyle w:val="Hyperlink"/>
            <w:noProof/>
          </w:rPr>
          <w:t>Requirements to add Academically Gifted</w:t>
        </w:r>
        <w:r>
          <w:rPr>
            <w:noProof/>
            <w:webHidden/>
          </w:rPr>
          <w:tab/>
        </w:r>
        <w:r>
          <w:rPr>
            <w:noProof/>
            <w:webHidden/>
          </w:rPr>
          <w:fldChar w:fldCharType="begin"/>
        </w:r>
        <w:r>
          <w:rPr>
            <w:noProof/>
            <w:webHidden/>
          </w:rPr>
          <w:instrText xml:space="preserve"> PAGEREF _Toc128061390 \h </w:instrText>
        </w:r>
        <w:r>
          <w:rPr>
            <w:noProof/>
            <w:webHidden/>
          </w:rPr>
        </w:r>
        <w:r>
          <w:rPr>
            <w:noProof/>
            <w:webHidden/>
          </w:rPr>
          <w:fldChar w:fldCharType="separate"/>
        </w:r>
        <w:r w:rsidR="007E0346">
          <w:rPr>
            <w:noProof/>
            <w:webHidden/>
          </w:rPr>
          <w:t>51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91" w:history="1">
        <w:r w:rsidRPr="00E00CC8">
          <w:rPr>
            <w:rStyle w:val="Hyperlink"/>
            <w:noProof/>
          </w:rPr>
          <w:t>§1323.</w:t>
        </w:r>
        <w:r w:rsidRPr="00B8563A">
          <w:rPr>
            <w:rFonts w:ascii="Calibri" w:hAnsi="Calibri"/>
            <w:noProof/>
            <w:sz w:val="22"/>
            <w:szCs w:val="22"/>
          </w:rPr>
          <w:tab/>
        </w:r>
        <w:r w:rsidRPr="00E00CC8">
          <w:rPr>
            <w:rStyle w:val="Hyperlink"/>
            <w:noProof/>
          </w:rPr>
          <w:t>Requirements to add Early Interventionist Birth to Five Years</w:t>
        </w:r>
        <w:r>
          <w:rPr>
            <w:noProof/>
            <w:webHidden/>
          </w:rPr>
          <w:tab/>
        </w:r>
        <w:r>
          <w:rPr>
            <w:noProof/>
            <w:webHidden/>
          </w:rPr>
          <w:fldChar w:fldCharType="begin"/>
        </w:r>
        <w:r>
          <w:rPr>
            <w:noProof/>
            <w:webHidden/>
          </w:rPr>
          <w:instrText xml:space="preserve"> PAGEREF _Toc128061391 \h </w:instrText>
        </w:r>
        <w:r>
          <w:rPr>
            <w:noProof/>
            <w:webHidden/>
          </w:rPr>
        </w:r>
        <w:r>
          <w:rPr>
            <w:noProof/>
            <w:webHidden/>
          </w:rPr>
          <w:fldChar w:fldCharType="separate"/>
        </w:r>
        <w:r w:rsidR="007E0346">
          <w:rPr>
            <w:noProof/>
            <w:webHidden/>
          </w:rPr>
          <w:t>52</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92" w:history="1">
        <w:r w:rsidRPr="00E00CC8">
          <w:rPr>
            <w:rStyle w:val="Hyperlink"/>
            <w:noProof/>
          </w:rPr>
          <w:t>§1325.</w:t>
        </w:r>
        <w:r w:rsidRPr="00B8563A">
          <w:rPr>
            <w:rFonts w:ascii="Calibri" w:hAnsi="Calibri"/>
            <w:noProof/>
            <w:sz w:val="22"/>
            <w:szCs w:val="22"/>
          </w:rPr>
          <w:tab/>
        </w:r>
        <w:r w:rsidRPr="00E00CC8">
          <w:rPr>
            <w:rStyle w:val="Hyperlink"/>
            <w:noProof/>
          </w:rPr>
          <w:t>Requirements to add Deaf or Hard of Hearing K-12</w:t>
        </w:r>
        <w:r>
          <w:rPr>
            <w:noProof/>
            <w:webHidden/>
          </w:rPr>
          <w:tab/>
        </w:r>
        <w:r>
          <w:rPr>
            <w:noProof/>
            <w:webHidden/>
          </w:rPr>
          <w:fldChar w:fldCharType="begin"/>
        </w:r>
        <w:r>
          <w:rPr>
            <w:noProof/>
            <w:webHidden/>
          </w:rPr>
          <w:instrText xml:space="preserve"> PAGEREF _Toc128061392 \h </w:instrText>
        </w:r>
        <w:r>
          <w:rPr>
            <w:noProof/>
            <w:webHidden/>
          </w:rPr>
        </w:r>
        <w:r>
          <w:rPr>
            <w:noProof/>
            <w:webHidden/>
          </w:rPr>
          <w:fldChar w:fldCharType="separate"/>
        </w:r>
        <w:r w:rsidR="007E0346">
          <w:rPr>
            <w:noProof/>
            <w:webHidden/>
          </w:rPr>
          <w:t>52</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93" w:history="1">
        <w:r w:rsidRPr="00E00CC8">
          <w:rPr>
            <w:rStyle w:val="Hyperlink"/>
            <w:noProof/>
          </w:rPr>
          <w:t>§1327.</w:t>
        </w:r>
        <w:r w:rsidRPr="00B8563A">
          <w:rPr>
            <w:rFonts w:ascii="Calibri" w:hAnsi="Calibri"/>
            <w:noProof/>
            <w:sz w:val="22"/>
            <w:szCs w:val="22"/>
          </w:rPr>
          <w:tab/>
        </w:r>
        <w:r w:rsidRPr="00E00CC8">
          <w:rPr>
            <w:rStyle w:val="Hyperlink"/>
            <w:noProof/>
          </w:rPr>
          <w:t>Requirements to add Mild/Moderate (1-5),  (4-8), and (6-12)—Mandatory 7/1/2010</w:t>
        </w:r>
        <w:r>
          <w:rPr>
            <w:noProof/>
            <w:webHidden/>
          </w:rPr>
          <w:tab/>
        </w:r>
        <w:r>
          <w:rPr>
            <w:noProof/>
            <w:webHidden/>
          </w:rPr>
          <w:fldChar w:fldCharType="begin"/>
        </w:r>
        <w:r>
          <w:rPr>
            <w:noProof/>
            <w:webHidden/>
          </w:rPr>
          <w:instrText xml:space="preserve"> PAGEREF _Toc128061393 \h </w:instrText>
        </w:r>
        <w:r>
          <w:rPr>
            <w:noProof/>
            <w:webHidden/>
          </w:rPr>
        </w:r>
        <w:r>
          <w:rPr>
            <w:noProof/>
            <w:webHidden/>
          </w:rPr>
          <w:fldChar w:fldCharType="separate"/>
        </w:r>
        <w:r w:rsidR="007E0346">
          <w:rPr>
            <w:noProof/>
            <w:webHidden/>
          </w:rPr>
          <w:t>53</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94" w:history="1">
        <w:r w:rsidRPr="00E00CC8">
          <w:rPr>
            <w:rStyle w:val="Hyperlink"/>
            <w:noProof/>
          </w:rPr>
          <w:t>§1329.</w:t>
        </w:r>
        <w:r w:rsidRPr="00B8563A">
          <w:rPr>
            <w:rFonts w:ascii="Calibri" w:hAnsi="Calibri"/>
            <w:noProof/>
            <w:sz w:val="22"/>
            <w:szCs w:val="22"/>
          </w:rPr>
          <w:tab/>
        </w:r>
        <w:r w:rsidRPr="00E00CC8">
          <w:rPr>
            <w:rStyle w:val="Hyperlink"/>
            <w:noProof/>
          </w:rPr>
          <w:t>Requirements to add Significant Disabilities 1-12</w:t>
        </w:r>
        <w:r>
          <w:rPr>
            <w:noProof/>
            <w:webHidden/>
          </w:rPr>
          <w:tab/>
        </w:r>
        <w:r>
          <w:rPr>
            <w:noProof/>
            <w:webHidden/>
          </w:rPr>
          <w:fldChar w:fldCharType="begin"/>
        </w:r>
        <w:r>
          <w:rPr>
            <w:noProof/>
            <w:webHidden/>
          </w:rPr>
          <w:instrText xml:space="preserve"> PAGEREF _Toc128061394 \h </w:instrText>
        </w:r>
        <w:r>
          <w:rPr>
            <w:noProof/>
            <w:webHidden/>
          </w:rPr>
        </w:r>
        <w:r>
          <w:rPr>
            <w:noProof/>
            <w:webHidden/>
          </w:rPr>
          <w:fldChar w:fldCharType="separate"/>
        </w:r>
        <w:r w:rsidR="007E0346">
          <w:rPr>
            <w:noProof/>
            <w:webHidden/>
          </w:rPr>
          <w:t>56</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95" w:history="1">
        <w:r w:rsidRPr="00E00CC8">
          <w:rPr>
            <w:rStyle w:val="Hyperlink"/>
            <w:noProof/>
          </w:rPr>
          <w:t>§1331.</w:t>
        </w:r>
        <w:r w:rsidRPr="00B8563A">
          <w:rPr>
            <w:rFonts w:ascii="Calibri" w:hAnsi="Calibri"/>
            <w:noProof/>
            <w:sz w:val="22"/>
            <w:szCs w:val="22"/>
          </w:rPr>
          <w:tab/>
        </w:r>
        <w:r w:rsidRPr="00E00CC8">
          <w:rPr>
            <w:rStyle w:val="Hyperlink"/>
            <w:noProof/>
          </w:rPr>
          <w:t>Requirements to add Visual Impairments/Blind K-12</w:t>
        </w:r>
        <w:r>
          <w:rPr>
            <w:noProof/>
            <w:webHidden/>
          </w:rPr>
          <w:tab/>
        </w:r>
        <w:r>
          <w:rPr>
            <w:noProof/>
            <w:webHidden/>
          </w:rPr>
          <w:fldChar w:fldCharType="begin"/>
        </w:r>
        <w:r>
          <w:rPr>
            <w:noProof/>
            <w:webHidden/>
          </w:rPr>
          <w:instrText xml:space="preserve"> PAGEREF _Toc128061395 \h </w:instrText>
        </w:r>
        <w:r>
          <w:rPr>
            <w:noProof/>
            <w:webHidden/>
          </w:rPr>
        </w:r>
        <w:r>
          <w:rPr>
            <w:noProof/>
            <w:webHidden/>
          </w:rPr>
          <w:fldChar w:fldCharType="separate"/>
        </w:r>
        <w:r w:rsidR="007E0346">
          <w:rPr>
            <w:noProof/>
            <w:webHidden/>
          </w:rPr>
          <w:t>56</w:t>
        </w:r>
        <w:r>
          <w:rPr>
            <w:noProof/>
            <w:webHidden/>
          </w:rPr>
          <w:fldChar w:fldCharType="end"/>
        </w:r>
      </w:hyperlink>
    </w:p>
    <w:p w:rsidR="00AB07EF" w:rsidRPr="00B8563A" w:rsidRDefault="00AB07EF">
      <w:pPr>
        <w:pStyle w:val="TOC2"/>
        <w:tabs>
          <w:tab w:val="left" w:pos="1820"/>
          <w:tab w:val="right" w:leader="dot" w:pos="10502"/>
        </w:tabs>
        <w:rPr>
          <w:rFonts w:ascii="Calibri" w:hAnsi="Calibri"/>
          <w:noProof/>
          <w:sz w:val="22"/>
          <w:szCs w:val="22"/>
        </w:rPr>
      </w:pPr>
      <w:hyperlink w:anchor="_Toc128061396" w:history="1">
        <w:r w:rsidRPr="00E00CC8">
          <w:rPr>
            <w:rStyle w:val="Hyperlink"/>
            <w:noProof/>
          </w:rPr>
          <w:t>Subchapter C.</w:t>
        </w:r>
        <w:r w:rsidRPr="00B8563A">
          <w:rPr>
            <w:rFonts w:ascii="Calibri" w:hAnsi="Calibri"/>
            <w:noProof/>
            <w:sz w:val="22"/>
            <w:szCs w:val="22"/>
          </w:rPr>
          <w:tab/>
        </w:r>
        <w:r w:rsidRPr="00E00CC8">
          <w:rPr>
            <w:rStyle w:val="Hyperlink"/>
            <w:noProof/>
          </w:rPr>
          <w:t>All Other Teaching Endorsement Areas</w:t>
        </w:r>
        <w:r>
          <w:rPr>
            <w:noProof/>
            <w:webHidden/>
          </w:rPr>
          <w:tab/>
        </w:r>
        <w:r>
          <w:rPr>
            <w:noProof/>
            <w:webHidden/>
          </w:rPr>
          <w:fldChar w:fldCharType="begin"/>
        </w:r>
        <w:r>
          <w:rPr>
            <w:noProof/>
            <w:webHidden/>
          </w:rPr>
          <w:instrText xml:space="preserve"> PAGEREF _Toc128061396 \h </w:instrText>
        </w:r>
        <w:r>
          <w:rPr>
            <w:noProof/>
            <w:webHidden/>
          </w:rPr>
        </w:r>
        <w:r>
          <w:rPr>
            <w:noProof/>
            <w:webHidden/>
          </w:rPr>
          <w:fldChar w:fldCharType="separate"/>
        </w:r>
        <w:r w:rsidR="007E0346">
          <w:rPr>
            <w:noProof/>
            <w:webHidden/>
          </w:rPr>
          <w:t>57</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97" w:history="1">
        <w:r w:rsidRPr="00E00CC8">
          <w:rPr>
            <w:rStyle w:val="Hyperlink"/>
            <w:noProof/>
          </w:rPr>
          <w:t>§1333.</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_Toc128061397 \h </w:instrText>
        </w:r>
        <w:r>
          <w:rPr>
            <w:noProof/>
            <w:webHidden/>
          </w:rPr>
        </w:r>
        <w:r>
          <w:rPr>
            <w:noProof/>
            <w:webHidden/>
          </w:rPr>
          <w:fldChar w:fldCharType="separate"/>
        </w:r>
        <w:r w:rsidR="007E0346">
          <w:rPr>
            <w:noProof/>
            <w:webHidden/>
          </w:rPr>
          <w:t>57</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98" w:history="1">
        <w:r w:rsidRPr="00E00CC8">
          <w:rPr>
            <w:rStyle w:val="Hyperlink"/>
            <w:noProof/>
          </w:rPr>
          <w:t>§1335.</w:t>
        </w:r>
        <w:r w:rsidRPr="00B8563A">
          <w:rPr>
            <w:rFonts w:ascii="Calibri" w:hAnsi="Calibri"/>
            <w:noProof/>
            <w:sz w:val="22"/>
            <w:szCs w:val="22"/>
          </w:rPr>
          <w:tab/>
        </w:r>
        <w:r w:rsidRPr="00E00CC8">
          <w:rPr>
            <w:rStyle w:val="Hyperlink"/>
            <w:noProof/>
          </w:rPr>
          <w:t>Adapted Physical Education</w:t>
        </w:r>
        <w:r>
          <w:rPr>
            <w:noProof/>
            <w:webHidden/>
          </w:rPr>
          <w:tab/>
        </w:r>
        <w:r>
          <w:rPr>
            <w:noProof/>
            <w:webHidden/>
          </w:rPr>
          <w:fldChar w:fldCharType="begin"/>
        </w:r>
        <w:r>
          <w:rPr>
            <w:noProof/>
            <w:webHidden/>
          </w:rPr>
          <w:instrText xml:space="preserve"> PAGEREF _Toc128061398 \h </w:instrText>
        </w:r>
        <w:r>
          <w:rPr>
            <w:noProof/>
            <w:webHidden/>
          </w:rPr>
        </w:r>
        <w:r>
          <w:rPr>
            <w:noProof/>
            <w:webHidden/>
          </w:rPr>
          <w:fldChar w:fldCharType="separate"/>
        </w:r>
        <w:r w:rsidR="007E0346">
          <w:rPr>
            <w:noProof/>
            <w:webHidden/>
          </w:rPr>
          <w:t>57</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399" w:history="1">
        <w:r w:rsidRPr="00E00CC8">
          <w:rPr>
            <w:rStyle w:val="Hyperlink"/>
            <w:noProof/>
          </w:rPr>
          <w:t>§1337.</w:t>
        </w:r>
        <w:r w:rsidRPr="00B8563A">
          <w:rPr>
            <w:rFonts w:ascii="Calibri" w:hAnsi="Calibri"/>
            <w:noProof/>
            <w:sz w:val="22"/>
            <w:szCs w:val="22"/>
          </w:rPr>
          <w:tab/>
        </w:r>
        <w:r w:rsidRPr="00E00CC8">
          <w:rPr>
            <w:rStyle w:val="Hyperlink"/>
            <w:noProof/>
          </w:rPr>
          <w:t>Adult Education Instructor</w:t>
        </w:r>
        <w:r>
          <w:rPr>
            <w:noProof/>
            <w:webHidden/>
          </w:rPr>
          <w:tab/>
        </w:r>
        <w:r>
          <w:rPr>
            <w:noProof/>
            <w:webHidden/>
          </w:rPr>
          <w:fldChar w:fldCharType="begin"/>
        </w:r>
        <w:r>
          <w:rPr>
            <w:noProof/>
            <w:webHidden/>
          </w:rPr>
          <w:instrText xml:space="preserve"> PAGEREF _Toc128061399 \h </w:instrText>
        </w:r>
        <w:r>
          <w:rPr>
            <w:noProof/>
            <w:webHidden/>
          </w:rPr>
        </w:r>
        <w:r>
          <w:rPr>
            <w:noProof/>
            <w:webHidden/>
          </w:rPr>
          <w:fldChar w:fldCharType="separate"/>
        </w:r>
        <w:r w:rsidR="007E0346">
          <w:rPr>
            <w:noProof/>
            <w:webHidden/>
          </w:rPr>
          <w:t>57</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00" w:history="1">
        <w:r w:rsidRPr="00E00CC8">
          <w:rPr>
            <w:rStyle w:val="Hyperlink"/>
            <w:noProof/>
          </w:rPr>
          <w:t>§1339.</w:t>
        </w:r>
        <w:r w:rsidRPr="00B8563A">
          <w:rPr>
            <w:rFonts w:ascii="Calibri" w:hAnsi="Calibri"/>
            <w:noProof/>
            <w:sz w:val="22"/>
            <w:szCs w:val="22"/>
          </w:rPr>
          <w:tab/>
        </w:r>
        <w:r w:rsidRPr="00E00CC8">
          <w:rPr>
            <w:rStyle w:val="Hyperlink"/>
            <w:noProof/>
          </w:rPr>
          <w:t>Aerospace Education</w:t>
        </w:r>
        <w:r>
          <w:rPr>
            <w:noProof/>
            <w:webHidden/>
          </w:rPr>
          <w:tab/>
        </w:r>
        <w:r>
          <w:rPr>
            <w:noProof/>
            <w:webHidden/>
          </w:rPr>
          <w:fldChar w:fldCharType="begin"/>
        </w:r>
        <w:r>
          <w:rPr>
            <w:noProof/>
            <w:webHidden/>
          </w:rPr>
          <w:instrText xml:space="preserve"> PAGEREF _Toc128061400 \h </w:instrText>
        </w:r>
        <w:r>
          <w:rPr>
            <w:noProof/>
            <w:webHidden/>
          </w:rPr>
        </w:r>
        <w:r>
          <w:rPr>
            <w:noProof/>
            <w:webHidden/>
          </w:rPr>
          <w:fldChar w:fldCharType="separate"/>
        </w:r>
        <w:r w:rsidR="007E0346">
          <w:rPr>
            <w:noProof/>
            <w:webHidden/>
          </w:rPr>
          <w:t>57</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01" w:history="1">
        <w:r w:rsidRPr="00E00CC8">
          <w:rPr>
            <w:rStyle w:val="Hyperlink"/>
            <w:noProof/>
          </w:rPr>
          <w:t>§1341.</w:t>
        </w:r>
        <w:r w:rsidRPr="00B8563A">
          <w:rPr>
            <w:rFonts w:ascii="Calibri" w:hAnsi="Calibri"/>
            <w:noProof/>
            <w:sz w:val="22"/>
            <w:szCs w:val="22"/>
          </w:rPr>
          <w:tab/>
        </w:r>
        <w:r w:rsidRPr="00E00CC8">
          <w:rPr>
            <w:rStyle w:val="Hyperlink"/>
            <w:noProof/>
          </w:rPr>
          <w:t>Algebra I</w:t>
        </w:r>
        <w:r>
          <w:rPr>
            <w:noProof/>
            <w:webHidden/>
          </w:rPr>
          <w:tab/>
        </w:r>
        <w:r>
          <w:rPr>
            <w:noProof/>
            <w:webHidden/>
          </w:rPr>
          <w:fldChar w:fldCharType="begin"/>
        </w:r>
        <w:r>
          <w:rPr>
            <w:noProof/>
            <w:webHidden/>
          </w:rPr>
          <w:instrText xml:space="preserve"> PAGEREF _Toc128061401 \h </w:instrText>
        </w:r>
        <w:r>
          <w:rPr>
            <w:noProof/>
            <w:webHidden/>
          </w:rPr>
        </w:r>
        <w:r>
          <w:rPr>
            <w:noProof/>
            <w:webHidden/>
          </w:rPr>
          <w:fldChar w:fldCharType="separate"/>
        </w:r>
        <w:r w:rsidR="007E0346">
          <w:rPr>
            <w:noProof/>
            <w:webHidden/>
          </w:rPr>
          <w:t>58</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02" w:history="1">
        <w:r w:rsidRPr="00E00CC8">
          <w:rPr>
            <w:rStyle w:val="Hyperlink"/>
            <w:noProof/>
          </w:rPr>
          <w:t>§1343.</w:t>
        </w:r>
        <w:r w:rsidRPr="00B8563A">
          <w:rPr>
            <w:rFonts w:ascii="Calibri" w:hAnsi="Calibri"/>
            <w:noProof/>
            <w:sz w:val="22"/>
            <w:szCs w:val="22"/>
          </w:rPr>
          <w:tab/>
        </w:r>
        <w:r w:rsidRPr="00E00CC8">
          <w:rPr>
            <w:rStyle w:val="Hyperlink"/>
            <w:noProof/>
          </w:rPr>
          <w:t>Bilingual Specialist</w:t>
        </w:r>
        <w:r>
          <w:rPr>
            <w:noProof/>
            <w:webHidden/>
          </w:rPr>
          <w:tab/>
        </w:r>
        <w:r>
          <w:rPr>
            <w:noProof/>
            <w:webHidden/>
          </w:rPr>
          <w:fldChar w:fldCharType="begin"/>
        </w:r>
        <w:r>
          <w:rPr>
            <w:noProof/>
            <w:webHidden/>
          </w:rPr>
          <w:instrText xml:space="preserve"> PAGEREF _Toc128061402 \h </w:instrText>
        </w:r>
        <w:r>
          <w:rPr>
            <w:noProof/>
            <w:webHidden/>
          </w:rPr>
        </w:r>
        <w:r>
          <w:rPr>
            <w:noProof/>
            <w:webHidden/>
          </w:rPr>
          <w:fldChar w:fldCharType="separate"/>
        </w:r>
        <w:r w:rsidR="007E0346">
          <w:rPr>
            <w:noProof/>
            <w:webHidden/>
          </w:rPr>
          <w:t>58</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03" w:history="1">
        <w:r w:rsidRPr="00E00CC8">
          <w:rPr>
            <w:rStyle w:val="Hyperlink"/>
            <w:noProof/>
          </w:rPr>
          <w:t>§1345.</w:t>
        </w:r>
        <w:r w:rsidRPr="00B8563A">
          <w:rPr>
            <w:rFonts w:ascii="Calibri" w:hAnsi="Calibri"/>
            <w:noProof/>
            <w:sz w:val="22"/>
            <w:szCs w:val="22"/>
          </w:rPr>
          <w:tab/>
        </w:r>
        <w:r w:rsidRPr="00E00CC8">
          <w:rPr>
            <w:rStyle w:val="Hyperlink"/>
            <w:noProof/>
          </w:rPr>
          <w:t>Child Search Coordinator</w:t>
        </w:r>
        <w:r>
          <w:rPr>
            <w:noProof/>
            <w:webHidden/>
          </w:rPr>
          <w:tab/>
        </w:r>
        <w:r>
          <w:rPr>
            <w:noProof/>
            <w:webHidden/>
          </w:rPr>
          <w:fldChar w:fldCharType="begin"/>
        </w:r>
        <w:r>
          <w:rPr>
            <w:noProof/>
            <w:webHidden/>
          </w:rPr>
          <w:instrText xml:space="preserve"> PAGEREF _Toc128061403 \h </w:instrText>
        </w:r>
        <w:r>
          <w:rPr>
            <w:noProof/>
            <w:webHidden/>
          </w:rPr>
        </w:r>
        <w:r>
          <w:rPr>
            <w:noProof/>
            <w:webHidden/>
          </w:rPr>
          <w:fldChar w:fldCharType="separate"/>
        </w:r>
        <w:r w:rsidR="007E0346">
          <w:rPr>
            <w:noProof/>
            <w:webHidden/>
          </w:rPr>
          <w:t>58</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04" w:history="1">
        <w:r w:rsidRPr="00E00CC8">
          <w:rPr>
            <w:rStyle w:val="Hyperlink"/>
            <w:noProof/>
          </w:rPr>
          <w:t>§1347.</w:t>
        </w:r>
        <w:r w:rsidRPr="00B8563A">
          <w:rPr>
            <w:rFonts w:ascii="Calibri" w:hAnsi="Calibri"/>
            <w:noProof/>
            <w:sz w:val="22"/>
            <w:szCs w:val="22"/>
          </w:rPr>
          <w:tab/>
        </w:r>
        <w:r w:rsidRPr="00E00CC8">
          <w:rPr>
            <w:rStyle w:val="Hyperlink"/>
            <w:noProof/>
          </w:rPr>
          <w:t>Computer Literacy</w:t>
        </w:r>
        <w:r>
          <w:rPr>
            <w:noProof/>
            <w:webHidden/>
          </w:rPr>
          <w:tab/>
        </w:r>
        <w:r>
          <w:rPr>
            <w:noProof/>
            <w:webHidden/>
          </w:rPr>
          <w:fldChar w:fldCharType="begin"/>
        </w:r>
        <w:r>
          <w:rPr>
            <w:noProof/>
            <w:webHidden/>
          </w:rPr>
          <w:instrText xml:space="preserve"> PAGEREF _Toc128061404 \h </w:instrText>
        </w:r>
        <w:r>
          <w:rPr>
            <w:noProof/>
            <w:webHidden/>
          </w:rPr>
        </w:r>
        <w:r>
          <w:rPr>
            <w:noProof/>
            <w:webHidden/>
          </w:rPr>
          <w:fldChar w:fldCharType="separate"/>
        </w:r>
        <w:r w:rsidR="007E0346">
          <w:rPr>
            <w:noProof/>
            <w:webHidden/>
          </w:rPr>
          <w:t>58</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05" w:history="1">
        <w:r w:rsidRPr="00E00CC8">
          <w:rPr>
            <w:rStyle w:val="Hyperlink"/>
            <w:noProof/>
          </w:rPr>
          <w:t>§1349.</w:t>
        </w:r>
        <w:r w:rsidRPr="00B8563A">
          <w:rPr>
            <w:rFonts w:ascii="Calibri" w:hAnsi="Calibri"/>
            <w:noProof/>
            <w:sz w:val="22"/>
            <w:szCs w:val="22"/>
          </w:rPr>
          <w:tab/>
        </w:r>
        <w:r w:rsidRPr="00E00CC8">
          <w:rPr>
            <w:rStyle w:val="Hyperlink"/>
            <w:noProof/>
          </w:rPr>
          <w:t>Counselor K-12 (Counselor in a School Setting)</w:t>
        </w:r>
        <w:r>
          <w:rPr>
            <w:noProof/>
            <w:webHidden/>
          </w:rPr>
          <w:tab/>
        </w:r>
        <w:r>
          <w:rPr>
            <w:noProof/>
            <w:webHidden/>
          </w:rPr>
          <w:fldChar w:fldCharType="begin"/>
        </w:r>
        <w:r>
          <w:rPr>
            <w:noProof/>
            <w:webHidden/>
          </w:rPr>
          <w:instrText xml:space="preserve"> PAGEREF _Toc128061405 \h </w:instrText>
        </w:r>
        <w:r>
          <w:rPr>
            <w:noProof/>
            <w:webHidden/>
          </w:rPr>
        </w:r>
        <w:r>
          <w:rPr>
            <w:noProof/>
            <w:webHidden/>
          </w:rPr>
          <w:fldChar w:fldCharType="separate"/>
        </w:r>
        <w:r w:rsidR="007E0346">
          <w:rPr>
            <w:noProof/>
            <w:webHidden/>
          </w:rPr>
          <w:t>58</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06" w:history="1">
        <w:r w:rsidRPr="00E00CC8">
          <w:rPr>
            <w:rStyle w:val="Hyperlink"/>
            <w:noProof/>
          </w:rPr>
          <w:t>§1351.</w:t>
        </w:r>
        <w:r w:rsidRPr="00B8563A">
          <w:rPr>
            <w:rFonts w:ascii="Calibri" w:hAnsi="Calibri"/>
            <w:noProof/>
            <w:sz w:val="22"/>
            <w:szCs w:val="22"/>
          </w:rPr>
          <w:tab/>
        </w:r>
        <w:r w:rsidRPr="00E00CC8">
          <w:rPr>
            <w:rStyle w:val="Hyperlink"/>
            <w:noProof/>
          </w:rPr>
          <w:t>Driver and Traffic Safety Education</w:t>
        </w:r>
        <w:r>
          <w:rPr>
            <w:noProof/>
            <w:webHidden/>
          </w:rPr>
          <w:tab/>
        </w:r>
        <w:r>
          <w:rPr>
            <w:noProof/>
            <w:webHidden/>
          </w:rPr>
          <w:fldChar w:fldCharType="begin"/>
        </w:r>
        <w:r>
          <w:rPr>
            <w:noProof/>
            <w:webHidden/>
          </w:rPr>
          <w:instrText xml:space="preserve"> PAGEREF _Toc128061406 \h </w:instrText>
        </w:r>
        <w:r>
          <w:rPr>
            <w:noProof/>
            <w:webHidden/>
          </w:rPr>
        </w:r>
        <w:r>
          <w:rPr>
            <w:noProof/>
            <w:webHidden/>
          </w:rPr>
          <w:fldChar w:fldCharType="separate"/>
        </w:r>
        <w:r w:rsidR="007E0346">
          <w:rPr>
            <w:noProof/>
            <w:webHidden/>
          </w:rPr>
          <w:t>59</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07" w:history="1">
        <w:r w:rsidRPr="00E00CC8">
          <w:rPr>
            <w:rStyle w:val="Hyperlink"/>
            <w:noProof/>
          </w:rPr>
          <w:t>§1353.</w:t>
        </w:r>
        <w:r w:rsidRPr="00B8563A">
          <w:rPr>
            <w:rFonts w:ascii="Calibri" w:hAnsi="Calibri"/>
            <w:noProof/>
            <w:sz w:val="22"/>
            <w:szCs w:val="22"/>
          </w:rPr>
          <w:tab/>
        </w:r>
        <w:r w:rsidRPr="00E00CC8">
          <w:rPr>
            <w:rStyle w:val="Hyperlink"/>
            <w:noProof/>
          </w:rPr>
          <w:t>Educational Diagnostician (Special Education)</w:t>
        </w:r>
        <w:r>
          <w:rPr>
            <w:noProof/>
            <w:webHidden/>
          </w:rPr>
          <w:tab/>
        </w:r>
        <w:r>
          <w:rPr>
            <w:noProof/>
            <w:webHidden/>
          </w:rPr>
          <w:fldChar w:fldCharType="begin"/>
        </w:r>
        <w:r>
          <w:rPr>
            <w:noProof/>
            <w:webHidden/>
          </w:rPr>
          <w:instrText xml:space="preserve"> PAGEREF _Toc128061407 \h </w:instrText>
        </w:r>
        <w:r>
          <w:rPr>
            <w:noProof/>
            <w:webHidden/>
          </w:rPr>
        </w:r>
        <w:r>
          <w:rPr>
            <w:noProof/>
            <w:webHidden/>
          </w:rPr>
          <w:fldChar w:fldCharType="separate"/>
        </w:r>
        <w:r w:rsidR="007E0346">
          <w:rPr>
            <w:noProof/>
            <w:webHidden/>
          </w:rPr>
          <w:t>59</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08" w:history="1">
        <w:r w:rsidRPr="00E00CC8">
          <w:rPr>
            <w:rStyle w:val="Hyperlink"/>
            <w:noProof/>
          </w:rPr>
          <w:t>§1355.</w:t>
        </w:r>
        <w:r w:rsidRPr="00B8563A">
          <w:rPr>
            <w:rFonts w:ascii="Calibri" w:hAnsi="Calibri"/>
            <w:noProof/>
            <w:sz w:val="22"/>
            <w:szCs w:val="22"/>
          </w:rPr>
          <w:tab/>
        </w:r>
        <w:r w:rsidRPr="00E00CC8">
          <w:rPr>
            <w:rStyle w:val="Hyperlink"/>
            <w:noProof/>
          </w:rPr>
          <w:t>Educational Technology Areas</w:t>
        </w:r>
        <w:r>
          <w:rPr>
            <w:noProof/>
            <w:webHidden/>
          </w:rPr>
          <w:tab/>
        </w:r>
        <w:r>
          <w:rPr>
            <w:noProof/>
            <w:webHidden/>
          </w:rPr>
          <w:fldChar w:fldCharType="begin"/>
        </w:r>
        <w:r>
          <w:rPr>
            <w:noProof/>
            <w:webHidden/>
          </w:rPr>
          <w:instrText xml:space="preserve"> PAGEREF _Toc128061408 \h </w:instrText>
        </w:r>
        <w:r>
          <w:rPr>
            <w:noProof/>
            <w:webHidden/>
          </w:rPr>
        </w:r>
        <w:r>
          <w:rPr>
            <w:noProof/>
            <w:webHidden/>
          </w:rPr>
          <w:fldChar w:fldCharType="separate"/>
        </w:r>
        <w:r w:rsidR="007E0346">
          <w:rPr>
            <w:noProof/>
            <w:webHidden/>
          </w:rPr>
          <w:t>60</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09" w:history="1">
        <w:r w:rsidRPr="00E00CC8">
          <w:rPr>
            <w:rStyle w:val="Hyperlink"/>
            <w:noProof/>
          </w:rPr>
          <w:t>§1357.</w:t>
        </w:r>
        <w:r w:rsidRPr="00B8563A">
          <w:rPr>
            <w:rFonts w:ascii="Calibri" w:hAnsi="Calibri"/>
            <w:noProof/>
            <w:sz w:val="22"/>
            <w:szCs w:val="22"/>
          </w:rPr>
          <w:tab/>
        </w:r>
        <w:r w:rsidRPr="00E00CC8">
          <w:rPr>
            <w:rStyle w:val="Hyperlink"/>
            <w:noProof/>
          </w:rPr>
          <w:t>Elementary Mathematics Specialist</w:t>
        </w:r>
        <w:r>
          <w:rPr>
            <w:noProof/>
            <w:webHidden/>
          </w:rPr>
          <w:tab/>
        </w:r>
        <w:r>
          <w:rPr>
            <w:noProof/>
            <w:webHidden/>
          </w:rPr>
          <w:fldChar w:fldCharType="begin"/>
        </w:r>
        <w:r>
          <w:rPr>
            <w:noProof/>
            <w:webHidden/>
          </w:rPr>
          <w:instrText xml:space="preserve"> PAGEREF _Toc128061409 \h </w:instrText>
        </w:r>
        <w:r>
          <w:rPr>
            <w:noProof/>
            <w:webHidden/>
          </w:rPr>
        </w:r>
        <w:r>
          <w:rPr>
            <w:noProof/>
            <w:webHidden/>
          </w:rPr>
          <w:fldChar w:fldCharType="separate"/>
        </w:r>
        <w:r w:rsidR="007E0346">
          <w:rPr>
            <w:noProof/>
            <w:webHidden/>
          </w:rPr>
          <w:t>60</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10" w:history="1">
        <w:r w:rsidRPr="00E00CC8">
          <w:rPr>
            <w:rStyle w:val="Hyperlink"/>
            <w:noProof/>
          </w:rPr>
          <w:t>§1359.</w:t>
        </w:r>
        <w:r w:rsidRPr="00B8563A">
          <w:rPr>
            <w:rFonts w:ascii="Calibri" w:hAnsi="Calibri"/>
            <w:noProof/>
            <w:sz w:val="22"/>
            <w:szCs w:val="22"/>
          </w:rPr>
          <w:tab/>
        </w:r>
        <w:r w:rsidRPr="00E00CC8">
          <w:rPr>
            <w:rStyle w:val="Hyperlink"/>
            <w:noProof/>
          </w:rPr>
          <w:t>English as a Second Language</w:t>
        </w:r>
        <w:r>
          <w:rPr>
            <w:noProof/>
            <w:webHidden/>
          </w:rPr>
          <w:tab/>
        </w:r>
        <w:r>
          <w:rPr>
            <w:noProof/>
            <w:webHidden/>
          </w:rPr>
          <w:fldChar w:fldCharType="begin"/>
        </w:r>
        <w:r>
          <w:rPr>
            <w:noProof/>
            <w:webHidden/>
          </w:rPr>
          <w:instrText xml:space="preserve"> PAGEREF _Toc128061410 \h </w:instrText>
        </w:r>
        <w:r>
          <w:rPr>
            <w:noProof/>
            <w:webHidden/>
          </w:rPr>
        </w:r>
        <w:r>
          <w:rPr>
            <w:noProof/>
            <w:webHidden/>
          </w:rPr>
          <w:fldChar w:fldCharType="separate"/>
        </w:r>
        <w:r w:rsidR="007E0346">
          <w:rPr>
            <w:noProof/>
            <w:webHidden/>
          </w:rPr>
          <w:t>61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11" w:history="1">
        <w:r w:rsidRPr="00E00CC8">
          <w:rPr>
            <w:rStyle w:val="Hyperlink"/>
            <w:noProof/>
          </w:rPr>
          <w:t>§1360.</w:t>
        </w:r>
        <w:r w:rsidRPr="00B8563A">
          <w:rPr>
            <w:rFonts w:ascii="Calibri" w:hAnsi="Calibri"/>
            <w:noProof/>
            <w:sz w:val="22"/>
            <w:szCs w:val="22"/>
          </w:rPr>
          <w:tab/>
        </w:r>
        <w:r w:rsidRPr="00E00CC8">
          <w:rPr>
            <w:rStyle w:val="Hyperlink"/>
            <w:noProof/>
          </w:rPr>
          <w:t>Geometry</w:t>
        </w:r>
        <w:r>
          <w:rPr>
            <w:noProof/>
            <w:webHidden/>
          </w:rPr>
          <w:tab/>
        </w:r>
        <w:r>
          <w:rPr>
            <w:noProof/>
            <w:webHidden/>
          </w:rPr>
          <w:fldChar w:fldCharType="begin"/>
        </w:r>
        <w:r>
          <w:rPr>
            <w:noProof/>
            <w:webHidden/>
          </w:rPr>
          <w:instrText xml:space="preserve"> PAGEREF _Toc128061411 \h </w:instrText>
        </w:r>
        <w:r>
          <w:rPr>
            <w:noProof/>
            <w:webHidden/>
          </w:rPr>
        </w:r>
        <w:r>
          <w:rPr>
            <w:noProof/>
            <w:webHidden/>
          </w:rPr>
          <w:fldChar w:fldCharType="separate"/>
        </w:r>
        <w:r w:rsidR="007E0346">
          <w:rPr>
            <w:noProof/>
            <w:webHidden/>
          </w:rPr>
          <w:t>61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12" w:history="1">
        <w:r w:rsidRPr="00E00CC8">
          <w:rPr>
            <w:rStyle w:val="Hyperlink"/>
            <w:noProof/>
          </w:rPr>
          <w:t>§1361.</w:t>
        </w:r>
        <w:r w:rsidRPr="00B8563A">
          <w:rPr>
            <w:rFonts w:ascii="Calibri" w:hAnsi="Calibri"/>
            <w:noProof/>
            <w:sz w:val="22"/>
            <w:szCs w:val="22"/>
          </w:rPr>
          <w:tab/>
        </w:r>
        <w:r w:rsidRPr="00E00CC8">
          <w:rPr>
            <w:rStyle w:val="Hyperlink"/>
            <w:noProof/>
          </w:rPr>
          <w:t>Instructional Coaching</w:t>
        </w:r>
        <w:r>
          <w:rPr>
            <w:noProof/>
            <w:webHidden/>
          </w:rPr>
          <w:tab/>
        </w:r>
        <w:r>
          <w:rPr>
            <w:noProof/>
            <w:webHidden/>
          </w:rPr>
          <w:fldChar w:fldCharType="begin"/>
        </w:r>
        <w:r>
          <w:rPr>
            <w:noProof/>
            <w:webHidden/>
          </w:rPr>
          <w:instrText xml:space="preserve"> PAGEREF _Toc128061412 \h </w:instrText>
        </w:r>
        <w:r>
          <w:rPr>
            <w:noProof/>
            <w:webHidden/>
          </w:rPr>
        </w:r>
        <w:r>
          <w:rPr>
            <w:noProof/>
            <w:webHidden/>
          </w:rPr>
          <w:fldChar w:fldCharType="separate"/>
        </w:r>
        <w:r w:rsidR="007E0346">
          <w:rPr>
            <w:noProof/>
            <w:webHidden/>
          </w:rPr>
          <w:t>61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13" w:history="1">
        <w:r w:rsidRPr="00E00CC8">
          <w:rPr>
            <w:rStyle w:val="Hyperlink"/>
            <w:noProof/>
          </w:rPr>
          <w:t>§1363.</w:t>
        </w:r>
        <w:r w:rsidRPr="00B8563A">
          <w:rPr>
            <w:rFonts w:ascii="Calibri" w:hAnsi="Calibri"/>
            <w:noProof/>
            <w:sz w:val="22"/>
            <w:szCs w:val="22"/>
          </w:rPr>
          <w:tab/>
        </w:r>
        <w:r w:rsidRPr="00E00CC8">
          <w:rPr>
            <w:rStyle w:val="Hyperlink"/>
            <w:noProof/>
          </w:rPr>
          <w:t>Montessori Teacher Certification</w:t>
        </w:r>
        <w:r>
          <w:rPr>
            <w:noProof/>
            <w:webHidden/>
          </w:rPr>
          <w:tab/>
        </w:r>
        <w:r>
          <w:rPr>
            <w:noProof/>
            <w:webHidden/>
          </w:rPr>
          <w:fldChar w:fldCharType="begin"/>
        </w:r>
        <w:r>
          <w:rPr>
            <w:noProof/>
            <w:webHidden/>
          </w:rPr>
          <w:instrText xml:space="preserve"> PAGEREF _Toc128061413 \h </w:instrText>
        </w:r>
        <w:r>
          <w:rPr>
            <w:noProof/>
            <w:webHidden/>
          </w:rPr>
        </w:r>
        <w:r>
          <w:rPr>
            <w:noProof/>
            <w:webHidden/>
          </w:rPr>
          <w:fldChar w:fldCharType="separate"/>
        </w:r>
        <w:r w:rsidR="007E0346">
          <w:rPr>
            <w:noProof/>
            <w:webHidden/>
          </w:rPr>
          <w:t>61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14" w:history="1">
        <w:r w:rsidRPr="00E00CC8">
          <w:rPr>
            <w:rStyle w:val="Hyperlink"/>
            <w:noProof/>
          </w:rPr>
          <w:t>§1365.</w:t>
        </w:r>
        <w:r w:rsidRPr="00B8563A">
          <w:rPr>
            <w:rFonts w:ascii="Calibri" w:hAnsi="Calibri"/>
            <w:noProof/>
            <w:sz w:val="22"/>
            <w:szCs w:val="22"/>
          </w:rPr>
          <w:tab/>
        </w:r>
        <w:r w:rsidRPr="00E00CC8">
          <w:rPr>
            <w:rStyle w:val="Hyperlink"/>
            <w:noProof/>
          </w:rPr>
          <w:t>Reading Specialist</w:t>
        </w:r>
        <w:r>
          <w:rPr>
            <w:noProof/>
            <w:webHidden/>
          </w:rPr>
          <w:tab/>
        </w:r>
        <w:r>
          <w:rPr>
            <w:noProof/>
            <w:webHidden/>
          </w:rPr>
          <w:fldChar w:fldCharType="begin"/>
        </w:r>
        <w:r>
          <w:rPr>
            <w:noProof/>
            <w:webHidden/>
          </w:rPr>
          <w:instrText xml:space="preserve"> PAGEREF _Toc128061414 \h </w:instrText>
        </w:r>
        <w:r>
          <w:rPr>
            <w:noProof/>
            <w:webHidden/>
          </w:rPr>
        </w:r>
        <w:r>
          <w:rPr>
            <w:noProof/>
            <w:webHidden/>
          </w:rPr>
          <w:fldChar w:fldCharType="separate"/>
        </w:r>
        <w:r w:rsidR="007E0346">
          <w:rPr>
            <w:noProof/>
            <w:webHidden/>
          </w:rPr>
          <w:t>62</w:t>
        </w:r>
        <w:r>
          <w:rPr>
            <w:noProof/>
            <w:webHidden/>
          </w:rPr>
          <w:fldChar w:fldCharType="end"/>
        </w:r>
      </w:hyperlink>
    </w:p>
    <w:p w:rsidR="00AB07EF" w:rsidRPr="00B8563A" w:rsidRDefault="00AB07EF" w:rsidP="00AB07EF">
      <w:pPr>
        <w:pStyle w:val="TOC3"/>
        <w:keepNext/>
        <w:tabs>
          <w:tab w:val="left" w:pos="1540"/>
          <w:tab w:val="right" w:leader="dot" w:pos="10502"/>
        </w:tabs>
        <w:rPr>
          <w:rFonts w:ascii="Calibri" w:hAnsi="Calibri"/>
          <w:noProof/>
          <w:sz w:val="22"/>
          <w:szCs w:val="22"/>
        </w:rPr>
      </w:pPr>
      <w:hyperlink w:anchor="_Toc128061415" w:history="1">
        <w:r w:rsidRPr="00E00CC8">
          <w:rPr>
            <w:rStyle w:val="Hyperlink"/>
            <w:noProof/>
          </w:rPr>
          <w:t>§1367.</w:t>
        </w:r>
        <w:r w:rsidRPr="00B8563A">
          <w:rPr>
            <w:rFonts w:ascii="Calibri" w:hAnsi="Calibri"/>
            <w:noProof/>
            <w:sz w:val="22"/>
            <w:szCs w:val="22"/>
          </w:rPr>
          <w:tab/>
        </w:r>
        <w:r w:rsidRPr="00E00CC8">
          <w:rPr>
            <w:rStyle w:val="Hyperlink"/>
            <w:noProof/>
          </w:rPr>
          <w:t>School Librarian</w:t>
        </w:r>
        <w:r>
          <w:rPr>
            <w:noProof/>
            <w:webHidden/>
          </w:rPr>
          <w:tab/>
        </w:r>
        <w:r>
          <w:rPr>
            <w:noProof/>
            <w:webHidden/>
          </w:rPr>
          <w:fldChar w:fldCharType="begin"/>
        </w:r>
        <w:r>
          <w:rPr>
            <w:noProof/>
            <w:webHidden/>
          </w:rPr>
          <w:instrText xml:space="preserve"> PAGEREF _Toc128061415 \h </w:instrText>
        </w:r>
        <w:r>
          <w:rPr>
            <w:noProof/>
            <w:webHidden/>
          </w:rPr>
        </w:r>
        <w:r>
          <w:rPr>
            <w:noProof/>
            <w:webHidden/>
          </w:rPr>
          <w:fldChar w:fldCharType="separate"/>
        </w:r>
        <w:r w:rsidR="007E0346">
          <w:rPr>
            <w:noProof/>
            <w:webHidden/>
          </w:rPr>
          <w:t>62</w:t>
        </w:r>
        <w:r>
          <w:rPr>
            <w:noProof/>
            <w:webHidden/>
          </w:rPr>
          <w:fldChar w:fldCharType="end"/>
        </w:r>
      </w:hyperlink>
    </w:p>
    <w:p w:rsidR="00AB07EF" w:rsidRPr="00B8563A" w:rsidRDefault="00AB07EF" w:rsidP="00AB07EF">
      <w:pPr>
        <w:pStyle w:val="TOC3"/>
        <w:keepNext/>
        <w:tabs>
          <w:tab w:val="left" w:pos="1540"/>
          <w:tab w:val="right" w:leader="dot" w:pos="10502"/>
        </w:tabs>
        <w:rPr>
          <w:rFonts w:ascii="Calibri" w:hAnsi="Calibri"/>
          <w:noProof/>
          <w:sz w:val="22"/>
          <w:szCs w:val="22"/>
        </w:rPr>
      </w:pPr>
      <w:hyperlink w:anchor="_Toc128061416" w:history="1">
        <w:r w:rsidRPr="00E00CC8">
          <w:rPr>
            <w:rStyle w:val="Hyperlink"/>
            <w:noProof/>
          </w:rPr>
          <w:t>§1369.</w:t>
        </w:r>
        <w:r w:rsidRPr="00B8563A">
          <w:rPr>
            <w:rFonts w:ascii="Calibri" w:hAnsi="Calibri"/>
            <w:noProof/>
            <w:sz w:val="22"/>
            <w:szCs w:val="22"/>
          </w:rPr>
          <w:tab/>
        </w:r>
        <w:r w:rsidRPr="00E00CC8">
          <w:rPr>
            <w:rStyle w:val="Hyperlink"/>
            <w:noProof/>
          </w:rPr>
          <w:t>Mentor Teacher</w:t>
        </w:r>
        <w:r>
          <w:rPr>
            <w:noProof/>
            <w:webHidden/>
          </w:rPr>
          <w:tab/>
        </w:r>
        <w:r>
          <w:rPr>
            <w:noProof/>
            <w:webHidden/>
          </w:rPr>
          <w:fldChar w:fldCharType="begin"/>
        </w:r>
        <w:r>
          <w:rPr>
            <w:noProof/>
            <w:webHidden/>
          </w:rPr>
          <w:instrText xml:space="preserve"> PAGEREF _Toc128061416 \h </w:instrText>
        </w:r>
        <w:r>
          <w:rPr>
            <w:noProof/>
            <w:webHidden/>
          </w:rPr>
        </w:r>
        <w:r>
          <w:rPr>
            <w:noProof/>
            <w:webHidden/>
          </w:rPr>
          <w:fldChar w:fldCharType="separate"/>
        </w:r>
        <w:r w:rsidR="007E0346">
          <w:rPr>
            <w:noProof/>
            <w:webHidden/>
          </w:rPr>
          <w:t>62</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17" w:history="1">
        <w:r w:rsidRPr="00E00CC8">
          <w:rPr>
            <w:rStyle w:val="Hyperlink"/>
            <w:noProof/>
          </w:rPr>
          <w:t>§1371.</w:t>
        </w:r>
        <w:r w:rsidRPr="00B8563A">
          <w:rPr>
            <w:rFonts w:ascii="Calibri" w:hAnsi="Calibri"/>
            <w:noProof/>
            <w:sz w:val="22"/>
            <w:szCs w:val="22"/>
          </w:rPr>
          <w:tab/>
        </w:r>
        <w:r w:rsidRPr="00E00CC8">
          <w:rPr>
            <w:rStyle w:val="Hyperlink"/>
            <w:noProof/>
          </w:rPr>
          <w:t>Content Leader</w:t>
        </w:r>
        <w:r>
          <w:rPr>
            <w:noProof/>
            <w:webHidden/>
          </w:rPr>
          <w:tab/>
        </w:r>
        <w:r>
          <w:rPr>
            <w:noProof/>
            <w:webHidden/>
          </w:rPr>
          <w:fldChar w:fldCharType="begin"/>
        </w:r>
        <w:r>
          <w:rPr>
            <w:noProof/>
            <w:webHidden/>
          </w:rPr>
          <w:instrText xml:space="preserve"> PAGEREF _Toc128061417 \h </w:instrText>
        </w:r>
        <w:r>
          <w:rPr>
            <w:noProof/>
            <w:webHidden/>
          </w:rPr>
        </w:r>
        <w:r>
          <w:rPr>
            <w:noProof/>
            <w:webHidden/>
          </w:rPr>
          <w:fldChar w:fldCharType="separate"/>
        </w:r>
        <w:r w:rsidR="007E0346">
          <w:rPr>
            <w:noProof/>
            <w:webHidden/>
          </w:rPr>
          <w:t>63</w:t>
        </w:r>
        <w:r>
          <w:rPr>
            <w:noProof/>
            <w:webHidden/>
          </w:rPr>
          <w:fldChar w:fldCharType="end"/>
        </w:r>
      </w:hyperlink>
    </w:p>
    <w:p w:rsidR="00AB07EF" w:rsidRPr="00B8563A" w:rsidRDefault="00AB07EF">
      <w:pPr>
        <w:pStyle w:val="TOC2"/>
        <w:tabs>
          <w:tab w:val="left" w:pos="1760"/>
          <w:tab w:val="right" w:leader="dot" w:pos="10502"/>
        </w:tabs>
        <w:rPr>
          <w:rFonts w:ascii="Calibri" w:hAnsi="Calibri"/>
          <w:noProof/>
          <w:sz w:val="22"/>
          <w:szCs w:val="22"/>
        </w:rPr>
      </w:pPr>
      <w:hyperlink w:anchor="_Toc128061418" w:history="1">
        <w:r w:rsidRPr="00E00CC8">
          <w:rPr>
            <w:rStyle w:val="Hyperlink"/>
            <w:noProof/>
          </w:rPr>
          <w:t>Chapter 15.</w:t>
        </w:r>
        <w:r w:rsidRPr="00B8563A">
          <w:rPr>
            <w:rFonts w:ascii="Calibri" w:hAnsi="Calibri"/>
            <w:noProof/>
            <w:sz w:val="22"/>
            <w:szCs w:val="22"/>
          </w:rPr>
          <w:tab/>
        </w:r>
        <w:r w:rsidRPr="00E00CC8">
          <w:rPr>
            <w:rStyle w:val="Hyperlink"/>
            <w:noProof/>
          </w:rPr>
          <w:t>Administrative and Supervisory Credentials</w:t>
        </w:r>
        <w:r>
          <w:rPr>
            <w:noProof/>
            <w:webHidden/>
          </w:rPr>
          <w:tab/>
        </w:r>
        <w:r>
          <w:rPr>
            <w:noProof/>
            <w:webHidden/>
          </w:rPr>
          <w:fldChar w:fldCharType="begin"/>
        </w:r>
        <w:r>
          <w:rPr>
            <w:noProof/>
            <w:webHidden/>
          </w:rPr>
          <w:instrText xml:space="preserve"> PAGEREF _Toc128061418 \h </w:instrText>
        </w:r>
        <w:r>
          <w:rPr>
            <w:noProof/>
            <w:webHidden/>
          </w:rPr>
        </w:r>
        <w:r>
          <w:rPr>
            <w:noProof/>
            <w:webHidden/>
          </w:rPr>
          <w:fldChar w:fldCharType="separate"/>
        </w:r>
        <w:r w:rsidR="007E0346">
          <w:rPr>
            <w:noProof/>
            <w:webHidden/>
          </w:rPr>
          <w:t>63</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19" w:history="1">
        <w:r w:rsidRPr="00E00CC8">
          <w:rPr>
            <w:rStyle w:val="Hyperlink"/>
            <w:noProof/>
          </w:rPr>
          <w:t>§1501.</w:t>
        </w:r>
        <w:r w:rsidRPr="00B8563A">
          <w:rPr>
            <w:rFonts w:ascii="Calibri" w:hAnsi="Calibri"/>
            <w:noProof/>
            <w:sz w:val="22"/>
            <w:szCs w:val="22"/>
          </w:rPr>
          <w:tab/>
        </w:r>
        <w:r w:rsidRPr="00E00CC8">
          <w:rPr>
            <w:rStyle w:val="Hyperlink"/>
            <w:noProof/>
          </w:rPr>
          <w:t>Overview</w:t>
        </w:r>
        <w:r>
          <w:rPr>
            <w:noProof/>
            <w:webHidden/>
          </w:rPr>
          <w:tab/>
        </w:r>
        <w:r>
          <w:rPr>
            <w:noProof/>
            <w:webHidden/>
          </w:rPr>
          <w:fldChar w:fldCharType="begin"/>
        </w:r>
        <w:r>
          <w:rPr>
            <w:noProof/>
            <w:webHidden/>
          </w:rPr>
          <w:instrText xml:space="preserve"> PAGEREF _Toc128061419 \h </w:instrText>
        </w:r>
        <w:r>
          <w:rPr>
            <w:noProof/>
            <w:webHidden/>
          </w:rPr>
        </w:r>
        <w:r>
          <w:rPr>
            <w:noProof/>
            <w:webHidden/>
          </w:rPr>
          <w:fldChar w:fldCharType="separate"/>
        </w:r>
        <w:r w:rsidR="007E0346">
          <w:rPr>
            <w:noProof/>
            <w:webHidden/>
          </w:rPr>
          <w:t>63</w:t>
        </w:r>
        <w:r>
          <w:rPr>
            <w:noProof/>
            <w:webHidden/>
          </w:rPr>
          <w:fldChar w:fldCharType="end"/>
        </w:r>
      </w:hyperlink>
    </w:p>
    <w:p w:rsidR="00AB07EF" w:rsidRPr="00B8563A" w:rsidRDefault="00AB07EF">
      <w:pPr>
        <w:pStyle w:val="TOC2"/>
        <w:tabs>
          <w:tab w:val="left" w:pos="1833"/>
          <w:tab w:val="right" w:leader="dot" w:pos="10502"/>
        </w:tabs>
        <w:rPr>
          <w:rFonts w:ascii="Calibri" w:hAnsi="Calibri"/>
          <w:noProof/>
          <w:sz w:val="22"/>
          <w:szCs w:val="22"/>
        </w:rPr>
      </w:pPr>
      <w:hyperlink w:anchor="_Toc128061420" w:history="1">
        <w:r w:rsidRPr="00E00CC8">
          <w:rPr>
            <w:rStyle w:val="Hyperlink"/>
            <w:noProof/>
          </w:rPr>
          <w:t>Subchapter A.</w:t>
        </w:r>
        <w:r w:rsidRPr="00B8563A">
          <w:rPr>
            <w:rFonts w:ascii="Calibri" w:hAnsi="Calibri"/>
            <w:noProof/>
            <w:sz w:val="22"/>
            <w:szCs w:val="22"/>
          </w:rPr>
          <w:tab/>
        </w:r>
        <w:r w:rsidRPr="00E00CC8">
          <w:rPr>
            <w:rStyle w:val="Hyperlink"/>
            <w:noProof/>
          </w:rPr>
          <w:t>The Educational Leadership Certificate</w:t>
        </w:r>
        <w:r>
          <w:rPr>
            <w:noProof/>
            <w:webHidden/>
          </w:rPr>
          <w:tab/>
        </w:r>
        <w:r>
          <w:rPr>
            <w:noProof/>
            <w:webHidden/>
          </w:rPr>
          <w:fldChar w:fldCharType="begin"/>
        </w:r>
        <w:r>
          <w:rPr>
            <w:noProof/>
            <w:webHidden/>
          </w:rPr>
          <w:instrText xml:space="preserve"> PAGEREF _Toc128061420 \h </w:instrText>
        </w:r>
        <w:r>
          <w:rPr>
            <w:noProof/>
            <w:webHidden/>
          </w:rPr>
        </w:r>
        <w:r>
          <w:rPr>
            <w:noProof/>
            <w:webHidden/>
          </w:rPr>
          <w:fldChar w:fldCharType="separate"/>
        </w:r>
        <w:r w:rsidR="007E0346">
          <w:rPr>
            <w:noProof/>
            <w:webHidden/>
          </w:rPr>
          <w:t>63</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21" w:history="1">
        <w:r w:rsidRPr="00E00CC8">
          <w:rPr>
            <w:rStyle w:val="Hyperlink"/>
            <w:noProof/>
          </w:rPr>
          <w:t>§1503.</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_Toc128061421 \h </w:instrText>
        </w:r>
        <w:r>
          <w:rPr>
            <w:noProof/>
            <w:webHidden/>
          </w:rPr>
        </w:r>
        <w:r>
          <w:rPr>
            <w:noProof/>
            <w:webHidden/>
          </w:rPr>
          <w:fldChar w:fldCharType="separate"/>
        </w:r>
        <w:r w:rsidR="007E0346">
          <w:rPr>
            <w:noProof/>
            <w:webHidden/>
          </w:rPr>
          <w:t>63</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22" w:history="1">
        <w:r w:rsidRPr="00E00CC8">
          <w:rPr>
            <w:rStyle w:val="Hyperlink"/>
            <w:noProof/>
          </w:rPr>
          <w:t>§1505.</w:t>
        </w:r>
        <w:r w:rsidRPr="00B8563A">
          <w:rPr>
            <w:rFonts w:ascii="Calibri" w:hAnsi="Calibri"/>
            <w:noProof/>
            <w:sz w:val="22"/>
            <w:szCs w:val="22"/>
          </w:rPr>
          <w:tab/>
        </w:r>
        <w:r w:rsidRPr="00E00CC8">
          <w:rPr>
            <w:rStyle w:val="Hyperlink"/>
            <w:noProof/>
          </w:rPr>
          <w:t>Educational Leader Certificate Level 1 (EDL 1)</w:t>
        </w:r>
        <w:r>
          <w:rPr>
            <w:noProof/>
            <w:webHidden/>
          </w:rPr>
          <w:tab/>
        </w:r>
        <w:r>
          <w:rPr>
            <w:noProof/>
            <w:webHidden/>
          </w:rPr>
          <w:fldChar w:fldCharType="begin"/>
        </w:r>
        <w:r>
          <w:rPr>
            <w:noProof/>
            <w:webHidden/>
          </w:rPr>
          <w:instrText xml:space="preserve"> PAGEREF _Toc128061422 \h </w:instrText>
        </w:r>
        <w:r>
          <w:rPr>
            <w:noProof/>
            <w:webHidden/>
          </w:rPr>
        </w:r>
        <w:r>
          <w:rPr>
            <w:noProof/>
            <w:webHidden/>
          </w:rPr>
          <w:fldChar w:fldCharType="separate"/>
        </w:r>
        <w:r w:rsidR="007E0346">
          <w:rPr>
            <w:noProof/>
            <w:webHidden/>
          </w:rPr>
          <w:t>63</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23" w:history="1">
        <w:r w:rsidRPr="00E00CC8">
          <w:rPr>
            <w:rStyle w:val="Hyperlink"/>
            <w:noProof/>
          </w:rPr>
          <w:t>§1507.</w:t>
        </w:r>
        <w:r w:rsidRPr="00B8563A">
          <w:rPr>
            <w:rFonts w:ascii="Calibri" w:hAnsi="Calibri"/>
            <w:noProof/>
            <w:sz w:val="22"/>
            <w:szCs w:val="22"/>
          </w:rPr>
          <w:tab/>
        </w:r>
        <w:r w:rsidRPr="00E00CC8">
          <w:rPr>
            <w:rStyle w:val="Hyperlink"/>
            <w:noProof/>
          </w:rPr>
          <w:t>Educational Leader Certificate Level 2 (EDL 2)</w:t>
        </w:r>
        <w:r>
          <w:rPr>
            <w:noProof/>
            <w:webHidden/>
          </w:rPr>
          <w:tab/>
        </w:r>
        <w:r>
          <w:rPr>
            <w:noProof/>
            <w:webHidden/>
          </w:rPr>
          <w:fldChar w:fldCharType="begin"/>
        </w:r>
        <w:r>
          <w:rPr>
            <w:noProof/>
            <w:webHidden/>
          </w:rPr>
          <w:instrText xml:space="preserve"> PAGEREF _Toc128061423 \h </w:instrText>
        </w:r>
        <w:r>
          <w:rPr>
            <w:noProof/>
            <w:webHidden/>
          </w:rPr>
        </w:r>
        <w:r>
          <w:rPr>
            <w:noProof/>
            <w:webHidden/>
          </w:rPr>
          <w:fldChar w:fldCharType="separate"/>
        </w:r>
        <w:r w:rsidR="007E0346">
          <w:rPr>
            <w:noProof/>
            <w:webHidden/>
          </w:rPr>
          <w:t>64</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24" w:history="1">
        <w:r w:rsidRPr="00E00CC8">
          <w:rPr>
            <w:rStyle w:val="Hyperlink"/>
            <w:noProof/>
          </w:rPr>
          <w:t>§1509.</w:t>
        </w:r>
        <w:r w:rsidRPr="00B8563A">
          <w:rPr>
            <w:rFonts w:ascii="Calibri" w:hAnsi="Calibri"/>
            <w:noProof/>
            <w:sz w:val="22"/>
            <w:szCs w:val="22"/>
          </w:rPr>
          <w:tab/>
        </w:r>
        <w:r w:rsidRPr="00E00CC8">
          <w:rPr>
            <w:rStyle w:val="Hyperlink"/>
            <w:noProof/>
          </w:rPr>
          <w:t>Educational Leader Certificate Level 3 (EDL 3)</w:t>
        </w:r>
        <w:r>
          <w:rPr>
            <w:noProof/>
            <w:webHidden/>
          </w:rPr>
          <w:tab/>
        </w:r>
        <w:r>
          <w:rPr>
            <w:noProof/>
            <w:webHidden/>
          </w:rPr>
          <w:fldChar w:fldCharType="begin"/>
        </w:r>
        <w:r>
          <w:rPr>
            <w:noProof/>
            <w:webHidden/>
          </w:rPr>
          <w:instrText xml:space="preserve"> PAGEREF _Toc128061424 \h </w:instrText>
        </w:r>
        <w:r>
          <w:rPr>
            <w:noProof/>
            <w:webHidden/>
          </w:rPr>
        </w:r>
        <w:r>
          <w:rPr>
            <w:noProof/>
            <w:webHidden/>
          </w:rPr>
          <w:fldChar w:fldCharType="separate"/>
        </w:r>
        <w:r w:rsidR="007E0346">
          <w:rPr>
            <w:noProof/>
            <w:webHidden/>
          </w:rPr>
          <w:t>65</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25" w:history="1">
        <w:r w:rsidRPr="00E00CC8">
          <w:rPr>
            <w:rStyle w:val="Hyperlink"/>
            <w:noProof/>
          </w:rPr>
          <w:t>§1511.</w:t>
        </w:r>
        <w:r w:rsidRPr="00B8563A">
          <w:rPr>
            <w:rFonts w:ascii="Calibri" w:hAnsi="Calibri"/>
            <w:noProof/>
            <w:sz w:val="22"/>
            <w:szCs w:val="22"/>
          </w:rPr>
          <w:tab/>
        </w:r>
        <w:r w:rsidRPr="00E00CC8">
          <w:rPr>
            <w:rStyle w:val="Hyperlink"/>
            <w:noProof/>
          </w:rPr>
          <w:t>Non-Practicing Status for Educational Leader Certificates</w:t>
        </w:r>
        <w:r>
          <w:rPr>
            <w:noProof/>
            <w:webHidden/>
          </w:rPr>
          <w:tab/>
        </w:r>
        <w:r>
          <w:rPr>
            <w:noProof/>
            <w:webHidden/>
          </w:rPr>
          <w:fldChar w:fldCharType="begin"/>
        </w:r>
        <w:r>
          <w:rPr>
            <w:noProof/>
            <w:webHidden/>
          </w:rPr>
          <w:instrText xml:space="preserve"> PAGEREF _Toc128061425 \h </w:instrText>
        </w:r>
        <w:r>
          <w:rPr>
            <w:noProof/>
            <w:webHidden/>
          </w:rPr>
        </w:r>
        <w:r>
          <w:rPr>
            <w:noProof/>
            <w:webHidden/>
          </w:rPr>
          <w:fldChar w:fldCharType="separate"/>
        </w:r>
        <w:r w:rsidR="007E0346">
          <w:rPr>
            <w:noProof/>
            <w:webHidden/>
          </w:rPr>
          <w:t>65</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26" w:history="1">
        <w:r w:rsidRPr="00E00CC8">
          <w:rPr>
            <w:rStyle w:val="Hyperlink"/>
            <w:noProof/>
          </w:rPr>
          <w:t>§1513.</w:t>
        </w:r>
        <w:r w:rsidRPr="00B8563A">
          <w:rPr>
            <w:rFonts w:ascii="Calibri" w:hAnsi="Calibri"/>
            <w:noProof/>
            <w:sz w:val="22"/>
            <w:szCs w:val="22"/>
          </w:rPr>
          <w:tab/>
        </w:r>
        <w:r w:rsidRPr="00E00CC8">
          <w:rPr>
            <w:rStyle w:val="Hyperlink"/>
            <w:noProof/>
          </w:rPr>
          <w:t>Teacher Leader Endorsement (Optional)</w:t>
        </w:r>
        <w:r>
          <w:rPr>
            <w:noProof/>
            <w:webHidden/>
          </w:rPr>
          <w:tab/>
        </w:r>
        <w:r>
          <w:rPr>
            <w:noProof/>
            <w:webHidden/>
          </w:rPr>
          <w:fldChar w:fldCharType="begin"/>
        </w:r>
        <w:r>
          <w:rPr>
            <w:noProof/>
            <w:webHidden/>
          </w:rPr>
          <w:instrText xml:space="preserve"> PAGEREF _Toc128061426 \h </w:instrText>
        </w:r>
        <w:r>
          <w:rPr>
            <w:noProof/>
            <w:webHidden/>
          </w:rPr>
        </w:r>
        <w:r>
          <w:rPr>
            <w:noProof/>
            <w:webHidden/>
          </w:rPr>
          <w:fldChar w:fldCharType="separate"/>
        </w:r>
        <w:r w:rsidR="007E0346">
          <w:rPr>
            <w:noProof/>
            <w:webHidden/>
          </w:rPr>
          <w:t>65</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27" w:history="1">
        <w:r w:rsidRPr="00E00CC8">
          <w:rPr>
            <w:rStyle w:val="Hyperlink"/>
            <w:noProof/>
          </w:rPr>
          <w:t>§1515.</w:t>
        </w:r>
        <w:r w:rsidRPr="00B8563A">
          <w:rPr>
            <w:rFonts w:ascii="Calibri" w:hAnsi="Calibri"/>
            <w:noProof/>
            <w:sz w:val="22"/>
            <w:szCs w:val="22"/>
          </w:rPr>
          <w:tab/>
        </w:r>
        <w:r w:rsidRPr="00E00CC8">
          <w:rPr>
            <w:rStyle w:val="Hyperlink"/>
            <w:noProof/>
          </w:rPr>
          <w:t>Local Education Agency Appeal</w:t>
        </w:r>
        <w:r>
          <w:rPr>
            <w:noProof/>
            <w:webHidden/>
          </w:rPr>
          <w:tab/>
        </w:r>
        <w:r>
          <w:rPr>
            <w:noProof/>
            <w:webHidden/>
          </w:rPr>
          <w:fldChar w:fldCharType="begin"/>
        </w:r>
        <w:r>
          <w:rPr>
            <w:noProof/>
            <w:webHidden/>
          </w:rPr>
          <w:instrText xml:space="preserve"> PAGEREF _Toc128061427 \h </w:instrText>
        </w:r>
        <w:r>
          <w:rPr>
            <w:noProof/>
            <w:webHidden/>
          </w:rPr>
        </w:r>
        <w:r>
          <w:rPr>
            <w:noProof/>
            <w:webHidden/>
          </w:rPr>
          <w:fldChar w:fldCharType="separate"/>
        </w:r>
        <w:r w:rsidR="007E0346">
          <w:rPr>
            <w:noProof/>
            <w:webHidden/>
          </w:rPr>
          <w:t>66</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28" w:history="1">
        <w:r w:rsidRPr="00E00CC8">
          <w:rPr>
            <w:rStyle w:val="Hyperlink"/>
            <w:noProof/>
          </w:rPr>
          <w:t>§1517.</w:t>
        </w:r>
        <w:r w:rsidRPr="00B8563A">
          <w:rPr>
            <w:rFonts w:ascii="Calibri" w:hAnsi="Calibri"/>
            <w:noProof/>
            <w:sz w:val="22"/>
            <w:szCs w:val="22"/>
          </w:rPr>
          <w:tab/>
        </w:r>
        <w:r w:rsidRPr="00E00CC8">
          <w:rPr>
            <w:rStyle w:val="Hyperlink"/>
            <w:noProof/>
          </w:rPr>
          <w:t>Educational Leader Certification Implementation Timeline</w:t>
        </w:r>
        <w:r>
          <w:rPr>
            <w:noProof/>
            <w:webHidden/>
          </w:rPr>
          <w:tab/>
        </w:r>
        <w:r>
          <w:rPr>
            <w:noProof/>
            <w:webHidden/>
          </w:rPr>
          <w:fldChar w:fldCharType="begin"/>
        </w:r>
        <w:r>
          <w:rPr>
            <w:noProof/>
            <w:webHidden/>
          </w:rPr>
          <w:instrText xml:space="preserve"> PAGEREF _Toc128061428 \h </w:instrText>
        </w:r>
        <w:r>
          <w:rPr>
            <w:noProof/>
            <w:webHidden/>
          </w:rPr>
        </w:r>
        <w:r>
          <w:rPr>
            <w:noProof/>
            <w:webHidden/>
          </w:rPr>
          <w:fldChar w:fldCharType="separate"/>
        </w:r>
        <w:r w:rsidR="007E0346">
          <w:rPr>
            <w:noProof/>
            <w:webHidden/>
          </w:rPr>
          <w:t>66</w:t>
        </w:r>
        <w:r>
          <w:rPr>
            <w:noProof/>
            <w:webHidden/>
          </w:rPr>
          <w:fldChar w:fldCharType="end"/>
        </w:r>
      </w:hyperlink>
    </w:p>
    <w:p w:rsidR="00AB07EF" w:rsidRPr="00B8563A" w:rsidRDefault="00AB07EF">
      <w:pPr>
        <w:pStyle w:val="TOC2"/>
        <w:tabs>
          <w:tab w:val="left" w:pos="1820"/>
          <w:tab w:val="right" w:leader="dot" w:pos="10502"/>
        </w:tabs>
        <w:rPr>
          <w:rFonts w:ascii="Calibri" w:hAnsi="Calibri"/>
          <w:noProof/>
          <w:sz w:val="22"/>
          <w:szCs w:val="22"/>
        </w:rPr>
      </w:pPr>
      <w:hyperlink w:anchor="_Toc128061429" w:history="1">
        <w:r w:rsidRPr="00E00CC8">
          <w:rPr>
            <w:rStyle w:val="Hyperlink"/>
            <w:noProof/>
          </w:rPr>
          <w:t>Subchapter B.</w:t>
        </w:r>
        <w:r w:rsidRPr="00B8563A">
          <w:rPr>
            <w:rFonts w:ascii="Calibri" w:hAnsi="Calibri"/>
            <w:noProof/>
            <w:sz w:val="22"/>
            <w:szCs w:val="22"/>
          </w:rPr>
          <w:tab/>
        </w:r>
        <w:r w:rsidRPr="00E00CC8">
          <w:rPr>
            <w:rStyle w:val="Hyperlink"/>
            <w:noProof/>
          </w:rPr>
          <w:t>Out-of-State Administrative Certification Structure</w:t>
        </w:r>
        <w:r>
          <w:rPr>
            <w:noProof/>
            <w:webHidden/>
          </w:rPr>
          <w:tab/>
        </w:r>
        <w:r>
          <w:rPr>
            <w:noProof/>
            <w:webHidden/>
          </w:rPr>
          <w:fldChar w:fldCharType="begin"/>
        </w:r>
        <w:r>
          <w:rPr>
            <w:noProof/>
            <w:webHidden/>
          </w:rPr>
          <w:instrText xml:space="preserve"> PAGEREF _Toc128061429 \h </w:instrText>
        </w:r>
        <w:r>
          <w:rPr>
            <w:noProof/>
            <w:webHidden/>
          </w:rPr>
        </w:r>
        <w:r>
          <w:rPr>
            <w:noProof/>
            <w:webHidden/>
          </w:rPr>
          <w:fldChar w:fldCharType="separate"/>
        </w:r>
        <w:r w:rsidR="007E0346">
          <w:rPr>
            <w:noProof/>
            <w:webHidden/>
          </w:rPr>
          <w:t>66</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30" w:history="1">
        <w:r w:rsidRPr="00E00CC8">
          <w:rPr>
            <w:rStyle w:val="Hyperlink"/>
            <w:noProof/>
          </w:rPr>
          <w:t>§1519.</w:t>
        </w:r>
        <w:r w:rsidRPr="00B8563A">
          <w:rPr>
            <w:rFonts w:ascii="Calibri" w:hAnsi="Calibri"/>
            <w:noProof/>
            <w:sz w:val="22"/>
            <w:szCs w:val="22"/>
          </w:rPr>
          <w:tab/>
        </w:r>
        <w:r w:rsidRPr="00E00CC8">
          <w:rPr>
            <w:rStyle w:val="Hyperlink"/>
            <w:noProof/>
          </w:rPr>
          <w:t>Out-of-State Principal Level 1 (OSP1)</w:t>
        </w:r>
        <w:r>
          <w:rPr>
            <w:noProof/>
            <w:webHidden/>
          </w:rPr>
          <w:tab/>
        </w:r>
        <w:r>
          <w:rPr>
            <w:noProof/>
            <w:webHidden/>
          </w:rPr>
          <w:fldChar w:fldCharType="begin"/>
        </w:r>
        <w:r>
          <w:rPr>
            <w:noProof/>
            <w:webHidden/>
          </w:rPr>
          <w:instrText xml:space="preserve"> PAGEREF _Toc128061430 \h </w:instrText>
        </w:r>
        <w:r>
          <w:rPr>
            <w:noProof/>
            <w:webHidden/>
          </w:rPr>
        </w:r>
        <w:r>
          <w:rPr>
            <w:noProof/>
            <w:webHidden/>
          </w:rPr>
          <w:fldChar w:fldCharType="separate"/>
        </w:r>
        <w:r w:rsidR="007E0346">
          <w:rPr>
            <w:noProof/>
            <w:webHidden/>
          </w:rPr>
          <w:t>66</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31" w:history="1">
        <w:r w:rsidRPr="00E00CC8">
          <w:rPr>
            <w:rStyle w:val="Hyperlink"/>
            <w:noProof/>
          </w:rPr>
          <w:t>§1521.</w:t>
        </w:r>
        <w:r w:rsidRPr="00B8563A">
          <w:rPr>
            <w:rFonts w:ascii="Calibri" w:hAnsi="Calibri"/>
            <w:noProof/>
            <w:sz w:val="22"/>
            <w:szCs w:val="22"/>
          </w:rPr>
          <w:tab/>
        </w:r>
        <w:r w:rsidRPr="00E00CC8">
          <w:rPr>
            <w:rStyle w:val="Hyperlink"/>
            <w:noProof/>
          </w:rPr>
          <w:t>Out-of-State Principal Level 2 (OSP2)</w:t>
        </w:r>
        <w:r>
          <w:rPr>
            <w:noProof/>
            <w:webHidden/>
          </w:rPr>
          <w:tab/>
        </w:r>
        <w:r>
          <w:rPr>
            <w:noProof/>
            <w:webHidden/>
          </w:rPr>
          <w:fldChar w:fldCharType="begin"/>
        </w:r>
        <w:r>
          <w:rPr>
            <w:noProof/>
            <w:webHidden/>
          </w:rPr>
          <w:instrText xml:space="preserve"> PAGEREF _Toc128061431 \h </w:instrText>
        </w:r>
        <w:r>
          <w:rPr>
            <w:noProof/>
            <w:webHidden/>
          </w:rPr>
        </w:r>
        <w:r>
          <w:rPr>
            <w:noProof/>
            <w:webHidden/>
          </w:rPr>
          <w:fldChar w:fldCharType="separate"/>
        </w:r>
        <w:r w:rsidR="007E0346">
          <w:rPr>
            <w:noProof/>
            <w:webHidden/>
          </w:rPr>
          <w:t>67</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32" w:history="1">
        <w:r w:rsidRPr="00E00CC8">
          <w:rPr>
            <w:rStyle w:val="Hyperlink"/>
            <w:noProof/>
          </w:rPr>
          <w:t>§1523.</w:t>
        </w:r>
        <w:r w:rsidRPr="00B8563A">
          <w:rPr>
            <w:rFonts w:ascii="Calibri" w:hAnsi="Calibri"/>
            <w:noProof/>
            <w:sz w:val="22"/>
            <w:szCs w:val="22"/>
          </w:rPr>
          <w:tab/>
        </w:r>
        <w:r w:rsidRPr="00E00CC8">
          <w:rPr>
            <w:rStyle w:val="Hyperlink"/>
            <w:noProof/>
          </w:rPr>
          <w:t>Out-of-State Superintendent (OSS)</w:t>
        </w:r>
        <w:r>
          <w:rPr>
            <w:noProof/>
            <w:webHidden/>
          </w:rPr>
          <w:tab/>
        </w:r>
        <w:r>
          <w:rPr>
            <w:noProof/>
            <w:webHidden/>
          </w:rPr>
          <w:fldChar w:fldCharType="begin"/>
        </w:r>
        <w:r>
          <w:rPr>
            <w:noProof/>
            <w:webHidden/>
          </w:rPr>
          <w:instrText xml:space="preserve"> PAGEREF _Toc128061432 \h </w:instrText>
        </w:r>
        <w:r>
          <w:rPr>
            <w:noProof/>
            <w:webHidden/>
          </w:rPr>
        </w:r>
        <w:r>
          <w:rPr>
            <w:noProof/>
            <w:webHidden/>
          </w:rPr>
          <w:fldChar w:fldCharType="separate"/>
        </w:r>
        <w:r w:rsidR="007E0346">
          <w:rPr>
            <w:noProof/>
            <w:webHidden/>
          </w:rPr>
          <w:t>67</w:t>
        </w:r>
        <w:r>
          <w:rPr>
            <w:noProof/>
            <w:webHidden/>
          </w:rPr>
          <w:fldChar w:fldCharType="end"/>
        </w:r>
      </w:hyperlink>
    </w:p>
    <w:p w:rsidR="00AB07EF" w:rsidRPr="00B8563A" w:rsidRDefault="00AB07EF">
      <w:pPr>
        <w:pStyle w:val="TOC2"/>
        <w:tabs>
          <w:tab w:val="left" w:pos="1820"/>
          <w:tab w:val="right" w:leader="dot" w:pos="10502"/>
        </w:tabs>
        <w:rPr>
          <w:rFonts w:ascii="Calibri" w:hAnsi="Calibri"/>
          <w:noProof/>
          <w:sz w:val="22"/>
          <w:szCs w:val="22"/>
        </w:rPr>
      </w:pPr>
      <w:hyperlink w:anchor="_Toc128061433" w:history="1">
        <w:r w:rsidRPr="00E00CC8">
          <w:rPr>
            <w:rStyle w:val="Hyperlink"/>
            <w:noProof/>
          </w:rPr>
          <w:t>Subchapter C.</w:t>
        </w:r>
        <w:r w:rsidRPr="00B8563A">
          <w:rPr>
            <w:rFonts w:ascii="Calibri" w:hAnsi="Calibri"/>
            <w:noProof/>
            <w:sz w:val="22"/>
            <w:szCs w:val="22"/>
          </w:rPr>
          <w:tab/>
        </w:r>
        <w:r w:rsidRPr="00E00CC8">
          <w:rPr>
            <w:rStyle w:val="Hyperlink"/>
            <w:noProof/>
          </w:rPr>
          <w:t>Administrative and Supervisory Endorsements</w:t>
        </w:r>
        <w:r>
          <w:rPr>
            <w:noProof/>
            <w:webHidden/>
          </w:rPr>
          <w:tab/>
        </w:r>
        <w:r>
          <w:rPr>
            <w:noProof/>
            <w:webHidden/>
          </w:rPr>
          <w:fldChar w:fldCharType="begin"/>
        </w:r>
        <w:r>
          <w:rPr>
            <w:noProof/>
            <w:webHidden/>
          </w:rPr>
          <w:instrText xml:space="preserve"> PAGEREF _Toc128061433 \h </w:instrText>
        </w:r>
        <w:r>
          <w:rPr>
            <w:noProof/>
            <w:webHidden/>
          </w:rPr>
        </w:r>
        <w:r>
          <w:rPr>
            <w:noProof/>
            <w:webHidden/>
          </w:rPr>
          <w:fldChar w:fldCharType="separate"/>
        </w:r>
        <w:r w:rsidR="007E0346">
          <w:rPr>
            <w:noProof/>
            <w:webHidden/>
          </w:rPr>
          <w:t>67</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34" w:history="1">
        <w:r w:rsidRPr="00E00CC8">
          <w:rPr>
            <w:rStyle w:val="Hyperlink"/>
            <w:noProof/>
          </w:rPr>
          <w:t>§1525.</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_Toc128061434 \h </w:instrText>
        </w:r>
        <w:r>
          <w:rPr>
            <w:noProof/>
            <w:webHidden/>
          </w:rPr>
        </w:r>
        <w:r>
          <w:rPr>
            <w:noProof/>
            <w:webHidden/>
          </w:rPr>
          <w:fldChar w:fldCharType="separate"/>
        </w:r>
        <w:r w:rsidR="007E0346">
          <w:rPr>
            <w:noProof/>
            <w:webHidden/>
          </w:rPr>
          <w:t>67</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35" w:history="1">
        <w:r w:rsidRPr="00E00CC8">
          <w:rPr>
            <w:rStyle w:val="Hyperlink"/>
            <w:noProof/>
          </w:rPr>
          <w:t>§1527.</w:t>
        </w:r>
        <w:r w:rsidRPr="00B8563A">
          <w:rPr>
            <w:rFonts w:ascii="Calibri" w:hAnsi="Calibri"/>
            <w:noProof/>
            <w:sz w:val="22"/>
            <w:szCs w:val="22"/>
          </w:rPr>
          <w:tab/>
        </w:r>
        <w:r w:rsidRPr="00E00CC8">
          <w:rPr>
            <w:rStyle w:val="Hyperlink"/>
            <w:noProof/>
          </w:rPr>
          <w:t>Elementary School Principal</w:t>
        </w:r>
        <w:r>
          <w:rPr>
            <w:noProof/>
            <w:webHidden/>
          </w:rPr>
          <w:tab/>
        </w:r>
        <w:r>
          <w:rPr>
            <w:noProof/>
            <w:webHidden/>
          </w:rPr>
          <w:fldChar w:fldCharType="begin"/>
        </w:r>
        <w:r>
          <w:rPr>
            <w:noProof/>
            <w:webHidden/>
          </w:rPr>
          <w:instrText xml:space="preserve"> PAGEREF _Toc128061435 \h </w:instrText>
        </w:r>
        <w:r>
          <w:rPr>
            <w:noProof/>
            <w:webHidden/>
          </w:rPr>
        </w:r>
        <w:r>
          <w:rPr>
            <w:noProof/>
            <w:webHidden/>
          </w:rPr>
          <w:fldChar w:fldCharType="separate"/>
        </w:r>
        <w:r w:rsidR="007E0346">
          <w:rPr>
            <w:noProof/>
            <w:webHidden/>
          </w:rPr>
          <w:t>68</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36" w:history="1">
        <w:r w:rsidRPr="00E00CC8">
          <w:rPr>
            <w:rStyle w:val="Hyperlink"/>
            <w:noProof/>
          </w:rPr>
          <w:t>§1529.</w:t>
        </w:r>
        <w:r w:rsidRPr="00B8563A">
          <w:rPr>
            <w:rFonts w:ascii="Calibri" w:hAnsi="Calibri"/>
            <w:noProof/>
            <w:sz w:val="22"/>
            <w:szCs w:val="22"/>
          </w:rPr>
          <w:tab/>
        </w:r>
        <w:r w:rsidRPr="00E00CC8">
          <w:rPr>
            <w:rStyle w:val="Hyperlink"/>
            <w:noProof/>
          </w:rPr>
          <w:t>Secondary School Principal</w:t>
        </w:r>
        <w:r>
          <w:rPr>
            <w:noProof/>
            <w:webHidden/>
          </w:rPr>
          <w:tab/>
        </w:r>
        <w:r>
          <w:rPr>
            <w:noProof/>
            <w:webHidden/>
          </w:rPr>
          <w:fldChar w:fldCharType="begin"/>
        </w:r>
        <w:r>
          <w:rPr>
            <w:noProof/>
            <w:webHidden/>
          </w:rPr>
          <w:instrText xml:space="preserve"> PAGEREF _Toc128061436 \h </w:instrText>
        </w:r>
        <w:r>
          <w:rPr>
            <w:noProof/>
            <w:webHidden/>
          </w:rPr>
        </w:r>
        <w:r>
          <w:rPr>
            <w:noProof/>
            <w:webHidden/>
          </w:rPr>
          <w:fldChar w:fldCharType="separate"/>
        </w:r>
        <w:r w:rsidR="007E0346">
          <w:rPr>
            <w:noProof/>
            <w:webHidden/>
          </w:rPr>
          <w:t>68</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37" w:history="1">
        <w:r w:rsidRPr="00E00CC8">
          <w:rPr>
            <w:rStyle w:val="Hyperlink"/>
            <w:noProof/>
          </w:rPr>
          <w:t>§1531.</w:t>
        </w:r>
        <w:r w:rsidRPr="00B8563A">
          <w:rPr>
            <w:rFonts w:ascii="Calibri" w:hAnsi="Calibri"/>
            <w:noProof/>
            <w:sz w:val="22"/>
            <w:szCs w:val="22"/>
          </w:rPr>
          <w:tab/>
        </w:r>
        <w:r w:rsidRPr="00E00CC8">
          <w:rPr>
            <w:rStyle w:val="Hyperlink"/>
            <w:noProof/>
          </w:rPr>
          <w:t>Parish or City School Superintendent</w:t>
        </w:r>
        <w:r>
          <w:rPr>
            <w:noProof/>
            <w:webHidden/>
          </w:rPr>
          <w:tab/>
        </w:r>
        <w:r>
          <w:rPr>
            <w:noProof/>
            <w:webHidden/>
          </w:rPr>
          <w:fldChar w:fldCharType="begin"/>
        </w:r>
        <w:r>
          <w:rPr>
            <w:noProof/>
            <w:webHidden/>
          </w:rPr>
          <w:instrText xml:space="preserve"> PAGEREF _Toc128061437 \h </w:instrText>
        </w:r>
        <w:r>
          <w:rPr>
            <w:noProof/>
            <w:webHidden/>
          </w:rPr>
        </w:r>
        <w:r>
          <w:rPr>
            <w:noProof/>
            <w:webHidden/>
          </w:rPr>
          <w:fldChar w:fldCharType="separate"/>
        </w:r>
        <w:r w:rsidR="007E0346">
          <w:rPr>
            <w:noProof/>
            <w:webHidden/>
          </w:rPr>
          <w:t>69</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38" w:history="1">
        <w:r w:rsidRPr="00E00CC8">
          <w:rPr>
            <w:rStyle w:val="Hyperlink"/>
            <w:noProof/>
          </w:rPr>
          <w:t>§1533.</w:t>
        </w:r>
        <w:r w:rsidRPr="00B8563A">
          <w:rPr>
            <w:rFonts w:ascii="Calibri" w:hAnsi="Calibri"/>
            <w:noProof/>
            <w:sz w:val="22"/>
            <w:szCs w:val="22"/>
          </w:rPr>
          <w:tab/>
        </w:r>
        <w:r w:rsidRPr="00E00CC8">
          <w:rPr>
            <w:rStyle w:val="Hyperlink"/>
            <w:noProof/>
          </w:rPr>
          <w:t>Parish or City School Supervisor of Instruction</w:t>
        </w:r>
        <w:r>
          <w:rPr>
            <w:noProof/>
            <w:webHidden/>
          </w:rPr>
          <w:tab/>
        </w:r>
        <w:r>
          <w:rPr>
            <w:noProof/>
            <w:webHidden/>
          </w:rPr>
          <w:fldChar w:fldCharType="begin"/>
        </w:r>
        <w:r>
          <w:rPr>
            <w:noProof/>
            <w:webHidden/>
          </w:rPr>
          <w:instrText xml:space="preserve"> PAGEREF _Toc128061438 \h </w:instrText>
        </w:r>
        <w:r>
          <w:rPr>
            <w:noProof/>
            <w:webHidden/>
          </w:rPr>
        </w:r>
        <w:r>
          <w:rPr>
            <w:noProof/>
            <w:webHidden/>
          </w:rPr>
          <w:fldChar w:fldCharType="separate"/>
        </w:r>
        <w:r w:rsidR="007E0346">
          <w:rPr>
            <w:noProof/>
            <w:webHidden/>
          </w:rPr>
          <w:t>70</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39" w:history="1">
        <w:r w:rsidRPr="00E00CC8">
          <w:rPr>
            <w:rStyle w:val="Hyperlink"/>
            <w:noProof/>
          </w:rPr>
          <w:t>§1535.</w:t>
        </w:r>
        <w:r w:rsidRPr="00B8563A">
          <w:rPr>
            <w:rFonts w:ascii="Calibri" w:hAnsi="Calibri"/>
            <w:noProof/>
            <w:sz w:val="22"/>
            <w:szCs w:val="22"/>
          </w:rPr>
          <w:tab/>
        </w:r>
        <w:r w:rsidRPr="00E00CC8">
          <w:rPr>
            <w:rStyle w:val="Hyperlink"/>
            <w:noProof/>
          </w:rPr>
          <w:t>Parish or City School Supervisor/Director of Special Education</w:t>
        </w:r>
        <w:r>
          <w:rPr>
            <w:noProof/>
            <w:webHidden/>
          </w:rPr>
          <w:tab/>
        </w:r>
        <w:r>
          <w:rPr>
            <w:noProof/>
            <w:webHidden/>
          </w:rPr>
          <w:fldChar w:fldCharType="begin"/>
        </w:r>
        <w:r>
          <w:rPr>
            <w:noProof/>
            <w:webHidden/>
          </w:rPr>
          <w:instrText xml:space="preserve"> PAGEREF _Toc128061439 \h </w:instrText>
        </w:r>
        <w:r>
          <w:rPr>
            <w:noProof/>
            <w:webHidden/>
          </w:rPr>
        </w:r>
        <w:r>
          <w:rPr>
            <w:noProof/>
            <w:webHidden/>
          </w:rPr>
          <w:fldChar w:fldCharType="separate"/>
        </w:r>
        <w:r w:rsidR="007E0346">
          <w:rPr>
            <w:noProof/>
            <w:webHidden/>
          </w:rPr>
          <w:t>70</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40" w:history="1">
        <w:r w:rsidRPr="00E00CC8">
          <w:rPr>
            <w:rStyle w:val="Hyperlink"/>
            <w:noProof/>
          </w:rPr>
          <w:t>§1537.</w:t>
        </w:r>
        <w:r w:rsidRPr="00B8563A">
          <w:rPr>
            <w:rFonts w:ascii="Calibri" w:hAnsi="Calibri"/>
            <w:noProof/>
            <w:sz w:val="22"/>
            <w:szCs w:val="22"/>
          </w:rPr>
          <w:tab/>
        </w:r>
        <w:r w:rsidRPr="00E00CC8">
          <w:rPr>
            <w:rStyle w:val="Hyperlink"/>
            <w:noProof/>
          </w:rPr>
          <w:t>Special School Principal</w:t>
        </w:r>
        <w:r>
          <w:rPr>
            <w:noProof/>
            <w:webHidden/>
          </w:rPr>
          <w:tab/>
        </w:r>
        <w:r>
          <w:rPr>
            <w:noProof/>
            <w:webHidden/>
          </w:rPr>
          <w:fldChar w:fldCharType="begin"/>
        </w:r>
        <w:r>
          <w:rPr>
            <w:noProof/>
            <w:webHidden/>
          </w:rPr>
          <w:instrText xml:space="preserve"> PAGEREF _Toc128061440 \h </w:instrText>
        </w:r>
        <w:r>
          <w:rPr>
            <w:noProof/>
            <w:webHidden/>
          </w:rPr>
        </w:r>
        <w:r>
          <w:rPr>
            <w:noProof/>
            <w:webHidden/>
          </w:rPr>
          <w:fldChar w:fldCharType="separate"/>
        </w:r>
        <w:r w:rsidR="007E0346">
          <w:rPr>
            <w:noProof/>
            <w:webHidden/>
          </w:rPr>
          <w:t>71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41" w:history="1">
        <w:r w:rsidRPr="00E00CC8">
          <w:rPr>
            <w:rStyle w:val="Hyperlink"/>
            <w:noProof/>
          </w:rPr>
          <w:t>§1539.</w:t>
        </w:r>
        <w:r w:rsidRPr="00B8563A">
          <w:rPr>
            <w:rFonts w:ascii="Calibri" w:hAnsi="Calibri"/>
            <w:noProof/>
            <w:sz w:val="22"/>
            <w:szCs w:val="22"/>
          </w:rPr>
          <w:tab/>
        </w:r>
        <w:r w:rsidRPr="00E00CC8">
          <w:rPr>
            <w:rStyle w:val="Hyperlink"/>
            <w:noProof/>
          </w:rPr>
          <w:t>Supervisor of Child Welfare and Attendance and/or Visiting Teacher</w:t>
        </w:r>
        <w:r>
          <w:rPr>
            <w:noProof/>
            <w:webHidden/>
          </w:rPr>
          <w:tab/>
        </w:r>
        <w:r>
          <w:rPr>
            <w:noProof/>
            <w:webHidden/>
          </w:rPr>
          <w:fldChar w:fldCharType="begin"/>
        </w:r>
        <w:r>
          <w:rPr>
            <w:noProof/>
            <w:webHidden/>
          </w:rPr>
          <w:instrText xml:space="preserve"> PAGEREF _Toc128061441 \h </w:instrText>
        </w:r>
        <w:r>
          <w:rPr>
            <w:noProof/>
            <w:webHidden/>
          </w:rPr>
        </w:r>
        <w:r>
          <w:rPr>
            <w:noProof/>
            <w:webHidden/>
          </w:rPr>
          <w:fldChar w:fldCharType="separate"/>
        </w:r>
        <w:r w:rsidR="007E0346">
          <w:rPr>
            <w:noProof/>
            <w:webHidden/>
          </w:rPr>
          <w:t>71</w:t>
        </w:r>
        <w:r>
          <w:rPr>
            <w:noProof/>
            <w:webHidden/>
          </w:rPr>
          <w:fldChar w:fldCharType="end"/>
        </w:r>
      </w:hyperlink>
    </w:p>
    <w:p w:rsidR="00AB07EF" w:rsidRPr="00B8563A" w:rsidRDefault="00AB07EF">
      <w:pPr>
        <w:pStyle w:val="TOC2"/>
        <w:tabs>
          <w:tab w:val="left" w:pos="1833"/>
          <w:tab w:val="right" w:leader="dot" w:pos="10502"/>
        </w:tabs>
        <w:rPr>
          <w:rFonts w:ascii="Calibri" w:hAnsi="Calibri"/>
          <w:noProof/>
          <w:sz w:val="22"/>
          <w:szCs w:val="22"/>
        </w:rPr>
      </w:pPr>
      <w:hyperlink w:anchor="_Toc128061442" w:history="1">
        <w:r w:rsidRPr="00E00CC8">
          <w:rPr>
            <w:rStyle w:val="Hyperlink"/>
            <w:noProof/>
          </w:rPr>
          <w:t>Subchapter D.</w:t>
        </w:r>
        <w:r w:rsidRPr="00B8563A">
          <w:rPr>
            <w:rFonts w:ascii="Calibri" w:hAnsi="Calibri"/>
            <w:noProof/>
            <w:sz w:val="22"/>
            <w:szCs w:val="22"/>
          </w:rPr>
          <w:tab/>
        </w:r>
        <w:r w:rsidRPr="00E00CC8">
          <w:rPr>
            <w:rStyle w:val="Hyperlink"/>
            <w:noProof/>
          </w:rPr>
          <w:t>All Other Supervisory Endorsements</w:t>
        </w:r>
        <w:r>
          <w:rPr>
            <w:noProof/>
            <w:webHidden/>
          </w:rPr>
          <w:tab/>
        </w:r>
        <w:r>
          <w:rPr>
            <w:noProof/>
            <w:webHidden/>
          </w:rPr>
          <w:fldChar w:fldCharType="begin"/>
        </w:r>
        <w:r>
          <w:rPr>
            <w:noProof/>
            <w:webHidden/>
          </w:rPr>
          <w:instrText xml:space="preserve"> PAGEREF _Toc128061442 \h </w:instrText>
        </w:r>
        <w:r>
          <w:rPr>
            <w:noProof/>
            <w:webHidden/>
          </w:rPr>
        </w:r>
        <w:r>
          <w:rPr>
            <w:noProof/>
            <w:webHidden/>
          </w:rPr>
          <w:fldChar w:fldCharType="separate"/>
        </w:r>
        <w:r w:rsidR="007E0346">
          <w:rPr>
            <w:noProof/>
            <w:webHidden/>
          </w:rPr>
          <w:t>71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43" w:history="1">
        <w:r w:rsidRPr="00E00CC8">
          <w:rPr>
            <w:rStyle w:val="Hyperlink"/>
            <w:noProof/>
          </w:rPr>
          <w:t>§1541.</w:t>
        </w:r>
        <w:r w:rsidRPr="00B8563A">
          <w:rPr>
            <w:rFonts w:ascii="Calibri" w:hAnsi="Calibri"/>
            <w:noProof/>
            <w:sz w:val="22"/>
            <w:szCs w:val="22"/>
          </w:rPr>
          <w:tab/>
        </w:r>
        <w:r w:rsidRPr="00E00CC8">
          <w:rPr>
            <w:rStyle w:val="Hyperlink"/>
            <w:noProof/>
          </w:rPr>
          <w:t>Introduction</w:t>
        </w:r>
        <w:r>
          <w:rPr>
            <w:noProof/>
            <w:webHidden/>
          </w:rPr>
          <w:tab/>
        </w:r>
        <w:r>
          <w:rPr>
            <w:noProof/>
            <w:webHidden/>
          </w:rPr>
          <w:fldChar w:fldCharType="begin"/>
        </w:r>
        <w:r>
          <w:rPr>
            <w:noProof/>
            <w:webHidden/>
          </w:rPr>
          <w:instrText xml:space="preserve"> PAGEREF _Toc128061443 \h </w:instrText>
        </w:r>
        <w:r>
          <w:rPr>
            <w:noProof/>
            <w:webHidden/>
          </w:rPr>
        </w:r>
        <w:r>
          <w:rPr>
            <w:noProof/>
            <w:webHidden/>
          </w:rPr>
          <w:fldChar w:fldCharType="separate"/>
        </w:r>
        <w:r w:rsidR="007E0346">
          <w:rPr>
            <w:noProof/>
            <w:webHidden/>
          </w:rPr>
          <w:t>71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44" w:history="1">
        <w:r w:rsidRPr="00E00CC8">
          <w:rPr>
            <w:rStyle w:val="Hyperlink"/>
            <w:noProof/>
          </w:rPr>
          <w:t>§1543.</w:t>
        </w:r>
        <w:r w:rsidRPr="00B8563A">
          <w:rPr>
            <w:rFonts w:ascii="Calibri" w:hAnsi="Calibri"/>
            <w:noProof/>
            <w:sz w:val="22"/>
            <w:szCs w:val="22"/>
          </w:rPr>
          <w:tab/>
        </w:r>
        <w:r w:rsidRPr="00E00CC8">
          <w:rPr>
            <w:rStyle w:val="Hyperlink"/>
            <w:noProof/>
          </w:rPr>
          <w:t>Supervisor of School Libraries—Eligibility Requirements</w:t>
        </w:r>
        <w:r>
          <w:rPr>
            <w:noProof/>
            <w:webHidden/>
          </w:rPr>
          <w:tab/>
        </w:r>
        <w:r>
          <w:rPr>
            <w:noProof/>
            <w:webHidden/>
          </w:rPr>
          <w:fldChar w:fldCharType="begin"/>
        </w:r>
        <w:r>
          <w:rPr>
            <w:noProof/>
            <w:webHidden/>
          </w:rPr>
          <w:instrText xml:space="preserve"> PAGEREF _Toc128061444 \h </w:instrText>
        </w:r>
        <w:r>
          <w:rPr>
            <w:noProof/>
            <w:webHidden/>
          </w:rPr>
        </w:r>
        <w:r>
          <w:rPr>
            <w:noProof/>
            <w:webHidden/>
          </w:rPr>
          <w:fldChar w:fldCharType="separate"/>
        </w:r>
        <w:r w:rsidR="007E0346">
          <w:rPr>
            <w:noProof/>
            <w:webHidden/>
          </w:rPr>
          <w:t>71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45" w:history="1">
        <w:r w:rsidRPr="00E00CC8">
          <w:rPr>
            <w:rStyle w:val="Hyperlink"/>
            <w:noProof/>
          </w:rPr>
          <w:t>§1545.</w:t>
        </w:r>
        <w:r w:rsidRPr="00B8563A">
          <w:rPr>
            <w:rFonts w:ascii="Calibri" w:hAnsi="Calibri"/>
            <w:noProof/>
            <w:sz w:val="22"/>
            <w:szCs w:val="22"/>
          </w:rPr>
          <w:tab/>
        </w:r>
        <w:r w:rsidRPr="00E00CC8">
          <w:rPr>
            <w:rStyle w:val="Hyperlink"/>
            <w:noProof/>
          </w:rPr>
          <w:t>Supervisor of Parish or City Materials and/or Media Centers</w:t>
        </w:r>
        <w:r>
          <w:rPr>
            <w:noProof/>
            <w:webHidden/>
          </w:rPr>
          <w:tab/>
        </w:r>
        <w:r>
          <w:rPr>
            <w:noProof/>
            <w:webHidden/>
          </w:rPr>
          <w:fldChar w:fldCharType="begin"/>
        </w:r>
        <w:r>
          <w:rPr>
            <w:noProof/>
            <w:webHidden/>
          </w:rPr>
          <w:instrText xml:space="preserve"> PAGEREF _Toc128061445 \h </w:instrText>
        </w:r>
        <w:r>
          <w:rPr>
            <w:noProof/>
            <w:webHidden/>
          </w:rPr>
        </w:r>
        <w:r>
          <w:rPr>
            <w:noProof/>
            <w:webHidden/>
          </w:rPr>
          <w:fldChar w:fldCharType="separate"/>
        </w:r>
        <w:r w:rsidR="007E0346">
          <w:rPr>
            <w:noProof/>
            <w:webHidden/>
          </w:rPr>
          <w:t>71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46" w:history="1">
        <w:r w:rsidRPr="00E00CC8">
          <w:rPr>
            <w:rStyle w:val="Hyperlink"/>
            <w:noProof/>
          </w:rPr>
          <w:t>§1547.</w:t>
        </w:r>
        <w:r w:rsidRPr="00B8563A">
          <w:rPr>
            <w:rFonts w:ascii="Calibri" w:hAnsi="Calibri"/>
            <w:noProof/>
            <w:sz w:val="22"/>
            <w:szCs w:val="22"/>
          </w:rPr>
          <w:tab/>
        </w:r>
        <w:r w:rsidRPr="00E00CC8">
          <w:rPr>
            <w:rStyle w:val="Hyperlink"/>
            <w:noProof/>
          </w:rPr>
          <w:t>Supervisor of Student Teaching</w:t>
        </w:r>
        <w:r>
          <w:rPr>
            <w:noProof/>
            <w:webHidden/>
          </w:rPr>
          <w:tab/>
        </w:r>
        <w:r>
          <w:rPr>
            <w:noProof/>
            <w:webHidden/>
          </w:rPr>
          <w:fldChar w:fldCharType="begin"/>
        </w:r>
        <w:r>
          <w:rPr>
            <w:noProof/>
            <w:webHidden/>
          </w:rPr>
          <w:instrText xml:space="preserve"> PAGEREF _Toc128061446 \h </w:instrText>
        </w:r>
        <w:r>
          <w:rPr>
            <w:noProof/>
            <w:webHidden/>
          </w:rPr>
        </w:r>
        <w:r>
          <w:rPr>
            <w:noProof/>
            <w:webHidden/>
          </w:rPr>
          <w:fldChar w:fldCharType="separate"/>
        </w:r>
        <w:r w:rsidR="007E0346">
          <w:rPr>
            <w:noProof/>
            <w:webHidden/>
          </w:rPr>
          <w:t>72</w:t>
        </w:r>
        <w:r>
          <w:rPr>
            <w:noProof/>
            <w:webHidden/>
          </w:rPr>
          <w:fldChar w:fldCharType="end"/>
        </w:r>
      </w:hyperlink>
    </w:p>
    <w:p w:rsidR="00AB07EF" w:rsidRPr="00B8563A" w:rsidRDefault="00AB07EF">
      <w:pPr>
        <w:pStyle w:val="TOC2"/>
        <w:tabs>
          <w:tab w:val="left" w:pos="1760"/>
          <w:tab w:val="right" w:leader="dot" w:pos="10502"/>
        </w:tabs>
        <w:rPr>
          <w:rFonts w:ascii="Calibri" w:hAnsi="Calibri"/>
          <w:noProof/>
          <w:sz w:val="22"/>
          <w:szCs w:val="22"/>
        </w:rPr>
      </w:pPr>
      <w:hyperlink w:anchor="_Toc128061447" w:history="1">
        <w:r w:rsidRPr="00E00CC8">
          <w:rPr>
            <w:rStyle w:val="Hyperlink"/>
            <w:noProof/>
          </w:rPr>
          <w:t>Chapter 17.</w:t>
        </w:r>
        <w:r w:rsidRPr="00B8563A">
          <w:rPr>
            <w:rFonts w:ascii="Calibri" w:hAnsi="Calibri"/>
            <w:noProof/>
            <w:sz w:val="22"/>
            <w:szCs w:val="22"/>
          </w:rPr>
          <w:tab/>
        </w:r>
        <w:r w:rsidRPr="00E00CC8">
          <w:rPr>
            <w:rStyle w:val="Hyperlink"/>
            <w:noProof/>
          </w:rPr>
          <w:t>Certification Appeal Process</w:t>
        </w:r>
        <w:r>
          <w:rPr>
            <w:noProof/>
            <w:webHidden/>
          </w:rPr>
          <w:tab/>
        </w:r>
        <w:r>
          <w:rPr>
            <w:noProof/>
            <w:webHidden/>
          </w:rPr>
          <w:fldChar w:fldCharType="begin"/>
        </w:r>
        <w:r>
          <w:rPr>
            <w:noProof/>
            <w:webHidden/>
          </w:rPr>
          <w:instrText xml:space="preserve"> PAGEREF _Toc128061447 \h </w:instrText>
        </w:r>
        <w:r>
          <w:rPr>
            <w:noProof/>
            <w:webHidden/>
          </w:rPr>
        </w:r>
        <w:r>
          <w:rPr>
            <w:noProof/>
            <w:webHidden/>
          </w:rPr>
          <w:fldChar w:fldCharType="separate"/>
        </w:r>
        <w:r w:rsidR="007E0346">
          <w:rPr>
            <w:noProof/>
            <w:webHidden/>
          </w:rPr>
          <w:t>72</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48" w:history="1">
        <w:r w:rsidRPr="00E00CC8">
          <w:rPr>
            <w:rStyle w:val="Hyperlink"/>
            <w:noProof/>
          </w:rPr>
          <w:t>§1701.</w:t>
        </w:r>
        <w:r w:rsidRPr="00B8563A">
          <w:rPr>
            <w:rFonts w:ascii="Calibri" w:hAnsi="Calibri"/>
            <w:noProof/>
            <w:sz w:val="22"/>
            <w:szCs w:val="22"/>
          </w:rPr>
          <w:tab/>
        </w:r>
        <w:r w:rsidRPr="00E00CC8">
          <w:rPr>
            <w:rStyle w:val="Hyperlink"/>
            <w:noProof/>
          </w:rPr>
          <w:t>Overview</w:t>
        </w:r>
        <w:r>
          <w:rPr>
            <w:noProof/>
            <w:webHidden/>
          </w:rPr>
          <w:tab/>
        </w:r>
        <w:r>
          <w:rPr>
            <w:noProof/>
            <w:webHidden/>
          </w:rPr>
          <w:fldChar w:fldCharType="begin"/>
        </w:r>
        <w:r>
          <w:rPr>
            <w:noProof/>
            <w:webHidden/>
          </w:rPr>
          <w:instrText xml:space="preserve"> PAGEREF _Toc128061448 \h </w:instrText>
        </w:r>
        <w:r>
          <w:rPr>
            <w:noProof/>
            <w:webHidden/>
          </w:rPr>
        </w:r>
        <w:r>
          <w:rPr>
            <w:noProof/>
            <w:webHidden/>
          </w:rPr>
          <w:fldChar w:fldCharType="separate"/>
        </w:r>
        <w:r w:rsidR="007E0346">
          <w:rPr>
            <w:noProof/>
            <w:webHidden/>
          </w:rPr>
          <w:t>72</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49" w:history="1">
        <w:r w:rsidRPr="00E00CC8">
          <w:rPr>
            <w:rStyle w:val="Hyperlink"/>
            <w:noProof/>
          </w:rPr>
          <w:t>§1703.</w:t>
        </w:r>
        <w:r w:rsidRPr="00B8563A">
          <w:rPr>
            <w:rFonts w:ascii="Calibri" w:hAnsi="Calibri"/>
            <w:noProof/>
            <w:sz w:val="22"/>
            <w:szCs w:val="22"/>
          </w:rPr>
          <w:tab/>
        </w:r>
        <w:r w:rsidRPr="00E00CC8">
          <w:rPr>
            <w:rStyle w:val="Hyperlink"/>
            <w:noProof/>
          </w:rPr>
          <w:t>Appeal Process</w:t>
        </w:r>
        <w:r>
          <w:rPr>
            <w:noProof/>
            <w:webHidden/>
          </w:rPr>
          <w:tab/>
        </w:r>
        <w:r>
          <w:rPr>
            <w:noProof/>
            <w:webHidden/>
          </w:rPr>
          <w:fldChar w:fldCharType="begin"/>
        </w:r>
        <w:r>
          <w:rPr>
            <w:noProof/>
            <w:webHidden/>
          </w:rPr>
          <w:instrText xml:space="preserve"> PAGEREF _Toc128061449 \h </w:instrText>
        </w:r>
        <w:r>
          <w:rPr>
            <w:noProof/>
            <w:webHidden/>
          </w:rPr>
        </w:r>
        <w:r>
          <w:rPr>
            <w:noProof/>
            <w:webHidden/>
          </w:rPr>
          <w:fldChar w:fldCharType="separate"/>
        </w:r>
        <w:r w:rsidR="007E0346">
          <w:rPr>
            <w:noProof/>
            <w:webHidden/>
          </w:rPr>
          <w:t>72</w:t>
        </w:r>
        <w:r>
          <w:rPr>
            <w:noProof/>
            <w:webHidden/>
          </w:rPr>
          <w:fldChar w:fldCharType="end"/>
        </w:r>
      </w:hyperlink>
    </w:p>
    <w:p w:rsidR="00AB07EF" w:rsidRPr="00B8563A" w:rsidRDefault="00AB07EF">
      <w:pPr>
        <w:pStyle w:val="TOC2"/>
        <w:tabs>
          <w:tab w:val="left" w:pos="1760"/>
          <w:tab w:val="right" w:leader="dot" w:pos="10502"/>
        </w:tabs>
        <w:rPr>
          <w:rFonts w:ascii="Calibri" w:hAnsi="Calibri"/>
          <w:noProof/>
          <w:sz w:val="22"/>
          <w:szCs w:val="22"/>
        </w:rPr>
      </w:pPr>
      <w:hyperlink w:anchor="_Toc128061450" w:history="1">
        <w:r w:rsidRPr="00E00CC8">
          <w:rPr>
            <w:rStyle w:val="Hyperlink"/>
            <w:rFonts w:eastAsia="Calibri"/>
            <w:noProof/>
          </w:rPr>
          <w:t>Chapter 19.</w:t>
        </w:r>
        <w:r w:rsidRPr="00B8563A">
          <w:rPr>
            <w:rFonts w:ascii="Calibri" w:hAnsi="Calibri"/>
            <w:noProof/>
            <w:sz w:val="22"/>
            <w:szCs w:val="22"/>
          </w:rPr>
          <w:tab/>
        </w:r>
        <w:r w:rsidRPr="00E00CC8">
          <w:rPr>
            <w:rStyle w:val="Hyperlink"/>
            <w:rFonts w:eastAsia="Calibri"/>
            <w:noProof/>
          </w:rPr>
          <w:t>Actions Related to the Suspension/Denial and Revocation of Louisiana Certificates</w:t>
        </w:r>
        <w:r>
          <w:rPr>
            <w:noProof/>
            <w:webHidden/>
          </w:rPr>
          <w:tab/>
        </w:r>
        <w:r>
          <w:rPr>
            <w:noProof/>
            <w:webHidden/>
          </w:rPr>
          <w:fldChar w:fldCharType="begin"/>
        </w:r>
        <w:r>
          <w:rPr>
            <w:noProof/>
            <w:webHidden/>
          </w:rPr>
          <w:instrText xml:space="preserve"> PAGEREF _Toc128061450 \h </w:instrText>
        </w:r>
        <w:r>
          <w:rPr>
            <w:noProof/>
            <w:webHidden/>
          </w:rPr>
        </w:r>
        <w:r>
          <w:rPr>
            <w:noProof/>
            <w:webHidden/>
          </w:rPr>
          <w:fldChar w:fldCharType="separate"/>
        </w:r>
        <w:r w:rsidR="007E0346">
          <w:rPr>
            <w:noProof/>
            <w:webHidden/>
          </w:rPr>
          <w:t>73</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51" w:history="1">
        <w:r w:rsidRPr="00E00CC8">
          <w:rPr>
            <w:rStyle w:val="Hyperlink"/>
            <w:noProof/>
          </w:rPr>
          <w:t>§1901.</w:t>
        </w:r>
        <w:r w:rsidRPr="00B8563A">
          <w:rPr>
            <w:rFonts w:ascii="Calibri" w:hAnsi="Calibri"/>
            <w:noProof/>
            <w:sz w:val="22"/>
            <w:szCs w:val="22"/>
          </w:rPr>
          <w:tab/>
        </w:r>
        <w:r w:rsidRPr="00E00CC8">
          <w:rPr>
            <w:rStyle w:val="Hyperlink"/>
            <w:noProof/>
          </w:rPr>
          <w:t>Overview</w:t>
        </w:r>
        <w:r>
          <w:rPr>
            <w:noProof/>
            <w:webHidden/>
          </w:rPr>
          <w:tab/>
        </w:r>
        <w:r>
          <w:rPr>
            <w:noProof/>
            <w:webHidden/>
          </w:rPr>
          <w:fldChar w:fldCharType="begin"/>
        </w:r>
        <w:r>
          <w:rPr>
            <w:noProof/>
            <w:webHidden/>
          </w:rPr>
          <w:instrText xml:space="preserve"> PAGEREF _Toc128061451 \h </w:instrText>
        </w:r>
        <w:r>
          <w:rPr>
            <w:noProof/>
            <w:webHidden/>
          </w:rPr>
        </w:r>
        <w:r>
          <w:rPr>
            <w:noProof/>
            <w:webHidden/>
          </w:rPr>
          <w:fldChar w:fldCharType="separate"/>
        </w:r>
        <w:r w:rsidR="007E0346">
          <w:rPr>
            <w:noProof/>
            <w:webHidden/>
          </w:rPr>
          <w:t>73</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52" w:history="1">
        <w:r w:rsidRPr="00E00CC8">
          <w:rPr>
            <w:rStyle w:val="Hyperlink"/>
            <w:noProof/>
          </w:rPr>
          <w:t>§1903.</w:t>
        </w:r>
        <w:r w:rsidRPr="00B8563A">
          <w:rPr>
            <w:rFonts w:ascii="Calibri" w:hAnsi="Calibri"/>
            <w:noProof/>
            <w:sz w:val="22"/>
            <w:szCs w:val="22"/>
          </w:rPr>
          <w:tab/>
        </w:r>
        <w:r w:rsidRPr="00E00CC8">
          <w:rPr>
            <w:rStyle w:val="Hyperlink"/>
            <w:noProof/>
          </w:rPr>
          <w:t>Definitions</w:t>
        </w:r>
        <w:r>
          <w:rPr>
            <w:noProof/>
            <w:webHidden/>
          </w:rPr>
          <w:tab/>
        </w:r>
        <w:r>
          <w:rPr>
            <w:noProof/>
            <w:webHidden/>
          </w:rPr>
          <w:fldChar w:fldCharType="begin"/>
        </w:r>
        <w:r>
          <w:rPr>
            <w:noProof/>
            <w:webHidden/>
          </w:rPr>
          <w:instrText xml:space="preserve"> PAGEREF _Toc128061452 \h </w:instrText>
        </w:r>
        <w:r>
          <w:rPr>
            <w:noProof/>
            <w:webHidden/>
          </w:rPr>
        </w:r>
        <w:r>
          <w:rPr>
            <w:noProof/>
            <w:webHidden/>
          </w:rPr>
          <w:fldChar w:fldCharType="separate"/>
        </w:r>
        <w:r w:rsidR="007E0346">
          <w:rPr>
            <w:noProof/>
            <w:webHidden/>
          </w:rPr>
          <w:t>73</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53" w:history="1">
        <w:r w:rsidRPr="00E00CC8">
          <w:rPr>
            <w:rStyle w:val="Hyperlink"/>
            <w:noProof/>
          </w:rPr>
          <w:t>§1905.</w:t>
        </w:r>
        <w:r w:rsidRPr="00B8563A">
          <w:rPr>
            <w:rFonts w:ascii="Calibri" w:hAnsi="Calibri"/>
            <w:noProof/>
            <w:sz w:val="22"/>
            <w:szCs w:val="22"/>
          </w:rPr>
          <w:tab/>
        </w:r>
        <w:r w:rsidRPr="00E00CC8">
          <w:rPr>
            <w:rStyle w:val="Hyperlink"/>
            <w:noProof/>
          </w:rPr>
          <w:t>Sanction of Educator Credentials</w:t>
        </w:r>
        <w:r>
          <w:rPr>
            <w:noProof/>
            <w:webHidden/>
          </w:rPr>
          <w:tab/>
        </w:r>
        <w:r>
          <w:rPr>
            <w:noProof/>
            <w:webHidden/>
          </w:rPr>
          <w:fldChar w:fldCharType="begin"/>
        </w:r>
        <w:r>
          <w:rPr>
            <w:noProof/>
            <w:webHidden/>
          </w:rPr>
          <w:instrText xml:space="preserve"> PAGEREF _Toc128061453 \h </w:instrText>
        </w:r>
        <w:r>
          <w:rPr>
            <w:noProof/>
            <w:webHidden/>
          </w:rPr>
        </w:r>
        <w:r>
          <w:rPr>
            <w:noProof/>
            <w:webHidden/>
          </w:rPr>
          <w:fldChar w:fldCharType="separate"/>
        </w:r>
        <w:r w:rsidR="007E0346">
          <w:rPr>
            <w:noProof/>
            <w:webHidden/>
          </w:rPr>
          <w:t>73</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54" w:history="1">
        <w:r w:rsidRPr="00E00CC8">
          <w:rPr>
            <w:rStyle w:val="Hyperlink"/>
            <w:noProof/>
          </w:rPr>
          <w:t>§1907.</w:t>
        </w:r>
        <w:r w:rsidRPr="00B8563A">
          <w:rPr>
            <w:rFonts w:ascii="Calibri" w:hAnsi="Calibri"/>
            <w:noProof/>
            <w:sz w:val="22"/>
            <w:szCs w:val="22"/>
          </w:rPr>
          <w:tab/>
        </w:r>
        <w:r w:rsidRPr="00E00CC8">
          <w:rPr>
            <w:rStyle w:val="Hyperlink"/>
            <w:noProof/>
          </w:rPr>
          <w:t>Reporting Requirements</w:t>
        </w:r>
        <w:r>
          <w:rPr>
            <w:noProof/>
            <w:webHidden/>
          </w:rPr>
          <w:tab/>
        </w:r>
        <w:r>
          <w:rPr>
            <w:noProof/>
            <w:webHidden/>
          </w:rPr>
          <w:fldChar w:fldCharType="begin"/>
        </w:r>
        <w:r>
          <w:rPr>
            <w:noProof/>
            <w:webHidden/>
          </w:rPr>
          <w:instrText xml:space="preserve"> PAGEREF _Toc128061454 \h </w:instrText>
        </w:r>
        <w:r>
          <w:rPr>
            <w:noProof/>
            <w:webHidden/>
          </w:rPr>
        </w:r>
        <w:r>
          <w:rPr>
            <w:noProof/>
            <w:webHidden/>
          </w:rPr>
          <w:fldChar w:fldCharType="separate"/>
        </w:r>
        <w:r w:rsidR="007E0346">
          <w:rPr>
            <w:noProof/>
            <w:webHidden/>
          </w:rPr>
          <w:t>74</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55" w:history="1">
        <w:r w:rsidRPr="00E00CC8">
          <w:rPr>
            <w:rStyle w:val="Hyperlink"/>
            <w:noProof/>
          </w:rPr>
          <w:t>§1909.</w:t>
        </w:r>
        <w:r w:rsidRPr="00B8563A">
          <w:rPr>
            <w:rFonts w:ascii="Calibri" w:hAnsi="Calibri"/>
            <w:noProof/>
            <w:sz w:val="22"/>
            <w:szCs w:val="22"/>
          </w:rPr>
          <w:tab/>
        </w:r>
        <w:r w:rsidRPr="00E00CC8">
          <w:rPr>
            <w:rStyle w:val="Hyperlink"/>
            <w:noProof/>
          </w:rPr>
          <w:t>Criminal History Reporting</w:t>
        </w:r>
        <w:r>
          <w:rPr>
            <w:noProof/>
            <w:webHidden/>
          </w:rPr>
          <w:tab/>
        </w:r>
        <w:r>
          <w:rPr>
            <w:noProof/>
            <w:webHidden/>
          </w:rPr>
          <w:fldChar w:fldCharType="begin"/>
        </w:r>
        <w:r>
          <w:rPr>
            <w:noProof/>
            <w:webHidden/>
          </w:rPr>
          <w:instrText xml:space="preserve"> PAGEREF _Toc128061455 \h </w:instrText>
        </w:r>
        <w:r>
          <w:rPr>
            <w:noProof/>
            <w:webHidden/>
          </w:rPr>
        </w:r>
        <w:r>
          <w:rPr>
            <w:noProof/>
            <w:webHidden/>
          </w:rPr>
          <w:fldChar w:fldCharType="separate"/>
        </w:r>
        <w:r w:rsidR="007E0346">
          <w:rPr>
            <w:noProof/>
            <w:webHidden/>
          </w:rPr>
          <w:t>74</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56" w:history="1">
        <w:r w:rsidRPr="00E00CC8">
          <w:rPr>
            <w:rStyle w:val="Hyperlink"/>
            <w:noProof/>
          </w:rPr>
          <w:t>§1911.</w:t>
        </w:r>
        <w:r w:rsidRPr="00B8563A">
          <w:rPr>
            <w:rFonts w:ascii="Calibri" w:hAnsi="Calibri"/>
            <w:noProof/>
            <w:sz w:val="22"/>
            <w:szCs w:val="22"/>
          </w:rPr>
          <w:tab/>
        </w:r>
        <w:r w:rsidRPr="00E00CC8">
          <w:rPr>
            <w:rStyle w:val="Hyperlink"/>
            <w:noProof/>
          </w:rPr>
          <w:t>Submission of Fraudulent Documents</w:t>
        </w:r>
        <w:r>
          <w:rPr>
            <w:noProof/>
            <w:webHidden/>
          </w:rPr>
          <w:tab/>
        </w:r>
        <w:r>
          <w:rPr>
            <w:noProof/>
            <w:webHidden/>
          </w:rPr>
          <w:fldChar w:fldCharType="begin"/>
        </w:r>
        <w:r>
          <w:rPr>
            <w:noProof/>
            <w:webHidden/>
          </w:rPr>
          <w:instrText xml:space="preserve"> PAGEREF _Toc128061456 \h </w:instrText>
        </w:r>
        <w:r>
          <w:rPr>
            <w:noProof/>
            <w:webHidden/>
          </w:rPr>
        </w:r>
        <w:r>
          <w:rPr>
            <w:noProof/>
            <w:webHidden/>
          </w:rPr>
          <w:fldChar w:fldCharType="separate"/>
        </w:r>
        <w:r w:rsidR="007E0346">
          <w:rPr>
            <w:noProof/>
            <w:webHidden/>
          </w:rPr>
          <w:t>76</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57" w:history="1">
        <w:r w:rsidRPr="00E00CC8">
          <w:rPr>
            <w:rStyle w:val="Hyperlink"/>
            <w:noProof/>
          </w:rPr>
          <w:t>§1913.</w:t>
        </w:r>
        <w:r w:rsidRPr="00B8563A">
          <w:rPr>
            <w:rFonts w:ascii="Calibri" w:hAnsi="Calibri"/>
            <w:noProof/>
            <w:sz w:val="22"/>
            <w:szCs w:val="22"/>
          </w:rPr>
          <w:tab/>
        </w:r>
        <w:r w:rsidRPr="00E00CC8">
          <w:rPr>
            <w:rStyle w:val="Hyperlink"/>
            <w:noProof/>
          </w:rPr>
          <w:t>Professional License Censure</w:t>
        </w:r>
        <w:r>
          <w:rPr>
            <w:noProof/>
            <w:webHidden/>
          </w:rPr>
          <w:tab/>
        </w:r>
        <w:r>
          <w:rPr>
            <w:noProof/>
            <w:webHidden/>
          </w:rPr>
          <w:fldChar w:fldCharType="begin"/>
        </w:r>
        <w:r>
          <w:rPr>
            <w:noProof/>
            <w:webHidden/>
          </w:rPr>
          <w:instrText xml:space="preserve"> PAGEREF _Toc128061457 \h </w:instrText>
        </w:r>
        <w:r>
          <w:rPr>
            <w:noProof/>
            <w:webHidden/>
          </w:rPr>
        </w:r>
        <w:r>
          <w:rPr>
            <w:noProof/>
            <w:webHidden/>
          </w:rPr>
          <w:fldChar w:fldCharType="separate"/>
        </w:r>
        <w:r w:rsidR="007E0346">
          <w:rPr>
            <w:noProof/>
            <w:webHidden/>
          </w:rPr>
          <w:t>76</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58" w:history="1">
        <w:r w:rsidRPr="00E00CC8">
          <w:rPr>
            <w:rStyle w:val="Hyperlink"/>
            <w:noProof/>
          </w:rPr>
          <w:t>§1915.</w:t>
        </w:r>
        <w:r w:rsidRPr="00B8563A">
          <w:rPr>
            <w:rFonts w:ascii="Calibri" w:hAnsi="Calibri"/>
            <w:noProof/>
            <w:sz w:val="22"/>
            <w:szCs w:val="22"/>
          </w:rPr>
          <w:tab/>
        </w:r>
        <w:r w:rsidRPr="00E00CC8">
          <w:rPr>
            <w:rStyle w:val="Hyperlink"/>
            <w:noProof/>
          </w:rPr>
          <w:t>Standards for Effectiveness</w:t>
        </w:r>
        <w:r>
          <w:rPr>
            <w:noProof/>
            <w:webHidden/>
          </w:rPr>
          <w:tab/>
        </w:r>
        <w:r>
          <w:rPr>
            <w:noProof/>
            <w:webHidden/>
          </w:rPr>
          <w:fldChar w:fldCharType="begin"/>
        </w:r>
        <w:r>
          <w:rPr>
            <w:noProof/>
            <w:webHidden/>
          </w:rPr>
          <w:instrText xml:space="preserve"> PAGEREF _Toc128061458 \h </w:instrText>
        </w:r>
        <w:r>
          <w:rPr>
            <w:noProof/>
            <w:webHidden/>
          </w:rPr>
        </w:r>
        <w:r>
          <w:rPr>
            <w:noProof/>
            <w:webHidden/>
          </w:rPr>
          <w:fldChar w:fldCharType="separate"/>
        </w:r>
        <w:r w:rsidR="007E0346">
          <w:rPr>
            <w:noProof/>
            <w:webHidden/>
          </w:rPr>
          <w:t>76</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59" w:history="1">
        <w:r w:rsidRPr="00E00CC8">
          <w:rPr>
            <w:rStyle w:val="Hyperlink"/>
            <w:noProof/>
          </w:rPr>
          <w:t>§1917.</w:t>
        </w:r>
        <w:r w:rsidRPr="00B8563A">
          <w:rPr>
            <w:rFonts w:ascii="Calibri" w:hAnsi="Calibri"/>
            <w:noProof/>
            <w:sz w:val="22"/>
            <w:szCs w:val="22"/>
          </w:rPr>
          <w:tab/>
        </w:r>
        <w:r w:rsidRPr="00E00CC8">
          <w:rPr>
            <w:rStyle w:val="Hyperlink"/>
            <w:noProof/>
          </w:rPr>
          <w:t>Test Irregularities and Test Security Violations</w:t>
        </w:r>
        <w:r>
          <w:rPr>
            <w:noProof/>
            <w:webHidden/>
          </w:rPr>
          <w:tab/>
        </w:r>
        <w:r>
          <w:rPr>
            <w:noProof/>
            <w:webHidden/>
          </w:rPr>
          <w:fldChar w:fldCharType="begin"/>
        </w:r>
        <w:r>
          <w:rPr>
            <w:noProof/>
            <w:webHidden/>
          </w:rPr>
          <w:instrText xml:space="preserve"> PAGEREF _Toc128061459 \h </w:instrText>
        </w:r>
        <w:r>
          <w:rPr>
            <w:noProof/>
            <w:webHidden/>
          </w:rPr>
        </w:r>
        <w:r>
          <w:rPr>
            <w:noProof/>
            <w:webHidden/>
          </w:rPr>
          <w:fldChar w:fldCharType="separate"/>
        </w:r>
        <w:r w:rsidR="007E0346">
          <w:rPr>
            <w:noProof/>
            <w:webHidden/>
          </w:rPr>
          <w:t>76</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60" w:history="1">
        <w:r w:rsidRPr="00E00CC8">
          <w:rPr>
            <w:rStyle w:val="Hyperlink"/>
            <w:noProof/>
          </w:rPr>
          <w:t>§1919.</w:t>
        </w:r>
        <w:r w:rsidRPr="00B8563A">
          <w:rPr>
            <w:rFonts w:ascii="Calibri" w:hAnsi="Calibri"/>
            <w:noProof/>
            <w:sz w:val="22"/>
            <w:szCs w:val="22"/>
          </w:rPr>
          <w:tab/>
        </w:r>
        <w:r w:rsidRPr="00E00CC8">
          <w:rPr>
            <w:rStyle w:val="Hyperlink"/>
            <w:noProof/>
          </w:rPr>
          <w:t>Records Review for Appeal of Sanction</w:t>
        </w:r>
        <w:r>
          <w:rPr>
            <w:noProof/>
            <w:webHidden/>
          </w:rPr>
          <w:tab/>
        </w:r>
        <w:r>
          <w:rPr>
            <w:noProof/>
            <w:webHidden/>
          </w:rPr>
          <w:fldChar w:fldCharType="begin"/>
        </w:r>
        <w:r>
          <w:rPr>
            <w:noProof/>
            <w:webHidden/>
          </w:rPr>
          <w:instrText xml:space="preserve"> PAGEREF _Toc128061460 \h </w:instrText>
        </w:r>
        <w:r>
          <w:rPr>
            <w:noProof/>
            <w:webHidden/>
          </w:rPr>
        </w:r>
        <w:r>
          <w:rPr>
            <w:noProof/>
            <w:webHidden/>
          </w:rPr>
          <w:fldChar w:fldCharType="separate"/>
        </w:r>
        <w:r w:rsidR="007E0346">
          <w:rPr>
            <w:noProof/>
            <w:webHidden/>
          </w:rPr>
          <w:t>77</w:t>
        </w:r>
        <w:r>
          <w:rPr>
            <w:noProof/>
            <w:webHidden/>
          </w:rPr>
          <w:fldChar w:fldCharType="end"/>
        </w:r>
      </w:hyperlink>
    </w:p>
    <w:p w:rsidR="00AB07EF" w:rsidRPr="00B8563A" w:rsidRDefault="00AB07EF" w:rsidP="00AB07EF">
      <w:pPr>
        <w:pStyle w:val="TOC2"/>
        <w:keepNext/>
        <w:tabs>
          <w:tab w:val="left" w:pos="1760"/>
          <w:tab w:val="right" w:leader="dot" w:pos="10502"/>
        </w:tabs>
        <w:rPr>
          <w:rFonts w:ascii="Calibri" w:hAnsi="Calibri"/>
          <w:noProof/>
          <w:sz w:val="22"/>
          <w:szCs w:val="22"/>
        </w:rPr>
      </w:pPr>
      <w:hyperlink w:anchor="_Toc128061461" w:history="1">
        <w:r w:rsidRPr="00E00CC8">
          <w:rPr>
            <w:rStyle w:val="Hyperlink"/>
            <w:noProof/>
          </w:rPr>
          <w:t>Chapter 21.</w:t>
        </w:r>
        <w:r w:rsidRPr="00B8563A">
          <w:rPr>
            <w:rFonts w:ascii="Calibri" w:hAnsi="Calibri"/>
            <w:noProof/>
            <w:sz w:val="22"/>
            <w:szCs w:val="22"/>
          </w:rPr>
          <w:tab/>
        </w:r>
        <w:r w:rsidRPr="00E00CC8">
          <w:rPr>
            <w:rStyle w:val="Hyperlink"/>
            <w:noProof/>
          </w:rPr>
          <w:t xml:space="preserve">State Guidelines Related to Qualifications for Paraprofessionals and Continuing </w:t>
        </w:r>
        <w:r>
          <w:rPr>
            <w:rStyle w:val="Hyperlink"/>
            <w:noProof/>
          </w:rPr>
          <w:br/>
        </w:r>
        <w:r>
          <w:rPr>
            <w:rStyle w:val="Hyperlink"/>
            <w:noProof/>
          </w:rPr>
          <w:tab/>
        </w:r>
        <w:r w:rsidRPr="00E00CC8">
          <w:rPr>
            <w:rStyle w:val="Hyperlink"/>
            <w:noProof/>
          </w:rPr>
          <w:t>Learning Units</w:t>
        </w:r>
        <w:r>
          <w:rPr>
            <w:noProof/>
            <w:webHidden/>
          </w:rPr>
          <w:tab/>
        </w:r>
        <w:r>
          <w:rPr>
            <w:noProof/>
            <w:webHidden/>
          </w:rPr>
          <w:fldChar w:fldCharType="begin"/>
        </w:r>
        <w:r>
          <w:rPr>
            <w:noProof/>
            <w:webHidden/>
          </w:rPr>
          <w:instrText xml:space="preserve"> PAGEREF _Toc128061461 \h </w:instrText>
        </w:r>
        <w:r>
          <w:rPr>
            <w:noProof/>
            <w:webHidden/>
          </w:rPr>
        </w:r>
        <w:r>
          <w:rPr>
            <w:noProof/>
            <w:webHidden/>
          </w:rPr>
          <w:fldChar w:fldCharType="separate"/>
        </w:r>
        <w:r w:rsidR="007E0346">
          <w:rPr>
            <w:noProof/>
            <w:webHidden/>
          </w:rPr>
          <w:t>78</w:t>
        </w:r>
        <w:r>
          <w:rPr>
            <w:noProof/>
            <w:webHidden/>
          </w:rPr>
          <w:fldChar w:fldCharType="end"/>
        </w:r>
      </w:hyperlink>
    </w:p>
    <w:p w:rsidR="00AB07EF" w:rsidRPr="00B8563A" w:rsidRDefault="00AB07EF" w:rsidP="00AB07EF">
      <w:pPr>
        <w:pStyle w:val="TOC3"/>
        <w:keepNext/>
        <w:tabs>
          <w:tab w:val="left" w:pos="1540"/>
          <w:tab w:val="right" w:leader="dot" w:pos="10502"/>
        </w:tabs>
        <w:rPr>
          <w:rFonts w:ascii="Calibri" w:hAnsi="Calibri"/>
          <w:noProof/>
          <w:sz w:val="22"/>
          <w:szCs w:val="22"/>
        </w:rPr>
      </w:pPr>
      <w:hyperlink w:anchor="_Toc128061462" w:history="1">
        <w:r w:rsidRPr="00E00CC8">
          <w:rPr>
            <w:rStyle w:val="Hyperlink"/>
            <w:noProof/>
          </w:rPr>
          <w:t>§2101.</w:t>
        </w:r>
        <w:r w:rsidRPr="00B8563A">
          <w:rPr>
            <w:rFonts w:ascii="Calibri" w:hAnsi="Calibri"/>
            <w:noProof/>
            <w:sz w:val="22"/>
            <w:szCs w:val="22"/>
          </w:rPr>
          <w:tab/>
        </w:r>
        <w:r w:rsidRPr="00E00CC8">
          <w:rPr>
            <w:rStyle w:val="Hyperlink"/>
            <w:noProof/>
          </w:rPr>
          <w:t>General Provisions</w:t>
        </w:r>
        <w:r>
          <w:rPr>
            <w:noProof/>
            <w:webHidden/>
          </w:rPr>
          <w:tab/>
        </w:r>
        <w:r>
          <w:rPr>
            <w:noProof/>
            <w:webHidden/>
          </w:rPr>
          <w:fldChar w:fldCharType="begin"/>
        </w:r>
        <w:r>
          <w:rPr>
            <w:noProof/>
            <w:webHidden/>
          </w:rPr>
          <w:instrText xml:space="preserve"> PAGEREF _Toc128061462 \h </w:instrText>
        </w:r>
        <w:r>
          <w:rPr>
            <w:noProof/>
            <w:webHidden/>
          </w:rPr>
        </w:r>
        <w:r>
          <w:rPr>
            <w:noProof/>
            <w:webHidden/>
          </w:rPr>
          <w:fldChar w:fldCharType="separate"/>
        </w:r>
        <w:r w:rsidR="007E0346">
          <w:rPr>
            <w:noProof/>
            <w:webHidden/>
          </w:rPr>
          <w:t>78</w:t>
        </w:r>
        <w:r>
          <w:rPr>
            <w:noProof/>
            <w:webHidden/>
          </w:rPr>
          <w:fldChar w:fldCharType="end"/>
        </w:r>
      </w:hyperlink>
    </w:p>
    <w:p w:rsidR="00AB07EF" w:rsidRPr="00B8563A" w:rsidRDefault="00AB07EF" w:rsidP="00AB07EF">
      <w:pPr>
        <w:pStyle w:val="TOC3"/>
        <w:keepNext/>
        <w:tabs>
          <w:tab w:val="left" w:pos="1540"/>
          <w:tab w:val="right" w:leader="dot" w:pos="10502"/>
        </w:tabs>
        <w:rPr>
          <w:rFonts w:ascii="Calibri" w:hAnsi="Calibri"/>
          <w:noProof/>
          <w:sz w:val="22"/>
          <w:szCs w:val="22"/>
        </w:rPr>
      </w:pPr>
      <w:hyperlink w:anchor="_Toc128061463" w:history="1">
        <w:r w:rsidRPr="00E00CC8">
          <w:rPr>
            <w:rStyle w:val="Hyperlink"/>
            <w:noProof/>
          </w:rPr>
          <w:t>§2103.</w:t>
        </w:r>
        <w:r w:rsidRPr="00B8563A">
          <w:rPr>
            <w:rFonts w:ascii="Calibri" w:hAnsi="Calibri"/>
            <w:noProof/>
            <w:sz w:val="22"/>
            <w:szCs w:val="22"/>
          </w:rPr>
          <w:tab/>
        </w:r>
        <w:r w:rsidRPr="00E00CC8">
          <w:rPr>
            <w:rStyle w:val="Hyperlink"/>
            <w:noProof/>
          </w:rPr>
          <w:t>Paraprofessional Qualifications</w:t>
        </w:r>
        <w:r>
          <w:rPr>
            <w:noProof/>
            <w:webHidden/>
          </w:rPr>
          <w:tab/>
        </w:r>
        <w:r>
          <w:rPr>
            <w:noProof/>
            <w:webHidden/>
          </w:rPr>
          <w:fldChar w:fldCharType="begin"/>
        </w:r>
        <w:r>
          <w:rPr>
            <w:noProof/>
            <w:webHidden/>
          </w:rPr>
          <w:instrText xml:space="preserve"> PAGEREF _Toc128061463 \h </w:instrText>
        </w:r>
        <w:r>
          <w:rPr>
            <w:noProof/>
            <w:webHidden/>
          </w:rPr>
        </w:r>
        <w:r>
          <w:rPr>
            <w:noProof/>
            <w:webHidden/>
          </w:rPr>
          <w:fldChar w:fldCharType="separate"/>
        </w:r>
        <w:r w:rsidR="007E0346">
          <w:rPr>
            <w:noProof/>
            <w:webHidden/>
          </w:rPr>
          <w:t>78</w:t>
        </w:r>
        <w:r>
          <w:rPr>
            <w:noProof/>
            <w:webHidden/>
          </w:rPr>
          <w:fldChar w:fldCharType="end"/>
        </w:r>
      </w:hyperlink>
    </w:p>
    <w:p w:rsidR="00AB07EF" w:rsidRPr="00B8563A" w:rsidRDefault="00AB07EF" w:rsidP="00AB07EF">
      <w:pPr>
        <w:pStyle w:val="TOC3"/>
        <w:keepNext/>
        <w:tabs>
          <w:tab w:val="left" w:pos="1540"/>
          <w:tab w:val="right" w:leader="dot" w:pos="10502"/>
        </w:tabs>
        <w:rPr>
          <w:rFonts w:ascii="Calibri" w:hAnsi="Calibri"/>
          <w:noProof/>
          <w:sz w:val="22"/>
          <w:szCs w:val="22"/>
        </w:rPr>
      </w:pPr>
      <w:hyperlink w:anchor="_Toc128061464" w:history="1">
        <w:r w:rsidRPr="00E00CC8">
          <w:rPr>
            <w:rStyle w:val="Hyperlink"/>
            <w:noProof/>
          </w:rPr>
          <w:t>§2105.</w:t>
        </w:r>
        <w:r w:rsidRPr="00B8563A">
          <w:rPr>
            <w:rFonts w:ascii="Calibri" w:hAnsi="Calibri"/>
            <w:noProof/>
            <w:sz w:val="22"/>
            <w:szCs w:val="22"/>
          </w:rPr>
          <w:tab/>
        </w:r>
        <w:r w:rsidRPr="00E00CC8">
          <w:rPr>
            <w:rStyle w:val="Hyperlink"/>
            <w:noProof/>
          </w:rPr>
          <w:t>Continuing Learning Units (CLUs)</w:t>
        </w:r>
        <w:r>
          <w:rPr>
            <w:noProof/>
            <w:webHidden/>
          </w:rPr>
          <w:tab/>
        </w:r>
        <w:r>
          <w:rPr>
            <w:noProof/>
            <w:webHidden/>
          </w:rPr>
          <w:fldChar w:fldCharType="begin"/>
        </w:r>
        <w:r>
          <w:rPr>
            <w:noProof/>
            <w:webHidden/>
          </w:rPr>
          <w:instrText xml:space="preserve"> PAGEREF _Toc128061464 \h </w:instrText>
        </w:r>
        <w:r>
          <w:rPr>
            <w:noProof/>
            <w:webHidden/>
          </w:rPr>
        </w:r>
        <w:r>
          <w:rPr>
            <w:noProof/>
            <w:webHidden/>
          </w:rPr>
          <w:fldChar w:fldCharType="separate"/>
        </w:r>
        <w:r w:rsidR="007E0346">
          <w:rPr>
            <w:noProof/>
            <w:webHidden/>
          </w:rPr>
          <w:t>80</w:t>
        </w:r>
        <w:r>
          <w:rPr>
            <w:noProof/>
            <w:webHidden/>
          </w:rPr>
          <w:fldChar w:fldCharType="end"/>
        </w:r>
      </w:hyperlink>
    </w:p>
    <w:p w:rsidR="00AB07EF" w:rsidRPr="00B8563A" w:rsidRDefault="00AB07EF">
      <w:pPr>
        <w:pStyle w:val="TOC2"/>
        <w:tabs>
          <w:tab w:val="left" w:pos="1760"/>
          <w:tab w:val="right" w:leader="dot" w:pos="10502"/>
        </w:tabs>
        <w:rPr>
          <w:rFonts w:ascii="Calibri" w:hAnsi="Calibri"/>
          <w:noProof/>
          <w:sz w:val="22"/>
          <w:szCs w:val="22"/>
        </w:rPr>
      </w:pPr>
      <w:hyperlink w:anchor="_Toc128061465" w:history="1">
        <w:r w:rsidRPr="00E00CC8">
          <w:rPr>
            <w:rStyle w:val="Hyperlink"/>
            <w:noProof/>
          </w:rPr>
          <w:t>Chapter 23.</w:t>
        </w:r>
        <w:r w:rsidRPr="00B8563A">
          <w:rPr>
            <w:rFonts w:ascii="Calibri" w:hAnsi="Calibri"/>
            <w:noProof/>
            <w:sz w:val="22"/>
            <w:szCs w:val="22"/>
          </w:rPr>
          <w:tab/>
        </w:r>
        <w:r w:rsidRPr="00E00CC8">
          <w:rPr>
            <w:rStyle w:val="Hyperlink"/>
            <w:noProof/>
          </w:rPr>
          <w:t>Approved Courses to Reinstate Lapsed Certificates</w:t>
        </w:r>
        <w:r>
          <w:rPr>
            <w:noProof/>
            <w:webHidden/>
          </w:rPr>
          <w:tab/>
        </w:r>
        <w:r>
          <w:rPr>
            <w:noProof/>
            <w:webHidden/>
          </w:rPr>
          <w:fldChar w:fldCharType="begin"/>
        </w:r>
        <w:r>
          <w:rPr>
            <w:noProof/>
            <w:webHidden/>
          </w:rPr>
          <w:instrText xml:space="preserve"> PAGEREF _Toc128061465 \h </w:instrText>
        </w:r>
        <w:r>
          <w:rPr>
            <w:noProof/>
            <w:webHidden/>
          </w:rPr>
        </w:r>
        <w:r>
          <w:rPr>
            <w:noProof/>
            <w:webHidden/>
          </w:rPr>
          <w:fldChar w:fldCharType="separate"/>
        </w:r>
        <w:r w:rsidR="007E0346">
          <w:rPr>
            <w:noProof/>
            <w:webHidden/>
          </w:rPr>
          <w:t>80</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66" w:history="1">
        <w:r w:rsidRPr="00E00CC8">
          <w:rPr>
            <w:rStyle w:val="Hyperlink"/>
            <w:noProof/>
          </w:rPr>
          <w:t>§2301.</w:t>
        </w:r>
        <w:r w:rsidRPr="00B8563A">
          <w:rPr>
            <w:rFonts w:ascii="Calibri" w:hAnsi="Calibri"/>
            <w:noProof/>
            <w:sz w:val="22"/>
            <w:szCs w:val="22"/>
          </w:rPr>
          <w:tab/>
        </w:r>
        <w:r w:rsidRPr="00E00CC8">
          <w:rPr>
            <w:rStyle w:val="Hyperlink"/>
            <w:noProof/>
          </w:rPr>
          <w:t>Period of Validity</w:t>
        </w:r>
        <w:r>
          <w:rPr>
            <w:noProof/>
            <w:webHidden/>
          </w:rPr>
          <w:tab/>
        </w:r>
        <w:r>
          <w:rPr>
            <w:noProof/>
            <w:webHidden/>
          </w:rPr>
          <w:fldChar w:fldCharType="begin"/>
        </w:r>
        <w:r>
          <w:rPr>
            <w:noProof/>
            <w:webHidden/>
          </w:rPr>
          <w:instrText xml:space="preserve"> PAGEREF _Toc128061466 \h </w:instrText>
        </w:r>
        <w:r>
          <w:rPr>
            <w:noProof/>
            <w:webHidden/>
          </w:rPr>
        </w:r>
        <w:r>
          <w:rPr>
            <w:noProof/>
            <w:webHidden/>
          </w:rPr>
          <w:fldChar w:fldCharType="separate"/>
        </w:r>
        <w:r w:rsidR="007E0346">
          <w:rPr>
            <w:noProof/>
            <w:webHidden/>
          </w:rPr>
          <w:t>80</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67" w:history="1">
        <w:r w:rsidRPr="00E00CC8">
          <w:rPr>
            <w:rStyle w:val="Hyperlink"/>
            <w:noProof/>
          </w:rPr>
          <w:t>§2303.</w:t>
        </w:r>
        <w:r w:rsidRPr="00B8563A">
          <w:rPr>
            <w:rFonts w:ascii="Calibri" w:hAnsi="Calibri"/>
            <w:noProof/>
            <w:sz w:val="22"/>
            <w:szCs w:val="22"/>
          </w:rPr>
          <w:tab/>
        </w:r>
        <w:r w:rsidRPr="00E00CC8">
          <w:rPr>
            <w:rStyle w:val="Hyperlink"/>
            <w:noProof/>
          </w:rPr>
          <w:t>Reinstatement of a Lapsed Certificate</w:t>
        </w:r>
        <w:r>
          <w:rPr>
            <w:noProof/>
            <w:webHidden/>
          </w:rPr>
          <w:tab/>
        </w:r>
        <w:r>
          <w:rPr>
            <w:noProof/>
            <w:webHidden/>
          </w:rPr>
          <w:fldChar w:fldCharType="begin"/>
        </w:r>
        <w:r>
          <w:rPr>
            <w:noProof/>
            <w:webHidden/>
          </w:rPr>
          <w:instrText xml:space="preserve"> PAGEREF _Toc128061467 \h </w:instrText>
        </w:r>
        <w:r>
          <w:rPr>
            <w:noProof/>
            <w:webHidden/>
          </w:rPr>
        </w:r>
        <w:r>
          <w:rPr>
            <w:noProof/>
            <w:webHidden/>
          </w:rPr>
          <w:fldChar w:fldCharType="separate"/>
        </w:r>
        <w:r w:rsidR="007E0346">
          <w:rPr>
            <w:noProof/>
            <w:webHidden/>
          </w:rPr>
          <w:t>81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68" w:history="1">
        <w:r w:rsidRPr="00E00CC8">
          <w:rPr>
            <w:rStyle w:val="Hyperlink"/>
            <w:noProof/>
          </w:rPr>
          <w:t>§2305.</w:t>
        </w:r>
        <w:r w:rsidRPr="00B8563A">
          <w:rPr>
            <w:rFonts w:ascii="Calibri" w:hAnsi="Calibri"/>
            <w:noProof/>
            <w:sz w:val="22"/>
            <w:szCs w:val="22"/>
          </w:rPr>
          <w:tab/>
        </w:r>
        <w:r w:rsidRPr="00E00CC8">
          <w:rPr>
            <w:rStyle w:val="Hyperlink"/>
            <w:noProof/>
          </w:rPr>
          <w:t>Certificate Reinstatement Coursework</w:t>
        </w:r>
        <w:r>
          <w:rPr>
            <w:noProof/>
            <w:webHidden/>
          </w:rPr>
          <w:tab/>
        </w:r>
        <w:r>
          <w:rPr>
            <w:noProof/>
            <w:webHidden/>
          </w:rPr>
          <w:fldChar w:fldCharType="begin"/>
        </w:r>
        <w:r>
          <w:rPr>
            <w:noProof/>
            <w:webHidden/>
          </w:rPr>
          <w:instrText xml:space="preserve"> PAGEREF _Toc128061468 \h </w:instrText>
        </w:r>
        <w:r>
          <w:rPr>
            <w:noProof/>
            <w:webHidden/>
          </w:rPr>
        </w:r>
        <w:r>
          <w:rPr>
            <w:noProof/>
            <w:webHidden/>
          </w:rPr>
          <w:fldChar w:fldCharType="separate"/>
        </w:r>
        <w:r w:rsidR="007E0346">
          <w:rPr>
            <w:noProof/>
            <w:webHidden/>
          </w:rPr>
          <w:t>81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69" w:history="1">
        <w:r w:rsidRPr="00E00CC8">
          <w:rPr>
            <w:rStyle w:val="Hyperlink"/>
            <w:noProof/>
          </w:rPr>
          <w:t>§2307.</w:t>
        </w:r>
        <w:r w:rsidRPr="00B8563A">
          <w:rPr>
            <w:rFonts w:ascii="Calibri" w:hAnsi="Calibri"/>
            <w:noProof/>
            <w:sz w:val="22"/>
            <w:szCs w:val="22"/>
          </w:rPr>
          <w:tab/>
        </w:r>
        <w:r w:rsidRPr="00E00CC8">
          <w:rPr>
            <w:rStyle w:val="Hyperlink"/>
            <w:noProof/>
          </w:rPr>
          <w:t>Responsibility of the Employing Authority</w:t>
        </w:r>
        <w:r>
          <w:rPr>
            <w:noProof/>
            <w:webHidden/>
          </w:rPr>
          <w:tab/>
        </w:r>
        <w:r>
          <w:rPr>
            <w:noProof/>
            <w:webHidden/>
          </w:rPr>
          <w:fldChar w:fldCharType="begin"/>
        </w:r>
        <w:r>
          <w:rPr>
            <w:noProof/>
            <w:webHidden/>
          </w:rPr>
          <w:instrText xml:space="preserve"> PAGEREF _Toc128061469 \h </w:instrText>
        </w:r>
        <w:r>
          <w:rPr>
            <w:noProof/>
            <w:webHidden/>
          </w:rPr>
        </w:r>
        <w:r>
          <w:rPr>
            <w:noProof/>
            <w:webHidden/>
          </w:rPr>
          <w:fldChar w:fldCharType="separate"/>
        </w:r>
        <w:r w:rsidR="007E0346">
          <w:rPr>
            <w:noProof/>
            <w:webHidden/>
          </w:rPr>
          <w:t>81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70" w:history="1">
        <w:r w:rsidRPr="00E00CC8">
          <w:rPr>
            <w:rStyle w:val="Hyperlink"/>
            <w:noProof/>
          </w:rPr>
          <w:t>§2309.</w:t>
        </w:r>
        <w:r w:rsidRPr="00B8563A">
          <w:rPr>
            <w:rFonts w:ascii="Calibri" w:hAnsi="Calibri"/>
            <w:noProof/>
            <w:sz w:val="22"/>
            <w:szCs w:val="22"/>
          </w:rPr>
          <w:tab/>
        </w:r>
        <w:r w:rsidRPr="00E00CC8">
          <w:rPr>
            <w:rStyle w:val="Hyperlink"/>
            <w:noProof/>
          </w:rPr>
          <w:t>Early Childhood (PK, K, PK-3)</w:t>
        </w:r>
        <w:r>
          <w:rPr>
            <w:noProof/>
            <w:webHidden/>
          </w:rPr>
          <w:tab/>
        </w:r>
        <w:r>
          <w:rPr>
            <w:noProof/>
            <w:webHidden/>
          </w:rPr>
          <w:fldChar w:fldCharType="begin"/>
        </w:r>
        <w:r>
          <w:rPr>
            <w:noProof/>
            <w:webHidden/>
          </w:rPr>
          <w:instrText xml:space="preserve"> PAGEREF _Toc128061470 \h </w:instrText>
        </w:r>
        <w:r>
          <w:rPr>
            <w:noProof/>
            <w:webHidden/>
          </w:rPr>
        </w:r>
        <w:r>
          <w:rPr>
            <w:noProof/>
            <w:webHidden/>
          </w:rPr>
          <w:fldChar w:fldCharType="separate"/>
        </w:r>
        <w:r w:rsidR="007E0346">
          <w:rPr>
            <w:noProof/>
            <w:webHidden/>
          </w:rPr>
          <w:t>81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71" w:history="1">
        <w:r w:rsidRPr="00E00CC8">
          <w:rPr>
            <w:rStyle w:val="Hyperlink"/>
            <w:noProof/>
          </w:rPr>
          <w:t>§2311.</w:t>
        </w:r>
        <w:r w:rsidRPr="00B8563A">
          <w:rPr>
            <w:rFonts w:ascii="Calibri" w:hAnsi="Calibri"/>
            <w:noProof/>
            <w:sz w:val="22"/>
            <w:szCs w:val="22"/>
          </w:rPr>
          <w:tab/>
        </w:r>
        <w:r w:rsidRPr="00E00CC8">
          <w:rPr>
            <w:rStyle w:val="Hyperlink"/>
            <w:noProof/>
          </w:rPr>
          <w:t>Middle Grades (4-8, 5-8)</w:t>
        </w:r>
        <w:r>
          <w:rPr>
            <w:noProof/>
            <w:webHidden/>
          </w:rPr>
          <w:tab/>
        </w:r>
        <w:r>
          <w:rPr>
            <w:noProof/>
            <w:webHidden/>
          </w:rPr>
          <w:fldChar w:fldCharType="begin"/>
        </w:r>
        <w:r>
          <w:rPr>
            <w:noProof/>
            <w:webHidden/>
          </w:rPr>
          <w:instrText xml:space="preserve"> PAGEREF _Toc128061471 \h </w:instrText>
        </w:r>
        <w:r>
          <w:rPr>
            <w:noProof/>
            <w:webHidden/>
          </w:rPr>
        </w:r>
        <w:r>
          <w:rPr>
            <w:noProof/>
            <w:webHidden/>
          </w:rPr>
          <w:fldChar w:fldCharType="separate"/>
        </w:r>
        <w:r w:rsidR="007E0346">
          <w:rPr>
            <w:noProof/>
            <w:webHidden/>
          </w:rPr>
          <w:t>81</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72" w:history="1">
        <w:r w:rsidRPr="00E00CC8">
          <w:rPr>
            <w:rStyle w:val="Hyperlink"/>
            <w:noProof/>
          </w:rPr>
          <w:t>§2313.</w:t>
        </w:r>
        <w:r w:rsidRPr="00B8563A">
          <w:rPr>
            <w:rFonts w:ascii="Calibri" w:hAnsi="Calibri"/>
            <w:noProof/>
            <w:sz w:val="22"/>
            <w:szCs w:val="22"/>
          </w:rPr>
          <w:tab/>
        </w:r>
        <w:r w:rsidRPr="00E00CC8">
          <w:rPr>
            <w:rStyle w:val="Hyperlink"/>
            <w:noProof/>
          </w:rPr>
          <w:t>Secondary (6-12, 7-12)</w:t>
        </w:r>
        <w:r>
          <w:rPr>
            <w:noProof/>
            <w:webHidden/>
          </w:rPr>
          <w:tab/>
        </w:r>
        <w:r>
          <w:rPr>
            <w:noProof/>
            <w:webHidden/>
          </w:rPr>
          <w:fldChar w:fldCharType="begin"/>
        </w:r>
        <w:r>
          <w:rPr>
            <w:noProof/>
            <w:webHidden/>
          </w:rPr>
          <w:instrText xml:space="preserve"> PAGEREF _Toc128061472 \h </w:instrText>
        </w:r>
        <w:r>
          <w:rPr>
            <w:noProof/>
            <w:webHidden/>
          </w:rPr>
        </w:r>
        <w:r>
          <w:rPr>
            <w:noProof/>
            <w:webHidden/>
          </w:rPr>
          <w:fldChar w:fldCharType="separate"/>
        </w:r>
        <w:r w:rsidR="007E0346">
          <w:rPr>
            <w:noProof/>
            <w:webHidden/>
          </w:rPr>
          <w:t>82</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73" w:history="1">
        <w:r w:rsidRPr="00E00CC8">
          <w:rPr>
            <w:rStyle w:val="Hyperlink"/>
            <w:noProof/>
          </w:rPr>
          <w:t>§2315.</w:t>
        </w:r>
        <w:r w:rsidRPr="00B8563A">
          <w:rPr>
            <w:rFonts w:ascii="Calibri" w:hAnsi="Calibri"/>
            <w:noProof/>
            <w:sz w:val="22"/>
            <w:szCs w:val="22"/>
          </w:rPr>
          <w:tab/>
        </w:r>
        <w:r w:rsidRPr="00E00CC8">
          <w:rPr>
            <w:rStyle w:val="Hyperlink"/>
            <w:noProof/>
          </w:rPr>
          <w:t>Special Education</w:t>
        </w:r>
        <w:r>
          <w:rPr>
            <w:noProof/>
            <w:webHidden/>
          </w:rPr>
          <w:tab/>
        </w:r>
        <w:r>
          <w:rPr>
            <w:noProof/>
            <w:webHidden/>
          </w:rPr>
          <w:fldChar w:fldCharType="begin"/>
        </w:r>
        <w:r>
          <w:rPr>
            <w:noProof/>
            <w:webHidden/>
          </w:rPr>
          <w:instrText xml:space="preserve"> PAGEREF _Toc128061473 \h </w:instrText>
        </w:r>
        <w:r>
          <w:rPr>
            <w:noProof/>
            <w:webHidden/>
          </w:rPr>
        </w:r>
        <w:r>
          <w:rPr>
            <w:noProof/>
            <w:webHidden/>
          </w:rPr>
          <w:fldChar w:fldCharType="separate"/>
        </w:r>
        <w:r w:rsidR="007E0346">
          <w:rPr>
            <w:noProof/>
            <w:webHidden/>
          </w:rPr>
          <w:t>82</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74" w:history="1">
        <w:r w:rsidRPr="00E00CC8">
          <w:rPr>
            <w:rStyle w:val="Hyperlink"/>
            <w:noProof/>
          </w:rPr>
          <w:t>§2317.</w:t>
        </w:r>
        <w:r w:rsidRPr="00B8563A">
          <w:rPr>
            <w:rFonts w:ascii="Calibri" w:hAnsi="Calibri"/>
            <w:noProof/>
            <w:sz w:val="22"/>
            <w:szCs w:val="22"/>
          </w:rPr>
          <w:tab/>
        </w:r>
        <w:r w:rsidRPr="00E00CC8">
          <w:rPr>
            <w:rStyle w:val="Hyperlink"/>
            <w:noProof/>
          </w:rPr>
          <w:t>All Level (K-12)</w:t>
        </w:r>
        <w:r>
          <w:rPr>
            <w:noProof/>
            <w:webHidden/>
          </w:rPr>
          <w:tab/>
        </w:r>
        <w:r>
          <w:rPr>
            <w:noProof/>
            <w:webHidden/>
          </w:rPr>
          <w:fldChar w:fldCharType="begin"/>
        </w:r>
        <w:r>
          <w:rPr>
            <w:noProof/>
            <w:webHidden/>
          </w:rPr>
          <w:instrText xml:space="preserve"> PAGEREF _Toc128061474 \h </w:instrText>
        </w:r>
        <w:r>
          <w:rPr>
            <w:noProof/>
            <w:webHidden/>
          </w:rPr>
        </w:r>
        <w:r>
          <w:rPr>
            <w:noProof/>
            <w:webHidden/>
          </w:rPr>
          <w:fldChar w:fldCharType="separate"/>
        </w:r>
        <w:r w:rsidR="007E0346">
          <w:rPr>
            <w:noProof/>
            <w:webHidden/>
          </w:rPr>
          <w:t>82</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75" w:history="1">
        <w:r w:rsidRPr="00E00CC8">
          <w:rPr>
            <w:rStyle w:val="Hyperlink"/>
            <w:noProof/>
          </w:rPr>
          <w:t>§2319.</w:t>
        </w:r>
        <w:r w:rsidRPr="00B8563A">
          <w:rPr>
            <w:rFonts w:ascii="Calibri" w:hAnsi="Calibri"/>
            <w:noProof/>
            <w:sz w:val="22"/>
            <w:szCs w:val="22"/>
          </w:rPr>
          <w:tab/>
        </w:r>
        <w:r w:rsidRPr="00E00CC8">
          <w:rPr>
            <w:rStyle w:val="Hyperlink"/>
            <w:noProof/>
          </w:rPr>
          <w:t>Ancillary Certificate</w:t>
        </w:r>
        <w:r>
          <w:rPr>
            <w:noProof/>
            <w:webHidden/>
          </w:rPr>
          <w:tab/>
        </w:r>
        <w:r>
          <w:rPr>
            <w:noProof/>
            <w:webHidden/>
          </w:rPr>
          <w:fldChar w:fldCharType="begin"/>
        </w:r>
        <w:r>
          <w:rPr>
            <w:noProof/>
            <w:webHidden/>
          </w:rPr>
          <w:instrText xml:space="preserve"> PAGEREF _Toc128061475 \h </w:instrText>
        </w:r>
        <w:r>
          <w:rPr>
            <w:noProof/>
            <w:webHidden/>
          </w:rPr>
        </w:r>
        <w:r>
          <w:rPr>
            <w:noProof/>
            <w:webHidden/>
          </w:rPr>
          <w:fldChar w:fldCharType="separate"/>
        </w:r>
        <w:r w:rsidR="007E0346">
          <w:rPr>
            <w:noProof/>
            <w:webHidden/>
          </w:rPr>
          <w:t>82</w:t>
        </w:r>
        <w:r>
          <w:rPr>
            <w:noProof/>
            <w:webHidden/>
          </w:rPr>
          <w:fldChar w:fldCharType="end"/>
        </w:r>
      </w:hyperlink>
    </w:p>
    <w:p w:rsidR="00AB07EF" w:rsidRPr="00B8563A" w:rsidRDefault="00AB07EF">
      <w:pPr>
        <w:pStyle w:val="TOC2"/>
        <w:tabs>
          <w:tab w:val="left" w:pos="1760"/>
          <w:tab w:val="right" w:leader="dot" w:pos="10502"/>
        </w:tabs>
        <w:rPr>
          <w:rFonts w:ascii="Calibri" w:hAnsi="Calibri"/>
          <w:noProof/>
          <w:sz w:val="22"/>
          <w:szCs w:val="22"/>
        </w:rPr>
      </w:pPr>
      <w:hyperlink w:anchor="_Toc128061476" w:history="1">
        <w:r w:rsidRPr="00E00CC8">
          <w:rPr>
            <w:rStyle w:val="Hyperlink"/>
            <w:noProof/>
          </w:rPr>
          <w:t>Chapter 25.</w:t>
        </w:r>
        <w:r w:rsidRPr="00B8563A">
          <w:rPr>
            <w:rFonts w:ascii="Calibri" w:hAnsi="Calibri"/>
            <w:noProof/>
            <w:sz w:val="22"/>
            <w:szCs w:val="22"/>
          </w:rPr>
          <w:tab/>
        </w:r>
        <w:r w:rsidRPr="00E00CC8">
          <w:rPr>
            <w:rStyle w:val="Hyperlink"/>
            <w:noProof/>
          </w:rPr>
          <w:t>Definitions</w:t>
        </w:r>
        <w:r>
          <w:rPr>
            <w:noProof/>
            <w:webHidden/>
          </w:rPr>
          <w:tab/>
        </w:r>
        <w:r>
          <w:rPr>
            <w:noProof/>
            <w:webHidden/>
          </w:rPr>
          <w:fldChar w:fldCharType="begin"/>
        </w:r>
        <w:r>
          <w:rPr>
            <w:noProof/>
            <w:webHidden/>
          </w:rPr>
          <w:instrText xml:space="preserve"> PAGEREF _Toc128061476 \h </w:instrText>
        </w:r>
        <w:r>
          <w:rPr>
            <w:noProof/>
            <w:webHidden/>
          </w:rPr>
        </w:r>
        <w:r>
          <w:rPr>
            <w:noProof/>
            <w:webHidden/>
          </w:rPr>
          <w:fldChar w:fldCharType="separate"/>
        </w:r>
        <w:r w:rsidR="007E0346">
          <w:rPr>
            <w:noProof/>
            <w:webHidden/>
          </w:rPr>
          <w:t>82</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77" w:history="1">
        <w:r w:rsidRPr="00E00CC8">
          <w:rPr>
            <w:rStyle w:val="Hyperlink"/>
            <w:noProof/>
          </w:rPr>
          <w:t>§2501.</w:t>
        </w:r>
        <w:r w:rsidRPr="00B8563A">
          <w:rPr>
            <w:rFonts w:ascii="Calibri" w:hAnsi="Calibri"/>
            <w:noProof/>
            <w:sz w:val="22"/>
            <w:szCs w:val="22"/>
          </w:rPr>
          <w:tab/>
        </w:r>
        <w:r w:rsidRPr="00E00CC8">
          <w:rPr>
            <w:rStyle w:val="Hyperlink"/>
            <w:noProof/>
          </w:rPr>
          <w:t>Terms</w:t>
        </w:r>
        <w:r>
          <w:rPr>
            <w:noProof/>
            <w:webHidden/>
          </w:rPr>
          <w:tab/>
        </w:r>
        <w:r>
          <w:rPr>
            <w:noProof/>
            <w:webHidden/>
          </w:rPr>
          <w:fldChar w:fldCharType="begin"/>
        </w:r>
        <w:r>
          <w:rPr>
            <w:noProof/>
            <w:webHidden/>
          </w:rPr>
          <w:instrText xml:space="preserve"> PAGEREF _Toc128061477 \h </w:instrText>
        </w:r>
        <w:r>
          <w:rPr>
            <w:noProof/>
            <w:webHidden/>
          </w:rPr>
        </w:r>
        <w:r>
          <w:rPr>
            <w:noProof/>
            <w:webHidden/>
          </w:rPr>
          <w:fldChar w:fldCharType="separate"/>
        </w:r>
        <w:r w:rsidR="007E0346">
          <w:rPr>
            <w:noProof/>
            <w:webHidden/>
          </w:rPr>
          <w:t>82</w:t>
        </w:r>
        <w:r>
          <w:rPr>
            <w:noProof/>
            <w:webHidden/>
          </w:rPr>
          <w:fldChar w:fldCharType="end"/>
        </w:r>
      </w:hyperlink>
    </w:p>
    <w:p w:rsidR="00AB07EF" w:rsidRPr="00B8563A" w:rsidRDefault="00AB07EF">
      <w:pPr>
        <w:pStyle w:val="TOC3"/>
        <w:tabs>
          <w:tab w:val="left" w:pos="1540"/>
          <w:tab w:val="right" w:leader="dot" w:pos="10502"/>
        </w:tabs>
        <w:rPr>
          <w:rFonts w:ascii="Calibri" w:hAnsi="Calibri"/>
          <w:noProof/>
          <w:sz w:val="22"/>
          <w:szCs w:val="22"/>
        </w:rPr>
      </w:pPr>
      <w:hyperlink w:anchor="_Toc128061478" w:history="1">
        <w:r w:rsidRPr="00E00CC8">
          <w:rPr>
            <w:rStyle w:val="Hyperlink"/>
            <w:noProof/>
          </w:rPr>
          <w:t>§2503.</w:t>
        </w:r>
        <w:r w:rsidRPr="00B8563A">
          <w:rPr>
            <w:rFonts w:ascii="Calibri" w:hAnsi="Calibri"/>
            <w:noProof/>
            <w:sz w:val="22"/>
            <w:szCs w:val="22"/>
          </w:rPr>
          <w:tab/>
        </w:r>
        <w:r w:rsidRPr="00E00CC8">
          <w:rPr>
            <w:rStyle w:val="Hyperlink"/>
            <w:noProof/>
          </w:rPr>
          <w:t>Acronyms</w:t>
        </w:r>
        <w:r>
          <w:rPr>
            <w:noProof/>
            <w:webHidden/>
          </w:rPr>
          <w:tab/>
        </w:r>
        <w:r>
          <w:rPr>
            <w:noProof/>
            <w:webHidden/>
          </w:rPr>
          <w:fldChar w:fldCharType="begin"/>
        </w:r>
        <w:r>
          <w:rPr>
            <w:noProof/>
            <w:webHidden/>
          </w:rPr>
          <w:instrText xml:space="preserve"> PAGEREF _Toc128061478 \h </w:instrText>
        </w:r>
        <w:r>
          <w:rPr>
            <w:noProof/>
            <w:webHidden/>
          </w:rPr>
        </w:r>
        <w:r>
          <w:rPr>
            <w:noProof/>
            <w:webHidden/>
          </w:rPr>
          <w:fldChar w:fldCharType="separate"/>
        </w:r>
        <w:r w:rsidR="007E0346">
          <w:rPr>
            <w:noProof/>
            <w:webHidden/>
          </w:rPr>
          <w:t>83</w:t>
        </w:r>
        <w:r>
          <w:rPr>
            <w:noProof/>
            <w:webHidden/>
          </w:rPr>
          <w:fldChar w:fldCharType="end"/>
        </w:r>
      </w:hyperlink>
    </w:p>
    <w:p w:rsidR="00215EE3" w:rsidRDefault="00E10BA9" w:rsidP="00215EE3">
      <w:pPr>
        <w:pStyle w:val="TOCIndex"/>
      </w:pPr>
      <w:r w:rsidRPr="00FA6448">
        <w:rPr>
          <w:noProof w:val="0"/>
        </w:rPr>
        <w:fldChar w:fldCharType="end"/>
      </w:r>
    </w:p>
    <w:p w:rsidR="00FB637B" w:rsidRPr="00D71869" w:rsidRDefault="00FB637B" w:rsidP="00215EE3">
      <w:pPr>
        <w:pStyle w:val="TOCIndex"/>
        <w:sectPr w:rsidR="00FB637B" w:rsidRPr="00D71869">
          <w:headerReference w:type="even" r:id="rId8"/>
          <w:headerReference w:type="default" r:id="rId9"/>
          <w:headerReference w:type="first" r:id="rId10"/>
          <w:pgSz w:w="12240" w:h="15840" w:code="1"/>
          <w:pgMar w:top="1080" w:right="864" w:bottom="864" w:left="864" w:header="576" w:footer="432" w:gutter="0"/>
          <w:pgNumType w:fmt="lowerRoman" w:start="1"/>
          <w:cols w:space="720" w:equalWidth="0">
            <w:col w:w="10512" w:space="720"/>
          </w:cols>
          <w:titlePg/>
        </w:sectPr>
      </w:pPr>
    </w:p>
    <w:p w:rsidR="00FB637B" w:rsidRDefault="00221F9B">
      <w:pPr>
        <w:pStyle w:val="Title1"/>
      </w:pPr>
      <w:bookmarkStart w:id="0" w:name="StartTitleHere"/>
      <w:bookmarkEnd w:id="0"/>
      <w:r>
        <w:lastRenderedPageBreak/>
        <w:t xml:space="preserve">Title </w:t>
      </w:r>
      <w:bookmarkStart w:id="1" w:name="TitleNumber"/>
      <w:r>
        <w:t>28</w:t>
      </w:r>
      <w:bookmarkEnd w:id="1"/>
    </w:p>
    <w:p w:rsidR="00FB637B" w:rsidRDefault="00221F9B">
      <w:pPr>
        <w:pStyle w:val="Title2"/>
      </w:pPr>
      <w:bookmarkStart w:id="2" w:name="TitleName"/>
      <w:r>
        <w:t>EDUCATION</w:t>
      </w:r>
      <w:bookmarkEnd w:id="2"/>
    </w:p>
    <w:p w:rsidR="00FB637B" w:rsidRDefault="00221F9B">
      <w:pPr>
        <w:pStyle w:val="Part"/>
      </w:pPr>
      <w:bookmarkStart w:id="3" w:name="TOC_Part0"/>
      <w:bookmarkStart w:id="4" w:name="_Toc257195949"/>
      <w:bookmarkStart w:id="5" w:name="_Toc259521650"/>
      <w:bookmarkStart w:id="6" w:name="_Toc259521817"/>
      <w:bookmarkStart w:id="7" w:name="_Toc266362993"/>
      <w:bookmarkStart w:id="8" w:name="_Toc272748201"/>
      <w:bookmarkStart w:id="9" w:name="_Toc288479711"/>
      <w:bookmarkStart w:id="10" w:name="_Toc293379847"/>
      <w:bookmarkStart w:id="11" w:name="_Toc298740214"/>
      <w:bookmarkStart w:id="12" w:name="_Toc309367981"/>
      <w:bookmarkStart w:id="13" w:name="_Toc314562766"/>
      <w:bookmarkStart w:id="14" w:name="_Toc319993616"/>
      <w:bookmarkStart w:id="15" w:name="_Toc343671010"/>
      <w:bookmarkStart w:id="16" w:name="_Toc393436237"/>
      <w:bookmarkStart w:id="17" w:name="_Toc419806962"/>
      <w:bookmarkStart w:id="18" w:name="_Toc433107724"/>
      <w:bookmarkStart w:id="19" w:name="_Toc468105347"/>
      <w:bookmarkStart w:id="20" w:name="_Toc488754007"/>
      <w:bookmarkStart w:id="21" w:name="_Toc507052447"/>
      <w:bookmarkStart w:id="22" w:name="_Toc530564610"/>
      <w:bookmarkStart w:id="23" w:name="_Toc2167151"/>
      <w:bookmarkStart w:id="24" w:name="_Toc17204392"/>
      <w:bookmarkStart w:id="25" w:name="_Toc35533199"/>
      <w:bookmarkStart w:id="26" w:name="_Toc54092468"/>
      <w:bookmarkStart w:id="27" w:name="_Toc85628278"/>
      <w:bookmarkStart w:id="28" w:name="_Toc99104706"/>
      <w:bookmarkStart w:id="29" w:name="_Toc101467818"/>
      <w:bookmarkStart w:id="30" w:name="_Toc112236879"/>
      <w:bookmarkStart w:id="31" w:name="_Toc128061284"/>
      <w:r>
        <w:t xml:space="preserve">Part CXXXI.  </w:t>
      </w:r>
      <w:r w:rsidR="00E46268">
        <w:t>Bulletin 746―</w:t>
      </w:r>
      <w:r w:rsidR="004A3188">
        <w:t>Louisiana Standards for</w:t>
      </w:r>
      <w:r w:rsidR="004A3188">
        <w:br/>
        <w:t xml:space="preserve">State </w:t>
      </w:r>
      <w:r>
        <w:t>Certification of School Personnel</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FB637B" w:rsidRDefault="00FB637B">
      <w:pPr>
        <w:pStyle w:val="Part"/>
      </w:pPr>
    </w:p>
    <w:p w:rsidR="00FB637B" w:rsidRDefault="00FB637B">
      <w:pPr>
        <w:pStyle w:val="Part"/>
        <w:sectPr w:rsidR="00FB637B" w:rsidSect="00DE2F90">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080" w:right="864" w:bottom="864" w:left="864" w:header="576" w:footer="432" w:gutter="0"/>
          <w:pgNumType w:start="1"/>
          <w:cols w:space="720" w:equalWidth="0">
            <w:col w:w="10512" w:space="720"/>
          </w:cols>
          <w:titlePg/>
          <w:docGrid w:linePitch="326"/>
        </w:sectPr>
      </w:pPr>
    </w:p>
    <w:p w:rsidR="00221F9B" w:rsidRPr="00015842" w:rsidRDefault="00221F9B" w:rsidP="009765EE">
      <w:pPr>
        <w:pStyle w:val="Chapter"/>
        <w:tabs>
          <w:tab w:val="clear" w:pos="1440"/>
        </w:tabs>
      </w:pPr>
      <w:bookmarkStart w:id="32" w:name="TOC_Chap2"/>
      <w:bookmarkStart w:id="33" w:name="_Toc128061285"/>
      <w:r w:rsidRPr="00015842">
        <w:t>Chapter 1.</w:t>
      </w:r>
      <w:bookmarkEnd w:id="32"/>
      <w:r w:rsidRPr="00015842">
        <w:tab/>
      </w:r>
      <w:bookmarkStart w:id="34" w:name="TOCT_Chap2"/>
      <w:r w:rsidRPr="00015842">
        <w:t>Introduction</w:t>
      </w:r>
      <w:bookmarkEnd w:id="33"/>
      <w:bookmarkEnd w:id="34"/>
    </w:p>
    <w:p w:rsidR="00221F9B" w:rsidRPr="00015842" w:rsidRDefault="00221F9B" w:rsidP="00221F9B">
      <w:pPr>
        <w:pStyle w:val="Section"/>
      </w:pPr>
      <w:bookmarkStart w:id="35" w:name="_Toc128061286"/>
      <w:r w:rsidRPr="00015842">
        <w:t>§101.</w:t>
      </w:r>
      <w:r w:rsidRPr="00015842">
        <w:tab/>
        <w:t>Purpose</w:t>
      </w:r>
      <w:bookmarkEnd w:id="35"/>
    </w:p>
    <w:p w:rsidR="001601D4" w:rsidRPr="00BA2203" w:rsidRDefault="00254C1C" w:rsidP="001601D4">
      <w:pPr>
        <w:pStyle w:val="A"/>
      </w:pPr>
      <w:r w:rsidRPr="004411F1">
        <w:t>A.</w:t>
      </w:r>
      <w:r w:rsidRPr="004411F1">
        <w:tab/>
      </w:r>
      <w:r w:rsidR="001601D4" w:rsidRPr="00BA2203">
        <w:t>Certification is a licensing process whereby qualified professionals become legally authorized to teach or to perform designated duties in K-12 schools and early learning centers under the jurisdiction of the Board of Elementary and Secondary Education (BESE). The certification process provides a systematic and nondiscriminatory procedure for the credentialing of teachers and other school personnel.</w:t>
      </w:r>
    </w:p>
    <w:p w:rsidR="001601D4" w:rsidRPr="00BA2203" w:rsidRDefault="001601D4" w:rsidP="001601D4">
      <w:pPr>
        <w:pStyle w:val="A"/>
      </w:pPr>
      <w:r w:rsidRPr="00BA2203">
        <w:t>B.</w:t>
      </w:r>
      <w:r w:rsidRPr="00BA2203">
        <w:tab/>
        <w:t>Certification policies and statutes are designed to identify and support high quality teachers in all Louisiana classrooms; promote higher standards in the teaching profession; and provide for growth and development of the teaching profession. The Louisiana Department of Education (LDE) implements and maintains teacher certification procedures as mandated by legislation and BESE policy.</w:t>
      </w:r>
    </w:p>
    <w:p w:rsidR="001601D4" w:rsidRPr="00BA2203" w:rsidRDefault="001601D4" w:rsidP="001601D4">
      <w:pPr>
        <w:pStyle w:val="A"/>
      </w:pPr>
      <w:r w:rsidRPr="00BA2203">
        <w:t>C.</w:t>
      </w:r>
      <w:r w:rsidRPr="00BA2203">
        <w:tab/>
        <w:t>Certification policies are adopted and implemented in a manner, and with a timeline, that allows for a smooth transition from old to new requirements. Any certification change approved by BESE will include specified implementation dates. In particular, changes in Praxis exams will allow for a 12-month transition period from the date of adoption by BESE. Additionally:</w:t>
      </w:r>
    </w:p>
    <w:p w:rsidR="001601D4" w:rsidRPr="00BA2203" w:rsidRDefault="001601D4" w:rsidP="001601D4">
      <w:pPr>
        <w:pStyle w:val="1"/>
      </w:pPr>
      <w:r w:rsidRPr="00BA2203">
        <w:t>1.</w:t>
      </w:r>
      <w:r w:rsidRPr="00BA2203">
        <w:tab/>
        <w:t>if the passing score for a specific PRAXIS exam increases, there will be a 12-month period from the date of adoption by BESE to the effective date;</w:t>
      </w:r>
    </w:p>
    <w:p w:rsidR="001601D4" w:rsidRPr="00BA2203" w:rsidRDefault="001601D4" w:rsidP="001601D4">
      <w:pPr>
        <w:pStyle w:val="1"/>
      </w:pPr>
      <w:r w:rsidRPr="00BA2203">
        <w:t>2.</w:t>
      </w:r>
      <w:r w:rsidRPr="00BA2203">
        <w:tab/>
        <w:t>if the passing score for a specific PRAXIS exam decreases, scores achieved up to 12 months prior to the effective date adopted by BESE will be accepted.</w:t>
      </w:r>
    </w:p>
    <w:p w:rsidR="001601D4" w:rsidRPr="00BA2203" w:rsidRDefault="001601D4" w:rsidP="001601D4">
      <w:pPr>
        <w:pStyle w:val="A"/>
      </w:pPr>
      <w:r w:rsidRPr="00BA2203">
        <w:t>D.</w:t>
      </w:r>
      <w:r w:rsidRPr="00BA2203">
        <w:tab/>
        <w:t>When revised certification policy requirements necessitate a program change at the college level, a notice shall be given to institutions of higher education that have teacher preparation programs so that catalogs can be revised and incoming freshman can be notified of the changes.</w:t>
      </w:r>
    </w:p>
    <w:p w:rsidR="00254C1C" w:rsidRPr="004411F1" w:rsidRDefault="001601D4" w:rsidP="001601D4">
      <w:pPr>
        <w:pStyle w:val="A"/>
      </w:pPr>
      <w:r w:rsidRPr="00BA2203">
        <w:t>E.</w:t>
      </w:r>
      <w:r w:rsidRPr="00BA2203">
        <w:tab/>
        <w:t>This bulletin will serve as a reference for current state policy regarding initial certification and to certification endorsement options for individuals seeking to become teachers, practicing teachers, personnel from both school districts and institutions of higher education, and persons requiring certification assistance.</w:t>
      </w:r>
      <w:r w:rsidR="00B56619" w:rsidRPr="008912C1">
        <w:t xml:space="preserve"> </w:t>
      </w:r>
      <w:r w:rsidR="00254C1C" w:rsidRPr="004411F1">
        <w:t xml:space="preserve"> </w:t>
      </w:r>
    </w:p>
    <w:p w:rsidR="005D11C9" w:rsidRDefault="00254C1C" w:rsidP="005D11C9">
      <w:pPr>
        <w:pStyle w:val="AuthorityNote"/>
      </w:pPr>
      <w:r>
        <w:t>AUTHORITY</w:t>
      </w:r>
      <w:r w:rsidRPr="004411F1">
        <w:t xml:space="preserve"> NOTE:</w:t>
      </w:r>
      <w:r w:rsidRPr="004411F1">
        <w:tab/>
        <w:t xml:space="preserve">Promulgated in accordance with </w:t>
      </w:r>
      <w:r w:rsidR="005D11C9" w:rsidRPr="00AE4BA5">
        <w:t>R.S. 17:6(A)(10), (11), and (15), 17:7(6), 17:10, 17:22(6), 17:391.1-391.10, and 17:411.</w:t>
      </w:r>
    </w:p>
    <w:p w:rsidR="005D11C9" w:rsidRPr="00AE4BA5" w:rsidRDefault="00221F9B" w:rsidP="005D11C9">
      <w:pPr>
        <w:pStyle w:val="HistoricalNote"/>
      </w:pPr>
      <w:r w:rsidRPr="00015842">
        <w:t>HISTORICAL NOTE:</w:t>
      </w:r>
      <w:r w:rsidRPr="00015842">
        <w:tab/>
        <w:t>Promulgated by the Board of Elementary and Secondary Education, LR 32:</w:t>
      </w:r>
      <w:r w:rsidR="00254C1C">
        <w:t>1782 (October 2006),</w:t>
      </w:r>
      <w:r w:rsidR="005D11C9">
        <w:t xml:space="preserve"> amended LR 43:1290 (July 2017), LR 46</w:t>
      </w:r>
      <w:r w:rsidR="005D11C9" w:rsidRPr="00AE4BA5">
        <w:t>:</w:t>
      </w:r>
      <w:r w:rsidR="005D11C9">
        <w:t>17 (January 2020)</w:t>
      </w:r>
      <w:r w:rsidR="00B56619">
        <w:t xml:space="preserve">, LR 48:414 </w:t>
      </w:r>
      <w:r w:rsidR="00B56619" w:rsidRPr="00670ED0">
        <w:t>(March 2022)</w:t>
      </w:r>
      <w:r w:rsidR="001601D4">
        <w:t>, repromulgated LR 48:1014 (April 2022).</w:t>
      </w:r>
    </w:p>
    <w:p w:rsidR="00E91756" w:rsidRPr="007B0509" w:rsidRDefault="00E91756" w:rsidP="00E91756">
      <w:pPr>
        <w:pStyle w:val="Chapter"/>
        <w:tabs>
          <w:tab w:val="clear" w:pos="900"/>
          <w:tab w:val="left" w:pos="990"/>
        </w:tabs>
      </w:pPr>
      <w:bookmarkStart w:id="36" w:name="_Toc240271803"/>
      <w:bookmarkStart w:id="37" w:name="_Toc247430902"/>
      <w:bookmarkStart w:id="38" w:name="_Toc128061287"/>
      <w:r w:rsidRPr="007B0509">
        <w:t>Chapter 3</w:t>
      </w:r>
      <w:r w:rsidR="004779C4">
        <w:t>.</w:t>
      </w:r>
      <w:r w:rsidRPr="007B0509">
        <w:tab/>
      </w:r>
      <w:r w:rsidR="00B56619" w:rsidRPr="008912C1">
        <w:t>Initial Teacher Certification</w:t>
      </w:r>
      <w:bookmarkEnd w:id="38"/>
    </w:p>
    <w:p w:rsidR="00E91756" w:rsidRPr="007B0509" w:rsidRDefault="00E91756" w:rsidP="00E91756">
      <w:pPr>
        <w:pStyle w:val="Chapter"/>
      </w:pPr>
      <w:bookmarkStart w:id="39" w:name="_Toc128061288"/>
      <w:r w:rsidRPr="007B0509">
        <w:t>Subchapter A.</w:t>
      </w:r>
      <w:r w:rsidRPr="007B0509">
        <w:tab/>
      </w:r>
      <w:r w:rsidR="00B56619" w:rsidRPr="008912C1">
        <w:t>Teacher Certification Areas and Required Competencies</w:t>
      </w:r>
      <w:bookmarkEnd w:id="39"/>
    </w:p>
    <w:p w:rsidR="0040516E" w:rsidRPr="00212238" w:rsidRDefault="00212238" w:rsidP="00D33FE1">
      <w:pPr>
        <w:pStyle w:val="RegDoubleIndent"/>
        <w:spacing w:after="120"/>
        <w:rPr>
          <w:sz w:val="16"/>
          <w:szCs w:val="16"/>
        </w:rPr>
      </w:pPr>
      <w:bookmarkStart w:id="40" w:name="_Toc259521846"/>
      <w:bookmarkStart w:id="41" w:name="_Toc266363023"/>
      <w:bookmarkStart w:id="42" w:name="_Toc272748231"/>
      <w:bookmarkStart w:id="43" w:name="_Toc288479741"/>
      <w:bookmarkStart w:id="44" w:name="_Toc293379877"/>
      <w:bookmarkStart w:id="45" w:name="_Toc298740244"/>
      <w:bookmarkStart w:id="46" w:name="_Toc309368011"/>
      <w:bookmarkStart w:id="47" w:name="_Toc314562796"/>
      <w:bookmarkStart w:id="48" w:name="_Toc319993646"/>
      <w:bookmarkStart w:id="49" w:name="_Toc343671040"/>
      <w:bookmarkStart w:id="50" w:name="_Toc393436268"/>
      <w:bookmarkStart w:id="51" w:name="_Toc419806994"/>
      <w:bookmarkEnd w:id="36"/>
      <w:bookmarkEnd w:id="37"/>
      <w:r w:rsidRPr="00212238">
        <w:rPr>
          <w:sz w:val="16"/>
          <w:szCs w:val="16"/>
        </w:rPr>
        <w:t>Editor's Note: The name of the Division of Student Standards and Assessments has been changed to The Division of Student Standards, Assessments, and Accountability.</w:t>
      </w:r>
      <w:bookmarkEnd w:id="40"/>
      <w:bookmarkEnd w:id="41"/>
      <w:bookmarkEnd w:id="42"/>
      <w:bookmarkEnd w:id="43"/>
      <w:bookmarkEnd w:id="44"/>
      <w:bookmarkEnd w:id="45"/>
      <w:bookmarkEnd w:id="46"/>
      <w:bookmarkEnd w:id="47"/>
      <w:bookmarkEnd w:id="48"/>
      <w:bookmarkEnd w:id="49"/>
      <w:bookmarkEnd w:id="50"/>
      <w:bookmarkEnd w:id="51"/>
    </w:p>
    <w:p w:rsidR="00221F9B" w:rsidRPr="00015842" w:rsidRDefault="00221F9B" w:rsidP="00221F9B">
      <w:pPr>
        <w:pStyle w:val="Section"/>
      </w:pPr>
      <w:bookmarkStart w:id="52" w:name="_Toc128061289"/>
      <w:r w:rsidRPr="00015842">
        <w:t>§301.</w:t>
      </w:r>
      <w:r w:rsidRPr="00015842">
        <w:tab/>
        <w:t>Overview</w:t>
      </w:r>
      <w:bookmarkEnd w:id="52"/>
    </w:p>
    <w:p w:rsidR="001601D4" w:rsidRPr="00BA2203" w:rsidRDefault="00221F9B" w:rsidP="001601D4">
      <w:pPr>
        <w:pStyle w:val="A"/>
      </w:pPr>
      <w:r w:rsidRPr="00015842">
        <w:t>A.</w:t>
      </w:r>
      <w:r w:rsidRPr="00015842">
        <w:tab/>
      </w:r>
      <w:r w:rsidR="001601D4" w:rsidRPr="00BA2203">
        <w:rPr>
          <w:i/>
        </w:rPr>
        <w:t>Louisiana Revised Statute</w:t>
      </w:r>
      <w:r w:rsidR="001601D4" w:rsidRPr="00BA2203">
        <w:t xml:space="preserve"> 17:7 provides for the duties, functions, and responsibilities of the Board of Elementary and Secondary Education (BESE). Specifically, 17:7(6)(a)(i) states that BESE shall prescribe qualifications and provide for certification of teachers in accordance with applicable law, and that such qualifications and requirements shall ensure that certification shall be a reliable indicator of minimum current ability and proficiency of the teacher to educate at the grade level and in the subject(s) to which the teacher is assigned.</w:t>
      </w:r>
    </w:p>
    <w:p w:rsidR="001601D4" w:rsidRPr="00BA2203" w:rsidRDefault="001601D4" w:rsidP="001601D4">
      <w:pPr>
        <w:pStyle w:val="A"/>
        <w:rPr>
          <w:strike/>
        </w:rPr>
      </w:pPr>
      <w:r w:rsidRPr="00BA2203">
        <w:t>B.</w:t>
      </w:r>
      <w:r w:rsidRPr="00BA2203">
        <w:tab/>
        <w:t>The Louisiana competencies for initial teacher certification define what a teacher candidate must know and be able to do in order to be eligible for certification upon completion of a BESE-approved teacher preparation program. The competencies represent the knowledge and skills needed for teacher candidates to successfully transition to teaching, as determined by content experts, elementary and secondary educators, and postsecondary education leaders. The competencies establish what teacher candidates should be taught; preparation providers and school system partners should determine how the competencies should be developed through quality practice experiences that include, at a minimum, a year-long residency as defined in Bulletin 996.</w:t>
      </w:r>
    </w:p>
    <w:p w:rsidR="001601D4" w:rsidRPr="00BA2203" w:rsidRDefault="001601D4" w:rsidP="001601D4">
      <w:pPr>
        <w:pStyle w:val="A"/>
      </w:pPr>
      <w:r w:rsidRPr="00BA2203">
        <w:t>C.</w:t>
      </w:r>
      <w:r w:rsidRPr="00BA2203">
        <w:tab/>
        <w:t xml:space="preserve">When a candidate has successfully completed a state-approved program that develops and assesses mastery of the competencies and has met state testing and grade point average certification requirements, the program provider recommends the candidate for certification. </w:t>
      </w:r>
    </w:p>
    <w:p w:rsidR="001601D4" w:rsidRPr="00BA2203" w:rsidRDefault="001601D4" w:rsidP="001601D4">
      <w:pPr>
        <w:pStyle w:val="1"/>
      </w:pPr>
      <w:r w:rsidRPr="00BA2203">
        <w:t>1.</w:t>
      </w:r>
      <w:r w:rsidRPr="00BA2203">
        <w:tab/>
        <w:t>The LDE will accept no final grade below a "C" in coursework within the approved undergraduate program, with the exception of the general education requirements. All coursework used for certification purposes must be for regular credit and not of a remedial or developmental nature.</w:t>
      </w:r>
    </w:p>
    <w:p w:rsidR="001601D4" w:rsidRDefault="001601D4" w:rsidP="001601D4">
      <w:pPr>
        <w:pStyle w:val="A"/>
      </w:pPr>
      <w:r w:rsidRPr="00BA2203">
        <w:t>D.</w:t>
      </w:r>
      <w:r w:rsidRPr="00BA2203">
        <w:tab/>
        <w:t>Certification Areas and Required Competencies</w:t>
      </w:r>
    </w:p>
    <w:tbl>
      <w:tblPr>
        <w:tblW w:w="5016" w:type="dxa"/>
        <w:jc w:val="center"/>
        <w:tblBorders>
          <w:top w:val="double" w:sz="6" w:space="0" w:color="000000"/>
          <w:left w:val="double" w:sz="6" w:space="0" w:color="000000"/>
          <w:bottom w:val="double" w:sz="6" w:space="0" w:color="000000"/>
          <w:right w:val="double" w:sz="6" w:space="0" w:color="000000"/>
          <w:insideH w:val="single" w:sz="8" w:space="0" w:color="000000"/>
          <w:insideV w:val="single" w:sz="8" w:space="0" w:color="000000"/>
        </w:tblBorders>
        <w:tblLayout w:type="fixed"/>
        <w:tblLook w:val="0000" w:firstRow="0" w:lastRow="0" w:firstColumn="0" w:lastColumn="0" w:noHBand="0" w:noVBand="0"/>
      </w:tblPr>
      <w:tblGrid>
        <w:gridCol w:w="2130"/>
        <w:gridCol w:w="2886"/>
      </w:tblGrid>
      <w:tr w:rsidR="001601D4" w:rsidRPr="00BA2203" w:rsidTr="007D417E">
        <w:trPr>
          <w:cantSplit/>
          <w:trHeight w:val="23"/>
          <w:tblHeader/>
          <w:jc w:val="center"/>
        </w:trPr>
        <w:tc>
          <w:tcPr>
            <w:tcW w:w="2130" w:type="dxa"/>
            <w:shd w:val="clear" w:color="auto" w:fill="BFBFBF"/>
            <w:vAlign w:val="bottom"/>
          </w:tcPr>
          <w:p w:rsidR="001601D4" w:rsidRPr="009C24EF" w:rsidRDefault="001601D4" w:rsidP="00305328">
            <w:pPr>
              <w:keepNext/>
              <w:jc w:val="center"/>
              <w:rPr>
                <w:b/>
                <w:sz w:val="16"/>
                <w:szCs w:val="16"/>
              </w:rPr>
            </w:pPr>
            <w:r w:rsidRPr="009C24EF">
              <w:rPr>
                <w:b/>
                <w:sz w:val="16"/>
                <w:szCs w:val="16"/>
              </w:rPr>
              <w:t>Certification Areas</w:t>
            </w:r>
          </w:p>
        </w:tc>
        <w:tc>
          <w:tcPr>
            <w:tcW w:w="2886" w:type="dxa"/>
            <w:shd w:val="clear" w:color="auto" w:fill="BFBFBF"/>
            <w:vAlign w:val="bottom"/>
          </w:tcPr>
          <w:p w:rsidR="001601D4" w:rsidRPr="009C24EF" w:rsidRDefault="001601D4" w:rsidP="00305328">
            <w:pPr>
              <w:keepNext/>
              <w:ind w:left="213" w:hanging="180"/>
              <w:jc w:val="center"/>
              <w:rPr>
                <w:b/>
                <w:sz w:val="16"/>
                <w:szCs w:val="16"/>
              </w:rPr>
            </w:pPr>
            <w:r w:rsidRPr="009C24EF">
              <w:rPr>
                <w:b/>
                <w:sz w:val="16"/>
                <w:szCs w:val="16"/>
              </w:rPr>
              <w:t>Required Competencies</w:t>
            </w:r>
          </w:p>
        </w:tc>
      </w:tr>
      <w:tr w:rsidR="001601D4" w:rsidRPr="00BA2203" w:rsidTr="007D417E">
        <w:trPr>
          <w:cantSplit/>
          <w:trHeight w:val="228"/>
          <w:jc w:val="center"/>
        </w:trPr>
        <w:tc>
          <w:tcPr>
            <w:tcW w:w="2130" w:type="dxa"/>
            <w:vAlign w:val="center"/>
          </w:tcPr>
          <w:p w:rsidR="001601D4" w:rsidRPr="00BA2203" w:rsidRDefault="001601D4" w:rsidP="00305328">
            <w:pPr>
              <w:keepNext/>
              <w:widowControl w:val="0"/>
              <w:ind w:left="-55"/>
              <w:rPr>
                <w:sz w:val="16"/>
                <w:szCs w:val="16"/>
              </w:rPr>
            </w:pPr>
            <w:r w:rsidRPr="00BA2203">
              <w:rPr>
                <w:sz w:val="16"/>
                <w:szCs w:val="16"/>
              </w:rPr>
              <w:t>Birth to Kindergarten</w:t>
            </w:r>
          </w:p>
        </w:tc>
        <w:tc>
          <w:tcPr>
            <w:tcW w:w="2886" w:type="dxa"/>
            <w:vAlign w:val="center"/>
          </w:tcPr>
          <w:p w:rsidR="001601D4" w:rsidRPr="00BA2203" w:rsidRDefault="001601D4" w:rsidP="00305328">
            <w:pPr>
              <w:keepNext/>
              <w:widowControl w:val="0"/>
              <w:ind w:hanging="55"/>
              <w:rPr>
                <w:sz w:val="16"/>
                <w:szCs w:val="16"/>
              </w:rPr>
            </w:pPr>
            <w:r w:rsidRPr="00BA2203">
              <w:rPr>
                <w:sz w:val="16"/>
                <w:szCs w:val="16"/>
              </w:rPr>
              <w:t xml:space="preserve">Subchapter C. General Teacher </w:t>
            </w:r>
          </w:p>
          <w:p w:rsidR="001601D4" w:rsidRPr="00BA2203" w:rsidRDefault="001601D4" w:rsidP="00305328">
            <w:pPr>
              <w:keepNext/>
              <w:widowControl w:val="0"/>
              <w:ind w:hanging="55"/>
              <w:rPr>
                <w:sz w:val="16"/>
                <w:szCs w:val="16"/>
              </w:rPr>
            </w:pPr>
            <w:r w:rsidRPr="00BA2203">
              <w:rPr>
                <w:sz w:val="16"/>
                <w:szCs w:val="16"/>
              </w:rPr>
              <w:t xml:space="preserve">Subchapter E. English Language Arts </w:t>
            </w:r>
          </w:p>
          <w:p w:rsidR="001601D4" w:rsidRPr="00BA2203" w:rsidRDefault="001601D4" w:rsidP="00305328">
            <w:pPr>
              <w:keepNext/>
              <w:widowControl w:val="0"/>
              <w:ind w:hanging="55"/>
              <w:rPr>
                <w:sz w:val="16"/>
                <w:szCs w:val="16"/>
              </w:rPr>
            </w:pPr>
            <w:r w:rsidRPr="00BA2203">
              <w:rPr>
                <w:sz w:val="16"/>
                <w:szCs w:val="16"/>
              </w:rPr>
              <w:t xml:space="preserve">Subchapter F. Mathematics Teacher </w:t>
            </w:r>
          </w:p>
          <w:p w:rsidR="001601D4" w:rsidRPr="00BA2203" w:rsidRDefault="001601D4" w:rsidP="00305328">
            <w:pPr>
              <w:keepNext/>
              <w:widowControl w:val="0"/>
              <w:ind w:hanging="55"/>
              <w:rPr>
                <w:sz w:val="16"/>
                <w:szCs w:val="16"/>
              </w:rPr>
            </w:pPr>
            <w:r w:rsidRPr="00BA2203">
              <w:rPr>
                <w:sz w:val="16"/>
                <w:szCs w:val="16"/>
              </w:rPr>
              <w:t xml:space="preserve">Subchapter G. Early Childhood Teacher </w:t>
            </w:r>
          </w:p>
        </w:tc>
      </w:tr>
      <w:tr w:rsidR="001601D4" w:rsidRPr="00BA2203" w:rsidTr="007D417E">
        <w:trPr>
          <w:cantSplit/>
          <w:jc w:val="center"/>
        </w:trPr>
        <w:tc>
          <w:tcPr>
            <w:tcW w:w="2130" w:type="dxa"/>
            <w:vAlign w:val="center"/>
          </w:tcPr>
          <w:p w:rsidR="001601D4" w:rsidRPr="00BA2203" w:rsidRDefault="001601D4" w:rsidP="007D417E">
            <w:pPr>
              <w:widowControl w:val="0"/>
              <w:ind w:left="-55"/>
              <w:rPr>
                <w:sz w:val="16"/>
                <w:szCs w:val="16"/>
              </w:rPr>
            </w:pPr>
            <w:r w:rsidRPr="00BA2203">
              <w:rPr>
                <w:sz w:val="16"/>
                <w:szCs w:val="16"/>
              </w:rPr>
              <w:t>Early Childhood PK-3</w:t>
            </w:r>
          </w:p>
        </w:tc>
        <w:tc>
          <w:tcPr>
            <w:tcW w:w="2886" w:type="dxa"/>
            <w:vAlign w:val="bottom"/>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ind w:hanging="55"/>
              <w:rPr>
                <w:sz w:val="16"/>
                <w:szCs w:val="16"/>
              </w:rPr>
            </w:pPr>
            <w:r w:rsidRPr="00BA2203">
              <w:rPr>
                <w:sz w:val="16"/>
                <w:szCs w:val="16"/>
              </w:rPr>
              <w:t xml:space="preserve">Subchapter E. English Language Arts </w:t>
            </w:r>
          </w:p>
          <w:p w:rsidR="001601D4" w:rsidRPr="00BA2203" w:rsidRDefault="001601D4" w:rsidP="007D417E">
            <w:pPr>
              <w:widowControl w:val="0"/>
              <w:ind w:hanging="55"/>
              <w:rPr>
                <w:sz w:val="16"/>
                <w:szCs w:val="16"/>
              </w:rPr>
            </w:pPr>
            <w:r w:rsidRPr="00BA2203">
              <w:rPr>
                <w:sz w:val="16"/>
                <w:szCs w:val="16"/>
              </w:rPr>
              <w:t xml:space="preserve">Subchapter F. Mathematics Teacher </w:t>
            </w:r>
          </w:p>
          <w:p w:rsidR="001601D4" w:rsidRPr="00BA2203" w:rsidRDefault="001601D4" w:rsidP="007D417E">
            <w:pPr>
              <w:widowControl w:val="0"/>
              <w:ind w:hanging="55"/>
              <w:rPr>
                <w:sz w:val="16"/>
                <w:szCs w:val="16"/>
              </w:rPr>
            </w:pPr>
            <w:r w:rsidRPr="00BA2203">
              <w:rPr>
                <w:sz w:val="16"/>
                <w:szCs w:val="16"/>
              </w:rPr>
              <w:t xml:space="preserve">Subchapter G. Early Childhood Teacher </w:t>
            </w:r>
          </w:p>
        </w:tc>
      </w:tr>
      <w:tr w:rsidR="001601D4" w:rsidRPr="00BA2203" w:rsidTr="007D417E">
        <w:trPr>
          <w:cantSplit/>
          <w:jc w:val="center"/>
        </w:trPr>
        <w:tc>
          <w:tcPr>
            <w:tcW w:w="2130" w:type="dxa"/>
            <w:vAlign w:val="center"/>
          </w:tcPr>
          <w:p w:rsidR="001601D4" w:rsidRPr="00BA2203" w:rsidRDefault="001601D4" w:rsidP="007D417E">
            <w:pPr>
              <w:widowControl w:val="0"/>
              <w:ind w:left="-55"/>
              <w:rPr>
                <w:sz w:val="16"/>
                <w:szCs w:val="16"/>
              </w:rPr>
            </w:pPr>
            <w:r w:rsidRPr="00BA2203">
              <w:rPr>
                <w:sz w:val="16"/>
                <w:szCs w:val="16"/>
              </w:rPr>
              <w:t>Grades 1-5</w:t>
            </w:r>
          </w:p>
        </w:tc>
        <w:tc>
          <w:tcPr>
            <w:tcW w:w="2886" w:type="dxa"/>
            <w:vAlign w:val="bottom"/>
          </w:tcPr>
          <w:p w:rsidR="001601D4" w:rsidRPr="00BA2203" w:rsidRDefault="001601D4" w:rsidP="007D417E">
            <w:pPr>
              <w:widowControl w:val="0"/>
              <w:ind w:hanging="55"/>
              <w:rPr>
                <w:sz w:val="16"/>
                <w:szCs w:val="16"/>
              </w:rPr>
            </w:pPr>
            <w:r w:rsidRPr="00BA2203">
              <w:rPr>
                <w:sz w:val="16"/>
                <w:szCs w:val="16"/>
              </w:rPr>
              <w:t>Subchapter C. General Competencies</w:t>
            </w:r>
          </w:p>
          <w:p w:rsidR="001601D4" w:rsidRPr="00BA2203" w:rsidRDefault="001601D4" w:rsidP="007D417E">
            <w:pPr>
              <w:widowControl w:val="0"/>
              <w:ind w:hanging="55"/>
              <w:rPr>
                <w:sz w:val="16"/>
                <w:szCs w:val="16"/>
              </w:rPr>
            </w:pPr>
            <w:r w:rsidRPr="00BA2203">
              <w:rPr>
                <w:sz w:val="16"/>
                <w:szCs w:val="16"/>
              </w:rPr>
              <w:t xml:space="preserve">Subchapter E. English Language Arts Teacher </w:t>
            </w:r>
          </w:p>
          <w:p w:rsidR="001601D4" w:rsidRPr="00BA2203" w:rsidRDefault="001601D4" w:rsidP="007D417E">
            <w:pPr>
              <w:widowControl w:val="0"/>
              <w:ind w:hanging="55"/>
              <w:rPr>
                <w:sz w:val="16"/>
                <w:szCs w:val="16"/>
              </w:rPr>
            </w:pPr>
            <w:r w:rsidRPr="00BA2203">
              <w:rPr>
                <w:sz w:val="16"/>
                <w:szCs w:val="16"/>
              </w:rPr>
              <w:t xml:space="preserve">Subchapter F. Mathematics Teacher </w:t>
            </w:r>
          </w:p>
        </w:tc>
      </w:tr>
      <w:tr w:rsidR="001601D4" w:rsidRPr="00BA2203" w:rsidTr="007D417E">
        <w:trPr>
          <w:cantSplit/>
          <w:trHeight w:val="135"/>
          <w:jc w:val="center"/>
        </w:trPr>
        <w:tc>
          <w:tcPr>
            <w:tcW w:w="2130" w:type="dxa"/>
            <w:shd w:val="clear" w:color="auto" w:fill="BFBFBF"/>
            <w:tcMar>
              <w:left w:w="108" w:type="dxa"/>
              <w:right w:w="108" w:type="dxa"/>
            </w:tcMar>
            <w:vAlign w:val="bottom"/>
          </w:tcPr>
          <w:p w:rsidR="001601D4" w:rsidRPr="009C24EF" w:rsidRDefault="001601D4" w:rsidP="007D417E">
            <w:pPr>
              <w:jc w:val="center"/>
              <w:rPr>
                <w:b/>
                <w:sz w:val="16"/>
                <w:szCs w:val="16"/>
              </w:rPr>
            </w:pPr>
            <w:r w:rsidRPr="009C24EF">
              <w:rPr>
                <w:b/>
                <w:sz w:val="16"/>
                <w:szCs w:val="16"/>
              </w:rPr>
              <w:t xml:space="preserve">Grades 4-8 </w:t>
            </w:r>
            <w:r>
              <w:rPr>
                <w:b/>
                <w:sz w:val="16"/>
                <w:szCs w:val="16"/>
              </w:rPr>
              <w:br/>
            </w:r>
            <w:r w:rsidRPr="009C24EF">
              <w:rPr>
                <w:b/>
                <w:sz w:val="16"/>
                <w:szCs w:val="16"/>
              </w:rPr>
              <w:t>Certification Areas</w:t>
            </w:r>
          </w:p>
        </w:tc>
        <w:tc>
          <w:tcPr>
            <w:tcW w:w="2886" w:type="dxa"/>
            <w:shd w:val="clear" w:color="auto" w:fill="BFBFBF"/>
            <w:tcMar>
              <w:left w:w="108" w:type="dxa"/>
              <w:right w:w="108" w:type="dxa"/>
            </w:tcMar>
            <w:vAlign w:val="bottom"/>
          </w:tcPr>
          <w:p w:rsidR="001601D4" w:rsidRPr="009C24EF" w:rsidRDefault="001601D4" w:rsidP="007D417E">
            <w:pPr>
              <w:jc w:val="center"/>
              <w:rPr>
                <w:b/>
                <w:sz w:val="16"/>
                <w:szCs w:val="16"/>
              </w:rPr>
            </w:pPr>
            <w:r w:rsidRPr="009C24EF">
              <w:rPr>
                <w:b/>
                <w:sz w:val="16"/>
                <w:szCs w:val="16"/>
              </w:rPr>
              <w:t>Required Competencies</w:t>
            </w:r>
          </w:p>
        </w:tc>
      </w:tr>
      <w:tr w:rsidR="001601D4" w:rsidRPr="00BA2203" w:rsidTr="007D417E">
        <w:trPr>
          <w:cantSplit/>
          <w:trHeight w:val="282"/>
          <w:jc w:val="center"/>
        </w:trPr>
        <w:tc>
          <w:tcPr>
            <w:tcW w:w="2130" w:type="dxa"/>
            <w:vAlign w:val="center"/>
          </w:tcPr>
          <w:p w:rsidR="001601D4" w:rsidRPr="00BA2203" w:rsidRDefault="001601D4" w:rsidP="007D417E">
            <w:pPr>
              <w:widowControl w:val="0"/>
              <w:ind w:left="-55"/>
              <w:rPr>
                <w:sz w:val="16"/>
                <w:szCs w:val="16"/>
              </w:rPr>
            </w:pPr>
            <w:r w:rsidRPr="00BA2203">
              <w:rPr>
                <w:sz w:val="16"/>
                <w:szCs w:val="16"/>
              </w:rPr>
              <w:t>English/Language Arts</w:t>
            </w:r>
          </w:p>
        </w:tc>
        <w:tc>
          <w:tcPr>
            <w:tcW w:w="2886" w:type="dxa"/>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 w:val="center" w:pos="4320"/>
                <w:tab w:val="right" w:pos="8640"/>
              </w:tabs>
              <w:ind w:hanging="55"/>
              <w:rPr>
                <w:sz w:val="16"/>
                <w:szCs w:val="16"/>
              </w:rPr>
            </w:pPr>
            <w:r w:rsidRPr="00BA2203">
              <w:rPr>
                <w:sz w:val="16"/>
                <w:szCs w:val="16"/>
              </w:rPr>
              <w:t xml:space="preserve">Subchapter E. English Language Arts </w:t>
            </w:r>
          </w:p>
        </w:tc>
      </w:tr>
      <w:tr w:rsidR="001601D4" w:rsidRPr="00BA2203" w:rsidTr="007D417E">
        <w:trPr>
          <w:cantSplit/>
          <w:jc w:val="center"/>
        </w:trPr>
        <w:tc>
          <w:tcPr>
            <w:tcW w:w="2130" w:type="dxa"/>
            <w:vAlign w:val="center"/>
          </w:tcPr>
          <w:p w:rsidR="001601D4" w:rsidRPr="00BA2203" w:rsidRDefault="001601D4" w:rsidP="007D417E">
            <w:pPr>
              <w:widowControl w:val="0"/>
              <w:ind w:left="-55"/>
              <w:rPr>
                <w:sz w:val="16"/>
                <w:szCs w:val="16"/>
              </w:rPr>
            </w:pPr>
            <w:r w:rsidRPr="00BA2203">
              <w:rPr>
                <w:sz w:val="16"/>
                <w:szCs w:val="16"/>
              </w:rPr>
              <w:t>Mathematics</w:t>
            </w:r>
          </w:p>
        </w:tc>
        <w:tc>
          <w:tcPr>
            <w:tcW w:w="2886" w:type="dxa"/>
          </w:tcPr>
          <w:p w:rsidR="001601D4" w:rsidRPr="00BA2203" w:rsidRDefault="001601D4" w:rsidP="007D417E">
            <w:pPr>
              <w:widowControl w:val="0"/>
              <w:ind w:hanging="55"/>
              <w:rPr>
                <w:sz w:val="16"/>
                <w:szCs w:val="16"/>
              </w:rPr>
            </w:pPr>
            <w:r w:rsidRPr="00BA2203">
              <w:rPr>
                <w:sz w:val="16"/>
                <w:szCs w:val="16"/>
              </w:rPr>
              <w:t>Subchapter C. General Competencies</w:t>
            </w:r>
          </w:p>
          <w:p w:rsidR="001601D4" w:rsidRPr="00BA2203" w:rsidRDefault="001601D4" w:rsidP="007D417E">
            <w:pPr>
              <w:widowControl w:val="0"/>
              <w:tabs>
                <w:tab w:val="left" w:pos="1242"/>
                <w:tab w:val="left" w:pos="1602"/>
                <w:tab w:val="center" w:pos="4320"/>
                <w:tab w:val="right" w:pos="8640"/>
              </w:tabs>
              <w:ind w:hanging="55"/>
              <w:rPr>
                <w:sz w:val="16"/>
                <w:szCs w:val="16"/>
              </w:rPr>
            </w:pPr>
            <w:r w:rsidRPr="00BA2203">
              <w:rPr>
                <w:sz w:val="16"/>
                <w:szCs w:val="16"/>
              </w:rPr>
              <w:t xml:space="preserve">Subchapter E, Disciplinary Literacy </w:t>
            </w:r>
          </w:p>
          <w:p w:rsidR="001601D4" w:rsidRPr="00BA2203" w:rsidRDefault="001601D4" w:rsidP="007D417E">
            <w:pPr>
              <w:widowControl w:val="0"/>
              <w:tabs>
                <w:tab w:val="left" w:pos="1242"/>
                <w:tab w:val="left" w:pos="1602"/>
                <w:tab w:val="center" w:pos="4320"/>
                <w:tab w:val="right" w:pos="8640"/>
              </w:tabs>
              <w:ind w:hanging="55"/>
              <w:rPr>
                <w:sz w:val="16"/>
                <w:szCs w:val="16"/>
              </w:rPr>
            </w:pPr>
            <w:r w:rsidRPr="00BA2203">
              <w:rPr>
                <w:sz w:val="16"/>
                <w:szCs w:val="16"/>
              </w:rPr>
              <w:t xml:space="preserve">Subchapter F. Mathematics Teacher </w:t>
            </w:r>
          </w:p>
        </w:tc>
      </w:tr>
      <w:tr w:rsidR="001601D4" w:rsidRPr="00BA2203" w:rsidTr="007D417E">
        <w:trPr>
          <w:cantSplit/>
          <w:trHeight w:val="282"/>
          <w:jc w:val="center"/>
        </w:trPr>
        <w:tc>
          <w:tcPr>
            <w:tcW w:w="2130" w:type="dxa"/>
            <w:vAlign w:val="center"/>
          </w:tcPr>
          <w:p w:rsidR="001601D4" w:rsidRPr="00BA2203" w:rsidRDefault="001601D4" w:rsidP="007D417E">
            <w:pPr>
              <w:widowControl w:val="0"/>
              <w:ind w:left="-55"/>
              <w:rPr>
                <w:sz w:val="16"/>
                <w:szCs w:val="16"/>
              </w:rPr>
            </w:pPr>
            <w:r w:rsidRPr="00BA2203">
              <w:rPr>
                <w:sz w:val="16"/>
                <w:szCs w:val="16"/>
              </w:rPr>
              <w:t>Science</w:t>
            </w:r>
          </w:p>
        </w:tc>
        <w:tc>
          <w:tcPr>
            <w:tcW w:w="2886" w:type="dxa"/>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 w:val="center" w:pos="4320"/>
                <w:tab w:val="right" w:pos="8640"/>
              </w:tabs>
              <w:ind w:hanging="55"/>
              <w:rPr>
                <w:sz w:val="16"/>
                <w:szCs w:val="16"/>
              </w:rPr>
            </w:pPr>
            <w:r w:rsidRPr="00BA2203">
              <w:rPr>
                <w:sz w:val="16"/>
                <w:szCs w:val="16"/>
              </w:rPr>
              <w:t xml:space="preserve">Subchapter E, Disciplinary Literacy </w:t>
            </w:r>
          </w:p>
          <w:p w:rsidR="001601D4" w:rsidRPr="00BA2203" w:rsidRDefault="001601D4" w:rsidP="007D417E">
            <w:pPr>
              <w:widowControl w:val="0"/>
              <w:tabs>
                <w:tab w:val="left" w:pos="1242"/>
                <w:tab w:val="left" w:pos="1602"/>
                <w:tab w:val="center" w:pos="4320"/>
                <w:tab w:val="right" w:pos="8640"/>
              </w:tabs>
              <w:ind w:hanging="55"/>
              <w:rPr>
                <w:sz w:val="16"/>
                <w:szCs w:val="16"/>
              </w:rPr>
            </w:pPr>
            <w:r w:rsidRPr="00BA2203">
              <w:rPr>
                <w:sz w:val="16"/>
                <w:szCs w:val="16"/>
              </w:rPr>
              <w:t xml:space="preserve">Subchapter H, Science Education </w:t>
            </w:r>
          </w:p>
        </w:tc>
      </w:tr>
      <w:tr w:rsidR="001601D4" w:rsidRPr="00BA2203" w:rsidTr="007D417E">
        <w:trPr>
          <w:cantSplit/>
          <w:jc w:val="center"/>
        </w:trPr>
        <w:tc>
          <w:tcPr>
            <w:tcW w:w="2130" w:type="dxa"/>
            <w:vAlign w:val="center"/>
          </w:tcPr>
          <w:p w:rsidR="001601D4" w:rsidRPr="00BA2203" w:rsidRDefault="001601D4" w:rsidP="007D417E">
            <w:pPr>
              <w:widowControl w:val="0"/>
              <w:ind w:left="-55"/>
              <w:rPr>
                <w:sz w:val="16"/>
                <w:szCs w:val="16"/>
              </w:rPr>
            </w:pPr>
            <w:r w:rsidRPr="00BA2203">
              <w:rPr>
                <w:sz w:val="16"/>
                <w:szCs w:val="16"/>
              </w:rPr>
              <w:t>Social Studies</w:t>
            </w:r>
          </w:p>
        </w:tc>
        <w:tc>
          <w:tcPr>
            <w:tcW w:w="2886" w:type="dxa"/>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 w:val="center" w:pos="4320"/>
                <w:tab w:val="right" w:pos="8640"/>
              </w:tabs>
              <w:ind w:hanging="55"/>
              <w:rPr>
                <w:sz w:val="16"/>
                <w:szCs w:val="16"/>
              </w:rPr>
            </w:pPr>
            <w:r w:rsidRPr="00BA2203">
              <w:rPr>
                <w:sz w:val="16"/>
                <w:szCs w:val="16"/>
              </w:rPr>
              <w:t xml:space="preserve">Subchapter E, Disciplinary Literacy </w:t>
            </w:r>
          </w:p>
          <w:p w:rsidR="001601D4" w:rsidRPr="00BA2203" w:rsidRDefault="001601D4" w:rsidP="007D417E">
            <w:pPr>
              <w:widowControl w:val="0"/>
              <w:tabs>
                <w:tab w:val="left" w:pos="1242"/>
                <w:tab w:val="left" w:pos="1602"/>
                <w:tab w:val="center" w:pos="4320"/>
                <w:tab w:val="right" w:pos="8640"/>
              </w:tabs>
              <w:ind w:hanging="55"/>
              <w:rPr>
                <w:sz w:val="16"/>
                <w:szCs w:val="16"/>
              </w:rPr>
            </w:pPr>
            <w:r w:rsidRPr="00BA2203">
              <w:rPr>
                <w:sz w:val="16"/>
                <w:szCs w:val="16"/>
              </w:rPr>
              <w:t>Subchapter H, Social Studies Education</w:t>
            </w:r>
          </w:p>
        </w:tc>
      </w:tr>
      <w:tr w:rsidR="001601D4" w:rsidRPr="00BA2203" w:rsidTr="007D417E">
        <w:trPr>
          <w:cantSplit/>
          <w:trHeight w:val="135"/>
          <w:jc w:val="center"/>
        </w:trPr>
        <w:tc>
          <w:tcPr>
            <w:tcW w:w="2130" w:type="dxa"/>
            <w:shd w:val="clear" w:color="auto" w:fill="BFBFBF"/>
            <w:tcMar>
              <w:left w:w="108" w:type="dxa"/>
              <w:right w:w="108" w:type="dxa"/>
            </w:tcMar>
            <w:vAlign w:val="bottom"/>
          </w:tcPr>
          <w:p w:rsidR="001601D4" w:rsidRPr="009C24EF" w:rsidRDefault="001601D4" w:rsidP="007D417E">
            <w:pPr>
              <w:jc w:val="center"/>
              <w:rPr>
                <w:b/>
                <w:sz w:val="16"/>
                <w:szCs w:val="16"/>
              </w:rPr>
            </w:pPr>
            <w:r w:rsidRPr="009C24EF">
              <w:rPr>
                <w:b/>
                <w:sz w:val="16"/>
                <w:szCs w:val="16"/>
              </w:rPr>
              <w:t xml:space="preserve">Grades 6-12 </w:t>
            </w:r>
            <w:r>
              <w:rPr>
                <w:b/>
                <w:sz w:val="16"/>
                <w:szCs w:val="16"/>
              </w:rPr>
              <w:br/>
            </w:r>
            <w:r w:rsidRPr="009C24EF">
              <w:rPr>
                <w:b/>
                <w:sz w:val="16"/>
                <w:szCs w:val="16"/>
              </w:rPr>
              <w:t>Certification Areas</w:t>
            </w:r>
          </w:p>
        </w:tc>
        <w:tc>
          <w:tcPr>
            <w:tcW w:w="2886" w:type="dxa"/>
            <w:shd w:val="clear" w:color="auto" w:fill="BFBFBF"/>
            <w:tcMar>
              <w:left w:w="108" w:type="dxa"/>
              <w:right w:w="108" w:type="dxa"/>
            </w:tcMar>
            <w:vAlign w:val="bottom"/>
          </w:tcPr>
          <w:p w:rsidR="001601D4" w:rsidRPr="009C24EF" w:rsidRDefault="001601D4" w:rsidP="007D417E">
            <w:pPr>
              <w:ind w:hanging="55"/>
              <w:jc w:val="center"/>
              <w:rPr>
                <w:b/>
                <w:sz w:val="16"/>
                <w:szCs w:val="16"/>
              </w:rPr>
            </w:pPr>
            <w:r w:rsidRPr="009C24EF">
              <w:rPr>
                <w:b/>
                <w:sz w:val="16"/>
                <w:szCs w:val="16"/>
              </w:rPr>
              <w:t>Required Competencies</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Agriculture</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Agriculture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Biology</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Science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Business</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Business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Chemistry</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Science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Chinese</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Foreign Languages Education</w:t>
            </w:r>
          </w:p>
        </w:tc>
      </w:tr>
      <w:tr w:rsidR="001601D4" w:rsidRPr="00BA2203" w:rsidTr="007D417E">
        <w:trPr>
          <w:cantSplit/>
          <w:trHeight w:val="282"/>
          <w:jc w:val="center"/>
        </w:trPr>
        <w:tc>
          <w:tcPr>
            <w:tcW w:w="2130" w:type="dxa"/>
            <w:vAlign w:val="center"/>
          </w:tcPr>
          <w:p w:rsidR="001601D4" w:rsidRPr="00BA2203" w:rsidRDefault="001601D4" w:rsidP="007D417E">
            <w:pPr>
              <w:widowControl w:val="0"/>
              <w:ind w:left="-55"/>
              <w:rPr>
                <w:sz w:val="16"/>
                <w:szCs w:val="16"/>
              </w:rPr>
            </w:pPr>
            <w:r w:rsidRPr="00BA2203">
              <w:rPr>
                <w:sz w:val="16"/>
                <w:szCs w:val="16"/>
              </w:rPr>
              <w:t>English/Language Arts</w:t>
            </w:r>
          </w:p>
        </w:tc>
        <w:tc>
          <w:tcPr>
            <w:tcW w:w="2886" w:type="dxa"/>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 w:val="center" w:pos="4320"/>
                <w:tab w:val="right" w:pos="8640"/>
              </w:tabs>
              <w:ind w:hanging="55"/>
              <w:rPr>
                <w:sz w:val="16"/>
                <w:szCs w:val="16"/>
              </w:rPr>
            </w:pPr>
            <w:r w:rsidRPr="00BA2203">
              <w:rPr>
                <w:sz w:val="16"/>
                <w:szCs w:val="16"/>
              </w:rPr>
              <w:t xml:space="preserve">Subchapter E. English Language Arts Teacher </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ight="-108"/>
              <w:rPr>
                <w:sz w:val="16"/>
                <w:szCs w:val="16"/>
              </w:rPr>
            </w:pPr>
            <w:r w:rsidRPr="00BA2203">
              <w:rPr>
                <w:sz w:val="16"/>
                <w:szCs w:val="16"/>
              </w:rPr>
              <w:t xml:space="preserve">Family and Consumer Sciences </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Family and Consumer Sciences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French</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Foreign Languages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General Science</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 xml:space="preserve">Subchapter H, </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German</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Foreign Languages Education</w:t>
            </w:r>
          </w:p>
        </w:tc>
      </w:tr>
      <w:tr w:rsidR="001601D4" w:rsidRPr="00BA2203" w:rsidTr="007D417E">
        <w:trPr>
          <w:cantSplit/>
          <w:trHeight w:val="201"/>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Mathematics</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 w:val="center" w:pos="4320"/>
                <w:tab w:val="right" w:pos="8640"/>
              </w:tabs>
              <w:ind w:hanging="55"/>
              <w:rPr>
                <w:sz w:val="16"/>
                <w:szCs w:val="16"/>
              </w:rPr>
            </w:pPr>
            <w:r w:rsidRPr="00BA2203">
              <w:rPr>
                <w:sz w:val="16"/>
                <w:szCs w:val="16"/>
              </w:rPr>
              <w:t xml:space="preserve">Subchapter E, Disciplinary Literacy </w:t>
            </w:r>
          </w:p>
          <w:p w:rsidR="001601D4" w:rsidRPr="00BA2203" w:rsidRDefault="001601D4" w:rsidP="007D417E">
            <w:pPr>
              <w:widowControl w:val="0"/>
              <w:tabs>
                <w:tab w:val="left" w:pos="2826"/>
                <w:tab w:val="center" w:pos="4320"/>
                <w:tab w:val="right" w:pos="8640"/>
              </w:tabs>
              <w:ind w:hanging="55"/>
              <w:rPr>
                <w:sz w:val="16"/>
                <w:szCs w:val="16"/>
              </w:rPr>
            </w:pPr>
            <w:r w:rsidRPr="00BA2203">
              <w:rPr>
                <w:sz w:val="16"/>
                <w:szCs w:val="16"/>
              </w:rPr>
              <w:t xml:space="preserve">Subchapter F. Mathematics Teacher </w:t>
            </w:r>
          </w:p>
        </w:tc>
      </w:tr>
      <w:tr w:rsidR="001601D4" w:rsidRPr="00BA2203" w:rsidTr="007D417E">
        <w:trPr>
          <w:cantSplit/>
          <w:trHeight w:val="192"/>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Physics</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 xml:space="preserve">Subchapter H, </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Social Studies</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 xml:space="preserve">Subchapter H, </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Spanish</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Foreign Languages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Speech</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Technology Education</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Technology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Computer Science</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Computer Science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 xml:space="preserve">Earth Science </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Science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 xml:space="preserve">Environmental Science </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 xml:space="preserve">Journalism </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Journalism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Latin</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Foreign Languages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 xml:space="preserve">Marketing </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Business and Marketing Education</w:t>
            </w:r>
          </w:p>
        </w:tc>
      </w:tr>
      <w:tr w:rsidR="001601D4" w:rsidRPr="00BA2203" w:rsidTr="007D417E">
        <w:trPr>
          <w:cantSplit/>
          <w:trHeight w:val="135"/>
          <w:jc w:val="center"/>
        </w:trPr>
        <w:tc>
          <w:tcPr>
            <w:tcW w:w="2130" w:type="dxa"/>
            <w:shd w:val="clear" w:color="auto" w:fill="BFBFBF"/>
            <w:tcMar>
              <w:left w:w="108" w:type="dxa"/>
              <w:right w:w="108" w:type="dxa"/>
            </w:tcMar>
          </w:tcPr>
          <w:p w:rsidR="001601D4" w:rsidRPr="009C24EF" w:rsidRDefault="001601D4" w:rsidP="007D417E">
            <w:pPr>
              <w:jc w:val="center"/>
              <w:rPr>
                <w:b/>
                <w:sz w:val="16"/>
                <w:szCs w:val="16"/>
              </w:rPr>
            </w:pPr>
            <w:r w:rsidRPr="009C24EF">
              <w:rPr>
                <w:b/>
                <w:sz w:val="16"/>
                <w:szCs w:val="16"/>
              </w:rPr>
              <w:t>All-Level K-12 Certification Areas</w:t>
            </w:r>
          </w:p>
        </w:tc>
        <w:tc>
          <w:tcPr>
            <w:tcW w:w="2886" w:type="dxa"/>
            <w:shd w:val="clear" w:color="auto" w:fill="BFBFBF"/>
            <w:tcMar>
              <w:left w:w="108" w:type="dxa"/>
              <w:right w:w="108" w:type="dxa"/>
            </w:tcMar>
          </w:tcPr>
          <w:p w:rsidR="001601D4" w:rsidRPr="009C24EF" w:rsidRDefault="001601D4" w:rsidP="007D417E">
            <w:pPr>
              <w:widowControl w:val="0"/>
              <w:ind w:hanging="55"/>
              <w:rPr>
                <w:b/>
                <w:sz w:val="16"/>
                <w:szCs w:val="16"/>
              </w:rPr>
            </w:pPr>
            <w:r w:rsidRPr="009C24EF">
              <w:rPr>
                <w:b/>
                <w:sz w:val="16"/>
                <w:szCs w:val="16"/>
              </w:rPr>
              <w:t>Required Competencies</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 xml:space="preserve">Grades K-12 Art </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Art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Grades K-12 Dance</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Dance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Grades K-12 Foreign Languages</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Foreign Languages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Grades K-12 Music</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Music Education</w:t>
            </w:r>
          </w:p>
        </w:tc>
      </w:tr>
      <w:tr w:rsidR="001601D4" w:rsidRPr="00BA2203" w:rsidTr="007D417E">
        <w:trPr>
          <w:cantSplit/>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Grades K-12 Health and Physical Education</w:t>
            </w:r>
          </w:p>
        </w:tc>
        <w:tc>
          <w:tcPr>
            <w:tcW w:w="2886" w:type="dxa"/>
            <w:tcMar>
              <w:left w:w="108" w:type="dxa"/>
              <w:right w:w="108" w:type="dxa"/>
            </w:tcMar>
          </w:tcPr>
          <w:p w:rsidR="001601D4" w:rsidRPr="00BA2203" w:rsidRDefault="001601D4" w:rsidP="007D417E">
            <w:pPr>
              <w:widowControl w:val="0"/>
              <w:ind w:hanging="55"/>
              <w:rPr>
                <w:sz w:val="16"/>
                <w:szCs w:val="16"/>
              </w:rPr>
            </w:pPr>
            <w:r w:rsidRPr="00BA2203">
              <w:rPr>
                <w:sz w:val="16"/>
                <w:szCs w:val="16"/>
              </w:rPr>
              <w:t xml:space="preserve">Subchapter C. General Teacher </w:t>
            </w:r>
          </w:p>
          <w:p w:rsidR="001601D4" w:rsidRPr="00BA2203" w:rsidRDefault="001601D4" w:rsidP="007D417E">
            <w:pPr>
              <w:widowControl w:val="0"/>
              <w:tabs>
                <w:tab w:val="left" w:pos="1242"/>
                <w:tab w:val="left" w:pos="1602"/>
              </w:tabs>
              <w:ind w:hanging="55"/>
              <w:rPr>
                <w:sz w:val="16"/>
                <w:szCs w:val="16"/>
              </w:rPr>
            </w:pPr>
            <w:r w:rsidRPr="00BA2203">
              <w:rPr>
                <w:sz w:val="16"/>
                <w:szCs w:val="16"/>
              </w:rPr>
              <w:t xml:space="preserve">Subchapter E, Disciplinary Literacy </w:t>
            </w:r>
          </w:p>
          <w:p w:rsidR="001601D4" w:rsidRPr="00BA2203" w:rsidRDefault="001601D4" w:rsidP="007D417E">
            <w:pPr>
              <w:widowControl w:val="0"/>
              <w:ind w:hanging="55"/>
              <w:rPr>
                <w:sz w:val="16"/>
                <w:szCs w:val="16"/>
              </w:rPr>
            </w:pPr>
            <w:r w:rsidRPr="00BA2203">
              <w:rPr>
                <w:sz w:val="16"/>
                <w:szCs w:val="16"/>
              </w:rPr>
              <w:t>Subchapter H, Health and Physical Education</w:t>
            </w:r>
          </w:p>
        </w:tc>
      </w:tr>
      <w:tr w:rsidR="001601D4" w:rsidRPr="00BA2203" w:rsidTr="007D417E">
        <w:trPr>
          <w:cantSplit/>
          <w:trHeight w:val="135"/>
          <w:jc w:val="center"/>
        </w:trPr>
        <w:tc>
          <w:tcPr>
            <w:tcW w:w="2130" w:type="dxa"/>
            <w:shd w:val="clear" w:color="auto" w:fill="BFBFBF"/>
            <w:tcMar>
              <w:left w:w="108" w:type="dxa"/>
              <w:right w:w="108" w:type="dxa"/>
            </w:tcMar>
            <w:vAlign w:val="center"/>
          </w:tcPr>
          <w:p w:rsidR="001601D4" w:rsidRPr="009C24EF" w:rsidRDefault="001601D4" w:rsidP="007D417E">
            <w:pPr>
              <w:jc w:val="center"/>
              <w:rPr>
                <w:b/>
                <w:sz w:val="16"/>
                <w:szCs w:val="16"/>
              </w:rPr>
            </w:pPr>
            <w:r w:rsidRPr="009C24EF">
              <w:rPr>
                <w:b/>
                <w:sz w:val="16"/>
                <w:szCs w:val="16"/>
              </w:rPr>
              <w:t>Special Education Certification Areas</w:t>
            </w:r>
          </w:p>
        </w:tc>
        <w:tc>
          <w:tcPr>
            <w:tcW w:w="2886" w:type="dxa"/>
            <w:shd w:val="clear" w:color="auto" w:fill="BFBFBF"/>
            <w:tcMar>
              <w:left w:w="108" w:type="dxa"/>
              <w:right w:w="108" w:type="dxa"/>
            </w:tcMar>
            <w:vAlign w:val="center"/>
          </w:tcPr>
          <w:p w:rsidR="001601D4" w:rsidRPr="009C24EF" w:rsidRDefault="001601D4" w:rsidP="007D417E">
            <w:pPr>
              <w:ind w:hanging="55"/>
              <w:jc w:val="center"/>
              <w:rPr>
                <w:b/>
                <w:sz w:val="16"/>
                <w:szCs w:val="16"/>
              </w:rPr>
            </w:pPr>
            <w:r w:rsidRPr="009C24EF">
              <w:rPr>
                <w:b/>
                <w:sz w:val="16"/>
                <w:szCs w:val="16"/>
              </w:rPr>
              <w:t>Required Competencies</w:t>
            </w:r>
          </w:p>
        </w:tc>
      </w:tr>
      <w:tr w:rsidR="001601D4" w:rsidRPr="00BA2203" w:rsidTr="007D417E">
        <w:trPr>
          <w:cantSplit/>
          <w:trHeight w:val="282"/>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Early Interventionist Birth to Five Years</w:t>
            </w:r>
          </w:p>
        </w:tc>
        <w:tc>
          <w:tcPr>
            <w:tcW w:w="2886" w:type="dxa"/>
            <w:tcMar>
              <w:left w:w="108" w:type="dxa"/>
              <w:right w:w="108" w:type="dxa"/>
            </w:tcMar>
            <w:vAlign w:val="center"/>
          </w:tcPr>
          <w:p w:rsidR="001601D4" w:rsidRPr="00BA2203" w:rsidRDefault="001601D4" w:rsidP="007D417E">
            <w:pPr>
              <w:widowControl w:val="0"/>
              <w:ind w:hanging="55"/>
              <w:rPr>
                <w:sz w:val="16"/>
                <w:szCs w:val="16"/>
              </w:rPr>
            </w:pPr>
            <w:r w:rsidRPr="00BA2203">
              <w:rPr>
                <w:sz w:val="16"/>
                <w:szCs w:val="16"/>
              </w:rPr>
              <w:t>Subchapter H</w:t>
            </w:r>
          </w:p>
        </w:tc>
      </w:tr>
      <w:tr w:rsidR="001601D4" w:rsidRPr="00BA2203" w:rsidTr="007D417E">
        <w:trPr>
          <w:cantSplit/>
          <w:trHeight w:val="345"/>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Deaf or Hard of Hearing K-12</w:t>
            </w:r>
          </w:p>
        </w:tc>
        <w:tc>
          <w:tcPr>
            <w:tcW w:w="2886" w:type="dxa"/>
            <w:tcMar>
              <w:left w:w="108" w:type="dxa"/>
              <w:right w:w="108" w:type="dxa"/>
            </w:tcMar>
            <w:vAlign w:val="center"/>
          </w:tcPr>
          <w:p w:rsidR="001601D4" w:rsidRPr="00BA2203" w:rsidRDefault="001601D4" w:rsidP="007D417E">
            <w:pPr>
              <w:widowControl w:val="0"/>
              <w:ind w:hanging="55"/>
              <w:rPr>
                <w:sz w:val="16"/>
                <w:szCs w:val="16"/>
              </w:rPr>
            </w:pPr>
            <w:r w:rsidRPr="00BA2203">
              <w:rPr>
                <w:sz w:val="16"/>
                <w:szCs w:val="16"/>
              </w:rPr>
              <w:t xml:space="preserve">Subchapter D, Special Education Teacher </w:t>
            </w:r>
          </w:p>
          <w:p w:rsidR="001601D4" w:rsidRPr="00BA2203" w:rsidRDefault="001601D4" w:rsidP="007D417E">
            <w:pPr>
              <w:widowControl w:val="0"/>
              <w:ind w:hanging="55"/>
              <w:rPr>
                <w:sz w:val="16"/>
                <w:szCs w:val="16"/>
              </w:rPr>
            </w:pPr>
            <w:r w:rsidRPr="00BA2203">
              <w:rPr>
                <w:sz w:val="16"/>
                <w:szCs w:val="16"/>
              </w:rPr>
              <w:t>Subchapter H</w:t>
            </w:r>
          </w:p>
        </w:tc>
      </w:tr>
      <w:tr w:rsidR="001601D4" w:rsidRPr="00BA2203" w:rsidTr="007D417E">
        <w:trPr>
          <w:cantSplit/>
          <w:trHeight w:val="345"/>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Mild to Moderate Disabilities 1-5, 4-8, 6-12</w:t>
            </w:r>
          </w:p>
        </w:tc>
        <w:tc>
          <w:tcPr>
            <w:tcW w:w="2886" w:type="dxa"/>
            <w:tcMar>
              <w:left w:w="108" w:type="dxa"/>
              <w:right w:w="108" w:type="dxa"/>
            </w:tcMar>
            <w:vAlign w:val="center"/>
          </w:tcPr>
          <w:p w:rsidR="001601D4" w:rsidRPr="00BA2203" w:rsidRDefault="001601D4" w:rsidP="007D417E">
            <w:pPr>
              <w:widowControl w:val="0"/>
              <w:ind w:hanging="55"/>
              <w:rPr>
                <w:sz w:val="16"/>
                <w:szCs w:val="16"/>
              </w:rPr>
            </w:pPr>
            <w:r w:rsidRPr="00BA2203">
              <w:rPr>
                <w:sz w:val="16"/>
                <w:szCs w:val="16"/>
              </w:rPr>
              <w:t xml:space="preserve">Subchapter D. Special Education Teacher </w:t>
            </w:r>
          </w:p>
        </w:tc>
      </w:tr>
      <w:tr w:rsidR="001601D4" w:rsidRPr="00BA2203" w:rsidTr="007D417E">
        <w:trPr>
          <w:cantSplit/>
          <w:trHeight w:val="345"/>
          <w:jc w:val="center"/>
        </w:trPr>
        <w:tc>
          <w:tcPr>
            <w:tcW w:w="2130" w:type="dxa"/>
            <w:tcMar>
              <w:left w:w="108" w:type="dxa"/>
              <w:right w:w="108" w:type="dxa"/>
            </w:tcMar>
            <w:vAlign w:val="center"/>
          </w:tcPr>
          <w:p w:rsidR="001601D4" w:rsidRPr="00BA2203" w:rsidRDefault="001601D4" w:rsidP="007D417E">
            <w:pPr>
              <w:widowControl w:val="0"/>
              <w:ind w:left="-55"/>
              <w:rPr>
                <w:sz w:val="16"/>
                <w:szCs w:val="16"/>
              </w:rPr>
            </w:pPr>
            <w:r w:rsidRPr="00BA2203">
              <w:rPr>
                <w:sz w:val="16"/>
                <w:szCs w:val="16"/>
              </w:rPr>
              <w:t>Significant Disabilities 1-12</w:t>
            </w:r>
          </w:p>
        </w:tc>
        <w:tc>
          <w:tcPr>
            <w:tcW w:w="2886" w:type="dxa"/>
            <w:tcMar>
              <w:left w:w="108" w:type="dxa"/>
              <w:right w:w="108" w:type="dxa"/>
            </w:tcMar>
            <w:vAlign w:val="center"/>
          </w:tcPr>
          <w:p w:rsidR="001601D4" w:rsidRPr="00BA2203" w:rsidRDefault="001601D4" w:rsidP="007D417E">
            <w:pPr>
              <w:widowControl w:val="0"/>
              <w:ind w:hanging="55"/>
              <w:rPr>
                <w:sz w:val="16"/>
                <w:szCs w:val="16"/>
              </w:rPr>
            </w:pPr>
            <w:r w:rsidRPr="00BA2203">
              <w:rPr>
                <w:sz w:val="16"/>
                <w:szCs w:val="16"/>
              </w:rPr>
              <w:t xml:space="preserve">Subchapter D. Special Education Teacher </w:t>
            </w:r>
          </w:p>
          <w:p w:rsidR="001601D4" w:rsidRPr="00BA2203" w:rsidRDefault="001601D4" w:rsidP="007D417E">
            <w:pPr>
              <w:widowControl w:val="0"/>
              <w:ind w:hanging="55"/>
              <w:rPr>
                <w:sz w:val="16"/>
                <w:szCs w:val="16"/>
              </w:rPr>
            </w:pPr>
            <w:r w:rsidRPr="00BA2203">
              <w:rPr>
                <w:sz w:val="16"/>
                <w:szCs w:val="16"/>
              </w:rPr>
              <w:t>Subchapter H</w:t>
            </w:r>
          </w:p>
        </w:tc>
      </w:tr>
      <w:tr w:rsidR="001601D4" w:rsidRPr="00BA2203" w:rsidTr="007D417E">
        <w:trPr>
          <w:cantSplit/>
          <w:trHeight w:val="354"/>
          <w:jc w:val="center"/>
        </w:trPr>
        <w:tc>
          <w:tcPr>
            <w:tcW w:w="2130" w:type="dxa"/>
            <w:tcMar>
              <w:left w:w="108" w:type="dxa"/>
              <w:right w:w="108" w:type="dxa"/>
            </w:tcMar>
            <w:vAlign w:val="center"/>
          </w:tcPr>
          <w:p w:rsidR="001601D4" w:rsidRPr="00BA2203" w:rsidRDefault="001601D4" w:rsidP="007D417E">
            <w:pPr>
              <w:widowControl w:val="0"/>
              <w:ind w:left="-55" w:right="-168"/>
              <w:rPr>
                <w:sz w:val="16"/>
                <w:szCs w:val="16"/>
              </w:rPr>
            </w:pPr>
            <w:r w:rsidRPr="00BA2203">
              <w:rPr>
                <w:sz w:val="16"/>
                <w:szCs w:val="16"/>
              </w:rPr>
              <w:t>Visual Impairments/Blind K-12</w:t>
            </w:r>
          </w:p>
        </w:tc>
        <w:tc>
          <w:tcPr>
            <w:tcW w:w="2886" w:type="dxa"/>
            <w:tcMar>
              <w:left w:w="108" w:type="dxa"/>
              <w:right w:w="108" w:type="dxa"/>
            </w:tcMar>
            <w:vAlign w:val="center"/>
          </w:tcPr>
          <w:p w:rsidR="001601D4" w:rsidRPr="00BA2203" w:rsidRDefault="001601D4" w:rsidP="007D417E">
            <w:pPr>
              <w:widowControl w:val="0"/>
              <w:ind w:hanging="55"/>
              <w:rPr>
                <w:sz w:val="16"/>
                <w:szCs w:val="16"/>
              </w:rPr>
            </w:pPr>
            <w:r w:rsidRPr="00BA2203">
              <w:rPr>
                <w:sz w:val="16"/>
                <w:szCs w:val="16"/>
              </w:rPr>
              <w:t xml:space="preserve">Subchapter D. Special Education Teacher </w:t>
            </w:r>
          </w:p>
          <w:p w:rsidR="001601D4" w:rsidRPr="00BA2203" w:rsidRDefault="001601D4" w:rsidP="007D417E">
            <w:pPr>
              <w:widowControl w:val="0"/>
              <w:ind w:hanging="55"/>
              <w:rPr>
                <w:sz w:val="16"/>
                <w:szCs w:val="16"/>
              </w:rPr>
            </w:pPr>
            <w:r w:rsidRPr="00BA2203">
              <w:rPr>
                <w:sz w:val="16"/>
                <w:szCs w:val="16"/>
              </w:rPr>
              <w:t>Subchapter H</w:t>
            </w:r>
          </w:p>
        </w:tc>
      </w:tr>
    </w:tbl>
    <w:p w:rsidR="001601D4" w:rsidRPr="00BA2203" w:rsidRDefault="001601D4" w:rsidP="001601D4">
      <w:pPr>
        <w:keepNext/>
        <w:widowControl w:val="0"/>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ind w:firstLine="187"/>
        <w:jc w:val="both"/>
        <w:rPr>
          <w:color w:val="000000"/>
        </w:rPr>
      </w:pPr>
    </w:p>
    <w:p w:rsidR="00221F9B" w:rsidRPr="00015842" w:rsidRDefault="00221F9B" w:rsidP="001601D4">
      <w:pPr>
        <w:pStyle w:val="AuthorityNote"/>
      </w:pPr>
      <w:r w:rsidRPr="00015842">
        <w:t>AUTHORITY NOTE:</w:t>
      </w:r>
      <w:r w:rsidRPr="00015842">
        <w:tab/>
      </w:r>
      <w:r w:rsidR="00361B47">
        <w:t>Promulgated in accordance with R.S. 17:6(A)(10), (11), and (15), R.S. 17:7(6), R.S. 17:10, R.S. 17:22(6), R.S. 17:391.1-391.10, and R.S. 17:411.</w:t>
      </w:r>
    </w:p>
    <w:p w:rsidR="00221F9B" w:rsidRPr="00015842" w:rsidRDefault="00221F9B" w:rsidP="00221F9B">
      <w:pPr>
        <w:pStyle w:val="HistoricalNote"/>
      </w:pPr>
      <w:r w:rsidRPr="00015842">
        <w:t>HISTORICAL NOTE:</w:t>
      </w:r>
      <w:r w:rsidRPr="00015842">
        <w:tab/>
        <w:t>Promulgated by the Board of Elementary and Secondary Education, LR 32:</w:t>
      </w:r>
      <w:r>
        <w:t>1797 (October 2006)</w:t>
      </w:r>
      <w:r w:rsidR="00B56619">
        <w:t>, LR 48:415</w:t>
      </w:r>
      <w:r w:rsidR="00B56619" w:rsidRPr="00670ED0">
        <w:t xml:space="preserve"> (March 2022)</w:t>
      </w:r>
      <w:r w:rsidR="001601D4">
        <w:t>, repromulgated LR 48:1017 (April 2022).</w:t>
      </w:r>
    </w:p>
    <w:p w:rsidR="00B56619" w:rsidRPr="008912C1" w:rsidRDefault="00B56619" w:rsidP="00B56619">
      <w:pPr>
        <w:pStyle w:val="Chapter"/>
      </w:pPr>
      <w:bookmarkStart w:id="53" w:name="_Toc128061290"/>
      <w:r w:rsidRPr="008912C1">
        <w:t>Subchapter B.</w:t>
      </w:r>
      <w:r w:rsidRPr="008912C1">
        <w:tab/>
        <w:t>Testing Required for Certification</w:t>
      </w:r>
      <w:bookmarkEnd w:id="53"/>
    </w:p>
    <w:p w:rsidR="00B56619" w:rsidRDefault="00B56619" w:rsidP="00B56619">
      <w:pPr>
        <w:pStyle w:val="Section"/>
      </w:pPr>
      <w:bookmarkStart w:id="54" w:name="_Toc128061291"/>
      <w:r w:rsidRPr="008912C1">
        <w:t>§303.</w:t>
      </w:r>
      <w:r w:rsidRPr="008912C1">
        <w:tab/>
        <w:t>Certification Exams and Scores</w:t>
      </w:r>
      <w:bookmarkEnd w:id="54"/>
    </w:p>
    <w:p w:rsidR="00B56619" w:rsidRPr="008912C1" w:rsidRDefault="00B56619" w:rsidP="00B56619">
      <w:pPr>
        <w:pStyle w:val="A"/>
      </w:pPr>
      <w:r w:rsidRPr="008912C1">
        <w:t>A.</w:t>
      </w:r>
      <w:r w:rsidRPr="008912C1">
        <w:tab/>
      </w:r>
      <w:r w:rsidR="00CD2E25" w:rsidRPr="00D4077D">
        <w:t>A teacher applicant for certification must successfully complete the appropriate written or computer-delivered assessment identified in this Section prior to issuance of a Louisiana educator credential.</w:t>
      </w:r>
    </w:p>
    <w:p w:rsidR="001601D4" w:rsidRDefault="00CD2E25" w:rsidP="001601D4">
      <w:pPr>
        <w:pStyle w:val="1"/>
      </w:pPr>
      <w:r>
        <w:t>1</w:t>
      </w:r>
      <w:r w:rsidR="001601D4" w:rsidRPr="00BA2203">
        <w:t>.</w:t>
      </w:r>
      <w:r w:rsidR="001601D4" w:rsidRPr="00BA2203">
        <w:tab/>
        <w:t>Principles of Learning and Teaching (PLT) Exams</w:t>
      </w:r>
    </w:p>
    <w:tbl>
      <w:tblPr>
        <w:tblW w:w="4852"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558"/>
        <w:gridCol w:w="990"/>
        <w:gridCol w:w="450"/>
        <w:gridCol w:w="854"/>
      </w:tblGrid>
      <w:tr w:rsidR="001601D4" w:rsidRPr="00BA2203" w:rsidTr="007D417E">
        <w:trPr>
          <w:cantSplit/>
          <w:jc w:val="center"/>
        </w:trPr>
        <w:tc>
          <w:tcPr>
            <w:tcW w:w="2558" w:type="dxa"/>
            <w:vAlign w:val="center"/>
          </w:tcPr>
          <w:p w:rsidR="001601D4" w:rsidRPr="00BA2203" w:rsidRDefault="001601D4" w:rsidP="007D417E">
            <w:pPr>
              <w:keepNext/>
              <w:widowControl w:val="0"/>
              <w:ind w:left="100" w:right="-20"/>
              <w:rPr>
                <w:sz w:val="16"/>
                <w:szCs w:val="16"/>
              </w:rPr>
            </w:pPr>
            <w:r w:rsidRPr="00BA2203">
              <w:rPr>
                <w:sz w:val="16"/>
                <w:szCs w:val="16"/>
              </w:rPr>
              <w:t>Principles of Learning and Teaching: Early Childhood</w:t>
            </w:r>
          </w:p>
        </w:tc>
        <w:tc>
          <w:tcPr>
            <w:tcW w:w="990" w:type="dxa"/>
            <w:vAlign w:val="center"/>
          </w:tcPr>
          <w:p w:rsidR="001601D4" w:rsidRPr="00BA2203" w:rsidRDefault="001601D4" w:rsidP="007D417E">
            <w:pPr>
              <w:keepNext/>
              <w:widowControl w:val="0"/>
              <w:ind w:right="-20"/>
              <w:jc w:val="center"/>
              <w:rPr>
                <w:sz w:val="16"/>
                <w:szCs w:val="16"/>
              </w:rPr>
            </w:pPr>
            <w:r w:rsidRPr="00BA2203">
              <w:rPr>
                <w:sz w:val="16"/>
                <w:szCs w:val="16"/>
              </w:rPr>
              <w:t>0621 or 5621</w:t>
            </w:r>
          </w:p>
        </w:tc>
        <w:tc>
          <w:tcPr>
            <w:tcW w:w="450" w:type="dxa"/>
            <w:vAlign w:val="center"/>
          </w:tcPr>
          <w:p w:rsidR="001601D4" w:rsidRPr="00BA2203" w:rsidRDefault="001601D4" w:rsidP="007D417E">
            <w:pPr>
              <w:keepNext/>
              <w:widowControl w:val="0"/>
              <w:ind w:right="-20"/>
              <w:jc w:val="center"/>
              <w:rPr>
                <w:sz w:val="16"/>
                <w:szCs w:val="16"/>
              </w:rPr>
            </w:pPr>
            <w:r w:rsidRPr="00BA2203">
              <w:rPr>
                <w:sz w:val="16"/>
                <w:szCs w:val="16"/>
              </w:rPr>
              <w:t>157</w:t>
            </w:r>
          </w:p>
        </w:tc>
        <w:tc>
          <w:tcPr>
            <w:tcW w:w="854" w:type="dxa"/>
            <w:vMerge w:val="restart"/>
            <w:vAlign w:val="center"/>
          </w:tcPr>
          <w:p w:rsidR="001601D4" w:rsidRPr="00BA2203" w:rsidRDefault="001601D4" w:rsidP="007D417E">
            <w:pPr>
              <w:keepNext/>
              <w:widowControl w:val="0"/>
              <w:ind w:right="-20"/>
              <w:jc w:val="center"/>
              <w:rPr>
                <w:sz w:val="16"/>
                <w:szCs w:val="16"/>
              </w:rPr>
            </w:pPr>
            <w:r w:rsidRPr="00BA2203">
              <w:rPr>
                <w:sz w:val="16"/>
                <w:szCs w:val="16"/>
              </w:rPr>
              <w:t>Effective 1/1/12</w:t>
            </w:r>
          </w:p>
        </w:tc>
      </w:tr>
      <w:tr w:rsidR="001601D4" w:rsidRPr="00BA2203" w:rsidTr="007D417E">
        <w:trPr>
          <w:cantSplit/>
          <w:jc w:val="center"/>
        </w:trPr>
        <w:tc>
          <w:tcPr>
            <w:tcW w:w="2558" w:type="dxa"/>
            <w:vAlign w:val="center"/>
          </w:tcPr>
          <w:p w:rsidR="001601D4" w:rsidRPr="00BA2203" w:rsidRDefault="001601D4" w:rsidP="007D417E">
            <w:pPr>
              <w:widowControl w:val="0"/>
              <w:ind w:left="100" w:right="-20"/>
              <w:rPr>
                <w:sz w:val="16"/>
                <w:szCs w:val="16"/>
              </w:rPr>
            </w:pPr>
            <w:r w:rsidRPr="00BA2203">
              <w:rPr>
                <w:sz w:val="16"/>
                <w:szCs w:val="16"/>
              </w:rPr>
              <w:t>Principles of Learning and Teaching: K-6</w:t>
            </w:r>
          </w:p>
        </w:tc>
        <w:tc>
          <w:tcPr>
            <w:tcW w:w="990" w:type="dxa"/>
            <w:vAlign w:val="center"/>
          </w:tcPr>
          <w:p w:rsidR="001601D4" w:rsidRPr="00BA2203" w:rsidRDefault="001601D4" w:rsidP="007D417E">
            <w:pPr>
              <w:widowControl w:val="0"/>
              <w:ind w:right="-20"/>
              <w:jc w:val="center"/>
              <w:rPr>
                <w:sz w:val="16"/>
                <w:szCs w:val="16"/>
              </w:rPr>
            </w:pPr>
            <w:r w:rsidRPr="00BA2203">
              <w:rPr>
                <w:sz w:val="16"/>
                <w:szCs w:val="16"/>
              </w:rPr>
              <w:t>0622 or 5622</w:t>
            </w:r>
          </w:p>
        </w:tc>
        <w:tc>
          <w:tcPr>
            <w:tcW w:w="450" w:type="dxa"/>
            <w:vAlign w:val="center"/>
          </w:tcPr>
          <w:p w:rsidR="001601D4" w:rsidRPr="00BA2203" w:rsidRDefault="001601D4" w:rsidP="007D417E">
            <w:pPr>
              <w:widowControl w:val="0"/>
              <w:ind w:right="-20"/>
              <w:jc w:val="center"/>
              <w:rPr>
                <w:sz w:val="16"/>
                <w:szCs w:val="16"/>
              </w:rPr>
            </w:pPr>
            <w:r w:rsidRPr="00BA2203">
              <w:rPr>
                <w:sz w:val="16"/>
                <w:szCs w:val="16"/>
              </w:rPr>
              <w:t>160</w:t>
            </w:r>
          </w:p>
        </w:tc>
        <w:tc>
          <w:tcPr>
            <w:tcW w:w="854" w:type="dxa"/>
            <w:vMerge/>
            <w:vAlign w:val="center"/>
          </w:tcPr>
          <w:p w:rsidR="001601D4" w:rsidRPr="00BA2203" w:rsidRDefault="001601D4" w:rsidP="007D417E">
            <w:pPr>
              <w:widowControl w:val="0"/>
              <w:pBdr>
                <w:top w:val="nil"/>
                <w:left w:val="nil"/>
                <w:bottom w:val="nil"/>
                <w:right w:val="nil"/>
                <w:between w:val="nil"/>
              </w:pBdr>
              <w:spacing w:line="276" w:lineRule="auto"/>
              <w:rPr>
                <w:sz w:val="16"/>
                <w:szCs w:val="16"/>
              </w:rPr>
            </w:pPr>
          </w:p>
        </w:tc>
      </w:tr>
      <w:tr w:rsidR="001601D4" w:rsidRPr="00BA2203" w:rsidTr="007D417E">
        <w:trPr>
          <w:cantSplit/>
          <w:jc w:val="center"/>
        </w:trPr>
        <w:tc>
          <w:tcPr>
            <w:tcW w:w="2558" w:type="dxa"/>
            <w:vAlign w:val="center"/>
          </w:tcPr>
          <w:p w:rsidR="001601D4" w:rsidRPr="00BA2203" w:rsidRDefault="001601D4" w:rsidP="007D417E">
            <w:pPr>
              <w:widowControl w:val="0"/>
              <w:ind w:left="100" w:right="-20"/>
              <w:rPr>
                <w:sz w:val="16"/>
                <w:szCs w:val="16"/>
              </w:rPr>
            </w:pPr>
            <w:r w:rsidRPr="00BA2203">
              <w:rPr>
                <w:sz w:val="16"/>
                <w:szCs w:val="16"/>
              </w:rPr>
              <w:t>Principles of Learning and Teaching: 5-9</w:t>
            </w:r>
          </w:p>
        </w:tc>
        <w:tc>
          <w:tcPr>
            <w:tcW w:w="990" w:type="dxa"/>
            <w:vAlign w:val="center"/>
          </w:tcPr>
          <w:p w:rsidR="001601D4" w:rsidRPr="00BA2203" w:rsidRDefault="001601D4" w:rsidP="007D417E">
            <w:pPr>
              <w:widowControl w:val="0"/>
              <w:ind w:right="-20"/>
              <w:jc w:val="center"/>
              <w:rPr>
                <w:sz w:val="16"/>
                <w:szCs w:val="16"/>
              </w:rPr>
            </w:pPr>
            <w:r w:rsidRPr="00BA2203">
              <w:rPr>
                <w:sz w:val="16"/>
                <w:szCs w:val="16"/>
              </w:rPr>
              <w:t>0623 or 5623</w:t>
            </w:r>
          </w:p>
        </w:tc>
        <w:tc>
          <w:tcPr>
            <w:tcW w:w="450" w:type="dxa"/>
            <w:vAlign w:val="center"/>
          </w:tcPr>
          <w:p w:rsidR="001601D4" w:rsidRPr="00BA2203" w:rsidRDefault="001601D4" w:rsidP="007D417E">
            <w:pPr>
              <w:widowControl w:val="0"/>
              <w:ind w:right="-20"/>
              <w:jc w:val="center"/>
              <w:rPr>
                <w:sz w:val="16"/>
                <w:szCs w:val="16"/>
              </w:rPr>
            </w:pPr>
            <w:r w:rsidRPr="00BA2203">
              <w:rPr>
                <w:sz w:val="16"/>
                <w:szCs w:val="16"/>
              </w:rPr>
              <w:t>160</w:t>
            </w:r>
          </w:p>
        </w:tc>
        <w:tc>
          <w:tcPr>
            <w:tcW w:w="854" w:type="dxa"/>
            <w:vMerge/>
            <w:vAlign w:val="center"/>
          </w:tcPr>
          <w:p w:rsidR="001601D4" w:rsidRPr="00BA2203" w:rsidRDefault="001601D4" w:rsidP="007D417E">
            <w:pPr>
              <w:widowControl w:val="0"/>
              <w:pBdr>
                <w:top w:val="nil"/>
                <w:left w:val="nil"/>
                <w:bottom w:val="nil"/>
                <w:right w:val="nil"/>
                <w:between w:val="nil"/>
              </w:pBdr>
              <w:spacing w:line="276" w:lineRule="auto"/>
              <w:rPr>
                <w:sz w:val="16"/>
                <w:szCs w:val="16"/>
              </w:rPr>
            </w:pPr>
          </w:p>
        </w:tc>
      </w:tr>
      <w:tr w:rsidR="001601D4" w:rsidRPr="00BA2203" w:rsidTr="007D417E">
        <w:trPr>
          <w:cantSplit/>
          <w:jc w:val="center"/>
        </w:trPr>
        <w:tc>
          <w:tcPr>
            <w:tcW w:w="2558" w:type="dxa"/>
            <w:vAlign w:val="center"/>
          </w:tcPr>
          <w:p w:rsidR="001601D4" w:rsidRPr="00BA2203" w:rsidRDefault="001601D4" w:rsidP="007D417E">
            <w:pPr>
              <w:widowControl w:val="0"/>
              <w:ind w:left="100" w:right="-20"/>
              <w:rPr>
                <w:sz w:val="16"/>
                <w:szCs w:val="16"/>
              </w:rPr>
            </w:pPr>
            <w:r w:rsidRPr="00BA2203">
              <w:rPr>
                <w:sz w:val="16"/>
                <w:szCs w:val="16"/>
              </w:rPr>
              <w:t>Principles of Learning and Teaching: 7-12</w:t>
            </w:r>
          </w:p>
        </w:tc>
        <w:tc>
          <w:tcPr>
            <w:tcW w:w="990" w:type="dxa"/>
            <w:vAlign w:val="center"/>
          </w:tcPr>
          <w:p w:rsidR="001601D4" w:rsidRPr="00BA2203" w:rsidRDefault="001601D4" w:rsidP="007D417E">
            <w:pPr>
              <w:widowControl w:val="0"/>
              <w:ind w:right="-20"/>
              <w:jc w:val="center"/>
              <w:rPr>
                <w:sz w:val="16"/>
                <w:szCs w:val="16"/>
              </w:rPr>
            </w:pPr>
            <w:r w:rsidRPr="00BA2203">
              <w:rPr>
                <w:sz w:val="16"/>
                <w:szCs w:val="16"/>
              </w:rPr>
              <w:t>0624 or 5624</w:t>
            </w:r>
          </w:p>
        </w:tc>
        <w:tc>
          <w:tcPr>
            <w:tcW w:w="450" w:type="dxa"/>
            <w:vAlign w:val="center"/>
          </w:tcPr>
          <w:p w:rsidR="001601D4" w:rsidRPr="00BA2203" w:rsidRDefault="001601D4" w:rsidP="007D417E">
            <w:pPr>
              <w:widowControl w:val="0"/>
              <w:ind w:right="-20"/>
              <w:jc w:val="center"/>
              <w:rPr>
                <w:sz w:val="16"/>
                <w:szCs w:val="16"/>
              </w:rPr>
            </w:pPr>
            <w:r w:rsidRPr="00BA2203">
              <w:rPr>
                <w:sz w:val="16"/>
                <w:szCs w:val="16"/>
              </w:rPr>
              <w:t>157</w:t>
            </w:r>
          </w:p>
        </w:tc>
        <w:tc>
          <w:tcPr>
            <w:tcW w:w="854" w:type="dxa"/>
            <w:vMerge/>
            <w:vAlign w:val="center"/>
          </w:tcPr>
          <w:p w:rsidR="001601D4" w:rsidRPr="00BA2203" w:rsidRDefault="001601D4" w:rsidP="007D417E">
            <w:pPr>
              <w:widowControl w:val="0"/>
              <w:pBdr>
                <w:top w:val="nil"/>
                <w:left w:val="nil"/>
                <w:bottom w:val="nil"/>
                <w:right w:val="nil"/>
                <w:between w:val="nil"/>
              </w:pBdr>
              <w:spacing w:line="276" w:lineRule="auto"/>
              <w:rPr>
                <w:sz w:val="16"/>
                <w:szCs w:val="16"/>
              </w:rPr>
            </w:pPr>
          </w:p>
        </w:tc>
      </w:tr>
    </w:tbl>
    <w:p w:rsidR="001601D4" w:rsidRDefault="001601D4" w:rsidP="001601D4">
      <w:pPr>
        <w:pStyle w:val="A"/>
      </w:pPr>
    </w:p>
    <w:p w:rsidR="001601D4" w:rsidRDefault="001601D4" w:rsidP="001601D4">
      <w:pPr>
        <w:pStyle w:val="A"/>
        <w:sectPr w:rsidR="001601D4" w:rsidSect="007D417E">
          <w:type w:val="continuous"/>
          <w:pgSz w:w="12240" w:h="15840" w:code="1"/>
          <w:pgMar w:top="720" w:right="864" w:bottom="317" w:left="864" w:header="576" w:footer="432" w:gutter="0"/>
          <w:cols w:num="2" w:space="720"/>
        </w:sectPr>
      </w:pPr>
    </w:p>
    <w:p w:rsidR="001601D4" w:rsidRPr="00BA2203" w:rsidRDefault="001601D4" w:rsidP="001601D4">
      <w:pPr>
        <w:pStyle w:val="A"/>
      </w:pPr>
      <w:r w:rsidRPr="00BA2203">
        <w:t>B.</w:t>
      </w:r>
      <w:r w:rsidRPr="00BA2203">
        <w:tab/>
        <w:t>Content and Pedagogy Requirements</w:t>
      </w:r>
    </w:p>
    <w:tbl>
      <w:tblPr>
        <w:tblW w:w="1049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4230"/>
        <w:gridCol w:w="1080"/>
        <w:gridCol w:w="1260"/>
        <w:gridCol w:w="1164"/>
        <w:gridCol w:w="1058"/>
      </w:tblGrid>
      <w:tr w:rsidR="001601D4" w:rsidRPr="00BA2203" w:rsidTr="007D417E">
        <w:trPr>
          <w:cantSplit/>
          <w:tblHeader/>
          <w:jc w:val="center"/>
        </w:trPr>
        <w:tc>
          <w:tcPr>
            <w:tcW w:w="1701" w:type="dxa"/>
            <w:vMerge w:val="restart"/>
            <w:shd w:val="clear" w:color="auto" w:fill="BFBFBF"/>
            <w:vAlign w:val="bottom"/>
          </w:tcPr>
          <w:p w:rsidR="001601D4" w:rsidRPr="009C24EF" w:rsidRDefault="001601D4" w:rsidP="007D417E">
            <w:pPr>
              <w:keepNext/>
              <w:jc w:val="center"/>
              <w:rPr>
                <w:b/>
                <w:sz w:val="16"/>
                <w:szCs w:val="16"/>
              </w:rPr>
            </w:pPr>
            <w:r w:rsidRPr="009C24EF">
              <w:rPr>
                <w:b/>
                <w:sz w:val="16"/>
                <w:szCs w:val="16"/>
              </w:rPr>
              <w:t>Certification Area</w:t>
            </w:r>
          </w:p>
        </w:tc>
        <w:tc>
          <w:tcPr>
            <w:tcW w:w="4230" w:type="dxa"/>
            <w:vMerge w:val="restart"/>
            <w:shd w:val="clear" w:color="auto" w:fill="BFBFBF"/>
            <w:vAlign w:val="bottom"/>
          </w:tcPr>
          <w:p w:rsidR="001601D4" w:rsidRPr="009C24EF" w:rsidRDefault="001601D4" w:rsidP="007D417E">
            <w:pPr>
              <w:keepNext/>
              <w:tabs>
                <w:tab w:val="left" w:pos="1242"/>
              </w:tabs>
              <w:jc w:val="center"/>
              <w:rPr>
                <w:b/>
                <w:sz w:val="16"/>
                <w:szCs w:val="16"/>
              </w:rPr>
            </w:pPr>
            <w:r w:rsidRPr="009C24EF">
              <w:rPr>
                <w:b/>
                <w:sz w:val="16"/>
                <w:szCs w:val="16"/>
              </w:rPr>
              <w:t>Name of Praxis Test</w:t>
            </w:r>
          </w:p>
        </w:tc>
        <w:tc>
          <w:tcPr>
            <w:tcW w:w="1080" w:type="dxa"/>
            <w:vMerge w:val="restart"/>
            <w:shd w:val="clear" w:color="auto" w:fill="BFBFBF"/>
            <w:vAlign w:val="bottom"/>
          </w:tcPr>
          <w:p w:rsidR="001601D4" w:rsidRPr="009C24EF" w:rsidRDefault="001601D4" w:rsidP="007D417E">
            <w:pPr>
              <w:keepNext/>
              <w:jc w:val="center"/>
              <w:rPr>
                <w:b/>
                <w:sz w:val="16"/>
                <w:szCs w:val="16"/>
              </w:rPr>
            </w:pPr>
            <w:r w:rsidRPr="009C24EF">
              <w:rPr>
                <w:b/>
                <w:sz w:val="16"/>
                <w:szCs w:val="16"/>
              </w:rPr>
              <w:t>Content</w:t>
            </w:r>
          </w:p>
          <w:p w:rsidR="001601D4" w:rsidRPr="009C24EF" w:rsidRDefault="001601D4" w:rsidP="007D417E">
            <w:pPr>
              <w:keepNext/>
              <w:jc w:val="center"/>
              <w:rPr>
                <w:b/>
                <w:sz w:val="16"/>
                <w:szCs w:val="16"/>
              </w:rPr>
            </w:pPr>
            <w:r w:rsidRPr="009C24EF">
              <w:rPr>
                <w:b/>
                <w:sz w:val="16"/>
                <w:szCs w:val="16"/>
              </w:rPr>
              <w:t>Exam Score</w:t>
            </w:r>
          </w:p>
        </w:tc>
        <w:tc>
          <w:tcPr>
            <w:tcW w:w="3482" w:type="dxa"/>
            <w:gridSpan w:val="3"/>
            <w:shd w:val="clear" w:color="auto" w:fill="BFBFBF"/>
            <w:vAlign w:val="center"/>
          </w:tcPr>
          <w:p w:rsidR="001601D4" w:rsidRPr="009C24EF" w:rsidRDefault="001601D4" w:rsidP="007D417E">
            <w:pPr>
              <w:keepNext/>
              <w:widowControl w:val="0"/>
              <w:ind w:left="-55"/>
              <w:rPr>
                <w:b/>
                <w:sz w:val="16"/>
                <w:szCs w:val="16"/>
              </w:rPr>
            </w:pPr>
            <w:r w:rsidRPr="009C24EF">
              <w:rPr>
                <w:b/>
                <w:sz w:val="16"/>
                <w:szCs w:val="16"/>
              </w:rPr>
              <w:t>Pedagogy: Principles of Learning and Teaching</w:t>
            </w:r>
          </w:p>
        </w:tc>
      </w:tr>
      <w:tr w:rsidR="001601D4" w:rsidRPr="00BA2203" w:rsidTr="007D417E">
        <w:trPr>
          <w:cantSplit/>
          <w:tblHeader/>
          <w:jc w:val="center"/>
        </w:trPr>
        <w:tc>
          <w:tcPr>
            <w:tcW w:w="1701" w:type="dxa"/>
            <w:vMerge/>
            <w:shd w:val="clear" w:color="auto" w:fill="BFBFBF"/>
            <w:vAlign w:val="bottom"/>
          </w:tcPr>
          <w:p w:rsidR="001601D4" w:rsidRPr="009C24EF" w:rsidRDefault="001601D4" w:rsidP="007D417E">
            <w:pPr>
              <w:keepNext/>
              <w:widowControl w:val="0"/>
              <w:pBdr>
                <w:top w:val="nil"/>
                <w:left w:val="nil"/>
                <w:bottom w:val="nil"/>
                <w:right w:val="nil"/>
                <w:between w:val="nil"/>
              </w:pBdr>
              <w:ind w:left="-55"/>
              <w:rPr>
                <w:b/>
                <w:sz w:val="16"/>
                <w:szCs w:val="16"/>
              </w:rPr>
            </w:pPr>
          </w:p>
        </w:tc>
        <w:tc>
          <w:tcPr>
            <w:tcW w:w="4230" w:type="dxa"/>
            <w:vMerge/>
            <w:shd w:val="clear" w:color="auto" w:fill="BFBFBF"/>
            <w:vAlign w:val="bottom"/>
          </w:tcPr>
          <w:p w:rsidR="001601D4" w:rsidRPr="009C24EF" w:rsidRDefault="001601D4" w:rsidP="007D417E">
            <w:pPr>
              <w:keepNext/>
              <w:widowControl w:val="0"/>
              <w:pBdr>
                <w:top w:val="nil"/>
                <w:left w:val="nil"/>
                <w:bottom w:val="nil"/>
                <w:right w:val="nil"/>
                <w:between w:val="nil"/>
              </w:pBdr>
              <w:ind w:left="-55"/>
              <w:rPr>
                <w:b/>
                <w:sz w:val="16"/>
                <w:szCs w:val="16"/>
              </w:rPr>
            </w:pPr>
          </w:p>
        </w:tc>
        <w:tc>
          <w:tcPr>
            <w:tcW w:w="1080" w:type="dxa"/>
            <w:vMerge/>
            <w:shd w:val="clear" w:color="auto" w:fill="BFBFBF"/>
            <w:vAlign w:val="bottom"/>
          </w:tcPr>
          <w:p w:rsidR="001601D4" w:rsidRPr="009C24EF" w:rsidRDefault="001601D4" w:rsidP="007D417E">
            <w:pPr>
              <w:keepNext/>
              <w:widowControl w:val="0"/>
              <w:pBdr>
                <w:top w:val="nil"/>
                <w:left w:val="nil"/>
                <w:bottom w:val="nil"/>
                <w:right w:val="nil"/>
                <w:between w:val="nil"/>
              </w:pBdr>
              <w:ind w:left="-55"/>
              <w:rPr>
                <w:b/>
                <w:sz w:val="16"/>
                <w:szCs w:val="16"/>
              </w:rPr>
            </w:pPr>
          </w:p>
        </w:tc>
        <w:tc>
          <w:tcPr>
            <w:tcW w:w="1260" w:type="dxa"/>
            <w:shd w:val="clear" w:color="auto" w:fill="BFBFBF"/>
            <w:vAlign w:val="bottom"/>
          </w:tcPr>
          <w:p w:rsidR="001601D4" w:rsidRPr="009C24EF" w:rsidRDefault="001601D4" w:rsidP="007D417E">
            <w:pPr>
              <w:keepNext/>
              <w:widowControl w:val="0"/>
              <w:tabs>
                <w:tab w:val="center" w:pos="4320"/>
                <w:tab w:val="right" w:pos="8640"/>
              </w:tabs>
              <w:ind w:left="-55"/>
              <w:jc w:val="center"/>
              <w:rPr>
                <w:b/>
                <w:sz w:val="16"/>
                <w:szCs w:val="16"/>
              </w:rPr>
            </w:pPr>
            <w:r w:rsidRPr="009C24EF">
              <w:rPr>
                <w:b/>
                <w:sz w:val="16"/>
                <w:szCs w:val="16"/>
              </w:rPr>
              <w:t>PLT K-6 (#0622 or 5622)</w:t>
            </w:r>
          </w:p>
        </w:tc>
        <w:tc>
          <w:tcPr>
            <w:tcW w:w="1164" w:type="dxa"/>
            <w:shd w:val="clear" w:color="auto" w:fill="BFBFBF"/>
            <w:vAlign w:val="bottom"/>
          </w:tcPr>
          <w:p w:rsidR="001601D4" w:rsidRPr="009C24EF" w:rsidRDefault="001601D4" w:rsidP="007D417E">
            <w:pPr>
              <w:keepNext/>
              <w:widowControl w:val="0"/>
              <w:tabs>
                <w:tab w:val="center" w:pos="4320"/>
                <w:tab w:val="right" w:pos="8640"/>
              </w:tabs>
              <w:ind w:left="-55"/>
              <w:jc w:val="center"/>
              <w:rPr>
                <w:b/>
                <w:sz w:val="16"/>
                <w:szCs w:val="16"/>
              </w:rPr>
            </w:pPr>
            <w:r w:rsidRPr="009C24EF">
              <w:rPr>
                <w:b/>
                <w:sz w:val="16"/>
                <w:szCs w:val="16"/>
              </w:rPr>
              <w:t>PLT 5-9</w:t>
            </w:r>
          </w:p>
          <w:p w:rsidR="001601D4" w:rsidRPr="009C24EF" w:rsidRDefault="001601D4" w:rsidP="007D417E">
            <w:pPr>
              <w:keepNext/>
              <w:widowControl w:val="0"/>
              <w:tabs>
                <w:tab w:val="center" w:pos="4320"/>
                <w:tab w:val="right" w:pos="8640"/>
              </w:tabs>
              <w:ind w:left="-55"/>
              <w:jc w:val="center"/>
              <w:rPr>
                <w:b/>
                <w:sz w:val="16"/>
                <w:szCs w:val="16"/>
              </w:rPr>
            </w:pPr>
            <w:r w:rsidRPr="009C24EF">
              <w:rPr>
                <w:b/>
                <w:sz w:val="16"/>
                <w:szCs w:val="16"/>
              </w:rPr>
              <w:t>(#0623 or 5623)</w:t>
            </w:r>
          </w:p>
        </w:tc>
        <w:tc>
          <w:tcPr>
            <w:tcW w:w="1058" w:type="dxa"/>
            <w:shd w:val="clear" w:color="auto" w:fill="BFBFBF"/>
            <w:vAlign w:val="bottom"/>
          </w:tcPr>
          <w:p w:rsidR="001601D4" w:rsidRPr="009C24EF" w:rsidRDefault="001601D4" w:rsidP="007D417E">
            <w:pPr>
              <w:keepNext/>
              <w:widowControl w:val="0"/>
              <w:tabs>
                <w:tab w:val="center" w:pos="4320"/>
                <w:tab w:val="right" w:pos="8640"/>
              </w:tabs>
              <w:ind w:left="-55"/>
              <w:jc w:val="center"/>
              <w:rPr>
                <w:b/>
                <w:sz w:val="16"/>
                <w:szCs w:val="16"/>
              </w:rPr>
            </w:pPr>
            <w:r w:rsidRPr="009C24EF">
              <w:rPr>
                <w:b/>
                <w:sz w:val="16"/>
                <w:szCs w:val="16"/>
              </w:rPr>
              <w:t>PLT 7-12</w:t>
            </w:r>
          </w:p>
          <w:p w:rsidR="001601D4" w:rsidRPr="009C24EF" w:rsidRDefault="001601D4" w:rsidP="007D417E">
            <w:pPr>
              <w:keepNext/>
              <w:widowControl w:val="0"/>
              <w:tabs>
                <w:tab w:val="center" w:pos="4320"/>
                <w:tab w:val="right" w:pos="8640"/>
              </w:tabs>
              <w:ind w:left="-55"/>
              <w:jc w:val="center"/>
              <w:rPr>
                <w:b/>
                <w:sz w:val="16"/>
                <w:szCs w:val="16"/>
              </w:rPr>
            </w:pPr>
            <w:r w:rsidRPr="009C24EF">
              <w:rPr>
                <w:b/>
                <w:sz w:val="16"/>
                <w:szCs w:val="16"/>
              </w:rPr>
              <w:t>(#0624 or 5624)</w:t>
            </w:r>
          </w:p>
        </w:tc>
      </w:tr>
      <w:tr w:rsidR="001601D4" w:rsidRPr="00BA2203" w:rsidTr="007D417E">
        <w:trPr>
          <w:cantSplit/>
          <w:trHeight w:val="885"/>
          <w:jc w:val="center"/>
        </w:trPr>
        <w:tc>
          <w:tcPr>
            <w:tcW w:w="1701" w:type="dxa"/>
            <w:vAlign w:val="center"/>
          </w:tcPr>
          <w:p w:rsidR="001601D4" w:rsidRPr="00BA2203" w:rsidRDefault="001601D4" w:rsidP="007D417E">
            <w:pPr>
              <w:widowControl w:val="0"/>
              <w:rPr>
                <w:sz w:val="16"/>
                <w:szCs w:val="16"/>
              </w:rPr>
            </w:pPr>
            <w:r w:rsidRPr="00BA2203">
              <w:rPr>
                <w:sz w:val="16"/>
                <w:szCs w:val="16"/>
              </w:rPr>
              <w:t>Birth to Kindergarten</w:t>
            </w:r>
          </w:p>
        </w:tc>
        <w:tc>
          <w:tcPr>
            <w:tcW w:w="4230" w:type="dxa"/>
            <w:vAlign w:val="bottom"/>
          </w:tcPr>
          <w:p w:rsidR="001601D4" w:rsidRPr="00BA2203" w:rsidRDefault="001601D4" w:rsidP="007D417E">
            <w:pPr>
              <w:widowControl w:val="0"/>
              <w:ind w:left="65" w:hanging="65"/>
              <w:rPr>
                <w:sz w:val="16"/>
                <w:szCs w:val="16"/>
              </w:rPr>
            </w:pPr>
            <w:r w:rsidRPr="00BA2203">
              <w:rPr>
                <w:sz w:val="16"/>
                <w:szCs w:val="16"/>
              </w:rPr>
              <w:t xml:space="preserve">Early Childhood Content Knowledge </w:t>
            </w:r>
            <w:r w:rsidRPr="00BA2203">
              <w:rPr>
                <w:sz w:val="16"/>
                <w:szCs w:val="16"/>
              </w:rPr>
              <w:br/>
              <w:t>(5022/5025 after September 2015)</w:t>
            </w:r>
          </w:p>
          <w:p w:rsidR="001601D4" w:rsidRPr="00BA2203" w:rsidRDefault="001601D4" w:rsidP="007D417E">
            <w:pPr>
              <w:widowControl w:val="0"/>
              <w:rPr>
                <w:sz w:val="16"/>
                <w:szCs w:val="16"/>
              </w:rPr>
            </w:pPr>
            <w:r w:rsidRPr="00BA2203">
              <w:rPr>
                <w:sz w:val="16"/>
                <w:szCs w:val="16"/>
              </w:rPr>
              <w:t xml:space="preserve">Early Childhood Education (5025) </w:t>
            </w:r>
          </w:p>
          <w:p w:rsidR="001601D4" w:rsidRPr="00BA2203" w:rsidRDefault="001601D4" w:rsidP="007D417E">
            <w:pPr>
              <w:widowControl w:val="0"/>
              <w:rPr>
                <w:sz w:val="16"/>
                <w:szCs w:val="16"/>
              </w:rPr>
            </w:pPr>
            <w:r w:rsidRPr="00BA2203">
              <w:rPr>
                <w:sz w:val="16"/>
                <w:szCs w:val="16"/>
              </w:rPr>
              <w:t>OR</w:t>
            </w:r>
          </w:p>
          <w:p w:rsidR="001601D4" w:rsidRPr="00BA2203" w:rsidRDefault="001601D4" w:rsidP="007D417E">
            <w:pPr>
              <w:widowControl w:val="0"/>
              <w:rPr>
                <w:sz w:val="16"/>
                <w:szCs w:val="16"/>
              </w:rPr>
            </w:pPr>
            <w:r w:rsidRPr="00BA2203">
              <w:rPr>
                <w:sz w:val="16"/>
                <w:szCs w:val="16"/>
              </w:rPr>
              <w:t>Education of Young Children (5024)</w:t>
            </w:r>
          </w:p>
          <w:p w:rsidR="001601D4" w:rsidRPr="00BA2203" w:rsidRDefault="001601D4" w:rsidP="007D417E">
            <w:pPr>
              <w:widowControl w:val="0"/>
              <w:rPr>
                <w:sz w:val="16"/>
                <w:szCs w:val="16"/>
              </w:rPr>
            </w:pPr>
            <w:r w:rsidRPr="00BA2203">
              <w:rPr>
                <w:sz w:val="16"/>
                <w:szCs w:val="16"/>
              </w:rPr>
              <w:t>OR</w:t>
            </w:r>
          </w:p>
          <w:p w:rsidR="001601D4" w:rsidRPr="00BA2203" w:rsidRDefault="001601D4" w:rsidP="007D417E">
            <w:pPr>
              <w:widowControl w:val="0"/>
              <w:rPr>
                <w:sz w:val="16"/>
                <w:szCs w:val="16"/>
              </w:rPr>
            </w:pPr>
            <w:r w:rsidRPr="00BA2203">
              <w:rPr>
                <w:sz w:val="16"/>
                <w:szCs w:val="16"/>
              </w:rPr>
              <w:t>PreK Education (5531)</w:t>
            </w:r>
          </w:p>
        </w:tc>
        <w:tc>
          <w:tcPr>
            <w:tcW w:w="1080" w:type="dxa"/>
          </w:tcPr>
          <w:p w:rsidR="001601D4" w:rsidRDefault="001601D4" w:rsidP="007D417E">
            <w:pPr>
              <w:widowControl w:val="0"/>
              <w:jc w:val="center"/>
              <w:rPr>
                <w:sz w:val="16"/>
                <w:szCs w:val="16"/>
              </w:rPr>
            </w:pPr>
          </w:p>
          <w:p w:rsidR="001601D4" w:rsidRPr="00BA2203" w:rsidRDefault="001601D4" w:rsidP="007D417E">
            <w:pPr>
              <w:widowControl w:val="0"/>
              <w:jc w:val="center"/>
              <w:rPr>
                <w:sz w:val="16"/>
                <w:szCs w:val="16"/>
              </w:rPr>
            </w:pPr>
            <w:r w:rsidRPr="00BA2203">
              <w:rPr>
                <w:sz w:val="16"/>
                <w:szCs w:val="16"/>
              </w:rPr>
              <w:t xml:space="preserve">160 </w:t>
            </w:r>
            <w:r w:rsidRPr="00BA2203">
              <w:rPr>
                <w:sz w:val="16"/>
                <w:szCs w:val="16"/>
              </w:rPr>
              <w:br/>
              <w:t>(for 5022)</w:t>
            </w:r>
          </w:p>
          <w:p w:rsidR="001601D4" w:rsidRPr="00BA2203" w:rsidRDefault="001601D4" w:rsidP="007D417E">
            <w:pPr>
              <w:widowControl w:val="0"/>
              <w:jc w:val="center"/>
              <w:rPr>
                <w:sz w:val="16"/>
                <w:szCs w:val="16"/>
              </w:rPr>
            </w:pPr>
            <w:r w:rsidRPr="00BA2203">
              <w:rPr>
                <w:sz w:val="16"/>
                <w:szCs w:val="16"/>
              </w:rPr>
              <w:t xml:space="preserve">156 </w:t>
            </w:r>
            <w:r w:rsidRPr="00BA2203">
              <w:rPr>
                <w:sz w:val="16"/>
                <w:szCs w:val="16"/>
              </w:rPr>
              <w:br/>
              <w:t>(for 5025)</w:t>
            </w:r>
          </w:p>
          <w:p w:rsidR="001601D4" w:rsidRPr="00BA2203" w:rsidRDefault="001601D4" w:rsidP="007D417E">
            <w:pPr>
              <w:widowControl w:val="0"/>
              <w:jc w:val="center"/>
              <w:rPr>
                <w:sz w:val="16"/>
                <w:szCs w:val="16"/>
              </w:rPr>
            </w:pPr>
            <w:r w:rsidRPr="00BA2203">
              <w:rPr>
                <w:sz w:val="16"/>
                <w:szCs w:val="16"/>
              </w:rPr>
              <w:t>160</w:t>
            </w:r>
          </w:p>
          <w:p w:rsidR="001601D4" w:rsidRPr="00BA2203" w:rsidRDefault="001601D4" w:rsidP="007D417E">
            <w:pPr>
              <w:widowControl w:val="0"/>
              <w:jc w:val="center"/>
              <w:rPr>
                <w:sz w:val="16"/>
                <w:szCs w:val="16"/>
              </w:rPr>
            </w:pPr>
            <w:r w:rsidRPr="00BA2203">
              <w:rPr>
                <w:sz w:val="16"/>
                <w:szCs w:val="16"/>
              </w:rPr>
              <w:t>155</w:t>
            </w:r>
          </w:p>
        </w:tc>
        <w:tc>
          <w:tcPr>
            <w:tcW w:w="3482" w:type="dxa"/>
            <w:gridSpan w:val="3"/>
            <w:vAlign w:val="center"/>
          </w:tcPr>
          <w:p w:rsidR="001601D4" w:rsidRDefault="001601D4" w:rsidP="007D417E">
            <w:pPr>
              <w:widowControl w:val="0"/>
              <w:jc w:val="center"/>
              <w:rPr>
                <w:sz w:val="16"/>
                <w:szCs w:val="16"/>
              </w:rPr>
            </w:pPr>
            <w:r w:rsidRPr="00BA2203">
              <w:rPr>
                <w:sz w:val="16"/>
                <w:szCs w:val="16"/>
              </w:rPr>
              <w:t>PLT:</w:t>
            </w:r>
          </w:p>
          <w:p w:rsidR="001601D4" w:rsidRPr="00BA2203" w:rsidRDefault="001601D4" w:rsidP="007D417E">
            <w:pPr>
              <w:widowControl w:val="0"/>
              <w:jc w:val="center"/>
              <w:rPr>
                <w:sz w:val="16"/>
                <w:szCs w:val="16"/>
              </w:rPr>
            </w:pPr>
            <w:r w:rsidRPr="00BA2203">
              <w:rPr>
                <w:sz w:val="16"/>
                <w:szCs w:val="16"/>
              </w:rPr>
              <w:t xml:space="preserve"> Early Childhood 0621 or 5621 (Score 157)</w:t>
            </w:r>
          </w:p>
        </w:tc>
      </w:tr>
      <w:tr w:rsidR="001601D4" w:rsidRPr="00BA2203" w:rsidTr="007D417E">
        <w:trPr>
          <w:cantSplit/>
          <w:jc w:val="center"/>
        </w:trPr>
        <w:tc>
          <w:tcPr>
            <w:tcW w:w="1701" w:type="dxa"/>
            <w:vAlign w:val="center"/>
          </w:tcPr>
          <w:p w:rsidR="001601D4" w:rsidRPr="00BA2203" w:rsidRDefault="001601D4" w:rsidP="007D417E">
            <w:pPr>
              <w:keepNext/>
              <w:widowControl w:val="0"/>
              <w:rPr>
                <w:sz w:val="16"/>
                <w:szCs w:val="16"/>
              </w:rPr>
            </w:pPr>
            <w:r w:rsidRPr="00BA2203">
              <w:rPr>
                <w:sz w:val="16"/>
                <w:szCs w:val="16"/>
              </w:rPr>
              <w:t>Early Childhood PK-3</w:t>
            </w:r>
          </w:p>
        </w:tc>
        <w:tc>
          <w:tcPr>
            <w:tcW w:w="4230" w:type="dxa"/>
            <w:vAlign w:val="bottom"/>
          </w:tcPr>
          <w:p w:rsidR="001601D4" w:rsidRPr="00BA2203" w:rsidRDefault="001601D4" w:rsidP="007D417E">
            <w:pPr>
              <w:keepNext/>
              <w:widowControl w:val="0"/>
              <w:tabs>
                <w:tab w:val="left" w:pos="1242"/>
                <w:tab w:val="left" w:pos="1782"/>
                <w:tab w:val="center" w:pos="4320"/>
                <w:tab w:val="right" w:pos="8640"/>
              </w:tabs>
              <w:rPr>
                <w:sz w:val="16"/>
                <w:szCs w:val="16"/>
              </w:rPr>
            </w:pPr>
            <w:r w:rsidRPr="00BA2203">
              <w:rPr>
                <w:sz w:val="16"/>
                <w:szCs w:val="16"/>
              </w:rPr>
              <w:t>Elementary Content Knowledge (0014 or 5014)</w:t>
            </w:r>
          </w:p>
          <w:p w:rsidR="001601D4" w:rsidRPr="00BA2203" w:rsidRDefault="001601D4" w:rsidP="007D417E">
            <w:pPr>
              <w:keepNext/>
              <w:widowControl w:val="0"/>
              <w:tabs>
                <w:tab w:val="left" w:pos="1242"/>
                <w:tab w:val="left" w:pos="1782"/>
                <w:tab w:val="center" w:pos="4320"/>
                <w:tab w:val="right" w:pos="8640"/>
              </w:tabs>
              <w:ind w:firstLine="65"/>
              <w:rPr>
                <w:sz w:val="16"/>
                <w:szCs w:val="16"/>
              </w:rPr>
            </w:pPr>
            <w:r w:rsidRPr="00BA2203">
              <w:rPr>
                <w:sz w:val="16"/>
                <w:szCs w:val="16"/>
              </w:rPr>
              <w:t>prior to 9/1/15</w:t>
            </w:r>
          </w:p>
        </w:tc>
        <w:tc>
          <w:tcPr>
            <w:tcW w:w="1080" w:type="dxa"/>
          </w:tcPr>
          <w:p w:rsidR="001601D4" w:rsidRDefault="001601D4" w:rsidP="007D417E">
            <w:pPr>
              <w:keepNext/>
              <w:widowControl w:val="0"/>
              <w:tabs>
                <w:tab w:val="center" w:pos="4320"/>
                <w:tab w:val="right" w:pos="8640"/>
              </w:tabs>
              <w:jc w:val="center"/>
              <w:rPr>
                <w:sz w:val="16"/>
                <w:szCs w:val="16"/>
              </w:rPr>
            </w:pPr>
          </w:p>
          <w:p w:rsidR="001601D4" w:rsidRPr="00BA2203" w:rsidRDefault="001601D4" w:rsidP="007D417E">
            <w:pPr>
              <w:keepNext/>
              <w:widowControl w:val="0"/>
              <w:tabs>
                <w:tab w:val="center" w:pos="4320"/>
                <w:tab w:val="right" w:pos="8640"/>
              </w:tabs>
              <w:jc w:val="center"/>
              <w:rPr>
                <w:sz w:val="16"/>
                <w:szCs w:val="16"/>
              </w:rPr>
            </w:pPr>
            <w:r w:rsidRPr="00BA2203">
              <w:rPr>
                <w:sz w:val="16"/>
                <w:szCs w:val="16"/>
              </w:rPr>
              <w:t>150</w:t>
            </w:r>
          </w:p>
        </w:tc>
        <w:tc>
          <w:tcPr>
            <w:tcW w:w="3482" w:type="dxa"/>
            <w:gridSpan w:val="3"/>
            <w:vAlign w:val="center"/>
          </w:tcPr>
          <w:p w:rsidR="001601D4" w:rsidRPr="00BA2203" w:rsidRDefault="001601D4" w:rsidP="007D417E">
            <w:pPr>
              <w:keepNext/>
              <w:widowControl w:val="0"/>
              <w:tabs>
                <w:tab w:val="center" w:pos="4320"/>
                <w:tab w:val="right" w:pos="8640"/>
              </w:tabs>
              <w:rPr>
                <w:sz w:val="16"/>
                <w:szCs w:val="16"/>
              </w:rPr>
            </w:pPr>
            <w:r w:rsidRPr="00BA2203">
              <w:rPr>
                <w:color w:val="000000"/>
                <w:sz w:val="16"/>
                <w:szCs w:val="16"/>
              </w:rPr>
              <w:t>PLT: Early Childhood 0621 or 5621 (Score 157)</w:t>
            </w:r>
          </w:p>
        </w:tc>
      </w:tr>
      <w:tr w:rsidR="001601D4" w:rsidRPr="00BA2203" w:rsidTr="007D417E">
        <w:trPr>
          <w:cantSplit/>
          <w:trHeight w:val="1506"/>
          <w:jc w:val="center"/>
        </w:trPr>
        <w:tc>
          <w:tcPr>
            <w:tcW w:w="1701" w:type="dxa"/>
            <w:vMerge w:val="restart"/>
            <w:vAlign w:val="center"/>
          </w:tcPr>
          <w:p w:rsidR="001601D4" w:rsidRPr="00BA2203" w:rsidRDefault="001601D4" w:rsidP="007D417E">
            <w:pPr>
              <w:keepNext/>
              <w:widowControl w:val="0"/>
              <w:rPr>
                <w:sz w:val="16"/>
                <w:szCs w:val="16"/>
              </w:rPr>
            </w:pPr>
            <w:r w:rsidRPr="00BA2203">
              <w:rPr>
                <w:sz w:val="16"/>
                <w:szCs w:val="16"/>
              </w:rPr>
              <w:t>Early Childhood PK-3</w:t>
            </w:r>
          </w:p>
        </w:tc>
        <w:tc>
          <w:tcPr>
            <w:tcW w:w="4230" w:type="dxa"/>
          </w:tcPr>
          <w:p w:rsidR="001601D4" w:rsidRPr="00BA2203" w:rsidRDefault="001601D4" w:rsidP="007D417E">
            <w:pPr>
              <w:keepNext/>
              <w:widowControl w:val="0"/>
              <w:tabs>
                <w:tab w:val="left" w:pos="484"/>
                <w:tab w:val="left" w:pos="1242"/>
                <w:tab w:val="left" w:pos="1782"/>
                <w:tab w:val="center" w:pos="4320"/>
                <w:tab w:val="right" w:pos="8640"/>
              </w:tabs>
              <w:rPr>
                <w:sz w:val="16"/>
                <w:szCs w:val="16"/>
              </w:rPr>
            </w:pPr>
            <w:r w:rsidRPr="00BA2203">
              <w:rPr>
                <w:sz w:val="16"/>
                <w:szCs w:val="16"/>
              </w:rPr>
              <w:t>Effective 9/1/15 to 8/31/17</w:t>
            </w:r>
          </w:p>
          <w:p w:rsidR="001601D4" w:rsidRPr="00BA2203" w:rsidRDefault="001601D4" w:rsidP="007D417E">
            <w:pPr>
              <w:keepNext/>
              <w:widowControl w:val="0"/>
              <w:tabs>
                <w:tab w:val="left" w:pos="484"/>
                <w:tab w:val="left" w:pos="1242"/>
                <w:tab w:val="left" w:pos="1782"/>
                <w:tab w:val="center" w:pos="4320"/>
                <w:tab w:val="right" w:pos="8640"/>
              </w:tabs>
              <w:rPr>
                <w:sz w:val="16"/>
                <w:szCs w:val="16"/>
              </w:rPr>
            </w:pPr>
            <w:r w:rsidRPr="00BA2203">
              <w:rPr>
                <w:sz w:val="16"/>
                <w:szCs w:val="16"/>
              </w:rPr>
              <w:t>Elementary Education: Content Knowledge (5018)</w:t>
            </w:r>
          </w:p>
          <w:p w:rsidR="001601D4" w:rsidRPr="00BA2203" w:rsidRDefault="001601D4" w:rsidP="007D417E">
            <w:pPr>
              <w:keepNext/>
              <w:widowControl w:val="0"/>
              <w:tabs>
                <w:tab w:val="left" w:pos="484"/>
                <w:tab w:val="left" w:pos="1242"/>
                <w:tab w:val="left" w:pos="1782"/>
                <w:tab w:val="center" w:pos="4320"/>
                <w:tab w:val="right" w:pos="8640"/>
              </w:tabs>
              <w:rPr>
                <w:sz w:val="16"/>
                <w:szCs w:val="16"/>
              </w:rPr>
            </w:pPr>
            <w:r w:rsidRPr="00BA2203">
              <w:rPr>
                <w:sz w:val="16"/>
                <w:szCs w:val="16"/>
              </w:rPr>
              <w:t>OR</w:t>
            </w:r>
          </w:p>
          <w:p w:rsidR="001601D4" w:rsidRPr="00BA2203" w:rsidRDefault="001601D4" w:rsidP="007D417E">
            <w:pPr>
              <w:keepNext/>
              <w:widowControl w:val="0"/>
              <w:tabs>
                <w:tab w:val="left" w:pos="484"/>
                <w:tab w:val="left" w:pos="1242"/>
                <w:tab w:val="left" w:pos="1782"/>
                <w:tab w:val="center" w:pos="4320"/>
                <w:tab w:val="right" w:pos="8640"/>
              </w:tabs>
              <w:rPr>
                <w:sz w:val="16"/>
                <w:szCs w:val="16"/>
              </w:rPr>
            </w:pPr>
            <w:r w:rsidRPr="00BA2203">
              <w:rPr>
                <w:sz w:val="16"/>
                <w:szCs w:val="16"/>
              </w:rPr>
              <w:t>Elementary Education: Multiple Subjects (5001)</w:t>
            </w:r>
          </w:p>
          <w:p w:rsidR="001601D4" w:rsidRPr="00BA2203" w:rsidRDefault="001601D4" w:rsidP="001601D4">
            <w:pPr>
              <w:keepNext/>
              <w:widowControl w:val="0"/>
              <w:numPr>
                <w:ilvl w:val="0"/>
                <w:numId w:val="10"/>
              </w:numPr>
              <w:tabs>
                <w:tab w:val="left" w:pos="305"/>
                <w:tab w:val="left" w:pos="1782"/>
                <w:tab w:val="center" w:pos="4320"/>
                <w:tab w:val="right" w:pos="8640"/>
              </w:tabs>
              <w:ind w:left="404" w:hanging="274"/>
              <w:rPr>
                <w:sz w:val="16"/>
                <w:szCs w:val="16"/>
              </w:rPr>
            </w:pPr>
            <w:r w:rsidRPr="00BA2203">
              <w:rPr>
                <w:sz w:val="16"/>
                <w:szCs w:val="16"/>
              </w:rPr>
              <w:t>Reading/Language Arts(5002)</w:t>
            </w:r>
          </w:p>
          <w:p w:rsidR="001601D4" w:rsidRPr="00BA2203" w:rsidRDefault="001601D4" w:rsidP="001601D4">
            <w:pPr>
              <w:keepNext/>
              <w:widowControl w:val="0"/>
              <w:numPr>
                <w:ilvl w:val="0"/>
                <w:numId w:val="10"/>
              </w:numPr>
              <w:tabs>
                <w:tab w:val="left" w:pos="305"/>
                <w:tab w:val="left" w:pos="1242"/>
                <w:tab w:val="left" w:pos="1782"/>
                <w:tab w:val="center" w:pos="4320"/>
                <w:tab w:val="right" w:pos="8640"/>
              </w:tabs>
              <w:ind w:left="395" w:hanging="270"/>
              <w:rPr>
                <w:sz w:val="16"/>
                <w:szCs w:val="16"/>
              </w:rPr>
            </w:pPr>
            <w:r w:rsidRPr="00BA2203">
              <w:rPr>
                <w:sz w:val="16"/>
                <w:szCs w:val="16"/>
              </w:rPr>
              <w:t>Mathematics (5003)</w:t>
            </w:r>
          </w:p>
          <w:p w:rsidR="001601D4" w:rsidRPr="00BA2203" w:rsidRDefault="001601D4" w:rsidP="001601D4">
            <w:pPr>
              <w:keepNext/>
              <w:widowControl w:val="0"/>
              <w:numPr>
                <w:ilvl w:val="0"/>
                <w:numId w:val="10"/>
              </w:numPr>
              <w:tabs>
                <w:tab w:val="left" w:pos="305"/>
                <w:tab w:val="left" w:pos="1242"/>
                <w:tab w:val="left" w:pos="1782"/>
                <w:tab w:val="center" w:pos="4320"/>
                <w:tab w:val="right" w:pos="8640"/>
              </w:tabs>
              <w:ind w:left="395" w:hanging="270"/>
              <w:rPr>
                <w:sz w:val="16"/>
                <w:szCs w:val="16"/>
              </w:rPr>
            </w:pPr>
            <w:r w:rsidRPr="00BA2203">
              <w:rPr>
                <w:sz w:val="16"/>
                <w:szCs w:val="16"/>
              </w:rPr>
              <w:t>Social Studies (5004)</w:t>
            </w:r>
          </w:p>
          <w:p w:rsidR="001601D4" w:rsidRPr="00BA2203" w:rsidRDefault="001601D4" w:rsidP="001601D4">
            <w:pPr>
              <w:keepNext/>
              <w:widowControl w:val="0"/>
              <w:numPr>
                <w:ilvl w:val="0"/>
                <w:numId w:val="10"/>
              </w:numPr>
              <w:tabs>
                <w:tab w:val="left" w:pos="305"/>
                <w:tab w:val="left" w:pos="1242"/>
                <w:tab w:val="left" w:pos="1782"/>
                <w:tab w:val="center" w:pos="4320"/>
                <w:tab w:val="right" w:pos="8640"/>
              </w:tabs>
              <w:ind w:left="395" w:hanging="270"/>
              <w:rPr>
                <w:sz w:val="16"/>
                <w:szCs w:val="16"/>
              </w:rPr>
            </w:pPr>
            <w:r w:rsidRPr="00BA2203">
              <w:rPr>
                <w:sz w:val="16"/>
                <w:szCs w:val="16"/>
              </w:rPr>
              <w:t>Science (5005)</w:t>
            </w:r>
          </w:p>
        </w:tc>
        <w:tc>
          <w:tcPr>
            <w:tcW w:w="1080" w:type="dxa"/>
          </w:tcPr>
          <w:p w:rsidR="001601D4" w:rsidRDefault="001601D4" w:rsidP="007D417E">
            <w:pPr>
              <w:keepNext/>
              <w:widowControl w:val="0"/>
              <w:tabs>
                <w:tab w:val="center" w:pos="4320"/>
                <w:tab w:val="right" w:pos="8640"/>
              </w:tabs>
              <w:jc w:val="center"/>
              <w:rPr>
                <w:sz w:val="16"/>
                <w:szCs w:val="16"/>
              </w:rPr>
            </w:pPr>
          </w:p>
          <w:p w:rsidR="001601D4" w:rsidRPr="00BA2203" w:rsidRDefault="001601D4" w:rsidP="007D417E">
            <w:pPr>
              <w:keepNext/>
              <w:widowControl w:val="0"/>
              <w:tabs>
                <w:tab w:val="center" w:pos="4320"/>
                <w:tab w:val="right" w:pos="8640"/>
              </w:tabs>
              <w:jc w:val="center"/>
              <w:rPr>
                <w:sz w:val="16"/>
                <w:szCs w:val="16"/>
              </w:rPr>
            </w:pPr>
            <w:r w:rsidRPr="00BA2203">
              <w:rPr>
                <w:sz w:val="16"/>
                <w:szCs w:val="16"/>
              </w:rPr>
              <w:t>163</w:t>
            </w:r>
          </w:p>
          <w:p w:rsidR="001601D4" w:rsidRDefault="001601D4" w:rsidP="007D417E">
            <w:pPr>
              <w:keepNext/>
              <w:widowControl w:val="0"/>
              <w:tabs>
                <w:tab w:val="center" w:pos="4320"/>
                <w:tab w:val="right" w:pos="8640"/>
              </w:tabs>
              <w:spacing w:before="60"/>
              <w:jc w:val="center"/>
              <w:rPr>
                <w:sz w:val="16"/>
                <w:szCs w:val="16"/>
              </w:rPr>
            </w:pPr>
          </w:p>
          <w:p w:rsidR="001601D4" w:rsidRPr="00BA2203" w:rsidRDefault="001601D4" w:rsidP="007D417E">
            <w:pPr>
              <w:keepNext/>
              <w:widowControl w:val="0"/>
              <w:tabs>
                <w:tab w:val="center" w:pos="4320"/>
                <w:tab w:val="right" w:pos="8640"/>
              </w:tabs>
              <w:spacing w:before="60"/>
              <w:jc w:val="center"/>
              <w:rPr>
                <w:sz w:val="16"/>
                <w:szCs w:val="16"/>
              </w:rPr>
            </w:pPr>
            <w:r w:rsidRPr="00BA2203">
              <w:rPr>
                <w:sz w:val="16"/>
                <w:szCs w:val="16"/>
              </w:rPr>
              <w:t>157</w:t>
            </w:r>
          </w:p>
          <w:p w:rsidR="001601D4" w:rsidRPr="00BA2203" w:rsidRDefault="001601D4" w:rsidP="007D417E">
            <w:pPr>
              <w:keepNext/>
              <w:widowControl w:val="0"/>
              <w:tabs>
                <w:tab w:val="center" w:pos="4320"/>
                <w:tab w:val="right" w:pos="8640"/>
              </w:tabs>
              <w:jc w:val="center"/>
              <w:rPr>
                <w:sz w:val="16"/>
                <w:szCs w:val="16"/>
              </w:rPr>
            </w:pPr>
            <w:r w:rsidRPr="00BA2203">
              <w:rPr>
                <w:sz w:val="16"/>
                <w:szCs w:val="16"/>
              </w:rPr>
              <w:t>157</w:t>
            </w:r>
          </w:p>
          <w:p w:rsidR="001601D4" w:rsidRPr="00BA2203" w:rsidRDefault="001601D4" w:rsidP="007D417E">
            <w:pPr>
              <w:keepNext/>
              <w:widowControl w:val="0"/>
              <w:tabs>
                <w:tab w:val="center" w:pos="4320"/>
                <w:tab w:val="right" w:pos="8640"/>
              </w:tabs>
              <w:jc w:val="center"/>
              <w:rPr>
                <w:sz w:val="16"/>
                <w:szCs w:val="16"/>
              </w:rPr>
            </w:pPr>
            <w:r w:rsidRPr="00BA2203">
              <w:rPr>
                <w:sz w:val="16"/>
                <w:szCs w:val="16"/>
              </w:rPr>
              <w:t>155</w:t>
            </w:r>
          </w:p>
          <w:p w:rsidR="001601D4" w:rsidRPr="00BA2203" w:rsidRDefault="001601D4" w:rsidP="007D417E">
            <w:pPr>
              <w:keepNext/>
              <w:widowControl w:val="0"/>
              <w:tabs>
                <w:tab w:val="center" w:pos="4320"/>
                <w:tab w:val="right" w:pos="8640"/>
              </w:tabs>
              <w:jc w:val="center"/>
              <w:rPr>
                <w:sz w:val="16"/>
                <w:szCs w:val="16"/>
              </w:rPr>
            </w:pPr>
            <w:r w:rsidRPr="00BA2203">
              <w:rPr>
                <w:sz w:val="16"/>
                <w:szCs w:val="16"/>
              </w:rPr>
              <w:t>159</w:t>
            </w:r>
          </w:p>
        </w:tc>
        <w:tc>
          <w:tcPr>
            <w:tcW w:w="3482" w:type="dxa"/>
            <w:gridSpan w:val="3"/>
            <w:vMerge w:val="restart"/>
            <w:vAlign w:val="center"/>
          </w:tcPr>
          <w:p w:rsidR="001601D4" w:rsidRPr="00BA2203" w:rsidRDefault="001601D4" w:rsidP="007D417E">
            <w:pPr>
              <w:keepNext/>
              <w:widowControl w:val="0"/>
              <w:tabs>
                <w:tab w:val="center" w:pos="4320"/>
                <w:tab w:val="right" w:pos="8640"/>
              </w:tabs>
              <w:rPr>
                <w:color w:val="000000"/>
                <w:sz w:val="16"/>
                <w:szCs w:val="16"/>
              </w:rPr>
            </w:pPr>
            <w:r w:rsidRPr="00BA2203">
              <w:rPr>
                <w:color w:val="000000"/>
                <w:sz w:val="16"/>
                <w:szCs w:val="16"/>
              </w:rPr>
              <w:t>PLT: Early Childhood 0621 or 5621 (Score 157)</w:t>
            </w:r>
          </w:p>
        </w:tc>
      </w:tr>
      <w:tr w:rsidR="001601D4" w:rsidRPr="00BA2203" w:rsidTr="007D417E">
        <w:trPr>
          <w:cantSplit/>
          <w:trHeight w:val="462"/>
          <w:jc w:val="center"/>
        </w:trPr>
        <w:tc>
          <w:tcPr>
            <w:tcW w:w="1701" w:type="dxa"/>
            <w:vMerge/>
            <w:vAlign w:val="center"/>
          </w:tcPr>
          <w:p w:rsidR="001601D4" w:rsidRPr="00BA2203" w:rsidRDefault="001601D4" w:rsidP="007D417E">
            <w:pPr>
              <w:widowControl w:val="0"/>
              <w:pBdr>
                <w:top w:val="nil"/>
                <w:left w:val="nil"/>
                <w:bottom w:val="nil"/>
                <w:right w:val="nil"/>
                <w:between w:val="nil"/>
              </w:pBdr>
              <w:spacing w:line="276" w:lineRule="auto"/>
              <w:rPr>
                <w:color w:val="000000"/>
                <w:sz w:val="16"/>
                <w:szCs w:val="16"/>
              </w:rPr>
            </w:pPr>
          </w:p>
        </w:tc>
        <w:tc>
          <w:tcPr>
            <w:tcW w:w="4230" w:type="dxa"/>
          </w:tcPr>
          <w:p w:rsidR="001601D4" w:rsidRPr="00BA2203" w:rsidRDefault="001601D4" w:rsidP="007D417E">
            <w:pPr>
              <w:widowControl w:val="0"/>
              <w:rPr>
                <w:sz w:val="16"/>
                <w:szCs w:val="16"/>
              </w:rPr>
            </w:pPr>
            <w:r w:rsidRPr="00BA2203">
              <w:rPr>
                <w:sz w:val="16"/>
                <w:szCs w:val="16"/>
              </w:rPr>
              <w:t>Mandatory 9/1/17 Elementary Education: Multiple Subjects (5001)</w:t>
            </w:r>
          </w:p>
          <w:p w:rsidR="001601D4" w:rsidRPr="00BA2203" w:rsidRDefault="001601D4" w:rsidP="001601D4">
            <w:pPr>
              <w:widowControl w:val="0"/>
              <w:numPr>
                <w:ilvl w:val="0"/>
                <w:numId w:val="10"/>
              </w:numPr>
              <w:tabs>
                <w:tab w:val="left" w:pos="305"/>
                <w:tab w:val="left" w:pos="1782"/>
                <w:tab w:val="center" w:pos="4320"/>
                <w:tab w:val="right" w:pos="8640"/>
              </w:tabs>
              <w:ind w:left="395" w:hanging="270"/>
              <w:rPr>
                <w:sz w:val="16"/>
                <w:szCs w:val="16"/>
              </w:rPr>
            </w:pPr>
            <w:r w:rsidRPr="00BA2203">
              <w:rPr>
                <w:sz w:val="16"/>
                <w:szCs w:val="16"/>
              </w:rPr>
              <w:t>Reading/Language Arts(5002)</w:t>
            </w:r>
          </w:p>
          <w:p w:rsidR="001601D4" w:rsidRPr="00BA2203" w:rsidRDefault="001601D4" w:rsidP="001601D4">
            <w:pPr>
              <w:widowControl w:val="0"/>
              <w:numPr>
                <w:ilvl w:val="0"/>
                <w:numId w:val="10"/>
              </w:numPr>
              <w:tabs>
                <w:tab w:val="left" w:pos="305"/>
                <w:tab w:val="left" w:pos="1782"/>
                <w:tab w:val="center" w:pos="4320"/>
                <w:tab w:val="right" w:pos="8640"/>
              </w:tabs>
              <w:ind w:left="395" w:hanging="270"/>
              <w:rPr>
                <w:sz w:val="16"/>
                <w:szCs w:val="16"/>
              </w:rPr>
            </w:pPr>
            <w:r w:rsidRPr="00BA2203">
              <w:rPr>
                <w:sz w:val="16"/>
                <w:szCs w:val="16"/>
              </w:rPr>
              <w:t>Mathematics (5003)</w:t>
            </w:r>
          </w:p>
          <w:p w:rsidR="001601D4" w:rsidRPr="00BA2203" w:rsidRDefault="001601D4" w:rsidP="001601D4">
            <w:pPr>
              <w:widowControl w:val="0"/>
              <w:numPr>
                <w:ilvl w:val="0"/>
                <w:numId w:val="10"/>
              </w:numPr>
              <w:tabs>
                <w:tab w:val="left" w:pos="305"/>
                <w:tab w:val="left" w:pos="1782"/>
                <w:tab w:val="center" w:pos="4320"/>
                <w:tab w:val="right" w:pos="8640"/>
              </w:tabs>
              <w:ind w:left="395" w:hanging="270"/>
              <w:rPr>
                <w:sz w:val="16"/>
                <w:szCs w:val="16"/>
              </w:rPr>
            </w:pPr>
            <w:r w:rsidRPr="00BA2203">
              <w:rPr>
                <w:sz w:val="16"/>
                <w:szCs w:val="16"/>
              </w:rPr>
              <w:t>Social Studies (5004)</w:t>
            </w:r>
          </w:p>
          <w:p w:rsidR="001601D4" w:rsidRPr="00BA2203" w:rsidRDefault="001601D4" w:rsidP="001601D4">
            <w:pPr>
              <w:widowControl w:val="0"/>
              <w:numPr>
                <w:ilvl w:val="0"/>
                <w:numId w:val="10"/>
              </w:numPr>
              <w:tabs>
                <w:tab w:val="left" w:pos="305"/>
                <w:tab w:val="left" w:pos="1782"/>
                <w:tab w:val="center" w:pos="4320"/>
                <w:tab w:val="right" w:pos="8640"/>
              </w:tabs>
              <w:ind w:left="395" w:hanging="270"/>
              <w:rPr>
                <w:sz w:val="16"/>
                <w:szCs w:val="16"/>
              </w:rPr>
            </w:pPr>
            <w:r w:rsidRPr="00BA2203">
              <w:rPr>
                <w:sz w:val="16"/>
                <w:szCs w:val="16"/>
              </w:rPr>
              <w:t>Science (5005)</w:t>
            </w:r>
          </w:p>
        </w:tc>
        <w:tc>
          <w:tcPr>
            <w:tcW w:w="1080" w:type="dxa"/>
          </w:tcPr>
          <w:p w:rsidR="001601D4" w:rsidRDefault="001601D4" w:rsidP="007D417E">
            <w:pPr>
              <w:widowControl w:val="0"/>
              <w:tabs>
                <w:tab w:val="center" w:pos="4320"/>
                <w:tab w:val="right" w:pos="8640"/>
              </w:tabs>
              <w:spacing w:before="60"/>
              <w:jc w:val="center"/>
              <w:rPr>
                <w:sz w:val="16"/>
                <w:szCs w:val="16"/>
              </w:rPr>
            </w:pPr>
          </w:p>
          <w:p w:rsidR="001601D4" w:rsidRPr="00BA2203" w:rsidRDefault="001601D4" w:rsidP="007D417E">
            <w:pPr>
              <w:widowControl w:val="0"/>
              <w:tabs>
                <w:tab w:val="center" w:pos="4320"/>
                <w:tab w:val="right" w:pos="8640"/>
              </w:tabs>
              <w:spacing w:before="60"/>
              <w:jc w:val="center"/>
              <w:rPr>
                <w:sz w:val="16"/>
                <w:szCs w:val="16"/>
              </w:rPr>
            </w:pPr>
            <w:r w:rsidRPr="00BA2203">
              <w:rPr>
                <w:sz w:val="16"/>
                <w:szCs w:val="16"/>
              </w:rPr>
              <w:t>157</w:t>
            </w:r>
          </w:p>
          <w:p w:rsidR="001601D4" w:rsidRPr="00BA2203" w:rsidRDefault="001601D4" w:rsidP="007D417E">
            <w:pPr>
              <w:widowControl w:val="0"/>
              <w:tabs>
                <w:tab w:val="center" w:pos="4320"/>
                <w:tab w:val="right" w:pos="8640"/>
              </w:tabs>
              <w:jc w:val="center"/>
              <w:rPr>
                <w:sz w:val="16"/>
                <w:szCs w:val="16"/>
              </w:rPr>
            </w:pPr>
            <w:r w:rsidRPr="00BA2203">
              <w:rPr>
                <w:sz w:val="16"/>
                <w:szCs w:val="16"/>
              </w:rPr>
              <w:t>157</w:t>
            </w:r>
          </w:p>
          <w:p w:rsidR="001601D4" w:rsidRPr="00BA2203" w:rsidRDefault="001601D4" w:rsidP="007D417E">
            <w:pPr>
              <w:widowControl w:val="0"/>
              <w:tabs>
                <w:tab w:val="center" w:pos="4320"/>
                <w:tab w:val="right" w:pos="8640"/>
              </w:tabs>
              <w:jc w:val="center"/>
              <w:rPr>
                <w:sz w:val="16"/>
                <w:szCs w:val="16"/>
              </w:rPr>
            </w:pPr>
            <w:r w:rsidRPr="00BA2203">
              <w:rPr>
                <w:sz w:val="16"/>
                <w:szCs w:val="16"/>
              </w:rPr>
              <w:t>155</w:t>
            </w:r>
          </w:p>
          <w:p w:rsidR="001601D4" w:rsidRPr="00BA2203" w:rsidRDefault="001601D4" w:rsidP="007D417E">
            <w:pPr>
              <w:widowControl w:val="0"/>
              <w:tabs>
                <w:tab w:val="center" w:pos="4320"/>
                <w:tab w:val="right" w:pos="8640"/>
              </w:tabs>
              <w:jc w:val="center"/>
              <w:rPr>
                <w:sz w:val="16"/>
                <w:szCs w:val="16"/>
              </w:rPr>
            </w:pPr>
            <w:r w:rsidRPr="00BA2203">
              <w:rPr>
                <w:sz w:val="16"/>
                <w:szCs w:val="16"/>
              </w:rPr>
              <w:t>159</w:t>
            </w:r>
          </w:p>
        </w:tc>
        <w:tc>
          <w:tcPr>
            <w:tcW w:w="3482" w:type="dxa"/>
            <w:gridSpan w:val="3"/>
            <w:vMerge/>
            <w:vAlign w:val="center"/>
          </w:tcPr>
          <w:p w:rsidR="001601D4" w:rsidRPr="00BA2203" w:rsidRDefault="001601D4" w:rsidP="007D417E">
            <w:pPr>
              <w:widowControl w:val="0"/>
              <w:pBdr>
                <w:top w:val="nil"/>
                <w:left w:val="nil"/>
                <w:bottom w:val="nil"/>
                <w:right w:val="nil"/>
                <w:between w:val="nil"/>
              </w:pBdr>
              <w:spacing w:line="276" w:lineRule="auto"/>
              <w:rPr>
                <w:sz w:val="16"/>
                <w:szCs w:val="16"/>
              </w:rPr>
            </w:pPr>
          </w:p>
        </w:tc>
      </w:tr>
      <w:tr w:rsidR="001601D4" w:rsidRPr="00BA2203" w:rsidTr="007D417E">
        <w:trPr>
          <w:cantSplit/>
          <w:jc w:val="center"/>
        </w:trPr>
        <w:tc>
          <w:tcPr>
            <w:tcW w:w="1701" w:type="dxa"/>
            <w:vAlign w:val="center"/>
          </w:tcPr>
          <w:p w:rsidR="001601D4" w:rsidRPr="00BA2203" w:rsidRDefault="001601D4" w:rsidP="007D417E">
            <w:pPr>
              <w:widowControl w:val="0"/>
              <w:tabs>
                <w:tab w:val="center" w:pos="4320"/>
                <w:tab w:val="right" w:pos="8640"/>
              </w:tabs>
              <w:rPr>
                <w:sz w:val="16"/>
                <w:szCs w:val="16"/>
              </w:rPr>
            </w:pPr>
            <w:r w:rsidRPr="00BA2203">
              <w:rPr>
                <w:sz w:val="16"/>
                <w:szCs w:val="16"/>
              </w:rPr>
              <w:t>Grades 1-5</w:t>
            </w:r>
          </w:p>
        </w:tc>
        <w:tc>
          <w:tcPr>
            <w:tcW w:w="4230" w:type="dxa"/>
            <w:vAlign w:val="bottom"/>
          </w:tcPr>
          <w:p w:rsidR="001601D4" w:rsidRPr="00BA2203" w:rsidRDefault="001601D4" w:rsidP="007D417E">
            <w:pPr>
              <w:widowControl w:val="0"/>
              <w:tabs>
                <w:tab w:val="left" w:pos="1242"/>
                <w:tab w:val="left" w:pos="2706"/>
                <w:tab w:val="center" w:pos="4320"/>
                <w:tab w:val="right" w:pos="8640"/>
              </w:tabs>
              <w:rPr>
                <w:sz w:val="16"/>
                <w:szCs w:val="16"/>
              </w:rPr>
            </w:pPr>
            <w:r w:rsidRPr="00BA2203">
              <w:rPr>
                <w:sz w:val="16"/>
                <w:szCs w:val="16"/>
              </w:rPr>
              <w:t>Elementary Content Knowledge (0014 or 5014)</w:t>
            </w:r>
          </w:p>
          <w:p w:rsidR="001601D4" w:rsidRPr="00BA2203" w:rsidRDefault="001601D4" w:rsidP="007D417E">
            <w:pPr>
              <w:widowControl w:val="0"/>
              <w:tabs>
                <w:tab w:val="left" w:pos="1242"/>
                <w:tab w:val="left" w:pos="2706"/>
                <w:tab w:val="center" w:pos="4320"/>
                <w:tab w:val="right" w:pos="8640"/>
              </w:tabs>
              <w:ind w:firstLine="65"/>
              <w:rPr>
                <w:sz w:val="16"/>
                <w:szCs w:val="16"/>
              </w:rPr>
            </w:pPr>
            <w:r w:rsidRPr="00BA2203">
              <w:rPr>
                <w:sz w:val="16"/>
                <w:szCs w:val="16"/>
              </w:rPr>
              <w:t>prior to 9/1/15</w:t>
            </w:r>
          </w:p>
        </w:tc>
        <w:tc>
          <w:tcPr>
            <w:tcW w:w="1080" w:type="dxa"/>
          </w:tcPr>
          <w:p w:rsidR="001601D4" w:rsidRDefault="001601D4" w:rsidP="007D417E">
            <w:pPr>
              <w:widowControl w:val="0"/>
              <w:tabs>
                <w:tab w:val="center" w:pos="4320"/>
                <w:tab w:val="right" w:pos="8640"/>
              </w:tabs>
              <w:ind w:right="18"/>
              <w:jc w:val="center"/>
              <w:rPr>
                <w:sz w:val="16"/>
                <w:szCs w:val="16"/>
              </w:rPr>
            </w:pPr>
          </w:p>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150</w:t>
            </w:r>
          </w:p>
        </w:tc>
        <w:tc>
          <w:tcPr>
            <w:tcW w:w="1260" w:type="dxa"/>
          </w:tcPr>
          <w:p w:rsidR="001601D4" w:rsidRDefault="001601D4" w:rsidP="007D417E">
            <w:pPr>
              <w:widowControl w:val="0"/>
              <w:tabs>
                <w:tab w:val="center" w:pos="4320"/>
                <w:tab w:val="right" w:pos="8640"/>
              </w:tabs>
              <w:jc w:val="center"/>
              <w:rPr>
                <w:sz w:val="16"/>
                <w:szCs w:val="16"/>
              </w:rPr>
            </w:pPr>
          </w:p>
          <w:p w:rsidR="001601D4" w:rsidRPr="00BA2203" w:rsidRDefault="001601D4" w:rsidP="007D417E">
            <w:pPr>
              <w:widowControl w:val="0"/>
              <w:tabs>
                <w:tab w:val="center" w:pos="4320"/>
                <w:tab w:val="right" w:pos="8640"/>
              </w:tabs>
              <w:jc w:val="center"/>
              <w:rPr>
                <w:sz w:val="16"/>
                <w:szCs w:val="16"/>
              </w:rPr>
            </w:pPr>
            <w:r w:rsidRPr="00BA2203">
              <w:rPr>
                <w:sz w:val="16"/>
                <w:szCs w:val="16"/>
              </w:rPr>
              <w:t>160</w:t>
            </w:r>
          </w:p>
        </w:tc>
        <w:tc>
          <w:tcPr>
            <w:tcW w:w="1164" w:type="dxa"/>
            <w:vAlign w:val="center"/>
          </w:tcPr>
          <w:p w:rsidR="001601D4" w:rsidRPr="00BA2203" w:rsidRDefault="001601D4" w:rsidP="007D417E">
            <w:pPr>
              <w:widowControl w:val="0"/>
              <w:tabs>
                <w:tab w:val="center" w:pos="4320"/>
                <w:tab w:val="right" w:pos="8640"/>
              </w:tabs>
              <w:jc w:val="center"/>
              <w:rPr>
                <w:sz w:val="16"/>
                <w:szCs w:val="16"/>
              </w:rPr>
            </w:pPr>
            <w:r w:rsidRPr="00BA2203">
              <w:rPr>
                <w:sz w:val="16"/>
                <w:szCs w:val="16"/>
              </w:rPr>
              <w:t>---</w:t>
            </w:r>
          </w:p>
        </w:tc>
        <w:tc>
          <w:tcPr>
            <w:tcW w:w="1058" w:type="dxa"/>
            <w:vAlign w:val="center"/>
          </w:tcPr>
          <w:p w:rsidR="001601D4" w:rsidRPr="00BA2203" w:rsidRDefault="001601D4" w:rsidP="007D417E">
            <w:pPr>
              <w:widowControl w:val="0"/>
              <w:tabs>
                <w:tab w:val="center" w:pos="4320"/>
                <w:tab w:val="right" w:pos="8640"/>
              </w:tabs>
              <w:jc w:val="center"/>
              <w:rPr>
                <w:sz w:val="16"/>
                <w:szCs w:val="16"/>
              </w:rPr>
            </w:pPr>
            <w:r w:rsidRPr="00BA2203">
              <w:rPr>
                <w:sz w:val="16"/>
                <w:szCs w:val="16"/>
              </w:rPr>
              <w:t>---</w:t>
            </w:r>
          </w:p>
        </w:tc>
      </w:tr>
      <w:tr w:rsidR="001601D4" w:rsidRPr="00BA2203" w:rsidTr="007D417E">
        <w:trPr>
          <w:cantSplit/>
          <w:trHeight w:val="2622"/>
          <w:jc w:val="center"/>
        </w:trPr>
        <w:tc>
          <w:tcPr>
            <w:tcW w:w="1701" w:type="dxa"/>
            <w:vAlign w:val="center"/>
          </w:tcPr>
          <w:p w:rsidR="001601D4" w:rsidRPr="00BA2203" w:rsidRDefault="001601D4" w:rsidP="007D417E">
            <w:pPr>
              <w:widowControl w:val="0"/>
              <w:tabs>
                <w:tab w:val="center" w:pos="4320"/>
                <w:tab w:val="right" w:pos="8640"/>
              </w:tabs>
              <w:rPr>
                <w:sz w:val="16"/>
                <w:szCs w:val="16"/>
              </w:rPr>
            </w:pPr>
            <w:r w:rsidRPr="00BA2203">
              <w:rPr>
                <w:sz w:val="16"/>
                <w:szCs w:val="16"/>
              </w:rPr>
              <w:t>Grades 1-5</w:t>
            </w:r>
          </w:p>
        </w:tc>
        <w:tc>
          <w:tcPr>
            <w:tcW w:w="4230" w:type="dxa"/>
          </w:tcPr>
          <w:p w:rsidR="001601D4" w:rsidRPr="00BA2203" w:rsidRDefault="001601D4" w:rsidP="007D417E">
            <w:pPr>
              <w:widowControl w:val="0"/>
              <w:tabs>
                <w:tab w:val="left" w:pos="1242"/>
                <w:tab w:val="left" w:pos="1782"/>
                <w:tab w:val="center" w:pos="4320"/>
                <w:tab w:val="right" w:pos="8640"/>
              </w:tabs>
              <w:rPr>
                <w:sz w:val="16"/>
                <w:szCs w:val="16"/>
              </w:rPr>
            </w:pPr>
            <w:r w:rsidRPr="00BA2203">
              <w:rPr>
                <w:sz w:val="16"/>
                <w:szCs w:val="16"/>
              </w:rPr>
              <w:t>Effective 9/1/15 to 8/31/17</w:t>
            </w:r>
          </w:p>
          <w:p w:rsidR="001601D4" w:rsidRPr="00BA2203" w:rsidRDefault="001601D4" w:rsidP="007D417E">
            <w:pPr>
              <w:widowControl w:val="0"/>
              <w:tabs>
                <w:tab w:val="left" w:pos="1242"/>
                <w:tab w:val="left" w:pos="1782"/>
                <w:tab w:val="center" w:pos="4320"/>
                <w:tab w:val="right" w:pos="8640"/>
              </w:tabs>
              <w:rPr>
                <w:sz w:val="16"/>
                <w:szCs w:val="16"/>
              </w:rPr>
            </w:pPr>
            <w:r w:rsidRPr="00BA2203">
              <w:rPr>
                <w:sz w:val="16"/>
                <w:szCs w:val="16"/>
              </w:rPr>
              <w:t>Elementary Education: Content Knowledge (5018)</w:t>
            </w:r>
          </w:p>
          <w:p w:rsidR="001601D4" w:rsidRPr="00BA2203" w:rsidRDefault="001601D4" w:rsidP="007D417E">
            <w:pPr>
              <w:widowControl w:val="0"/>
              <w:tabs>
                <w:tab w:val="left" w:pos="1242"/>
                <w:tab w:val="left" w:pos="1782"/>
                <w:tab w:val="center" w:pos="4320"/>
                <w:tab w:val="right" w:pos="8640"/>
              </w:tabs>
              <w:rPr>
                <w:sz w:val="16"/>
                <w:szCs w:val="16"/>
              </w:rPr>
            </w:pPr>
            <w:r w:rsidRPr="00BA2203">
              <w:rPr>
                <w:sz w:val="16"/>
                <w:szCs w:val="16"/>
              </w:rPr>
              <w:t>OR</w:t>
            </w:r>
          </w:p>
          <w:p w:rsidR="001601D4" w:rsidRPr="00BA2203" w:rsidRDefault="001601D4" w:rsidP="007D417E">
            <w:pPr>
              <w:widowControl w:val="0"/>
              <w:tabs>
                <w:tab w:val="left" w:pos="1242"/>
                <w:tab w:val="left" w:pos="1782"/>
                <w:tab w:val="center" w:pos="4320"/>
                <w:tab w:val="right" w:pos="8640"/>
              </w:tabs>
              <w:rPr>
                <w:sz w:val="16"/>
                <w:szCs w:val="16"/>
              </w:rPr>
            </w:pPr>
            <w:r w:rsidRPr="00BA2203">
              <w:rPr>
                <w:sz w:val="16"/>
                <w:szCs w:val="16"/>
              </w:rPr>
              <w:t>Elementary Education: Multiple Subjects (5001)</w:t>
            </w:r>
          </w:p>
          <w:p w:rsidR="001601D4" w:rsidRPr="00BA2203" w:rsidRDefault="001601D4" w:rsidP="001601D4">
            <w:pPr>
              <w:widowControl w:val="0"/>
              <w:numPr>
                <w:ilvl w:val="0"/>
                <w:numId w:val="10"/>
              </w:numPr>
              <w:tabs>
                <w:tab w:val="left" w:pos="305"/>
                <w:tab w:val="left" w:pos="1782"/>
                <w:tab w:val="center" w:pos="4320"/>
                <w:tab w:val="right" w:pos="8640"/>
              </w:tabs>
              <w:ind w:left="395" w:hanging="270"/>
              <w:rPr>
                <w:sz w:val="16"/>
                <w:szCs w:val="16"/>
              </w:rPr>
            </w:pPr>
            <w:r w:rsidRPr="00BA2203">
              <w:rPr>
                <w:sz w:val="16"/>
                <w:szCs w:val="16"/>
              </w:rPr>
              <w:t>Reading/Language Arts(5002)</w:t>
            </w:r>
          </w:p>
          <w:p w:rsidR="001601D4" w:rsidRPr="00BA2203" w:rsidRDefault="001601D4" w:rsidP="001601D4">
            <w:pPr>
              <w:widowControl w:val="0"/>
              <w:numPr>
                <w:ilvl w:val="0"/>
                <w:numId w:val="10"/>
              </w:numPr>
              <w:tabs>
                <w:tab w:val="left" w:pos="305"/>
                <w:tab w:val="left" w:pos="1782"/>
                <w:tab w:val="center" w:pos="4320"/>
                <w:tab w:val="right" w:pos="8640"/>
              </w:tabs>
              <w:ind w:left="395" w:hanging="270"/>
              <w:rPr>
                <w:sz w:val="16"/>
                <w:szCs w:val="16"/>
              </w:rPr>
            </w:pPr>
            <w:r w:rsidRPr="00BA2203">
              <w:rPr>
                <w:sz w:val="16"/>
                <w:szCs w:val="16"/>
              </w:rPr>
              <w:t>Mathematics (5003)</w:t>
            </w:r>
          </w:p>
          <w:p w:rsidR="001601D4" w:rsidRPr="00BA2203" w:rsidRDefault="001601D4" w:rsidP="001601D4">
            <w:pPr>
              <w:widowControl w:val="0"/>
              <w:numPr>
                <w:ilvl w:val="0"/>
                <w:numId w:val="10"/>
              </w:numPr>
              <w:tabs>
                <w:tab w:val="left" w:pos="305"/>
                <w:tab w:val="left" w:pos="1782"/>
                <w:tab w:val="center" w:pos="4320"/>
                <w:tab w:val="right" w:pos="8640"/>
              </w:tabs>
              <w:ind w:left="395" w:hanging="270"/>
              <w:rPr>
                <w:sz w:val="16"/>
                <w:szCs w:val="16"/>
              </w:rPr>
            </w:pPr>
            <w:r w:rsidRPr="00BA2203">
              <w:rPr>
                <w:sz w:val="16"/>
                <w:szCs w:val="16"/>
              </w:rPr>
              <w:t>Social Studies (5004)</w:t>
            </w:r>
          </w:p>
          <w:p w:rsidR="001601D4" w:rsidRPr="00BA2203" w:rsidRDefault="001601D4" w:rsidP="001601D4">
            <w:pPr>
              <w:widowControl w:val="0"/>
              <w:numPr>
                <w:ilvl w:val="0"/>
                <w:numId w:val="10"/>
              </w:numPr>
              <w:tabs>
                <w:tab w:val="left" w:pos="305"/>
                <w:tab w:val="left" w:pos="1782"/>
                <w:tab w:val="center" w:pos="4320"/>
                <w:tab w:val="right" w:pos="8640"/>
              </w:tabs>
              <w:ind w:left="395" w:hanging="270"/>
              <w:rPr>
                <w:sz w:val="16"/>
                <w:szCs w:val="16"/>
              </w:rPr>
            </w:pPr>
            <w:r w:rsidRPr="00BA2203">
              <w:rPr>
                <w:sz w:val="16"/>
                <w:szCs w:val="16"/>
              </w:rPr>
              <w:t>Science (5005)</w:t>
            </w:r>
          </w:p>
          <w:p w:rsidR="001601D4" w:rsidRPr="00BA2203" w:rsidRDefault="001601D4" w:rsidP="007D417E">
            <w:pPr>
              <w:widowControl w:val="0"/>
              <w:tabs>
                <w:tab w:val="left" w:pos="1242"/>
                <w:tab w:val="center" w:pos="4320"/>
                <w:tab w:val="right" w:pos="8640"/>
              </w:tabs>
              <w:ind w:left="65" w:hanging="65"/>
              <w:rPr>
                <w:sz w:val="16"/>
                <w:szCs w:val="16"/>
              </w:rPr>
            </w:pPr>
            <w:r w:rsidRPr="00BA2203">
              <w:rPr>
                <w:sz w:val="16"/>
                <w:szCs w:val="16"/>
              </w:rPr>
              <w:t>Mandatory 9/1/17 Elementary Education: Multiple Subjects (5001)</w:t>
            </w:r>
          </w:p>
          <w:p w:rsidR="001601D4" w:rsidRPr="00BA2203" w:rsidRDefault="001601D4" w:rsidP="001601D4">
            <w:pPr>
              <w:widowControl w:val="0"/>
              <w:numPr>
                <w:ilvl w:val="0"/>
                <w:numId w:val="10"/>
              </w:numPr>
              <w:tabs>
                <w:tab w:val="left" w:pos="305"/>
                <w:tab w:val="left" w:pos="1782"/>
                <w:tab w:val="center" w:pos="4320"/>
                <w:tab w:val="right" w:pos="8640"/>
              </w:tabs>
              <w:ind w:left="404" w:hanging="274"/>
              <w:rPr>
                <w:sz w:val="16"/>
                <w:szCs w:val="16"/>
              </w:rPr>
            </w:pPr>
            <w:r w:rsidRPr="00BA2203">
              <w:rPr>
                <w:sz w:val="16"/>
                <w:szCs w:val="16"/>
              </w:rPr>
              <w:t>Reading/Language Arts(5002)</w:t>
            </w:r>
          </w:p>
          <w:p w:rsidR="001601D4" w:rsidRPr="00BA2203" w:rsidRDefault="001601D4" w:rsidP="001601D4">
            <w:pPr>
              <w:widowControl w:val="0"/>
              <w:numPr>
                <w:ilvl w:val="0"/>
                <w:numId w:val="10"/>
              </w:numPr>
              <w:tabs>
                <w:tab w:val="left" w:pos="305"/>
                <w:tab w:val="left" w:pos="1782"/>
                <w:tab w:val="center" w:pos="4320"/>
                <w:tab w:val="right" w:pos="8640"/>
              </w:tabs>
              <w:ind w:left="404" w:hanging="274"/>
              <w:rPr>
                <w:sz w:val="16"/>
                <w:szCs w:val="16"/>
              </w:rPr>
            </w:pPr>
            <w:r w:rsidRPr="00BA2203">
              <w:rPr>
                <w:sz w:val="16"/>
                <w:szCs w:val="16"/>
              </w:rPr>
              <w:t>Mathematics (5003)</w:t>
            </w:r>
          </w:p>
          <w:p w:rsidR="001601D4" w:rsidRPr="00BA2203" w:rsidRDefault="001601D4" w:rsidP="001601D4">
            <w:pPr>
              <w:widowControl w:val="0"/>
              <w:numPr>
                <w:ilvl w:val="0"/>
                <w:numId w:val="10"/>
              </w:numPr>
              <w:tabs>
                <w:tab w:val="left" w:pos="305"/>
                <w:tab w:val="left" w:pos="1782"/>
                <w:tab w:val="center" w:pos="4320"/>
                <w:tab w:val="right" w:pos="8640"/>
              </w:tabs>
              <w:ind w:left="404" w:hanging="274"/>
              <w:rPr>
                <w:sz w:val="16"/>
                <w:szCs w:val="16"/>
              </w:rPr>
            </w:pPr>
            <w:r w:rsidRPr="00BA2203">
              <w:rPr>
                <w:sz w:val="16"/>
                <w:szCs w:val="16"/>
              </w:rPr>
              <w:t>Social Studies (5004)</w:t>
            </w:r>
          </w:p>
          <w:p w:rsidR="001601D4" w:rsidRPr="00BA2203" w:rsidRDefault="001601D4" w:rsidP="001601D4">
            <w:pPr>
              <w:widowControl w:val="0"/>
              <w:numPr>
                <w:ilvl w:val="0"/>
                <w:numId w:val="10"/>
              </w:numPr>
              <w:tabs>
                <w:tab w:val="left" w:pos="305"/>
                <w:tab w:val="left" w:pos="1782"/>
                <w:tab w:val="center" w:pos="4320"/>
                <w:tab w:val="right" w:pos="8640"/>
              </w:tabs>
              <w:ind w:left="395" w:hanging="270"/>
              <w:rPr>
                <w:sz w:val="16"/>
                <w:szCs w:val="16"/>
              </w:rPr>
            </w:pPr>
            <w:r w:rsidRPr="00BA2203">
              <w:rPr>
                <w:sz w:val="16"/>
                <w:szCs w:val="16"/>
              </w:rPr>
              <w:t>Science (5005)</w:t>
            </w:r>
          </w:p>
        </w:tc>
        <w:tc>
          <w:tcPr>
            <w:tcW w:w="1080" w:type="dxa"/>
          </w:tcPr>
          <w:p w:rsidR="001601D4" w:rsidRDefault="001601D4" w:rsidP="007D417E">
            <w:pPr>
              <w:widowControl w:val="0"/>
              <w:tabs>
                <w:tab w:val="center" w:pos="4320"/>
                <w:tab w:val="right" w:pos="8640"/>
              </w:tabs>
              <w:ind w:right="18"/>
              <w:jc w:val="center"/>
              <w:rPr>
                <w:sz w:val="16"/>
                <w:szCs w:val="16"/>
              </w:rPr>
            </w:pPr>
          </w:p>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163</w:t>
            </w:r>
          </w:p>
          <w:p w:rsidR="001601D4" w:rsidRDefault="001601D4" w:rsidP="007D417E">
            <w:pPr>
              <w:widowControl w:val="0"/>
              <w:tabs>
                <w:tab w:val="center" w:pos="4320"/>
                <w:tab w:val="right" w:pos="8640"/>
              </w:tabs>
              <w:spacing w:before="60"/>
              <w:ind w:right="14"/>
              <w:jc w:val="center"/>
              <w:rPr>
                <w:sz w:val="16"/>
                <w:szCs w:val="16"/>
              </w:rPr>
            </w:pPr>
          </w:p>
          <w:p w:rsidR="001601D4" w:rsidRPr="00BA2203" w:rsidRDefault="001601D4" w:rsidP="007D417E">
            <w:pPr>
              <w:widowControl w:val="0"/>
              <w:tabs>
                <w:tab w:val="center" w:pos="4320"/>
                <w:tab w:val="right" w:pos="8640"/>
              </w:tabs>
              <w:spacing w:before="60"/>
              <w:ind w:right="14"/>
              <w:jc w:val="center"/>
              <w:rPr>
                <w:sz w:val="16"/>
                <w:szCs w:val="16"/>
              </w:rPr>
            </w:pPr>
            <w:r w:rsidRPr="00BA2203">
              <w:rPr>
                <w:sz w:val="16"/>
                <w:szCs w:val="16"/>
              </w:rPr>
              <w:t>157</w:t>
            </w:r>
          </w:p>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157</w:t>
            </w:r>
          </w:p>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155</w:t>
            </w:r>
          </w:p>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159</w:t>
            </w:r>
          </w:p>
          <w:p w:rsidR="001601D4" w:rsidRDefault="001601D4" w:rsidP="007D417E">
            <w:pPr>
              <w:widowControl w:val="0"/>
              <w:tabs>
                <w:tab w:val="center" w:pos="4320"/>
                <w:tab w:val="right" w:pos="8640"/>
              </w:tabs>
              <w:spacing w:before="40"/>
              <w:ind w:right="14"/>
              <w:jc w:val="center"/>
              <w:rPr>
                <w:sz w:val="16"/>
                <w:szCs w:val="16"/>
              </w:rPr>
            </w:pPr>
          </w:p>
          <w:p w:rsidR="001601D4" w:rsidRPr="00BA2203" w:rsidRDefault="001601D4" w:rsidP="007D417E">
            <w:pPr>
              <w:widowControl w:val="0"/>
              <w:tabs>
                <w:tab w:val="center" w:pos="4320"/>
                <w:tab w:val="right" w:pos="8640"/>
              </w:tabs>
              <w:spacing w:before="40"/>
              <w:ind w:right="14"/>
              <w:jc w:val="center"/>
              <w:rPr>
                <w:sz w:val="16"/>
                <w:szCs w:val="16"/>
              </w:rPr>
            </w:pPr>
            <w:r w:rsidRPr="00BA2203">
              <w:rPr>
                <w:sz w:val="16"/>
                <w:szCs w:val="16"/>
              </w:rPr>
              <w:t>157</w:t>
            </w:r>
          </w:p>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157</w:t>
            </w:r>
          </w:p>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155</w:t>
            </w:r>
          </w:p>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159</w:t>
            </w:r>
          </w:p>
        </w:tc>
        <w:tc>
          <w:tcPr>
            <w:tcW w:w="1260" w:type="dxa"/>
          </w:tcPr>
          <w:p w:rsidR="001601D4" w:rsidRDefault="001601D4" w:rsidP="007D417E">
            <w:pPr>
              <w:widowControl w:val="0"/>
              <w:tabs>
                <w:tab w:val="center" w:pos="4320"/>
                <w:tab w:val="right" w:pos="8640"/>
              </w:tabs>
              <w:jc w:val="center"/>
              <w:rPr>
                <w:sz w:val="16"/>
                <w:szCs w:val="16"/>
              </w:rPr>
            </w:pPr>
          </w:p>
          <w:p w:rsidR="001601D4" w:rsidRPr="00BA2203" w:rsidRDefault="001601D4" w:rsidP="007D417E">
            <w:pPr>
              <w:widowControl w:val="0"/>
              <w:tabs>
                <w:tab w:val="center" w:pos="4320"/>
                <w:tab w:val="right" w:pos="8640"/>
              </w:tabs>
              <w:jc w:val="center"/>
              <w:rPr>
                <w:sz w:val="16"/>
                <w:szCs w:val="16"/>
              </w:rPr>
            </w:pPr>
            <w:r w:rsidRPr="00BA2203">
              <w:rPr>
                <w:sz w:val="16"/>
                <w:szCs w:val="16"/>
              </w:rPr>
              <w:t>160</w:t>
            </w:r>
          </w:p>
        </w:tc>
        <w:tc>
          <w:tcPr>
            <w:tcW w:w="1164" w:type="dxa"/>
          </w:tcPr>
          <w:p w:rsidR="001601D4" w:rsidRPr="009C24EF" w:rsidRDefault="001601D4" w:rsidP="007D417E">
            <w:pPr>
              <w:keepNext/>
              <w:widowControl w:val="0"/>
              <w:ind w:left="-55"/>
              <w:rPr>
                <w:b/>
                <w:sz w:val="16"/>
                <w:szCs w:val="16"/>
              </w:rPr>
            </w:pPr>
            <w:r w:rsidRPr="009C24EF">
              <w:rPr>
                <w:b/>
                <w:sz w:val="16"/>
                <w:szCs w:val="16"/>
              </w:rPr>
              <w:t xml:space="preserve"> </w:t>
            </w:r>
          </w:p>
        </w:tc>
        <w:tc>
          <w:tcPr>
            <w:tcW w:w="1058"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 xml:space="preserve"> </w:t>
            </w:r>
          </w:p>
        </w:tc>
      </w:tr>
      <w:tr w:rsidR="001601D4" w:rsidRPr="00BA2203" w:rsidTr="007D417E">
        <w:trPr>
          <w:cantSplit/>
          <w:jc w:val="center"/>
        </w:trPr>
        <w:tc>
          <w:tcPr>
            <w:tcW w:w="1701" w:type="dxa"/>
            <w:vAlign w:val="center"/>
          </w:tcPr>
          <w:p w:rsidR="001601D4" w:rsidRPr="00BA2203" w:rsidRDefault="001601D4" w:rsidP="007D417E">
            <w:pPr>
              <w:widowControl w:val="0"/>
              <w:tabs>
                <w:tab w:val="center" w:pos="4320"/>
                <w:tab w:val="right" w:pos="8640"/>
              </w:tabs>
              <w:rPr>
                <w:sz w:val="16"/>
                <w:szCs w:val="16"/>
              </w:rPr>
            </w:pPr>
            <w:r w:rsidRPr="00BA2203">
              <w:rPr>
                <w:sz w:val="16"/>
                <w:szCs w:val="16"/>
              </w:rPr>
              <w:t>Grades 4-8 Mathematics</w:t>
            </w:r>
          </w:p>
        </w:tc>
        <w:tc>
          <w:tcPr>
            <w:tcW w:w="4230" w:type="dxa"/>
          </w:tcPr>
          <w:p w:rsidR="001601D4" w:rsidRPr="00BA2203" w:rsidRDefault="001601D4" w:rsidP="007D417E">
            <w:pPr>
              <w:widowControl w:val="0"/>
              <w:tabs>
                <w:tab w:val="left" w:pos="1242"/>
                <w:tab w:val="left" w:pos="1602"/>
                <w:tab w:val="center" w:pos="4320"/>
                <w:tab w:val="right" w:pos="8640"/>
              </w:tabs>
              <w:rPr>
                <w:sz w:val="16"/>
                <w:szCs w:val="16"/>
              </w:rPr>
            </w:pPr>
            <w:r w:rsidRPr="00BA2203">
              <w:rPr>
                <w:sz w:val="16"/>
                <w:szCs w:val="16"/>
              </w:rPr>
              <w:t>Middle School Mathematics (0069) Prior to 1/1/14</w:t>
            </w:r>
          </w:p>
          <w:p w:rsidR="001601D4" w:rsidRPr="00BA2203" w:rsidRDefault="001601D4" w:rsidP="007D417E">
            <w:pPr>
              <w:widowControl w:val="0"/>
              <w:tabs>
                <w:tab w:val="left" w:pos="1242"/>
                <w:tab w:val="left" w:pos="1602"/>
                <w:tab w:val="center" w:pos="4320"/>
                <w:tab w:val="right" w:pos="8640"/>
              </w:tabs>
              <w:rPr>
                <w:sz w:val="16"/>
                <w:szCs w:val="16"/>
              </w:rPr>
            </w:pPr>
            <w:r w:rsidRPr="00BA2203">
              <w:rPr>
                <w:sz w:val="16"/>
                <w:szCs w:val="16"/>
              </w:rPr>
              <w:t>Middle School Mathematics (5169) Effective 1/1/14</w:t>
            </w:r>
          </w:p>
          <w:p w:rsidR="001601D4" w:rsidRPr="00BA2203" w:rsidRDefault="001601D4" w:rsidP="007D417E">
            <w:r w:rsidRPr="00BA2203">
              <w:rPr>
                <w:color w:val="000000"/>
                <w:sz w:val="16"/>
                <w:szCs w:val="16"/>
              </w:rPr>
              <w:t>Effective 1/1/14-8/31/2022</w:t>
            </w:r>
          </w:p>
          <w:p w:rsidR="001601D4" w:rsidRPr="00BA2203" w:rsidRDefault="001601D4" w:rsidP="007D417E">
            <w:r w:rsidRPr="00BA2203">
              <w:rPr>
                <w:color w:val="000000"/>
                <w:sz w:val="16"/>
                <w:szCs w:val="16"/>
              </w:rPr>
              <w:t>Middle School Mathematics (5164)</w:t>
            </w:r>
          </w:p>
          <w:p w:rsidR="001601D4" w:rsidRPr="00BA2203" w:rsidRDefault="001601D4" w:rsidP="007D417E">
            <w:pPr>
              <w:rPr>
                <w:sz w:val="16"/>
                <w:szCs w:val="16"/>
              </w:rPr>
            </w:pPr>
            <w:r w:rsidRPr="00BA2203">
              <w:rPr>
                <w:color w:val="000000"/>
                <w:sz w:val="16"/>
                <w:szCs w:val="16"/>
              </w:rPr>
              <w:t>Effective 9/1/2021</w:t>
            </w:r>
          </w:p>
        </w:tc>
        <w:tc>
          <w:tcPr>
            <w:tcW w:w="1080" w:type="dxa"/>
          </w:tcPr>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148</w:t>
            </w:r>
          </w:p>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165</w:t>
            </w:r>
          </w:p>
          <w:p w:rsidR="001601D4" w:rsidRDefault="001601D4" w:rsidP="007D417E">
            <w:pPr>
              <w:widowControl w:val="0"/>
              <w:tabs>
                <w:tab w:val="center" w:pos="4320"/>
                <w:tab w:val="right" w:pos="8640"/>
              </w:tabs>
              <w:ind w:right="18"/>
              <w:jc w:val="center"/>
              <w:rPr>
                <w:color w:val="000000"/>
                <w:sz w:val="16"/>
                <w:szCs w:val="16"/>
              </w:rPr>
            </w:pPr>
          </w:p>
          <w:p w:rsidR="001601D4" w:rsidRPr="00BA2203" w:rsidRDefault="001601D4" w:rsidP="007D417E">
            <w:pPr>
              <w:widowControl w:val="0"/>
              <w:tabs>
                <w:tab w:val="center" w:pos="4320"/>
                <w:tab w:val="right" w:pos="8640"/>
              </w:tabs>
              <w:ind w:right="18"/>
              <w:jc w:val="center"/>
              <w:rPr>
                <w:sz w:val="16"/>
                <w:szCs w:val="16"/>
              </w:rPr>
            </w:pPr>
            <w:r w:rsidRPr="00BA2203">
              <w:rPr>
                <w:color w:val="000000"/>
                <w:sz w:val="16"/>
                <w:szCs w:val="16"/>
              </w:rPr>
              <w:t>157</w:t>
            </w:r>
          </w:p>
        </w:tc>
        <w:tc>
          <w:tcPr>
            <w:tcW w:w="1260"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w:t>
            </w:r>
          </w:p>
        </w:tc>
        <w:tc>
          <w:tcPr>
            <w:tcW w:w="1164"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160</w:t>
            </w:r>
          </w:p>
        </w:tc>
        <w:tc>
          <w:tcPr>
            <w:tcW w:w="1058"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w:t>
            </w:r>
          </w:p>
        </w:tc>
      </w:tr>
      <w:tr w:rsidR="001601D4" w:rsidRPr="00BA2203" w:rsidTr="007D417E">
        <w:trPr>
          <w:cantSplit/>
          <w:trHeight w:val="453"/>
          <w:jc w:val="center"/>
        </w:trPr>
        <w:tc>
          <w:tcPr>
            <w:tcW w:w="1701" w:type="dxa"/>
            <w:vAlign w:val="center"/>
          </w:tcPr>
          <w:p w:rsidR="001601D4" w:rsidRPr="00BA2203" w:rsidRDefault="001601D4" w:rsidP="007D417E">
            <w:pPr>
              <w:widowControl w:val="0"/>
              <w:tabs>
                <w:tab w:val="center" w:pos="4320"/>
                <w:tab w:val="right" w:pos="8640"/>
              </w:tabs>
              <w:rPr>
                <w:sz w:val="16"/>
                <w:szCs w:val="16"/>
              </w:rPr>
            </w:pPr>
            <w:r w:rsidRPr="00BA2203">
              <w:rPr>
                <w:sz w:val="16"/>
                <w:szCs w:val="16"/>
              </w:rPr>
              <w:t>Grades 4-8 Science</w:t>
            </w:r>
          </w:p>
        </w:tc>
        <w:tc>
          <w:tcPr>
            <w:tcW w:w="4230" w:type="dxa"/>
          </w:tcPr>
          <w:p w:rsidR="001601D4" w:rsidRPr="00BA2203" w:rsidRDefault="001601D4" w:rsidP="007D417E">
            <w:pPr>
              <w:widowControl w:val="0"/>
              <w:tabs>
                <w:tab w:val="left" w:pos="1242"/>
                <w:tab w:val="left" w:pos="1602"/>
                <w:tab w:val="center" w:pos="4320"/>
                <w:tab w:val="right" w:pos="8640"/>
              </w:tabs>
              <w:rPr>
                <w:sz w:val="16"/>
                <w:szCs w:val="16"/>
              </w:rPr>
            </w:pPr>
            <w:r w:rsidRPr="00BA2203">
              <w:rPr>
                <w:sz w:val="16"/>
                <w:szCs w:val="16"/>
              </w:rPr>
              <w:t>Middle School Science (0439) Prior to 6/8/14</w:t>
            </w:r>
          </w:p>
          <w:p w:rsidR="001601D4" w:rsidRPr="00BA2203" w:rsidRDefault="001601D4" w:rsidP="007D417E">
            <w:pPr>
              <w:widowControl w:val="0"/>
              <w:tabs>
                <w:tab w:val="left" w:pos="1242"/>
                <w:tab w:val="left" w:pos="1602"/>
                <w:tab w:val="center" w:pos="4320"/>
                <w:tab w:val="right" w:pos="8640"/>
              </w:tabs>
              <w:rPr>
                <w:sz w:val="16"/>
                <w:szCs w:val="16"/>
              </w:rPr>
            </w:pPr>
            <w:r w:rsidRPr="00BA2203">
              <w:rPr>
                <w:sz w:val="16"/>
                <w:szCs w:val="16"/>
              </w:rPr>
              <w:t>Middle School Science (5440) Effective 6/8/14 to 3/31/2022</w:t>
            </w:r>
          </w:p>
          <w:p w:rsidR="001601D4" w:rsidRPr="00BA2203" w:rsidRDefault="001601D4" w:rsidP="007D417E">
            <w:pPr>
              <w:widowControl w:val="0"/>
              <w:tabs>
                <w:tab w:val="left" w:pos="1242"/>
                <w:tab w:val="left" w:pos="1602"/>
                <w:tab w:val="center" w:pos="4320"/>
                <w:tab w:val="right" w:pos="8640"/>
              </w:tabs>
              <w:rPr>
                <w:sz w:val="16"/>
                <w:szCs w:val="16"/>
              </w:rPr>
            </w:pPr>
            <w:r w:rsidRPr="00BA2203">
              <w:rPr>
                <w:sz w:val="16"/>
                <w:szCs w:val="16"/>
              </w:rPr>
              <w:t>Middle School Science (5442) Effective 4/1/2021</w:t>
            </w:r>
          </w:p>
        </w:tc>
        <w:tc>
          <w:tcPr>
            <w:tcW w:w="1080" w:type="dxa"/>
          </w:tcPr>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150</w:t>
            </w:r>
          </w:p>
          <w:p w:rsidR="001601D4" w:rsidRPr="00BA2203" w:rsidRDefault="001601D4" w:rsidP="007D417E">
            <w:pPr>
              <w:widowControl w:val="0"/>
              <w:tabs>
                <w:tab w:val="center" w:pos="4320"/>
                <w:tab w:val="right" w:pos="8640"/>
              </w:tabs>
              <w:ind w:right="14"/>
              <w:jc w:val="center"/>
              <w:rPr>
                <w:sz w:val="16"/>
                <w:szCs w:val="16"/>
              </w:rPr>
            </w:pPr>
            <w:r w:rsidRPr="00BA2203">
              <w:rPr>
                <w:sz w:val="16"/>
                <w:szCs w:val="16"/>
              </w:rPr>
              <w:t>150</w:t>
            </w:r>
          </w:p>
          <w:p w:rsidR="001601D4" w:rsidRPr="00BA2203" w:rsidRDefault="001601D4" w:rsidP="007D417E">
            <w:pPr>
              <w:widowControl w:val="0"/>
              <w:tabs>
                <w:tab w:val="center" w:pos="4320"/>
                <w:tab w:val="right" w:pos="8640"/>
              </w:tabs>
              <w:ind w:right="14"/>
              <w:jc w:val="center"/>
              <w:rPr>
                <w:sz w:val="16"/>
                <w:szCs w:val="16"/>
              </w:rPr>
            </w:pPr>
            <w:r w:rsidRPr="00BA2203">
              <w:rPr>
                <w:sz w:val="16"/>
                <w:szCs w:val="16"/>
              </w:rPr>
              <w:t>152</w:t>
            </w:r>
          </w:p>
        </w:tc>
        <w:tc>
          <w:tcPr>
            <w:tcW w:w="1260"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w:t>
            </w:r>
          </w:p>
        </w:tc>
        <w:tc>
          <w:tcPr>
            <w:tcW w:w="1164"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160</w:t>
            </w:r>
          </w:p>
        </w:tc>
        <w:tc>
          <w:tcPr>
            <w:tcW w:w="1058"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w:t>
            </w:r>
          </w:p>
        </w:tc>
      </w:tr>
      <w:tr w:rsidR="001601D4" w:rsidRPr="00BA2203" w:rsidTr="007D417E">
        <w:trPr>
          <w:cantSplit/>
          <w:jc w:val="center"/>
        </w:trPr>
        <w:tc>
          <w:tcPr>
            <w:tcW w:w="1701" w:type="dxa"/>
            <w:vAlign w:val="center"/>
          </w:tcPr>
          <w:p w:rsidR="001601D4" w:rsidRPr="00BA2203" w:rsidRDefault="001601D4" w:rsidP="007D417E">
            <w:pPr>
              <w:widowControl w:val="0"/>
              <w:tabs>
                <w:tab w:val="center" w:pos="4320"/>
                <w:tab w:val="right" w:pos="8640"/>
              </w:tabs>
              <w:rPr>
                <w:sz w:val="16"/>
                <w:szCs w:val="16"/>
              </w:rPr>
            </w:pPr>
            <w:r w:rsidRPr="00BA2203">
              <w:rPr>
                <w:sz w:val="16"/>
                <w:szCs w:val="16"/>
              </w:rPr>
              <w:t>Grades 4-8 Social Studies</w:t>
            </w:r>
          </w:p>
        </w:tc>
        <w:tc>
          <w:tcPr>
            <w:tcW w:w="4230" w:type="dxa"/>
          </w:tcPr>
          <w:p w:rsidR="001601D4" w:rsidRPr="00BA2203" w:rsidRDefault="001601D4" w:rsidP="007D417E">
            <w:pPr>
              <w:widowControl w:val="0"/>
              <w:tabs>
                <w:tab w:val="left" w:pos="1242"/>
                <w:tab w:val="center" w:pos="4320"/>
                <w:tab w:val="right" w:pos="8640"/>
              </w:tabs>
              <w:rPr>
                <w:sz w:val="16"/>
                <w:szCs w:val="16"/>
              </w:rPr>
            </w:pPr>
            <w:r w:rsidRPr="00BA2203">
              <w:rPr>
                <w:sz w:val="16"/>
                <w:szCs w:val="16"/>
              </w:rPr>
              <w:t>Middle School Social Studies (0089 or 5089)</w:t>
            </w:r>
          </w:p>
        </w:tc>
        <w:tc>
          <w:tcPr>
            <w:tcW w:w="1080" w:type="dxa"/>
          </w:tcPr>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149</w:t>
            </w:r>
          </w:p>
        </w:tc>
        <w:tc>
          <w:tcPr>
            <w:tcW w:w="1260"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w:t>
            </w:r>
          </w:p>
        </w:tc>
        <w:tc>
          <w:tcPr>
            <w:tcW w:w="1164"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160</w:t>
            </w:r>
          </w:p>
        </w:tc>
        <w:tc>
          <w:tcPr>
            <w:tcW w:w="1058"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w:t>
            </w:r>
          </w:p>
        </w:tc>
      </w:tr>
      <w:tr w:rsidR="001601D4" w:rsidRPr="00BA2203" w:rsidTr="007D417E">
        <w:trPr>
          <w:cantSplit/>
          <w:trHeight w:val="534"/>
          <w:jc w:val="center"/>
        </w:trPr>
        <w:tc>
          <w:tcPr>
            <w:tcW w:w="1701" w:type="dxa"/>
            <w:vAlign w:val="center"/>
          </w:tcPr>
          <w:p w:rsidR="001601D4" w:rsidRPr="00BA2203" w:rsidRDefault="001601D4" w:rsidP="007D417E">
            <w:pPr>
              <w:widowControl w:val="0"/>
              <w:tabs>
                <w:tab w:val="center" w:pos="4320"/>
                <w:tab w:val="right" w:pos="8640"/>
              </w:tabs>
              <w:rPr>
                <w:sz w:val="16"/>
                <w:szCs w:val="16"/>
              </w:rPr>
            </w:pPr>
            <w:r w:rsidRPr="00BA2203">
              <w:rPr>
                <w:sz w:val="16"/>
                <w:szCs w:val="16"/>
              </w:rPr>
              <w:t>Grades 4-8 English/</w:t>
            </w:r>
            <w:r w:rsidRPr="00BA2203">
              <w:rPr>
                <w:sz w:val="16"/>
                <w:szCs w:val="16"/>
              </w:rPr>
              <w:br/>
              <w:t>Language Arts</w:t>
            </w:r>
          </w:p>
        </w:tc>
        <w:tc>
          <w:tcPr>
            <w:tcW w:w="4230" w:type="dxa"/>
          </w:tcPr>
          <w:p w:rsidR="001601D4" w:rsidRPr="00BA2203" w:rsidRDefault="001601D4" w:rsidP="007D417E">
            <w:pPr>
              <w:widowControl w:val="0"/>
              <w:tabs>
                <w:tab w:val="left" w:pos="1242"/>
                <w:tab w:val="center" w:pos="4320"/>
                <w:tab w:val="right" w:pos="8640"/>
              </w:tabs>
              <w:rPr>
                <w:sz w:val="16"/>
                <w:szCs w:val="16"/>
              </w:rPr>
            </w:pPr>
            <w:r w:rsidRPr="00BA2203">
              <w:rPr>
                <w:sz w:val="16"/>
                <w:szCs w:val="16"/>
              </w:rPr>
              <w:t>Middle School English/Language Arts (0049 or 5049)</w:t>
            </w:r>
          </w:p>
          <w:p w:rsidR="001601D4" w:rsidRPr="00BA2203" w:rsidRDefault="001601D4" w:rsidP="007D417E">
            <w:pPr>
              <w:widowControl w:val="0"/>
              <w:tabs>
                <w:tab w:val="left" w:pos="1242"/>
                <w:tab w:val="center" w:pos="4320"/>
                <w:tab w:val="right" w:pos="8640"/>
              </w:tabs>
              <w:ind w:firstLine="65"/>
              <w:rPr>
                <w:sz w:val="16"/>
                <w:szCs w:val="16"/>
              </w:rPr>
            </w:pPr>
            <w:r w:rsidRPr="00BA2203">
              <w:rPr>
                <w:sz w:val="16"/>
                <w:szCs w:val="16"/>
              </w:rPr>
              <w:t>Prior to 1/1/14</w:t>
            </w:r>
          </w:p>
          <w:p w:rsidR="001601D4" w:rsidRPr="00BA2203" w:rsidRDefault="001601D4" w:rsidP="007D417E">
            <w:pPr>
              <w:widowControl w:val="0"/>
              <w:ind w:right="-64"/>
              <w:rPr>
                <w:sz w:val="16"/>
                <w:szCs w:val="16"/>
              </w:rPr>
            </w:pPr>
            <w:r w:rsidRPr="00BA2203">
              <w:rPr>
                <w:sz w:val="16"/>
                <w:szCs w:val="16"/>
              </w:rPr>
              <w:t>Middle School English (5047) Effective 1/1/14</w:t>
            </w:r>
          </w:p>
        </w:tc>
        <w:tc>
          <w:tcPr>
            <w:tcW w:w="1080" w:type="dxa"/>
          </w:tcPr>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160</w:t>
            </w:r>
          </w:p>
          <w:p w:rsidR="001601D4" w:rsidRDefault="001601D4" w:rsidP="007D417E">
            <w:pPr>
              <w:widowControl w:val="0"/>
              <w:tabs>
                <w:tab w:val="center" w:pos="4320"/>
                <w:tab w:val="right" w:pos="8640"/>
              </w:tabs>
              <w:ind w:right="18"/>
              <w:jc w:val="center"/>
              <w:rPr>
                <w:sz w:val="16"/>
                <w:szCs w:val="16"/>
              </w:rPr>
            </w:pPr>
          </w:p>
          <w:p w:rsidR="001601D4" w:rsidRPr="00BA2203" w:rsidRDefault="001601D4" w:rsidP="007D417E">
            <w:pPr>
              <w:widowControl w:val="0"/>
              <w:tabs>
                <w:tab w:val="center" w:pos="4320"/>
                <w:tab w:val="right" w:pos="8640"/>
              </w:tabs>
              <w:ind w:right="18"/>
              <w:jc w:val="center"/>
              <w:rPr>
                <w:sz w:val="16"/>
                <w:szCs w:val="16"/>
              </w:rPr>
            </w:pPr>
            <w:r w:rsidRPr="00BA2203">
              <w:rPr>
                <w:sz w:val="16"/>
                <w:szCs w:val="16"/>
              </w:rPr>
              <w:t>164</w:t>
            </w:r>
          </w:p>
        </w:tc>
        <w:tc>
          <w:tcPr>
            <w:tcW w:w="1260"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w:t>
            </w:r>
          </w:p>
        </w:tc>
        <w:tc>
          <w:tcPr>
            <w:tcW w:w="1164"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160</w:t>
            </w:r>
          </w:p>
        </w:tc>
        <w:tc>
          <w:tcPr>
            <w:tcW w:w="1058" w:type="dxa"/>
          </w:tcPr>
          <w:p w:rsidR="001601D4" w:rsidRPr="00BA2203" w:rsidRDefault="001601D4" w:rsidP="007D417E">
            <w:pPr>
              <w:widowControl w:val="0"/>
              <w:tabs>
                <w:tab w:val="center" w:pos="4320"/>
                <w:tab w:val="right" w:pos="8640"/>
              </w:tabs>
              <w:jc w:val="center"/>
              <w:rPr>
                <w:sz w:val="16"/>
                <w:szCs w:val="16"/>
              </w:rPr>
            </w:pPr>
            <w:r w:rsidRPr="00BA2203">
              <w:rPr>
                <w:sz w:val="16"/>
                <w:szCs w:val="16"/>
              </w:rPr>
              <w:t>---</w:t>
            </w:r>
          </w:p>
        </w:tc>
      </w:tr>
    </w:tbl>
    <w:p w:rsidR="001601D4" w:rsidRPr="00BA2203" w:rsidRDefault="001601D4" w:rsidP="001601D4">
      <w:pPr>
        <w:widowControl w:val="0"/>
        <w:pBdr>
          <w:top w:val="nil"/>
          <w:left w:val="nil"/>
          <w:bottom w:val="nil"/>
          <w:right w:val="nil"/>
          <w:between w:val="nil"/>
        </w:pBdr>
        <w:tabs>
          <w:tab w:val="left" w:pos="187"/>
        </w:tabs>
        <w:jc w:val="center"/>
        <w:rPr>
          <w:color w:val="000000"/>
        </w:rPr>
      </w:pPr>
    </w:p>
    <w:p w:rsidR="001601D4" w:rsidRPr="00BA2203" w:rsidRDefault="001601D4" w:rsidP="001601D4">
      <w:pPr>
        <w:pStyle w:val="A"/>
      </w:pPr>
      <w:r w:rsidRPr="00BA2203">
        <w:t>C.</w:t>
      </w:r>
      <w:r w:rsidRPr="00BA2203">
        <w:tab/>
        <w:t>Certification Areas</w:t>
      </w:r>
    </w:p>
    <w:p w:rsidR="001601D4" w:rsidRDefault="001601D4" w:rsidP="001601D4">
      <w:pPr>
        <w:pStyle w:val="1"/>
      </w:pPr>
      <w:r w:rsidRPr="00BA2203">
        <w:t>1.</w:t>
      </w:r>
      <w:r w:rsidRPr="00BA2203">
        <w:tab/>
        <w:t>Grades 6-12 Certification</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1925"/>
        <w:gridCol w:w="4444"/>
        <w:gridCol w:w="734"/>
        <w:gridCol w:w="1314"/>
        <w:gridCol w:w="254"/>
        <w:gridCol w:w="1795"/>
      </w:tblGrid>
      <w:tr w:rsidR="0039416A" w:rsidRPr="00094BF4" w:rsidTr="00CD2E25">
        <w:trPr>
          <w:cantSplit/>
          <w:trHeight w:val="20"/>
          <w:tblHeader/>
          <w:jc w:val="center"/>
        </w:trPr>
        <w:tc>
          <w:tcPr>
            <w:tcW w:w="10706" w:type="dxa"/>
            <w:gridSpan w:val="6"/>
            <w:shd w:val="clear" w:color="auto" w:fill="BFBFBF"/>
            <w:tcMar>
              <w:top w:w="100" w:type="dxa"/>
              <w:left w:w="100" w:type="dxa"/>
              <w:bottom w:w="100" w:type="dxa"/>
              <w:right w:w="100" w:type="dxa"/>
            </w:tcMar>
            <w:vAlign w:val="bottom"/>
            <w:hideMark/>
          </w:tcPr>
          <w:p w:rsidR="0039416A" w:rsidRPr="00094BF4" w:rsidRDefault="0039416A" w:rsidP="00B74520">
            <w:pPr>
              <w:jc w:val="center"/>
              <w:rPr>
                <w:rFonts w:eastAsia="Calibri"/>
                <w:b/>
                <w:sz w:val="16"/>
                <w:szCs w:val="16"/>
              </w:rPr>
            </w:pPr>
            <w:r w:rsidRPr="00094BF4">
              <w:rPr>
                <w:rFonts w:eastAsia="Calibri"/>
                <w:b/>
                <w:sz w:val="16"/>
                <w:szCs w:val="16"/>
              </w:rPr>
              <w:t>Grades 6-12 Certification Areas</w:t>
            </w:r>
          </w:p>
        </w:tc>
      </w:tr>
      <w:tr w:rsidR="0039416A" w:rsidRPr="00094BF4" w:rsidTr="00CD2E25">
        <w:trPr>
          <w:cantSplit/>
          <w:trHeight w:val="20"/>
          <w:tblHeader/>
          <w:jc w:val="center"/>
        </w:trPr>
        <w:tc>
          <w:tcPr>
            <w:tcW w:w="1945" w:type="dxa"/>
            <w:shd w:val="clear" w:color="auto" w:fill="BFBFBF"/>
            <w:tcMar>
              <w:top w:w="100" w:type="dxa"/>
              <w:left w:w="100" w:type="dxa"/>
              <w:bottom w:w="100" w:type="dxa"/>
              <w:right w:w="100" w:type="dxa"/>
            </w:tcMar>
            <w:vAlign w:val="bottom"/>
            <w:hideMark/>
          </w:tcPr>
          <w:p w:rsidR="0039416A" w:rsidRPr="00094BF4" w:rsidRDefault="0039416A" w:rsidP="00B74520">
            <w:pPr>
              <w:jc w:val="center"/>
              <w:rPr>
                <w:b/>
                <w:sz w:val="16"/>
                <w:szCs w:val="16"/>
              </w:rPr>
            </w:pPr>
            <w:r w:rsidRPr="00094BF4">
              <w:rPr>
                <w:b/>
                <w:bCs/>
                <w:color w:val="000000"/>
                <w:sz w:val="16"/>
                <w:szCs w:val="16"/>
              </w:rPr>
              <w:t>Certification Area</w:t>
            </w:r>
          </w:p>
        </w:tc>
        <w:tc>
          <w:tcPr>
            <w:tcW w:w="4514" w:type="dxa"/>
            <w:shd w:val="clear" w:color="auto" w:fill="BFBFBF"/>
            <w:tcMar>
              <w:top w:w="100" w:type="dxa"/>
              <w:left w:w="100" w:type="dxa"/>
              <w:bottom w:w="100" w:type="dxa"/>
              <w:right w:w="100" w:type="dxa"/>
            </w:tcMar>
            <w:vAlign w:val="bottom"/>
            <w:hideMark/>
          </w:tcPr>
          <w:p w:rsidR="0039416A" w:rsidRPr="00094BF4" w:rsidRDefault="0039416A" w:rsidP="00B74520">
            <w:pPr>
              <w:jc w:val="center"/>
              <w:rPr>
                <w:b/>
                <w:sz w:val="16"/>
                <w:szCs w:val="16"/>
              </w:rPr>
            </w:pPr>
            <w:r w:rsidRPr="00094BF4">
              <w:rPr>
                <w:b/>
                <w:bCs/>
                <w:color w:val="000000"/>
                <w:sz w:val="16"/>
                <w:szCs w:val="16"/>
              </w:rPr>
              <w:t>Name of PRAXIS Test</w:t>
            </w:r>
          </w:p>
        </w:tc>
        <w:tc>
          <w:tcPr>
            <w:tcW w:w="737" w:type="dxa"/>
            <w:shd w:val="clear" w:color="auto" w:fill="BFBFBF"/>
            <w:tcMar>
              <w:top w:w="100" w:type="dxa"/>
              <w:left w:w="100" w:type="dxa"/>
              <w:bottom w:w="100" w:type="dxa"/>
              <w:right w:w="100" w:type="dxa"/>
            </w:tcMar>
            <w:vAlign w:val="bottom"/>
            <w:hideMark/>
          </w:tcPr>
          <w:p w:rsidR="0039416A" w:rsidRPr="00094BF4" w:rsidRDefault="0039416A" w:rsidP="00B74520">
            <w:pPr>
              <w:jc w:val="center"/>
              <w:rPr>
                <w:b/>
                <w:sz w:val="16"/>
                <w:szCs w:val="16"/>
              </w:rPr>
            </w:pPr>
            <w:r w:rsidRPr="00094BF4">
              <w:rPr>
                <w:b/>
                <w:bCs/>
                <w:color w:val="000000"/>
                <w:sz w:val="16"/>
                <w:szCs w:val="16"/>
              </w:rPr>
              <w:t>Score</w:t>
            </w:r>
          </w:p>
        </w:tc>
        <w:tc>
          <w:tcPr>
            <w:tcW w:w="1340" w:type="dxa"/>
            <w:shd w:val="clear" w:color="auto" w:fill="BFBFBF"/>
            <w:tcMar>
              <w:top w:w="100" w:type="dxa"/>
              <w:left w:w="100" w:type="dxa"/>
              <w:bottom w:w="100" w:type="dxa"/>
              <w:right w:w="100" w:type="dxa"/>
            </w:tcMar>
            <w:vAlign w:val="bottom"/>
            <w:hideMark/>
          </w:tcPr>
          <w:p w:rsidR="0039416A" w:rsidRPr="00094BF4" w:rsidRDefault="0039416A" w:rsidP="00B74520">
            <w:pPr>
              <w:jc w:val="center"/>
              <w:rPr>
                <w:b/>
                <w:sz w:val="16"/>
                <w:szCs w:val="16"/>
              </w:rPr>
            </w:pPr>
          </w:p>
        </w:tc>
        <w:tc>
          <w:tcPr>
            <w:tcW w:w="0" w:type="auto"/>
            <w:shd w:val="clear" w:color="auto" w:fill="BFBFBF"/>
            <w:tcMar>
              <w:top w:w="100" w:type="dxa"/>
              <w:left w:w="100" w:type="dxa"/>
              <w:bottom w:w="100" w:type="dxa"/>
              <w:right w:w="100" w:type="dxa"/>
            </w:tcMar>
            <w:vAlign w:val="bottom"/>
            <w:hideMark/>
          </w:tcPr>
          <w:p w:rsidR="0039416A" w:rsidRPr="00094BF4" w:rsidRDefault="0039416A" w:rsidP="00B74520">
            <w:pPr>
              <w:jc w:val="center"/>
              <w:rPr>
                <w:b/>
                <w:sz w:val="16"/>
                <w:szCs w:val="16"/>
              </w:rPr>
            </w:pPr>
          </w:p>
        </w:tc>
        <w:tc>
          <w:tcPr>
            <w:tcW w:w="1810" w:type="dxa"/>
            <w:shd w:val="clear" w:color="auto" w:fill="BFBFBF"/>
            <w:tcMar>
              <w:top w:w="100" w:type="dxa"/>
              <w:left w:w="100" w:type="dxa"/>
              <w:bottom w:w="100" w:type="dxa"/>
              <w:right w:w="100" w:type="dxa"/>
            </w:tcMar>
            <w:vAlign w:val="bottom"/>
            <w:hideMark/>
          </w:tcPr>
          <w:p w:rsidR="0039416A" w:rsidRPr="00094BF4" w:rsidRDefault="0039416A" w:rsidP="00B74520">
            <w:pPr>
              <w:jc w:val="center"/>
              <w:rPr>
                <w:b/>
                <w:sz w:val="16"/>
                <w:szCs w:val="16"/>
              </w:rPr>
            </w:pPr>
            <w:r w:rsidRPr="00094BF4">
              <w:rPr>
                <w:b/>
                <w:bCs/>
                <w:color w:val="000000"/>
                <w:sz w:val="16"/>
                <w:szCs w:val="16"/>
              </w:rPr>
              <w:t>PLT 7-12</w:t>
            </w:r>
          </w:p>
        </w:tc>
      </w:tr>
      <w:tr w:rsidR="0039416A" w:rsidRPr="00094BF4" w:rsidTr="00CD2E25">
        <w:trPr>
          <w:cantSplit/>
          <w:trHeight w:val="20"/>
          <w:jc w:val="center"/>
        </w:trPr>
        <w:tc>
          <w:tcPr>
            <w:tcW w:w="1945" w:type="dxa"/>
            <w:vMerge w:val="restart"/>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Agriculture</w:t>
            </w: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Agriculture (0700) Prior to 6/8/14</w:t>
            </w:r>
          </w:p>
        </w:tc>
        <w:tc>
          <w:tcPr>
            <w:tcW w:w="737"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510</w:t>
            </w:r>
          </w:p>
        </w:tc>
        <w:tc>
          <w:tcPr>
            <w:tcW w:w="1340"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w:t>
            </w:r>
          </w:p>
        </w:tc>
        <w:tc>
          <w:tcPr>
            <w:tcW w:w="0" w:type="auto"/>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w:t>
            </w:r>
          </w:p>
        </w:tc>
        <w:tc>
          <w:tcPr>
            <w:tcW w:w="1810" w:type="dxa"/>
            <w:vMerge w:val="restart"/>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157</w:t>
            </w:r>
          </w:p>
        </w:tc>
      </w:tr>
      <w:tr w:rsidR="0039416A" w:rsidRPr="00094BF4" w:rsidTr="00CD2E25">
        <w:trPr>
          <w:cantSplit/>
          <w:trHeight w:val="20"/>
          <w:jc w:val="center"/>
        </w:trPr>
        <w:tc>
          <w:tcPr>
            <w:tcW w:w="1945" w:type="dxa"/>
            <w:vMerge/>
            <w:vAlign w:val="center"/>
            <w:hideMark/>
          </w:tcPr>
          <w:p w:rsidR="0039416A" w:rsidRPr="00094BF4" w:rsidRDefault="0039416A" w:rsidP="00B74520">
            <w:pPr>
              <w:rPr>
                <w:sz w:val="16"/>
                <w:szCs w:val="16"/>
              </w:rPr>
            </w:pP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Agriculture (5701) Effective 6/8/14</w:t>
            </w:r>
          </w:p>
        </w:tc>
        <w:tc>
          <w:tcPr>
            <w:tcW w:w="737" w:type="dxa"/>
            <w:tcMar>
              <w:top w:w="100" w:type="dxa"/>
              <w:left w:w="100" w:type="dxa"/>
              <w:bottom w:w="100" w:type="dxa"/>
              <w:right w:w="100" w:type="dxa"/>
            </w:tcMar>
            <w:hideMark/>
          </w:tcPr>
          <w:p w:rsidR="0039416A" w:rsidRPr="00094BF4" w:rsidRDefault="0039416A" w:rsidP="00B74520">
            <w:pPr>
              <w:ind w:left="-180" w:right="-140"/>
              <w:jc w:val="center"/>
              <w:rPr>
                <w:sz w:val="16"/>
                <w:szCs w:val="16"/>
              </w:rPr>
            </w:pPr>
            <w:r w:rsidRPr="00094BF4">
              <w:rPr>
                <w:color w:val="000000"/>
                <w:sz w:val="16"/>
                <w:szCs w:val="16"/>
              </w:rPr>
              <w:t>147</w:t>
            </w:r>
          </w:p>
        </w:tc>
        <w:tc>
          <w:tcPr>
            <w:tcW w:w="1340" w:type="dxa"/>
            <w:tcMar>
              <w:top w:w="100" w:type="dxa"/>
              <w:left w:w="100" w:type="dxa"/>
              <w:bottom w:w="100" w:type="dxa"/>
              <w:right w:w="100" w:type="dxa"/>
            </w:tcMar>
            <w:hideMark/>
          </w:tcPr>
          <w:p w:rsidR="0039416A" w:rsidRPr="00094BF4" w:rsidRDefault="0039416A" w:rsidP="00B74520">
            <w:pPr>
              <w:jc w:val="both"/>
              <w:rPr>
                <w:sz w:val="16"/>
                <w:szCs w:val="16"/>
              </w:rPr>
            </w:pPr>
            <w:r w:rsidRPr="00094BF4">
              <w:rPr>
                <w:color w:val="000000"/>
                <w:sz w:val="16"/>
                <w:szCs w:val="16"/>
              </w:rPr>
              <w:t> </w:t>
            </w:r>
          </w:p>
        </w:tc>
        <w:tc>
          <w:tcPr>
            <w:tcW w:w="0" w:type="auto"/>
            <w:tcMar>
              <w:top w:w="100" w:type="dxa"/>
              <w:left w:w="100" w:type="dxa"/>
              <w:bottom w:w="100" w:type="dxa"/>
              <w:right w:w="100" w:type="dxa"/>
            </w:tcMar>
            <w:hideMark/>
          </w:tcPr>
          <w:p w:rsidR="0039416A" w:rsidRPr="00094BF4" w:rsidRDefault="0039416A" w:rsidP="00B74520">
            <w:pPr>
              <w:jc w:val="both"/>
              <w:rPr>
                <w:sz w:val="16"/>
                <w:szCs w:val="16"/>
              </w:rPr>
            </w:pPr>
            <w:r w:rsidRPr="00094BF4">
              <w:rPr>
                <w:color w:val="000000"/>
                <w:sz w:val="16"/>
                <w:szCs w:val="16"/>
              </w:rPr>
              <w:t> </w:t>
            </w:r>
          </w:p>
        </w:tc>
        <w:tc>
          <w:tcPr>
            <w:tcW w:w="1810" w:type="dxa"/>
            <w:vMerge/>
            <w:vAlign w:val="center"/>
            <w:hideMark/>
          </w:tcPr>
          <w:p w:rsidR="0039416A" w:rsidRPr="00094BF4" w:rsidRDefault="0039416A" w:rsidP="00B74520">
            <w:pPr>
              <w:rPr>
                <w:sz w:val="16"/>
                <w:szCs w:val="16"/>
              </w:rPr>
            </w:pPr>
          </w:p>
        </w:tc>
      </w:tr>
      <w:tr w:rsidR="0039416A" w:rsidRPr="00094BF4" w:rsidTr="00CD2E25">
        <w:trPr>
          <w:cantSplit/>
          <w:trHeight w:val="20"/>
          <w:jc w:val="center"/>
        </w:trPr>
        <w:tc>
          <w:tcPr>
            <w:tcW w:w="1945" w:type="dxa"/>
            <w:vMerge w:val="restart"/>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Algebra I</w:t>
            </w: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Algebra I (5162) Effective 8/14/18</w:t>
            </w:r>
          </w:p>
        </w:tc>
        <w:tc>
          <w:tcPr>
            <w:tcW w:w="737" w:type="dxa"/>
            <w:tcMar>
              <w:top w:w="100" w:type="dxa"/>
              <w:left w:w="100" w:type="dxa"/>
              <w:bottom w:w="100" w:type="dxa"/>
              <w:right w:w="100" w:type="dxa"/>
            </w:tcMar>
            <w:hideMark/>
          </w:tcPr>
          <w:p w:rsidR="0039416A" w:rsidRPr="00094BF4" w:rsidRDefault="0039416A" w:rsidP="00B74520">
            <w:pPr>
              <w:ind w:left="-180" w:right="-140"/>
              <w:jc w:val="center"/>
              <w:rPr>
                <w:sz w:val="16"/>
                <w:szCs w:val="16"/>
              </w:rPr>
            </w:pPr>
            <w:r w:rsidRPr="00094BF4">
              <w:rPr>
                <w:color w:val="000000"/>
                <w:sz w:val="16"/>
                <w:szCs w:val="16"/>
              </w:rPr>
              <w:t>157</w:t>
            </w:r>
          </w:p>
        </w:tc>
        <w:tc>
          <w:tcPr>
            <w:tcW w:w="1340" w:type="dxa"/>
            <w:tcMar>
              <w:top w:w="100" w:type="dxa"/>
              <w:left w:w="100" w:type="dxa"/>
              <w:bottom w:w="100" w:type="dxa"/>
              <w:right w:w="100" w:type="dxa"/>
            </w:tcMar>
            <w:hideMark/>
          </w:tcPr>
          <w:p w:rsidR="0039416A" w:rsidRPr="00094BF4" w:rsidRDefault="0039416A" w:rsidP="00B74520">
            <w:pPr>
              <w:jc w:val="both"/>
              <w:rPr>
                <w:sz w:val="16"/>
                <w:szCs w:val="16"/>
              </w:rPr>
            </w:pPr>
            <w:r w:rsidRPr="00094BF4">
              <w:rPr>
                <w:color w:val="000000"/>
                <w:sz w:val="16"/>
                <w:szCs w:val="16"/>
              </w:rPr>
              <w:t> </w:t>
            </w:r>
          </w:p>
        </w:tc>
        <w:tc>
          <w:tcPr>
            <w:tcW w:w="0" w:type="auto"/>
            <w:tcMar>
              <w:top w:w="100" w:type="dxa"/>
              <w:left w:w="100" w:type="dxa"/>
              <w:bottom w:w="100" w:type="dxa"/>
              <w:right w:w="100" w:type="dxa"/>
            </w:tcMar>
            <w:hideMark/>
          </w:tcPr>
          <w:p w:rsidR="0039416A" w:rsidRPr="00094BF4" w:rsidRDefault="0039416A" w:rsidP="00B74520">
            <w:pPr>
              <w:jc w:val="both"/>
              <w:rPr>
                <w:sz w:val="16"/>
                <w:szCs w:val="16"/>
              </w:rPr>
            </w:pPr>
            <w:r w:rsidRPr="00094BF4">
              <w:rPr>
                <w:color w:val="000000"/>
                <w:sz w:val="16"/>
                <w:szCs w:val="16"/>
              </w:rPr>
              <w:t> </w:t>
            </w:r>
          </w:p>
        </w:tc>
        <w:tc>
          <w:tcPr>
            <w:tcW w:w="1810" w:type="dxa"/>
            <w:tcMar>
              <w:top w:w="100" w:type="dxa"/>
              <w:left w:w="100" w:type="dxa"/>
              <w:bottom w:w="100" w:type="dxa"/>
              <w:right w:w="100" w:type="dxa"/>
            </w:tcMar>
            <w:hideMark/>
          </w:tcPr>
          <w:p w:rsidR="0039416A" w:rsidRPr="00094BF4" w:rsidRDefault="0039416A" w:rsidP="00B74520">
            <w:pPr>
              <w:jc w:val="both"/>
              <w:rPr>
                <w:sz w:val="16"/>
                <w:szCs w:val="16"/>
              </w:rPr>
            </w:pPr>
            <w:r w:rsidRPr="00094BF4">
              <w:rPr>
                <w:color w:val="000000"/>
                <w:sz w:val="16"/>
                <w:szCs w:val="16"/>
              </w:rPr>
              <w:t> </w:t>
            </w:r>
          </w:p>
        </w:tc>
      </w:tr>
      <w:tr w:rsidR="0039416A" w:rsidRPr="00094BF4" w:rsidTr="00CD2E25">
        <w:trPr>
          <w:cantSplit/>
          <w:trHeight w:val="839"/>
          <w:jc w:val="center"/>
        </w:trPr>
        <w:tc>
          <w:tcPr>
            <w:tcW w:w="1945" w:type="dxa"/>
            <w:vMerge/>
            <w:vAlign w:val="center"/>
            <w:hideMark/>
          </w:tcPr>
          <w:p w:rsidR="0039416A" w:rsidRPr="00094BF4" w:rsidRDefault="0039416A" w:rsidP="00B74520">
            <w:pPr>
              <w:rPr>
                <w:sz w:val="16"/>
                <w:szCs w:val="16"/>
              </w:rPr>
            </w:pP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Middle School Mathematics (5169)</w:t>
            </w:r>
          </w:p>
          <w:p w:rsidR="0039416A" w:rsidRPr="00094BF4" w:rsidRDefault="0039416A" w:rsidP="00B74520">
            <w:pPr>
              <w:rPr>
                <w:sz w:val="16"/>
                <w:szCs w:val="16"/>
              </w:rPr>
            </w:pPr>
            <w:r w:rsidRPr="00094BF4">
              <w:rPr>
                <w:color w:val="000000"/>
                <w:sz w:val="16"/>
                <w:szCs w:val="16"/>
              </w:rPr>
              <w:t>Effective 1/1/14-8/31/2022</w:t>
            </w:r>
          </w:p>
          <w:p w:rsidR="0039416A" w:rsidRPr="00094BF4" w:rsidRDefault="0039416A" w:rsidP="00B74520">
            <w:pPr>
              <w:rPr>
                <w:sz w:val="16"/>
                <w:szCs w:val="16"/>
              </w:rPr>
            </w:pPr>
            <w:r w:rsidRPr="00094BF4">
              <w:rPr>
                <w:color w:val="000000"/>
                <w:sz w:val="16"/>
                <w:szCs w:val="16"/>
              </w:rPr>
              <w:t> </w:t>
            </w:r>
          </w:p>
          <w:p w:rsidR="0039416A" w:rsidRPr="00094BF4" w:rsidRDefault="0039416A" w:rsidP="00B74520">
            <w:pPr>
              <w:rPr>
                <w:sz w:val="16"/>
                <w:szCs w:val="16"/>
              </w:rPr>
            </w:pPr>
            <w:r w:rsidRPr="00094BF4">
              <w:rPr>
                <w:color w:val="000000"/>
                <w:sz w:val="16"/>
                <w:szCs w:val="16"/>
              </w:rPr>
              <w:t>Middle School Mathematics (5164)</w:t>
            </w:r>
          </w:p>
          <w:p w:rsidR="0039416A" w:rsidRPr="00094BF4" w:rsidRDefault="0039416A" w:rsidP="00B74520">
            <w:pPr>
              <w:rPr>
                <w:sz w:val="16"/>
                <w:szCs w:val="16"/>
              </w:rPr>
            </w:pPr>
            <w:r w:rsidRPr="00094BF4">
              <w:rPr>
                <w:color w:val="000000"/>
                <w:sz w:val="16"/>
                <w:szCs w:val="16"/>
              </w:rPr>
              <w:t>Effective 9/1/2021</w:t>
            </w:r>
          </w:p>
        </w:tc>
        <w:tc>
          <w:tcPr>
            <w:tcW w:w="737" w:type="dxa"/>
            <w:tcMar>
              <w:top w:w="100" w:type="dxa"/>
              <w:left w:w="100" w:type="dxa"/>
              <w:bottom w:w="100" w:type="dxa"/>
              <w:right w:w="100" w:type="dxa"/>
            </w:tcMar>
            <w:hideMark/>
          </w:tcPr>
          <w:p w:rsidR="0039416A" w:rsidRPr="00094BF4" w:rsidRDefault="0039416A" w:rsidP="00B74520">
            <w:pPr>
              <w:ind w:left="-180" w:right="-140"/>
              <w:jc w:val="center"/>
              <w:rPr>
                <w:sz w:val="16"/>
                <w:szCs w:val="16"/>
              </w:rPr>
            </w:pPr>
            <w:r w:rsidRPr="00094BF4">
              <w:rPr>
                <w:color w:val="000000"/>
                <w:sz w:val="16"/>
                <w:szCs w:val="16"/>
              </w:rPr>
              <w:t>165</w:t>
            </w:r>
          </w:p>
          <w:p w:rsidR="0039416A" w:rsidRPr="00094BF4" w:rsidRDefault="0039416A" w:rsidP="00B74520">
            <w:pPr>
              <w:ind w:left="-180" w:right="-140"/>
              <w:jc w:val="center"/>
              <w:rPr>
                <w:sz w:val="16"/>
                <w:szCs w:val="16"/>
              </w:rPr>
            </w:pPr>
            <w:r w:rsidRPr="00094BF4">
              <w:rPr>
                <w:color w:val="000000"/>
                <w:sz w:val="16"/>
                <w:szCs w:val="16"/>
              </w:rPr>
              <w:t> </w:t>
            </w:r>
          </w:p>
          <w:p w:rsidR="0039416A" w:rsidRPr="00094BF4" w:rsidRDefault="0039416A" w:rsidP="00B74520">
            <w:pPr>
              <w:ind w:left="-180" w:right="-140"/>
              <w:jc w:val="center"/>
              <w:rPr>
                <w:sz w:val="16"/>
                <w:szCs w:val="16"/>
              </w:rPr>
            </w:pPr>
            <w:r w:rsidRPr="00094BF4">
              <w:rPr>
                <w:color w:val="000000"/>
                <w:sz w:val="16"/>
                <w:szCs w:val="16"/>
              </w:rPr>
              <w:t> </w:t>
            </w:r>
          </w:p>
          <w:p w:rsidR="0039416A" w:rsidRPr="00094BF4" w:rsidRDefault="0039416A" w:rsidP="00B74520">
            <w:pPr>
              <w:ind w:left="-180" w:right="-140"/>
              <w:jc w:val="center"/>
              <w:rPr>
                <w:sz w:val="16"/>
                <w:szCs w:val="16"/>
              </w:rPr>
            </w:pPr>
            <w:r w:rsidRPr="00094BF4">
              <w:rPr>
                <w:color w:val="000000"/>
                <w:sz w:val="16"/>
                <w:szCs w:val="16"/>
              </w:rPr>
              <w:t>157</w:t>
            </w:r>
          </w:p>
        </w:tc>
        <w:tc>
          <w:tcPr>
            <w:tcW w:w="1340" w:type="dxa"/>
            <w:tcMar>
              <w:top w:w="100" w:type="dxa"/>
              <w:left w:w="100" w:type="dxa"/>
              <w:bottom w:w="100" w:type="dxa"/>
              <w:right w:w="100" w:type="dxa"/>
            </w:tcMar>
            <w:hideMark/>
          </w:tcPr>
          <w:p w:rsidR="0039416A" w:rsidRPr="00094BF4" w:rsidRDefault="0039416A" w:rsidP="00B74520">
            <w:pPr>
              <w:jc w:val="both"/>
              <w:rPr>
                <w:sz w:val="16"/>
                <w:szCs w:val="16"/>
              </w:rPr>
            </w:pPr>
            <w:r w:rsidRPr="00094BF4">
              <w:rPr>
                <w:color w:val="000000"/>
                <w:sz w:val="16"/>
                <w:szCs w:val="16"/>
              </w:rPr>
              <w:t> </w:t>
            </w:r>
          </w:p>
        </w:tc>
        <w:tc>
          <w:tcPr>
            <w:tcW w:w="0" w:type="auto"/>
            <w:tcMar>
              <w:top w:w="100" w:type="dxa"/>
              <w:left w:w="100" w:type="dxa"/>
              <w:bottom w:w="100" w:type="dxa"/>
              <w:right w:w="100" w:type="dxa"/>
            </w:tcMar>
            <w:hideMark/>
          </w:tcPr>
          <w:p w:rsidR="0039416A" w:rsidRPr="00094BF4" w:rsidRDefault="0039416A" w:rsidP="00B74520">
            <w:pPr>
              <w:jc w:val="both"/>
              <w:rPr>
                <w:sz w:val="16"/>
                <w:szCs w:val="16"/>
              </w:rPr>
            </w:pPr>
            <w:r w:rsidRPr="00094BF4">
              <w:rPr>
                <w:color w:val="000000"/>
                <w:sz w:val="16"/>
                <w:szCs w:val="16"/>
              </w:rPr>
              <w:t> </w:t>
            </w:r>
          </w:p>
        </w:tc>
        <w:tc>
          <w:tcPr>
            <w:tcW w:w="1810" w:type="dxa"/>
            <w:tcMar>
              <w:top w:w="100" w:type="dxa"/>
              <w:left w:w="100" w:type="dxa"/>
              <w:bottom w:w="100" w:type="dxa"/>
              <w:right w:w="100" w:type="dxa"/>
            </w:tcMar>
            <w:hideMark/>
          </w:tcPr>
          <w:p w:rsidR="0039416A" w:rsidRPr="00094BF4" w:rsidRDefault="0039416A" w:rsidP="00B74520">
            <w:pPr>
              <w:jc w:val="both"/>
              <w:rPr>
                <w:sz w:val="16"/>
                <w:szCs w:val="16"/>
              </w:rPr>
            </w:pPr>
            <w:r w:rsidRPr="00094BF4">
              <w:rPr>
                <w:color w:val="000000"/>
                <w:sz w:val="16"/>
                <w:szCs w:val="16"/>
              </w:rPr>
              <w:t> </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American Sign Language</w:t>
            </w: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American Sign Language Proficiency Interview</w:t>
            </w:r>
          </w:p>
          <w:p w:rsidR="0039416A" w:rsidRPr="00094BF4" w:rsidRDefault="0039416A" w:rsidP="00B74520">
            <w:pPr>
              <w:rPr>
                <w:sz w:val="16"/>
                <w:szCs w:val="16"/>
              </w:rPr>
            </w:pPr>
            <w:r w:rsidRPr="00094BF4">
              <w:rPr>
                <w:color w:val="000000"/>
                <w:sz w:val="16"/>
                <w:szCs w:val="16"/>
              </w:rPr>
              <w:t>(ASLPI-0634)</w:t>
            </w:r>
          </w:p>
        </w:tc>
        <w:tc>
          <w:tcPr>
            <w:tcW w:w="737" w:type="dxa"/>
            <w:tcMar>
              <w:top w:w="100" w:type="dxa"/>
              <w:left w:w="100" w:type="dxa"/>
              <w:bottom w:w="100" w:type="dxa"/>
              <w:right w:w="100" w:type="dxa"/>
            </w:tcMar>
            <w:hideMark/>
          </w:tcPr>
          <w:p w:rsidR="0039416A" w:rsidRPr="00094BF4" w:rsidRDefault="0039416A" w:rsidP="00B74520">
            <w:pPr>
              <w:ind w:left="-100" w:right="-100"/>
              <w:jc w:val="center"/>
              <w:rPr>
                <w:sz w:val="16"/>
                <w:szCs w:val="16"/>
              </w:rPr>
            </w:pPr>
            <w:r w:rsidRPr="00094BF4">
              <w:rPr>
                <w:color w:val="000000"/>
                <w:sz w:val="16"/>
                <w:szCs w:val="16"/>
              </w:rPr>
              <w:t>3+170</w:t>
            </w:r>
          </w:p>
        </w:tc>
        <w:tc>
          <w:tcPr>
            <w:tcW w:w="3510" w:type="dxa"/>
            <w:gridSpan w:val="3"/>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World Languages Pedagogy 0841 (Score 158)</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Biology</w:t>
            </w: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Biology: Content Knowledge (0235 or 5235)</w:t>
            </w:r>
          </w:p>
          <w:p w:rsidR="0039416A" w:rsidRPr="00094BF4" w:rsidRDefault="0039416A" w:rsidP="00B74520">
            <w:pPr>
              <w:rPr>
                <w:sz w:val="16"/>
                <w:szCs w:val="16"/>
              </w:rPr>
            </w:pPr>
            <w:r w:rsidRPr="00094BF4">
              <w:rPr>
                <w:color w:val="000000"/>
                <w:sz w:val="16"/>
                <w:szCs w:val="16"/>
              </w:rPr>
              <w:t>Effective 9/1/2012-8/31/2023</w:t>
            </w:r>
          </w:p>
          <w:p w:rsidR="0039416A" w:rsidRPr="00094BF4" w:rsidRDefault="0039416A" w:rsidP="00B74520">
            <w:pPr>
              <w:rPr>
                <w:sz w:val="16"/>
                <w:szCs w:val="16"/>
              </w:rPr>
            </w:pPr>
            <w:r w:rsidRPr="00094BF4">
              <w:rPr>
                <w:color w:val="000000"/>
                <w:sz w:val="16"/>
                <w:szCs w:val="16"/>
              </w:rPr>
              <w:t>Biology Content Knowledge (5236)</w:t>
            </w:r>
          </w:p>
          <w:p w:rsidR="0039416A" w:rsidRPr="00094BF4" w:rsidRDefault="0039416A" w:rsidP="00B74520">
            <w:pPr>
              <w:rPr>
                <w:sz w:val="16"/>
                <w:szCs w:val="16"/>
              </w:rPr>
            </w:pPr>
            <w:r w:rsidRPr="00094BF4">
              <w:rPr>
                <w:color w:val="000000"/>
                <w:sz w:val="16"/>
                <w:szCs w:val="16"/>
              </w:rPr>
              <w:t>Effective 9/1/2022</w:t>
            </w:r>
          </w:p>
        </w:tc>
        <w:tc>
          <w:tcPr>
            <w:tcW w:w="737" w:type="dxa"/>
            <w:tcMar>
              <w:top w:w="100" w:type="dxa"/>
              <w:left w:w="100" w:type="dxa"/>
              <w:bottom w:w="100" w:type="dxa"/>
              <w:right w:w="100" w:type="dxa"/>
            </w:tcMar>
            <w:hideMark/>
          </w:tcPr>
          <w:p w:rsidR="0039416A" w:rsidRPr="00094BF4" w:rsidRDefault="0039416A" w:rsidP="00B74520">
            <w:pPr>
              <w:ind w:left="-180" w:right="-140"/>
              <w:jc w:val="center"/>
              <w:rPr>
                <w:sz w:val="16"/>
                <w:szCs w:val="16"/>
              </w:rPr>
            </w:pPr>
            <w:r w:rsidRPr="00094BF4">
              <w:rPr>
                <w:color w:val="000000"/>
                <w:sz w:val="16"/>
                <w:szCs w:val="16"/>
              </w:rPr>
              <w:t>150</w:t>
            </w:r>
          </w:p>
          <w:p w:rsidR="0039416A" w:rsidRPr="00094BF4" w:rsidRDefault="0039416A" w:rsidP="00B74520">
            <w:pPr>
              <w:rPr>
                <w:sz w:val="16"/>
                <w:szCs w:val="16"/>
              </w:rPr>
            </w:pPr>
            <w:r w:rsidRPr="00094BF4">
              <w:rPr>
                <w:sz w:val="16"/>
                <w:szCs w:val="16"/>
              </w:rPr>
              <w:br/>
            </w:r>
            <w:r w:rsidRPr="00094BF4">
              <w:rPr>
                <w:color w:val="000000"/>
                <w:sz w:val="16"/>
                <w:szCs w:val="16"/>
              </w:rPr>
              <w:t>154</w:t>
            </w:r>
          </w:p>
        </w:tc>
        <w:tc>
          <w:tcPr>
            <w:tcW w:w="1340"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w:t>
            </w:r>
          </w:p>
        </w:tc>
        <w:tc>
          <w:tcPr>
            <w:tcW w:w="0" w:type="auto"/>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w:t>
            </w:r>
          </w:p>
        </w:tc>
        <w:tc>
          <w:tcPr>
            <w:tcW w:w="1810"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157</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Business</w:t>
            </w: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Business Education: Content Knowledge (0101 or 5101)</w:t>
            </w:r>
          </w:p>
        </w:tc>
        <w:tc>
          <w:tcPr>
            <w:tcW w:w="737"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154</w:t>
            </w:r>
          </w:p>
        </w:tc>
        <w:tc>
          <w:tcPr>
            <w:tcW w:w="1340"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w:t>
            </w:r>
          </w:p>
        </w:tc>
        <w:tc>
          <w:tcPr>
            <w:tcW w:w="0" w:type="auto"/>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w:t>
            </w:r>
          </w:p>
        </w:tc>
        <w:tc>
          <w:tcPr>
            <w:tcW w:w="1810"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157</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Chemistry</w:t>
            </w: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Chemistry: Content Knowledge (0245 or 5245)</w:t>
            </w:r>
          </w:p>
          <w:p w:rsidR="0039416A" w:rsidRPr="00094BF4" w:rsidRDefault="0039416A" w:rsidP="00B74520">
            <w:pPr>
              <w:rPr>
                <w:sz w:val="16"/>
                <w:szCs w:val="16"/>
              </w:rPr>
            </w:pPr>
            <w:r w:rsidRPr="00094BF4">
              <w:rPr>
                <w:color w:val="000000"/>
                <w:sz w:val="16"/>
                <w:szCs w:val="16"/>
              </w:rPr>
              <w:t>Effective 9/1/2012-8/31/2023</w:t>
            </w:r>
          </w:p>
          <w:p w:rsidR="0039416A" w:rsidRPr="00094BF4" w:rsidRDefault="0039416A" w:rsidP="00B74520">
            <w:pPr>
              <w:rPr>
                <w:sz w:val="16"/>
                <w:szCs w:val="16"/>
              </w:rPr>
            </w:pPr>
            <w:r w:rsidRPr="00094BF4">
              <w:rPr>
                <w:color w:val="000000"/>
                <w:sz w:val="16"/>
                <w:szCs w:val="16"/>
              </w:rPr>
              <w:t>Chemistry: Content Knowledge (5246)</w:t>
            </w:r>
          </w:p>
          <w:p w:rsidR="0039416A" w:rsidRPr="00094BF4" w:rsidRDefault="0039416A" w:rsidP="00B74520">
            <w:pPr>
              <w:rPr>
                <w:sz w:val="16"/>
                <w:szCs w:val="16"/>
              </w:rPr>
            </w:pPr>
            <w:r w:rsidRPr="00094BF4">
              <w:rPr>
                <w:color w:val="000000"/>
                <w:sz w:val="16"/>
                <w:szCs w:val="16"/>
              </w:rPr>
              <w:t>Effective 9/1/2022</w:t>
            </w:r>
          </w:p>
        </w:tc>
        <w:tc>
          <w:tcPr>
            <w:tcW w:w="737" w:type="dxa"/>
            <w:tcMar>
              <w:top w:w="100" w:type="dxa"/>
              <w:left w:w="100" w:type="dxa"/>
              <w:bottom w:w="100" w:type="dxa"/>
              <w:right w:w="100" w:type="dxa"/>
            </w:tcMar>
            <w:hideMark/>
          </w:tcPr>
          <w:p w:rsidR="0039416A" w:rsidRDefault="0039416A" w:rsidP="00B74520">
            <w:pPr>
              <w:jc w:val="center"/>
              <w:rPr>
                <w:color w:val="000000"/>
                <w:sz w:val="16"/>
                <w:szCs w:val="16"/>
              </w:rPr>
            </w:pPr>
            <w:r w:rsidRPr="00094BF4">
              <w:rPr>
                <w:color w:val="000000"/>
                <w:sz w:val="16"/>
                <w:szCs w:val="16"/>
              </w:rPr>
              <w:t>151</w:t>
            </w:r>
          </w:p>
          <w:p w:rsidR="0039416A" w:rsidRPr="00094BF4" w:rsidRDefault="0039416A" w:rsidP="00B74520">
            <w:pPr>
              <w:jc w:val="center"/>
              <w:rPr>
                <w:sz w:val="16"/>
                <w:szCs w:val="16"/>
              </w:rPr>
            </w:pPr>
          </w:p>
          <w:p w:rsidR="0039416A" w:rsidRPr="00094BF4" w:rsidRDefault="0039416A" w:rsidP="00B74520">
            <w:pPr>
              <w:jc w:val="center"/>
              <w:rPr>
                <w:sz w:val="16"/>
                <w:szCs w:val="16"/>
              </w:rPr>
            </w:pPr>
            <w:r w:rsidRPr="00094BF4">
              <w:rPr>
                <w:color w:val="000000"/>
                <w:sz w:val="16"/>
                <w:szCs w:val="16"/>
              </w:rPr>
              <w:t>146</w:t>
            </w:r>
          </w:p>
        </w:tc>
        <w:tc>
          <w:tcPr>
            <w:tcW w:w="1340"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 </w:t>
            </w:r>
          </w:p>
        </w:tc>
        <w:tc>
          <w:tcPr>
            <w:tcW w:w="0" w:type="auto"/>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 </w:t>
            </w:r>
          </w:p>
        </w:tc>
        <w:tc>
          <w:tcPr>
            <w:tcW w:w="1810"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157</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Chinese</w:t>
            </w: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Chinese (Mandarin): World Language (5665)</w:t>
            </w:r>
          </w:p>
        </w:tc>
        <w:tc>
          <w:tcPr>
            <w:tcW w:w="737"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164</w:t>
            </w:r>
          </w:p>
        </w:tc>
        <w:tc>
          <w:tcPr>
            <w:tcW w:w="3510" w:type="dxa"/>
            <w:gridSpan w:val="3"/>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PLT7-12 (Score 157) until 6/30/13;</w:t>
            </w:r>
          </w:p>
          <w:p w:rsidR="0039416A" w:rsidRPr="00094BF4" w:rsidRDefault="0039416A" w:rsidP="00B74520">
            <w:pPr>
              <w:jc w:val="center"/>
              <w:rPr>
                <w:sz w:val="16"/>
                <w:szCs w:val="16"/>
              </w:rPr>
            </w:pPr>
            <w:r w:rsidRPr="00094BF4">
              <w:rPr>
                <w:color w:val="000000"/>
                <w:sz w:val="16"/>
                <w:szCs w:val="16"/>
              </w:rPr>
              <w:t>After 6/30/13 World Languages Pedagogy 0841 (Score 158)</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English</w:t>
            </w: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English Language, Literature, and Composition:</w:t>
            </w:r>
          </w:p>
          <w:p w:rsidR="0039416A" w:rsidRPr="00094BF4" w:rsidRDefault="0039416A" w:rsidP="00B74520">
            <w:pPr>
              <w:rPr>
                <w:sz w:val="16"/>
                <w:szCs w:val="16"/>
              </w:rPr>
            </w:pPr>
            <w:r w:rsidRPr="00094BF4">
              <w:rPr>
                <w:color w:val="000000"/>
                <w:sz w:val="16"/>
                <w:szCs w:val="16"/>
              </w:rPr>
              <w:tab/>
              <w:t>Content Knowledge (0041 or 5041)</w:t>
            </w:r>
          </w:p>
          <w:p w:rsidR="0039416A" w:rsidRPr="00094BF4" w:rsidRDefault="0039416A" w:rsidP="00B74520">
            <w:pPr>
              <w:rPr>
                <w:sz w:val="16"/>
                <w:szCs w:val="16"/>
              </w:rPr>
            </w:pPr>
            <w:r w:rsidRPr="00094BF4">
              <w:rPr>
                <w:color w:val="000000"/>
                <w:sz w:val="16"/>
                <w:szCs w:val="16"/>
              </w:rPr>
              <w:tab/>
              <w:t>Pedagogy (0043)</w:t>
            </w:r>
            <w:r w:rsidRPr="00094BF4">
              <w:rPr>
                <w:color w:val="000000"/>
                <w:sz w:val="16"/>
                <w:szCs w:val="16"/>
              </w:rPr>
              <w:tab/>
              <w:t>Prior to 1/1/14</w:t>
            </w:r>
          </w:p>
          <w:p w:rsidR="0039416A" w:rsidRPr="00094BF4" w:rsidRDefault="0039416A" w:rsidP="00B74520">
            <w:pPr>
              <w:rPr>
                <w:sz w:val="16"/>
                <w:szCs w:val="16"/>
              </w:rPr>
            </w:pPr>
            <w:r w:rsidRPr="00094BF4">
              <w:rPr>
                <w:color w:val="000000"/>
                <w:sz w:val="16"/>
                <w:szCs w:val="16"/>
              </w:rPr>
              <w:t> </w:t>
            </w:r>
          </w:p>
          <w:p w:rsidR="0039416A" w:rsidRPr="00094BF4" w:rsidRDefault="0039416A" w:rsidP="00B74520">
            <w:pPr>
              <w:rPr>
                <w:sz w:val="16"/>
                <w:szCs w:val="16"/>
              </w:rPr>
            </w:pPr>
            <w:r w:rsidRPr="00094BF4">
              <w:rPr>
                <w:color w:val="000000"/>
                <w:sz w:val="16"/>
                <w:szCs w:val="16"/>
              </w:rPr>
              <w:t xml:space="preserve">English Language Arts: Content and Analysis (5039) </w:t>
            </w:r>
            <w:r>
              <w:rPr>
                <w:color w:val="000000"/>
                <w:sz w:val="16"/>
                <w:szCs w:val="16"/>
              </w:rPr>
              <w:br/>
            </w:r>
            <w:r w:rsidRPr="00094BF4">
              <w:rPr>
                <w:color w:val="000000"/>
                <w:sz w:val="16"/>
                <w:szCs w:val="16"/>
              </w:rPr>
              <w:t>Effective 1/1/14</w:t>
            </w:r>
          </w:p>
        </w:tc>
        <w:tc>
          <w:tcPr>
            <w:tcW w:w="737"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160</w:t>
            </w:r>
          </w:p>
          <w:p w:rsidR="0039416A" w:rsidRPr="00094BF4" w:rsidRDefault="0039416A" w:rsidP="00B74520">
            <w:pPr>
              <w:jc w:val="center"/>
              <w:rPr>
                <w:sz w:val="16"/>
                <w:szCs w:val="16"/>
              </w:rPr>
            </w:pPr>
            <w:r w:rsidRPr="00094BF4">
              <w:rPr>
                <w:color w:val="000000"/>
                <w:sz w:val="16"/>
                <w:szCs w:val="16"/>
              </w:rPr>
              <w:t>130</w:t>
            </w:r>
          </w:p>
          <w:p w:rsidR="0039416A" w:rsidRDefault="0039416A" w:rsidP="00B74520">
            <w:pPr>
              <w:jc w:val="center"/>
              <w:rPr>
                <w:color w:val="000000"/>
                <w:sz w:val="16"/>
                <w:szCs w:val="16"/>
              </w:rPr>
            </w:pPr>
            <w:r w:rsidRPr="00094BF4">
              <w:rPr>
                <w:color w:val="000000"/>
                <w:sz w:val="16"/>
                <w:szCs w:val="16"/>
              </w:rPr>
              <w:t> </w:t>
            </w:r>
          </w:p>
          <w:p w:rsidR="0039416A" w:rsidRPr="00094BF4" w:rsidRDefault="0039416A" w:rsidP="00B74520">
            <w:pPr>
              <w:jc w:val="center"/>
              <w:rPr>
                <w:sz w:val="16"/>
                <w:szCs w:val="16"/>
              </w:rPr>
            </w:pPr>
          </w:p>
          <w:p w:rsidR="0039416A" w:rsidRPr="00094BF4" w:rsidRDefault="0039416A" w:rsidP="00B74520">
            <w:pPr>
              <w:jc w:val="center"/>
              <w:rPr>
                <w:sz w:val="16"/>
                <w:szCs w:val="16"/>
              </w:rPr>
            </w:pPr>
            <w:r w:rsidRPr="00094BF4">
              <w:rPr>
                <w:color w:val="000000"/>
                <w:sz w:val="16"/>
                <w:szCs w:val="16"/>
              </w:rPr>
              <w:t>168</w:t>
            </w:r>
          </w:p>
        </w:tc>
        <w:tc>
          <w:tcPr>
            <w:tcW w:w="1340"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 </w:t>
            </w:r>
          </w:p>
          <w:p w:rsidR="0039416A" w:rsidRPr="00094BF4" w:rsidRDefault="0039416A" w:rsidP="00B74520">
            <w:pPr>
              <w:jc w:val="center"/>
              <w:rPr>
                <w:sz w:val="16"/>
                <w:szCs w:val="16"/>
              </w:rPr>
            </w:pPr>
            <w:r w:rsidRPr="00094BF4">
              <w:rPr>
                <w:color w:val="000000"/>
                <w:sz w:val="16"/>
                <w:szCs w:val="16"/>
              </w:rPr>
              <w:t> </w:t>
            </w:r>
          </w:p>
          <w:p w:rsidR="0039416A" w:rsidRPr="00094BF4" w:rsidRDefault="0039416A" w:rsidP="00B74520">
            <w:pPr>
              <w:jc w:val="center"/>
              <w:rPr>
                <w:sz w:val="16"/>
                <w:szCs w:val="16"/>
              </w:rPr>
            </w:pPr>
            <w:r w:rsidRPr="00094BF4">
              <w:rPr>
                <w:color w:val="000000"/>
                <w:sz w:val="16"/>
                <w:szCs w:val="16"/>
              </w:rPr>
              <w:t>---</w:t>
            </w:r>
          </w:p>
        </w:tc>
        <w:tc>
          <w:tcPr>
            <w:tcW w:w="0" w:type="auto"/>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 </w:t>
            </w:r>
          </w:p>
          <w:p w:rsidR="0039416A" w:rsidRPr="00094BF4" w:rsidRDefault="0039416A" w:rsidP="00B74520">
            <w:pPr>
              <w:jc w:val="center"/>
              <w:rPr>
                <w:sz w:val="16"/>
                <w:szCs w:val="16"/>
              </w:rPr>
            </w:pPr>
            <w:r w:rsidRPr="00094BF4">
              <w:rPr>
                <w:color w:val="000000"/>
                <w:sz w:val="16"/>
                <w:szCs w:val="16"/>
              </w:rPr>
              <w:t> </w:t>
            </w:r>
          </w:p>
          <w:p w:rsidR="0039416A" w:rsidRPr="00094BF4" w:rsidRDefault="0039416A" w:rsidP="00B74520">
            <w:pPr>
              <w:jc w:val="center"/>
              <w:rPr>
                <w:sz w:val="16"/>
                <w:szCs w:val="16"/>
              </w:rPr>
            </w:pPr>
            <w:r w:rsidRPr="00094BF4">
              <w:rPr>
                <w:color w:val="000000"/>
                <w:sz w:val="16"/>
                <w:szCs w:val="16"/>
              </w:rPr>
              <w:t>---</w:t>
            </w:r>
          </w:p>
        </w:tc>
        <w:tc>
          <w:tcPr>
            <w:tcW w:w="1810"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strike/>
                <w:color w:val="000000"/>
                <w:sz w:val="16"/>
                <w:szCs w:val="16"/>
              </w:rPr>
              <w:t> </w:t>
            </w:r>
          </w:p>
          <w:p w:rsidR="0039416A" w:rsidRDefault="0039416A" w:rsidP="00B74520">
            <w:pPr>
              <w:jc w:val="center"/>
              <w:rPr>
                <w:strike/>
                <w:color w:val="000000"/>
                <w:sz w:val="16"/>
                <w:szCs w:val="16"/>
              </w:rPr>
            </w:pPr>
            <w:r w:rsidRPr="00094BF4">
              <w:rPr>
                <w:strike/>
                <w:color w:val="000000"/>
                <w:sz w:val="16"/>
                <w:szCs w:val="16"/>
              </w:rPr>
              <w:t> </w:t>
            </w:r>
          </w:p>
          <w:p w:rsidR="0039416A" w:rsidRDefault="0039416A" w:rsidP="00B74520">
            <w:pPr>
              <w:jc w:val="center"/>
              <w:rPr>
                <w:strike/>
                <w:color w:val="000000"/>
                <w:sz w:val="16"/>
                <w:szCs w:val="16"/>
              </w:rPr>
            </w:pPr>
          </w:p>
          <w:p w:rsidR="0039416A" w:rsidRPr="00094BF4" w:rsidRDefault="0039416A" w:rsidP="00B74520">
            <w:pPr>
              <w:jc w:val="center"/>
              <w:rPr>
                <w:sz w:val="16"/>
                <w:szCs w:val="16"/>
              </w:rPr>
            </w:pPr>
          </w:p>
          <w:p w:rsidR="0039416A" w:rsidRPr="00094BF4" w:rsidRDefault="0039416A" w:rsidP="00B74520">
            <w:pPr>
              <w:jc w:val="center"/>
              <w:rPr>
                <w:sz w:val="16"/>
                <w:szCs w:val="16"/>
              </w:rPr>
            </w:pPr>
            <w:r w:rsidRPr="00094BF4">
              <w:rPr>
                <w:color w:val="000000"/>
                <w:sz w:val="16"/>
                <w:szCs w:val="16"/>
              </w:rPr>
              <w:t>157</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Family and Consumer Sciences</w:t>
            </w: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Family and Consumer Sciences (0121 or 5121) Prior to 6/8/14</w:t>
            </w:r>
          </w:p>
          <w:p w:rsidR="0039416A" w:rsidRPr="00094BF4" w:rsidRDefault="0039416A" w:rsidP="00B74520">
            <w:pPr>
              <w:rPr>
                <w:sz w:val="16"/>
                <w:szCs w:val="16"/>
              </w:rPr>
            </w:pPr>
            <w:r w:rsidRPr="00094BF4">
              <w:rPr>
                <w:color w:val="000000"/>
                <w:sz w:val="16"/>
                <w:szCs w:val="16"/>
              </w:rPr>
              <w:t> </w:t>
            </w:r>
          </w:p>
          <w:p w:rsidR="0039416A" w:rsidRPr="00094BF4" w:rsidRDefault="0039416A" w:rsidP="00B74520">
            <w:pPr>
              <w:rPr>
                <w:sz w:val="16"/>
                <w:szCs w:val="16"/>
              </w:rPr>
            </w:pPr>
            <w:r w:rsidRPr="00094BF4">
              <w:rPr>
                <w:color w:val="000000"/>
                <w:sz w:val="16"/>
                <w:szCs w:val="16"/>
              </w:rPr>
              <w:t>Family and Consumer Sciences (5122) Effective 6/8/14</w:t>
            </w:r>
          </w:p>
        </w:tc>
        <w:tc>
          <w:tcPr>
            <w:tcW w:w="737"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141</w:t>
            </w:r>
          </w:p>
          <w:p w:rsidR="0039416A" w:rsidRPr="00094BF4" w:rsidRDefault="0039416A" w:rsidP="00B74520">
            <w:pPr>
              <w:jc w:val="center"/>
              <w:rPr>
                <w:sz w:val="16"/>
                <w:szCs w:val="16"/>
              </w:rPr>
            </w:pPr>
            <w:r w:rsidRPr="00094BF4">
              <w:rPr>
                <w:color w:val="000000"/>
                <w:sz w:val="16"/>
                <w:szCs w:val="16"/>
              </w:rPr>
              <w:t> </w:t>
            </w:r>
          </w:p>
          <w:p w:rsidR="0039416A" w:rsidRPr="00094BF4" w:rsidRDefault="0039416A" w:rsidP="00B74520">
            <w:pPr>
              <w:jc w:val="center"/>
              <w:rPr>
                <w:sz w:val="16"/>
                <w:szCs w:val="16"/>
              </w:rPr>
            </w:pPr>
            <w:r w:rsidRPr="00094BF4">
              <w:rPr>
                <w:color w:val="000000"/>
                <w:sz w:val="16"/>
                <w:szCs w:val="16"/>
              </w:rPr>
              <w:t>153</w:t>
            </w:r>
          </w:p>
        </w:tc>
        <w:tc>
          <w:tcPr>
            <w:tcW w:w="1340"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w:t>
            </w:r>
          </w:p>
        </w:tc>
        <w:tc>
          <w:tcPr>
            <w:tcW w:w="0" w:type="auto"/>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 </w:t>
            </w:r>
          </w:p>
          <w:p w:rsidR="0039416A" w:rsidRPr="00094BF4" w:rsidRDefault="0039416A" w:rsidP="00B74520">
            <w:pPr>
              <w:jc w:val="center"/>
              <w:rPr>
                <w:sz w:val="16"/>
                <w:szCs w:val="16"/>
              </w:rPr>
            </w:pPr>
            <w:r w:rsidRPr="00094BF4">
              <w:rPr>
                <w:color w:val="000000"/>
                <w:sz w:val="16"/>
                <w:szCs w:val="16"/>
              </w:rPr>
              <w:t>---</w:t>
            </w:r>
          </w:p>
        </w:tc>
        <w:tc>
          <w:tcPr>
            <w:tcW w:w="1810"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157</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French</w:t>
            </w:r>
          </w:p>
        </w:tc>
        <w:tc>
          <w:tcPr>
            <w:tcW w:w="4514" w:type="dxa"/>
            <w:tcMar>
              <w:top w:w="100" w:type="dxa"/>
              <w:left w:w="100" w:type="dxa"/>
              <w:bottom w:w="100" w:type="dxa"/>
              <w:right w:w="100" w:type="dxa"/>
            </w:tcMar>
            <w:hideMark/>
          </w:tcPr>
          <w:p w:rsidR="0039416A" w:rsidRPr="00094BF4" w:rsidRDefault="0039416A" w:rsidP="00B74520">
            <w:pPr>
              <w:rPr>
                <w:sz w:val="16"/>
                <w:szCs w:val="16"/>
              </w:rPr>
            </w:pPr>
            <w:r w:rsidRPr="00094BF4">
              <w:rPr>
                <w:color w:val="000000"/>
                <w:sz w:val="16"/>
                <w:szCs w:val="16"/>
              </w:rPr>
              <w:t>French: World Language (5174)</w:t>
            </w:r>
          </w:p>
        </w:tc>
        <w:tc>
          <w:tcPr>
            <w:tcW w:w="737" w:type="dxa"/>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157</w:t>
            </w:r>
          </w:p>
        </w:tc>
        <w:tc>
          <w:tcPr>
            <w:tcW w:w="3510" w:type="dxa"/>
            <w:gridSpan w:val="3"/>
            <w:tcMar>
              <w:top w:w="100" w:type="dxa"/>
              <w:left w:w="100" w:type="dxa"/>
              <w:bottom w:w="100" w:type="dxa"/>
              <w:right w:w="100" w:type="dxa"/>
            </w:tcMar>
            <w:hideMark/>
          </w:tcPr>
          <w:p w:rsidR="0039416A" w:rsidRPr="00094BF4" w:rsidRDefault="0039416A" w:rsidP="00B74520">
            <w:pPr>
              <w:jc w:val="center"/>
              <w:rPr>
                <w:sz w:val="16"/>
                <w:szCs w:val="16"/>
              </w:rPr>
            </w:pPr>
            <w:r w:rsidRPr="00094BF4">
              <w:rPr>
                <w:color w:val="000000"/>
                <w:sz w:val="16"/>
                <w:szCs w:val="16"/>
              </w:rPr>
              <w:t>PLT7-12 (Score 157) until 6/30/13;</w:t>
            </w:r>
          </w:p>
          <w:p w:rsidR="0039416A" w:rsidRPr="00094BF4" w:rsidRDefault="0039416A" w:rsidP="00B74520">
            <w:pPr>
              <w:jc w:val="center"/>
              <w:rPr>
                <w:sz w:val="16"/>
                <w:szCs w:val="16"/>
              </w:rPr>
            </w:pPr>
            <w:r w:rsidRPr="00094BF4">
              <w:rPr>
                <w:color w:val="000000"/>
                <w:sz w:val="16"/>
                <w:szCs w:val="16"/>
              </w:rPr>
              <w:t>After 6/30/13 World Languages Pedagogy 0841 (Score 158)</w:t>
            </w:r>
          </w:p>
        </w:tc>
      </w:tr>
      <w:tr w:rsidR="00DD7D41" w:rsidRPr="00094BF4" w:rsidTr="00CD2E25">
        <w:trPr>
          <w:cantSplit/>
          <w:trHeight w:val="20"/>
          <w:jc w:val="center"/>
        </w:trPr>
        <w:tc>
          <w:tcPr>
            <w:tcW w:w="1945" w:type="dxa"/>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ind w:left="90"/>
              <w:rPr>
                <w:szCs w:val="24"/>
              </w:rPr>
            </w:pPr>
            <w:r w:rsidRPr="006B6DB7">
              <w:rPr>
                <w:spacing w:val="-1"/>
                <w:sz w:val="16"/>
                <w:szCs w:val="16"/>
              </w:rPr>
              <w:t>General Science</w:t>
            </w:r>
          </w:p>
        </w:tc>
        <w:tc>
          <w:tcPr>
            <w:tcW w:w="4514" w:type="dxa"/>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ind w:left="212" w:right="211"/>
              <w:jc w:val="center"/>
              <w:rPr>
                <w:spacing w:val="-1"/>
                <w:sz w:val="16"/>
                <w:szCs w:val="16"/>
              </w:rPr>
            </w:pPr>
            <w:r w:rsidRPr="006B6DB7">
              <w:rPr>
                <w:spacing w:val="-1"/>
                <w:sz w:val="16"/>
                <w:szCs w:val="16"/>
              </w:rPr>
              <w:t>General Science: Content</w:t>
            </w:r>
            <w:r w:rsidRPr="006B6DB7">
              <w:rPr>
                <w:spacing w:val="1"/>
                <w:sz w:val="16"/>
                <w:szCs w:val="16"/>
              </w:rPr>
              <w:t xml:space="preserve"> </w:t>
            </w:r>
            <w:r w:rsidRPr="006B6DB7">
              <w:rPr>
                <w:spacing w:val="-2"/>
                <w:sz w:val="16"/>
                <w:szCs w:val="16"/>
              </w:rPr>
              <w:t>Knowledge</w:t>
            </w:r>
            <w:r w:rsidRPr="006B6DB7">
              <w:rPr>
                <w:spacing w:val="1"/>
                <w:sz w:val="16"/>
                <w:szCs w:val="16"/>
              </w:rPr>
              <w:t xml:space="preserve"> </w:t>
            </w:r>
            <w:r w:rsidRPr="006B6DB7">
              <w:rPr>
                <w:spacing w:val="1"/>
                <w:sz w:val="16"/>
                <w:szCs w:val="16"/>
              </w:rPr>
              <w:br/>
            </w:r>
            <w:r w:rsidRPr="006B6DB7">
              <w:rPr>
                <w:spacing w:val="-1"/>
                <w:sz w:val="16"/>
                <w:szCs w:val="16"/>
              </w:rPr>
              <w:t>(0435 or</w:t>
            </w:r>
            <w:r w:rsidRPr="006B6DB7">
              <w:rPr>
                <w:spacing w:val="37"/>
                <w:sz w:val="16"/>
                <w:szCs w:val="16"/>
              </w:rPr>
              <w:t xml:space="preserve"> </w:t>
            </w:r>
            <w:r w:rsidRPr="006B6DB7">
              <w:rPr>
                <w:spacing w:val="-1"/>
                <w:sz w:val="16"/>
                <w:szCs w:val="16"/>
              </w:rPr>
              <w:t>5435)</w:t>
            </w:r>
          </w:p>
          <w:p w:rsidR="00DD7D41" w:rsidRPr="006B6DB7" w:rsidRDefault="00DD7D41" w:rsidP="00DD7D41">
            <w:pPr>
              <w:widowControl w:val="0"/>
              <w:kinsoku w:val="0"/>
              <w:overflowPunct w:val="0"/>
              <w:autoSpaceDE w:val="0"/>
              <w:autoSpaceDN w:val="0"/>
              <w:adjustRightInd w:val="0"/>
              <w:ind w:left="212" w:right="211"/>
              <w:jc w:val="center"/>
              <w:rPr>
                <w:spacing w:val="29"/>
                <w:sz w:val="16"/>
                <w:szCs w:val="16"/>
              </w:rPr>
            </w:pPr>
            <w:r w:rsidRPr="006B6DB7">
              <w:rPr>
                <w:spacing w:val="-1"/>
                <w:sz w:val="16"/>
                <w:szCs w:val="16"/>
              </w:rPr>
              <w:t>Effective 9/1/2012-8/31/2023</w:t>
            </w:r>
            <w:r w:rsidRPr="006B6DB7">
              <w:rPr>
                <w:spacing w:val="29"/>
                <w:sz w:val="16"/>
                <w:szCs w:val="16"/>
              </w:rPr>
              <w:t xml:space="preserve"> </w:t>
            </w:r>
          </w:p>
          <w:p w:rsidR="00DD7D41" w:rsidRPr="006B6DB7" w:rsidRDefault="00DD7D41" w:rsidP="00DD7D41">
            <w:pPr>
              <w:widowControl w:val="0"/>
              <w:kinsoku w:val="0"/>
              <w:overflowPunct w:val="0"/>
              <w:autoSpaceDE w:val="0"/>
              <w:autoSpaceDN w:val="0"/>
              <w:adjustRightInd w:val="0"/>
              <w:ind w:left="212" w:right="211"/>
              <w:jc w:val="center"/>
              <w:rPr>
                <w:spacing w:val="29"/>
                <w:sz w:val="16"/>
                <w:szCs w:val="16"/>
              </w:rPr>
            </w:pPr>
          </w:p>
          <w:p w:rsidR="00DD7D41" w:rsidRPr="006B6DB7" w:rsidRDefault="00DD7D41" w:rsidP="00DD7D41">
            <w:pPr>
              <w:widowControl w:val="0"/>
              <w:kinsoku w:val="0"/>
              <w:overflowPunct w:val="0"/>
              <w:autoSpaceDE w:val="0"/>
              <w:autoSpaceDN w:val="0"/>
              <w:adjustRightInd w:val="0"/>
              <w:ind w:left="212" w:right="211"/>
              <w:jc w:val="center"/>
              <w:rPr>
                <w:spacing w:val="-1"/>
                <w:sz w:val="16"/>
                <w:szCs w:val="16"/>
              </w:rPr>
            </w:pPr>
            <w:r w:rsidRPr="006B6DB7">
              <w:rPr>
                <w:spacing w:val="-1"/>
                <w:sz w:val="16"/>
                <w:szCs w:val="16"/>
              </w:rPr>
              <w:t>General Science: Content Knowledge (5436)</w:t>
            </w:r>
          </w:p>
          <w:p w:rsidR="00DD7D41" w:rsidRPr="006B6DB7" w:rsidRDefault="00DD7D41" w:rsidP="00DD7D41">
            <w:pPr>
              <w:widowControl w:val="0"/>
              <w:kinsoku w:val="0"/>
              <w:overflowPunct w:val="0"/>
              <w:autoSpaceDE w:val="0"/>
              <w:autoSpaceDN w:val="0"/>
              <w:adjustRightInd w:val="0"/>
              <w:ind w:left="212" w:right="211"/>
              <w:jc w:val="center"/>
              <w:rPr>
                <w:szCs w:val="24"/>
              </w:rPr>
            </w:pPr>
            <w:r w:rsidRPr="006B6DB7">
              <w:rPr>
                <w:spacing w:val="-1"/>
                <w:sz w:val="16"/>
                <w:szCs w:val="16"/>
              </w:rPr>
              <w:t>Effective 9/1/2022</w:t>
            </w:r>
          </w:p>
        </w:tc>
        <w:tc>
          <w:tcPr>
            <w:tcW w:w="737" w:type="dxa"/>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spacing w:before="9"/>
              <w:rPr>
                <w:sz w:val="23"/>
                <w:szCs w:val="23"/>
              </w:rPr>
            </w:pPr>
          </w:p>
          <w:p w:rsidR="00DD7D41" w:rsidRPr="006B6DB7" w:rsidRDefault="00DD7D41" w:rsidP="00DD7D41">
            <w:pPr>
              <w:widowControl w:val="0"/>
              <w:kinsoku w:val="0"/>
              <w:overflowPunct w:val="0"/>
              <w:autoSpaceDE w:val="0"/>
              <w:autoSpaceDN w:val="0"/>
              <w:adjustRightInd w:val="0"/>
              <w:ind w:left="162"/>
              <w:rPr>
                <w:spacing w:val="-1"/>
                <w:sz w:val="16"/>
                <w:szCs w:val="16"/>
              </w:rPr>
            </w:pPr>
            <w:r w:rsidRPr="006B6DB7">
              <w:rPr>
                <w:spacing w:val="-1"/>
                <w:sz w:val="16"/>
                <w:szCs w:val="16"/>
              </w:rPr>
              <w:t>156</w:t>
            </w:r>
          </w:p>
          <w:p w:rsidR="00DD7D41" w:rsidRPr="006B6DB7" w:rsidRDefault="00DD7D41" w:rsidP="00DD7D41">
            <w:pPr>
              <w:widowControl w:val="0"/>
              <w:kinsoku w:val="0"/>
              <w:overflowPunct w:val="0"/>
              <w:autoSpaceDE w:val="0"/>
              <w:autoSpaceDN w:val="0"/>
              <w:adjustRightInd w:val="0"/>
              <w:rPr>
                <w:sz w:val="16"/>
                <w:szCs w:val="16"/>
              </w:rPr>
            </w:pPr>
          </w:p>
          <w:p w:rsidR="00DD7D41" w:rsidRPr="006B6DB7" w:rsidRDefault="00DD7D41" w:rsidP="00DD7D41">
            <w:pPr>
              <w:widowControl w:val="0"/>
              <w:kinsoku w:val="0"/>
              <w:overflowPunct w:val="0"/>
              <w:autoSpaceDE w:val="0"/>
              <w:autoSpaceDN w:val="0"/>
              <w:adjustRightInd w:val="0"/>
              <w:spacing w:before="111"/>
              <w:ind w:left="162"/>
              <w:rPr>
                <w:szCs w:val="24"/>
              </w:rPr>
            </w:pPr>
            <w:r w:rsidRPr="006B6DB7">
              <w:rPr>
                <w:spacing w:val="-1"/>
                <w:sz w:val="16"/>
                <w:szCs w:val="16"/>
              </w:rPr>
              <w:t>141</w:t>
            </w:r>
          </w:p>
        </w:tc>
        <w:tc>
          <w:tcPr>
            <w:tcW w:w="1340" w:type="dxa"/>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jc w:val="center"/>
              <w:rPr>
                <w:szCs w:val="24"/>
              </w:rPr>
            </w:pPr>
            <w:r w:rsidRPr="006B6DB7">
              <w:rPr>
                <w:spacing w:val="-1"/>
                <w:sz w:val="16"/>
                <w:szCs w:val="16"/>
              </w:rPr>
              <w:t>---</w:t>
            </w:r>
          </w:p>
        </w:tc>
        <w:tc>
          <w:tcPr>
            <w:tcW w:w="0" w:type="auto"/>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jc w:val="center"/>
              <w:rPr>
                <w:szCs w:val="24"/>
              </w:rPr>
            </w:pPr>
            <w:r w:rsidRPr="006B6DB7">
              <w:rPr>
                <w:spacing w:val="-1"/>
                <w:sz w:val="16"/>
                <w:szCs w:val="16"/>
              </w:rPr>
              <w:t>---</w:t>
            </w:r>
          </w:p>
        </w:tc>
        <w:tc>
          <w:tcPr>
            <w:tcW w:w="1810" w:type="dxa"/>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ind w:right="1"/>
              <w:jc w:val="center"/>
              <w:rPr>
                <w:szCs w:val="24"/>
              </w:rPr>
            </w:pPr>
            <w:r w:rsidRPr="006B6DB7">
              <w:rPr>
                <w:spacing w:val="-1"/>
                <w:sz w:val="16"/>
                <w:szCs w:val="16"/>
              </w:rPr>
              <w:t>157</w:t>
            </w:r>
          </w:p>
        </w:tc>
      </w:tr>
      <w:tr w:rsidR="00DD7D41" w:rsidRPr="00094BF4" w:rsidTr="00CD2E25">
        <w:trPr>
          <w:cantSplit/>
          <w:trHeight w:val="20"/>
          <w:jc w:val="center"/>
        </w:trPr>
        <w:tc>
          <w:tcPr>
            <w:tcW w:w="1945" w:type="dxa"/>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ind w:left="90"/>
              <w:rPr>
                <w:szCs w:val="24"/>
              </w:rPr>
            </w:pPr>
            <w:r w:rsidRPr="006B6DB7">
              <w:rPr>
                <w:spacing w:val="-1"/>
                <w:sz w:val="16"/>
                <w:szCs w:val="16"/>
              </w:rPr>
              <w:t>Geometry</w:t>
            </w:r>
          </w:p>
        </w:tc>
        <w:tc>
          <w:tcPr>
            <w:tcW w:w="4514" w:type="dxa"/>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ind w:left="212" w:right="211"/>
              <w:jc w:val="center"/>
              <w:rPr>
                <w:spacing w:val="-1"/>
                <w:sz w:val="16"/>
                <w:szCs w:val="16"/>
              </w:rPr>
            </w:pPr>
            <w:r w:rsidRPr="006B6DB7">
              <w:rPr>
                <w:spacing w:val="-1"/>
                <w:sz w:val="16"/>
                <w:szCs w:val="16"/>
              </w:rPr>
              <w:t xml:space="preserve">Geometry (5163) </w:t>
            </w:r>
          </w:p>
          <w:p w:rsidR="00DD7D41" w:rsidRPr="006B6DB7" w:rsidRDefault="00DD7D41" w:rsidP="00DD7D41">
            <w:pPr>
              <w:widowControl w:val="0"/>
              <w:kinsoku w:val="0"/>
              <w:overflowPunct w:val="0"/>
              <w:autoSpaceDE w:val="0"/>
              <w:autoSpaceDN w:val="0"/>
              <w:adjustRightInd w:val="0"/>
              <w:ind w:left="212" w:right="211"/>
              <w:jc w:val="center"/>
              <w:rPr>
                <w:szCs w:val="24"/>
              </w:rPr>
            </w:pPr>
            <w:r w:rsidRPr="006B6DB7">
              <w:rPr>
                <w:spacing w:val="-1"/>
                <w:sz w:val="16"/>
                <w:szCs w:val="16"/>
              </w:rPr>
              <w:t>Effective 6/15/2022</w:t>
            </w:r>
          </w:p>
        </w:tc>
        <w:tc>
          <w:tcPr>
            <w:tcW w:w="737" w:type="dxa"/>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ind w:left="162"/>
              <w:rPr>
                <w:szCs w:val="24"/>
              </w:rPr>
            </w:pPr>
            <w:r w:rsidRPr="006B6DB7">
              <w:rPr>
                <w:spacing w:val="-1"/>
                <w:sz w:val="16"/>
                <w:szCs w:val="16"/>
              </w:rPr>
              <w:t>148</w:t>
            </w:r>
          </w:p>
        </w:tc>
        <w:tc>
          <w:tcPr>
            <w:tcW w:w="1340" w:type="dxa"/>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jc w:val="center"/>
              <w:rPr>
                <w:szCs w:val="24"/>
              </w:rPr>
            </w:pPr>
            <w:r w:rsidRPr="006B6DB7">
              <w:rPr>
                <w:spacing w:val="-1"/>
                <w:sz w:val="16"/>
                <w:szCs w:val="16"/>
              </w:rPr>
              <w:t>---</w:t>
            </w:r>
          </w:p>
        </w:tc>
        <w:tc>
          <w:tcPr>
            <w:tcW w:w="0" w:type="auto"/>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jc w:val="center"/>
              <w:rPr>
                <w:szCs w:val="24"/>
              </w:rPr>
            </w:pPr>
            <w:r w:rsidRPr="006B6DB7">
              <w:rPr>
                <w:spacing w:val="-1"/>
                <w:sz w:val="16"/>
                <w:szCs w:val="16"/>
              </w:rPr>
              <w:t>---</w:t>
            </w:r>
          </w:p>
        </w:tc>
        <w:tc>
          <w:tcPr>
            <w:tcW w:w="1810" w:type="dxa"/>
            <w:tcMar>
              <w:top w:w="100" w:type="dxa"/>
              <w:left w:w="100" w:type="dxa"/>
              <w:bottom w:w="100" w:type="dxa"/>
              <w:right w:w="100" w:type="dxa"/>
            </w:tcMar>
          </w:tcPr>
          <w:p w:rsidR="00DD7D41" w:rsidRPr="006B6DB7" w:rsidRDefault="00DD7D41" w:rsidP="00DD7D41">
            <w:pPr>
              <w:widowControl w:val="0"/>
              <w:kinsoku w:val="0"/>
              <w:overflowPunct w:val="0"/>
              <w:autoSpaceDE w:val="0"/>
              <w:autoSpaceDN w:val="0"/>
              <w:adjustRightInd w:val="0"/>
              <w:ind w:right="1"/>
              <w:jc w:val="center"/>
              <w:rPr>
                <w:szCs w:val="24"/>
              </w:rPr>
            </w:pPr>
          </w:p>
        </w:tc>
      </w:tr>
      <w:tr w:rsidR="00DD7D41" w:rsidRPr="00094BF4" w:rsidTr="00CD2E25">
        <w:trPr>
          <w:cantSplit/>
          <w:trHeight w:val="569"/>
          <w:jc w:val="center"/>
        </w:trPr>
        <w:tc>
          <w:tcPr>
            <w:tcW w:w="1945" w:type="dxa"/>
            <w:tcMar>
              <w:top w:w="100" w:type="dxa"/>
              <w:left w:w="100" w:type="dxa"/>
              <w:bottom w:w="100" w:type="dxa"/>
              <w:right w:w="100" w:type="dxa"/>
            </w:tcMar>
            <w:hideMark/>
          </w:tcPr>
          <w:p w:rsidR="00DD7D41" w:rsidRPr="006B6DB7" w:rsidRDefault="00DD7D41" w:rsidP="00DD7D41">
            <w:pPr>
              <w:widowControl w:val="0"/>
              <w:kinsoku w:val="0"/>
              <w:overflowPunct w:val="0"/>
              <w:autoSpaceDE w:val="0"/>
              <w:autoSpaceDN w:val="0"/>
              <w:adjustRightInd w:val="0"/>
              <w:ind w:left="90"/>
              <w:rPr>
                <w:szCs w:val="24"/>
              </w:rPr>
            </w:pPr>
            <w:r w:rsidRPr="006B6DB7">
              <w:rPr>
                <w:spacing w:val="-1"/>
                <w:sz w:val="16"/>
                <w:szCs w:val="16"/>
              </w:rPr>
              <w:t>German</w:t>
            </w:r>
          </w:p>
        </w:tc>
        <w:tc>
          <w:tcPr>
            <w:tcW w:w="4514" w:type="dxa"/>
            <w:tcMar>
              <w:top w:w="100" w:type="dxa"/>
              <w:left w:w="100" w:type="dxa"/>
              <w:bottom w:w="100" w:type="dxa"/>
              <w:right w:w="100" w:type="dxa"/>
            </w:tcMar>
            <w:hideMark/>
          </w:tcPr>
          <w:p w:rsidR="00DD7D41" w:rsidRPr="006B6DB7" w:rsidRDefault="00DD7D41" w:rsidP="00DD7D41">
            <w:pPr>
              <w:widowControl w:val="0"/>
              <w:kinsoku w:val="0"/>
              <w:overflowPunct w:val="0"/>
              <w:autoSpaceDE w:val="0"/>
              <w:autoSpaceDN w:val="0"/>
              <w:adjustRightInd w:val="0"/>
              <w:ind w:left="212" w:right="211"/>
              <w:jc w:val="center"/>
              <w:rPr>
                <w:spacing w:val="-1"/>
                <w:sz w:val="16"/>
                <w:szCs w:val="16"/>
              </w:rPr>
            </w:pPr>
            <w:r w:rsidRPr="006B6DB7">
              <w:rPr>
                <w:spacing w:val="-1"/>
                <w:sz w:val="16"/>
                <w:szCs w:val="16"/>
              </w:rPr>
              <w:t xml:space="preserve">German: World </w:t>
            </w:r>
          </w:p>
          <w:p w:rsidR="00DD7D41" w:rsidRPr="006B6DB7" w:rsidRDefault="00DD7D41" w:rsidP="00DD7D41">
            <w:pPr>
              <w:widowControl w:val="0"/>
              <w:kinsoku w:val="0"/>
              <w:overflowPunct w:val="0"/>
              <w:autoSpaceDE w:val="0"/>
              <w:autoSpaceDN w:val="0"/>
              <w:adjustRightInd w:val="0"/>
              <w:ind w:left="212" w:right="211"/>
              <w:jc w:val="center"/>
              <w:rPr>
                <w:szCs w:val="24"/>
              </w:rPr>
            </w:pPr>
            <w:r w:rsidRPr="006B6DB7">
              <w:rPr>
                <w:spacing w:val="-1"/>
                <w:sz w:val="16"/>
                <w:szCs w:val="16"/>
              </w:rPr>
              <w:t>Language (5183)</w:t>
            </w:r>
          </w:p>
        </w:tc>
        <w:tc>
          <w:tcPr>
            <w:tcW w:w="737" w:type="dxa"/>
            <w:tcMar>
              <w:top w:w="100" w:type="dxa"/>
              <w:left w:w="100" w:type="dxa"/>
              <w:bottom w:w="100" w:type="dxa"/>
              <w:right w:w="100" w:type="dxa"/>
            </w:tcMar>
            <w:hideMark/>
          </w:tcPr>
          <w:p w:rsidR="00DD7D41" w:rsidRPr="006B6DB7" w:rsidRDefault="00DD7D41" w:rsidP="00DD7D41">
            <w:pPr>
              <w:widowControl w:val="0"/>
              <w:kinsoku w:val="0"/>
              <w:overflowPunct w:val="0"/>
              <w:autoSpaceDE w:val="0"/>
              <w:autoSpaceDN w:val="0"/>
              <w:adjustRightInd w:val="0"/>
              <w:ind w:left="162"/>
              <w:rPr>
                <w:szCs w:val="24"/>
              </w:rPr>
            </w:pPr>
            <w:r w:rsidRPr="006B6DB7">
              <w:rPr>
                <w:spacing w:val="-1"/>
                <w:sz w:val="16"/>
                <w:szCs w:val="16"/>
              </w:rPr>
              <w:t>157</w:t>
            </w:r>
          </w:p>
        </w:tc>
        <w:tc>
          <w:tcPr>
            <w:tcW w:w="3510" w:type="dxa"/>
            <w:gridSpan w:val="3"/>
            <w:tcMar>
              <w:top w:w="100" w:type="dxa"/>
              <w:left w:w="100" w:type="dxa"/>
              <w:bottom w:w="100" w:type="dxa"/>
              <w:right w:w="100" w:type="dxa"/>
            </w:tcMar>
            <w:hideMark/>
          </w:tcPr>
          <w:p w:rsidR="00DD7D41" w:rsidRPr="006B6DB7" w:rsidRDefault="00DD7D41" w:rsidP="00DD7D41">
            <w:pPr>
              <w:widowControl w:val="0"/>
              <w:kinsoku w:val="0"/>
              <w:overflowPunct w:val="0"/>
              <w:autoSpaceDE w:val="0"/>
              <w:autoSpaceDN w:val="0"/>
              <w:adjustRightInd w:val="0"/>
              <w:ind w:left="4"/>
              <w:jc w:val="center"/>
              <w:rPr>
                <w:spacing w:val="-1"/>
                <w:sz w:val="16"/>
                <w:szCs w:val="16"/>
              </w:rPr>
            </w:pPr>
            <w:r w:rsidRPr="006B6DB7">
              <w:rPr>
                <w:spacing w:val="-1"/>
                <w:sz w:val="16"/>
                <w:szCs w:val="16"/>
              </w:rPr>
              <w:t>PLT7-12 (Score</w:t>
            </w:r>
            <w:r w:rsidRPr="006B6DB7">
              <w:rPr>
                <w:spacing w:val="39"/>
                <w:sz w:val="16"/>
                <w:szCs w:val="16"/>
              </w:rPr>
              <w:t xml:space="preserve"> </w:t>
            </w:r>
            <w:r w:rsidRPr="006B6DB7">
              <w:rPr>
                <w:sz w:val="16"/>
                <w:szCs w:val="16"/>
              </w:rPr>
              <w:t>157)</w:t>
            </w:r>
            <w:r w:rsidRPr="006B6DB7">
              <w:rPr>
                <w:spacing w:val="-3"/>
                <w:sz w:val="16"/>
                <w:szCs w:val="16"/>
              </w:rPr>
              <w:t xml:space="preserve"> </w:t>
            </w:r>
            <w:r w:rsidRPr="006B6DB7">
              <w:rPr>
                <w:spacing w:val="-1"/>
                <w:sz w:val="16"/>
                <w:szCs w:val="16"/>
              </w:rPr>
              <w:t>until 6/30/13;</w:t>
            </w:r>
          </w:p>
          <w:p w:rsidR="00DD7D41" w:rsidRPr="006B6DB7" w:rsidRDefault="00DD7D41" w:rsidP="00DD7D41">
            <w:pPr>
              <w:widowControl w:val="0"/>
              <w:kinsoku w:val="0"/>
              <w:overflowPunct w:val="0"/>
              <w:autoSpaceDE w:val="0"/>
              <w:autoSpaceDN w:val="0"/>
              <w:adjustRightInd w:val="0"/>
              <w:ind w:left="162" w:right="157"/>
              <w:jc w:val="center"/>
              <w:rPr>
                <w:szCs w:val="24"/>
              </w:rPr>
            </w:pPr>
            <w:r w:rsidRPr="006B6DB7">
              <w:rPr>
                <w:spacing w:val="-1"/>
                <w:sz w:val="16"/>
                <w:szCs w:val="16"/>
              </w:rPr>
              <w:t>After</w:t>
            </w:r>
            <w:r w:rsidRPr="006B6DB7">
              <w:rPr>
                <w:sz w:val="16"/>
                <w:szCs w:val="16"/>
              </w:rPr>
              <w:t xml:space="preserve"> </w:t>
            </w:r>
            <w:r w:rsidRPr="006B6DB7">
              <w:rPr>
                <w:spacing w:val="-1"/>
                <w:sz w:val="16"/>
                <w:szCs w:val="16"/>
              </w:rPr>
              <w:t>6/30/13</w:t>
            </w:r>
            <w:r w:rsidRPr="006B6DB7">
              <w:rPr>
                <w:spacing w:val="2"/>
                <w:sz w:val="16"/>
                <w:szCs w:val="16"/>
              </w:rPr>
              <w:t xml:space="preserve"> </w:t>
            </w:r>
            <w:r w:rsidRPr="006B6DB7">
              <w:rPr>
                <w:spacing w:val="-2"/>
                <w:sz w:val="16"/>
                <w:szCs w:val="16"/>
              </w:rPr>
              <w:t>World</w:t>
            </w:r>
            <w:r w:rsidRPr="006B6DB7">
              <w:rPr>
                <w:spacing w:val="2"/>
                <w:sz w:val="16"/>
                <w:szCs w:val="16"/>
              </w:rPr>
              <w:t xml:space="preserve"> </w:t>
            </w:r>
            <w:r w:rsidRPr="006B6DB7">
              <w:rPr>
                <w:spacing w:val="-1"/>
                <w:sz w:val="16"/>
                <w:szCs w:val="16"/>
              </w:rPr>
              <w:t>Languages</w:t>
            </w:r>
            <w:r w:rsidRPr="006B6DB7">
              <w:rPr>
                <w:sz w:val="16"/>
                <w:szCs w:val="16"/>
              </w:rPr>
              <w:t xml:space="preserve"> </w:t>
            </w:r>
            <w:r w:rsidRPr="006B6DB7">
              <w:rPr>
                <w:spacing w:val="-1"/>
                <w:sz w:val="16"/>
                <w:szCs w:val="16"/>
              </w:rPr>
              <w:t>Pedagogy</w:t>
            </w:r>
            <w:r w:rsidRPr="006B6DB7">
              <w:rPr>
                <w:spacing w:val="-3"/>
                <w:sz w:val="16"/>
                <w:szCs w:val="16"/>
              </w:rPr>
              <w:t xml:space="preserve"> </w:t>
            </w:r>
            <w:r w:rsidRPr="006B6DB7">
              <w:rPr>
                <w:sz w:val="16"/>
                <w:szCs w:val="16"/>
              </w:rPr>
              <w:t>0841</w:t>
            </w:r>
            <w:r w:rsidRPr="006B6DB7">
              <w:rPr>
                <w:spacing w:val="2"/>
                <w:sz w:val="16"/>
                <w:szCs w:val="16"/>
              </w:rPr>
              <w:t xml:space="preserve"> </w:t>
            </w:r>
            <w:r w:rsidRPr="006B6DB7">
              <w:rPr>
                <w:spacing w:val="2"/>
                <w:sz w:val="16"/>
                <w:szCs w:val="16"/>
              </w:rPr>
              <w:br/>
            </w:r>
            <w:r w:rsidRPr="006B6DB7">
              <w:rPr>
                <w:spacing w:val="-1"/>
                <w:sz w:val="16"/>
                <w:szCs w:val="16"/>
              </w:rPr>
              <w:t>(Score</w:t>
            </w:r>
            <w:r w:rsidRPr="006B6DB7">
              <w:rPr>
                <w:spacing w:val="29"/>
                <w:sz w:val="16"/>
                <w:szCs w:val="16"/>
              </w:rPr>
              <w:t xml:space="preserve"> </w:t>
            </w:r>
            <w:r w:rsidRPr="006B6DB7">
              <w:rPr>
                <w:sz w:val="16"/>
                <w:szCs w:val="16"/>
              </w:rPr>
              <w:t>158)</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Mathematics</w:t>
            </w:r>
          </w:p>
        </w:tc>
        <w:tc>
          <w:tcPr>
            <w:tcW w:w="4514"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Mathematics: Content Knowledge (0061 or 5061) Effective 6/1/10-12/31/13</w:t>
            </w:r>
          </w:p>
          <w:p w:rsidR="0039416A" w:rsidRPr="00094BF4" w:rsidRDefault="0039416A" w:rsidP="00B74520">
            <w:pPr>
              <w:keepNext/>
              <w:rPr>
                <w:sz w:val="16"/>
                <w:szCs w:val="16"/>
              </w:rPr>
            </w:pPr>
            <w:r w:rsidRPr="00094BF4">
              <w:rPr>
                <w:color w:val="000000"/>
                <w:sz w:val="16"/>
                <w:szCs w:val="16"/>
              </w:rPr>
              <w:t> </w:t>
            </w:r>
          </w:p>
          <w:p w:rsidR="0039416A" w:rsidRPr="00094BF4" w:rsidRDefault="0039416A" w:rsidP="00B74520">
            <w:pPr>
              <w:keepNext/>
              <w:rPr>
                <w:sz w:val="16"/>
                <w:szCs w:val="16"/>
              </w:rPr>
            </w:pPr>
            <w:r w:rsidRPr="00094BF4">
              <w:rPr>
                <w:color w:val="000000"/>
                <w:sz w:val="16"/>
                <w:szCs w:val="16"/>
              </w:rPr>
              <w:t>Mathematics: Content Knowledge (5161)</w:t>
            </w:r>
          </w:p>
          <w:p w:rsidR="0039416A" w:rsidRPr="00094BF4" w:rsidRDefault="0039416A" w:rsidP="00B74520">
            <w:pPr>
              <w:keepNext/>
              <w:rPr>
                <w:sz w:val="16"/>
                <w:szCs w:val="16"/>
              </w:rPr>
            </w:pPr>
            <w:r w:rsidRPr="00094BF4">
              <w:rPr>
                <w:color w:val="000000"/>
                <w:sz w:val="16"/>
                <w:szCs w:val="16"/>
              </w:rPr>
              <w:t>Effective 1/1/14-8/31/2022</w:t>
            </w:r>
          </w:p>
          <w:p w:rsidR="0039416A" w:rsidRPr="00094BF4" w:rsidRDefault="0039416A" w:rsidP="00B74520">
            <w:pPr>
              <w:keepNext/>
              <w:rPr>
                <w:sz w:val="16"/>
                <w:szCs w:val="16"/>
              </w:rPr>
            </w:pPr>
            <w:r w:rsidRPr="00094BF4">
              <w:rPr>
                <w:color w:val="000000"/>
                <w:sz w:val="16"/>
                <w:szCs w:val="16"/>
              </w:rPr>
              <w:t> </w:t>
            </w:r>
          </w:p>
          <w:p w:rsidR="0039416A" w:rsidRPr="00094BF4" w:rsidRDefault="0039416A" w:rsidP="00B74520">
            <w:pPr>
              <w:keepNext/>
              <w:rPr>
                <w:sz w:val="16"/>
                <w:szCs w:val="16"/>
              </w:rPr>
            </w:pPr>
            <w:r w:rsidRPr="00094BF4">
              <w:rPr>
                <w:color w:val="000000"/>
                <w:sz w:val="16"/>
                <w:szCs w:val="16"/>
              </w:rPr>
              <w:t>Mathematics: Content Knowledge (5165)</w:t>
            </w:r>
          </w:p>
          <w:p w:rsidR="0039416A" w:rsidRPr="00094BF4" w:rsidRDefault="0039416A" w:rsidP="00B74520">
            <w:pPr>
              <w:keepNext/>
              <w:rPr>
                <w:sz w:val="16"/>
                <w:szCs w:val="16"/>
              </w:rPr>
            </w:pPr>
            <w:r w:rsidRPr="00094BF4">
              <w:rPr>
                <w:color w:val="000000"/>
                <w:sz w:val="16"/>
                <w:szCs w:val="16"/>
              </w:rPr>
              <w:t>Effective 9/1/2021</w:t>
            </w:r>
          </w:p>
        </w:tc>
        <w:tc>
          <w:tcPr>
            <w:tcW w:w="737" w:type="dxa"/>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135</w:t>
            </w:r>
          </w:p>
          <w:p w:rsidR="0039416A" w:rsidRPr="00094BF4" w:rsidRDefault="0039416A" w:rsidP="00B74520">
            <w:pPr>
              <w:keepNext/>
              <w:jc w:val="center"/>
              <w:rPr>
                <w:sz w:val="16"/>
                <w:szCs w:val="16"/>
              </w:rPr>
            </w:pPr>
            <w:r w:rsidRPr="00094BF4">
              <w:rPr>
                <w:color w:val="000000"/>
                <w:sz w:val="16"/>
                <w:szCs w:val="16"/>
              </w:rPr>
              <w:t> </w:t>
            </w:r>
          </w:p>
          <w:p w:rsidR="0039416A" w:rsidRPr="00094BF4" w:rsidRDefault="0039416A" w:rsidP="00B74520">
            <w:pPr>
              <w:keepNext/>
              <w:jc w:val="center"/>
              <w:rPr>
                <w:sz w:val="16"/>
                <w:szCs w:val="16"/>
              </w:rPr>
            </w:pPr>
            <w:r w:rsidRPr="00094BF4">
              <w:rPr>
                <w:color w:val="000000"/>
                <w:sz w:val="16"/>
                <w:szCs w:val="16"/>
              </w:rPr>
              <w:t> </w:t>
            </w:r>
          </w:p>
          <w:p w:rsidR="0039416A" w:rsidRPr="00094BF4" w:rsidRDefault="0039416A" w:rsidP="00B74520">
            <w:pPr>
              <w:keepNext/>
              <w:jc w:val="center"/>
              <w:rPr>
                <w:sz w:val="16"/>
                <w:szCs w:val="16"/>
              </w:rPr>
            </w:pPr>
            <w:r w:rsidRPr="00094BF4">
              <w:rPr>
                <w:color w:val="000000"/>
                <w:sz w:val="16"/>
                <w:szCs w:val="16"/>
              </w:rPr>
              <w:t>160</w:t>
            </w:r>
          </w:p>
          <w:p w:rsidR="0039416A" w:rsidRPr="00094BF4" w:rsidRDefault="0039416A" w:rsidP="00B74520">
            <w:pPr>
              <w:keepNext/>
              <w:jc w:val="center"/>
              <w:rPr>
                <w:sz w:val="16"/>
                <w:szCs w:val="16"/>
              </w:rPr>
            </w:pPr>
            <w:r w:rsidRPr="00094BF4">
              <w:rPr>
                <w:color w:val="000000"/>
                <w:sz w:val="16"/>
                <w:szCs w:val="16"/>
              </w:rPr>
              <w:t> </w:t>
            </w:r>
          </w:p>
          <w:p w:rsidR="0039416A" w:rsidRPr="00094BF4" w:rsidRDefault="0039416A" w:rsidP="00B74520">
            <w:pPr>
              <w:keepNext/>
              <w:rPr>
                <w:sz w:val="16"/>
                <w:szCs w:val="16"/>
              </w:rPr>
            </w:pPr>
            <w:r w:rsidRPr="00094BF4">
              <w:rPr>
                <w:color w:val="000000"/>
                <w:sz w:val="16"/>
                <w:szCs w:val="16"/>
              </w:rPr>
              <w:t> </w:t>
            </w:r>
          </w:p>
          <w:p w:rsidR="0039416A" w:rsidRPr="00094BF4" w:rsidRDefault="0039416A" w:rsidP="00B74520">
            <w:pPr>
              <w:keepNext/>
              <w:jc w:val="center"/>
              <w:rPr>
                <w:sz w:val="16"/>
                <w:szCs w:val="16"/>
              </w:rPr>
            </w:pPr>
            <w:r w:rsidRPr="00094BF4">
              <w:rPr>
                <w:color w:val="000000"/>
                <w:sz w:val="16"/>
                <w:szCs w:val="16"/>
              </w:rPr>
              <w:t>159</w:t>
            </w:r>
          </w:p>
        </w:tc>
        <w:tc>
          <w:tcPr>
            <w:tcW w:w="1340" w:type="dxa"/>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w:t>
            </w:r>
          </w:p>
        </w:tc>
        <w:tc>
          <w:tcPr>
            <w:tcW w:w="0" w:type="auto"/>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w:t>
            </w:r>
          </w:p>
        </w:tc>
        <w:tc>
          <w:tcPr>
            <w:tcW w:w="1810" w:type="dxa"/>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157</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Physics</w:t>
            </w:r>
          </w:p>
        </w:tc>
        <w:tc>
          <w:tcPr>
            <w:tcW w:w="4514"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Physics: Content Knowledge (0265 or 5265)</w:t>
            </w:r>
          </w:p>
          <w:p w:rsidR="0039416A" w:rsidRPr="00094BF4" w:rsidRDefault="0039416A" w:rsidP="00B74520">
            <w:pPr>
              <w:keepNext/>
              <w:rPr>
                <w:sz w:val="16"/>
                <w:szCs w:val="16"/>
              </w:rPr>
            </w:pPr>
            <w:r w:rsidRPr="00094BF4">
              <w:rPr>
                <w:color w:val="000000"/>
                <w:sz w:val="16"/>
                <w:szCs w:val="16"/>
              </w:rPr>
              <w:t>Effective 9/1/2012-8/31/2023</w:t>
            </w:r>
          </w:p>
          <w:p w:rsidR="0039416A" w:rsidRPr="00094BF4" w:rsidRDefault="0039416A" w:rsidP="00B74520">
            <w:pPr>
              <w:keepNext/>
              <w:rPr>
                <w:sz w:val="16"/>
                <w:szCs w:val="16"/>
              </w:rPr>
            </w:pPr>
            <w:r w:rsidRPr="00094BF4">
              <w:rPr>
                <w:color w:val="000000"/>
                <w:sz w:val="16"/>
                <w:szCs w:val="16"/>
              </w:rPr>
              <w:t>Physics: Content Knowledge (5266)</w:t>
            </w:r>
          </w:p>
          <w:p w:rsidR="0039416A" w:rsidRPr="00094BF4" w:rsidRDefault="0039416A" w:rsidP="00B74520">
            <w:pPr>
              <w:keepNext/>
              <w:rPr>
                <w:sz w:val="16"/>
                <w:szCs w:val="16"/>
              </w:rPr>
            </w:pPr>
            <w:r w:rsidRPr="00094BF4">
              <w:rPr>
                <w:color w:val="000000"/>
                <w:sz w:val="16"/>
                <w:szCs w:val="16"/>
              </w:rPr>
              <w:t>Effective 9/1/2022</w:t>
            </w:r>
          </w:p>
        </w:tc>
        <w:tc>
          <w:tcPr>
            <w:tcW w:w="737" w:type="dxa"/>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141</w:t>
            </w:r>
          </w:p>
          <w:p w:rsidR="0039416A" w:rsidRPr="00094BF4" w:rsidRDefault="0039416A" w:rsidP="00B74520">
            <w:pPr>
              <w:keepNext/>
              <w:jc w:val="center"/>
              <w:rPr>
                <w:sz w:val="16"/>
                <w:szCs w:val="16"/>
              </w:rPr>
            </w:pPr>
            <w:r w:rsidRPr="00094BF4">
              <w:rPr>
                <w:color w:val="000000"/>
                <w:sz w:val="16"/>
                <w:szCs w:val="16"/>
              </w:rPr>
              <w:t>145</w:t>
            </w:r>
          </w:p>
        </w:tc>
        <w:tc>
          <w:tcPr>
            <w:tcW w:w="1340"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 </w:t>
            </w:r>
          </w:p>
        </w:tc>
        <w:tc>
          <w:tcPr>
            <w:tcW w:w="0" w:type="auto"/>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 </w:t>
            </w:r>
          </w:p>
        </w:tc>
        <w:tc>
          <w:tcPr>
            <w:tcW w:w="1810"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ab/>
              <w:t>157</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Social Studies</w:t>
            </w:r>
          </w:p>
        </w:tc>
        <w:tc>
          <w:tcPr>
            <w:tcW w:w="4514"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Social Studies: Content and Interpretation (0086 or 5086)</w:t>
            </w:r>
          </w:p>
        </w:tc>
        <w:tc>
          <w:tcPr>
            <w:tcW w:w="737" w:type="dxa"/>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*153</w:t>
            </w:r>
          </w:p>
        </w:tc>
        <w:tc>
          <w:tcPr>
            <w:tcW w:w="1340" w:type="dxa"/>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w:t>
            </w:r>
          </w:p>
        </w:tc>
        <w:tc>
          <w:tcPr>
            <w:tcW w:w="0" w:type="auto"/>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w:t>
            </w:r>
          </w:p>
        </w:tc>
        <w:tc>
          <w:tcPr>
            <w:tcW w:w="1810" w:type="dxa"/>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157</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Spanish</w:t>
            </w:r>
          </w:p>
        </w:tc>
        <w:tc>
          <w:tcPr>
            <w:tcW w:w="4514"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Spanish: World Language (5195)</w:t>
            </w:r>
          </w:p>
        </w:tc>
        <w:tc>
          <w:tcPr>
            <w:tcW w:w="737" w:type="dxa"/>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157</w:t>
            </w:r>
          </w:p>
        </w:tc>
        <w:tc>
          <w:tcPr>
            <w:tcW w:w="3510" w:type="dxa"/>
            <w:gridSpan w:val="3"/>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PLT7-12 (Score 157) until 6/30/13;</w:t>
            </w:r>
          </w:p>
          <w:p w:rsidR="0039416A" w:rsidRPr="00094BF4" w:rsidRDefault="0039416A" w:rsidP="00B74520">
            <w:pPr>
              <w:keepNext/>
              <w:jc w:val="center"/>
              <w:rPr>
                <w:sz w:val="16"/>
                <w:szCs w:val="16"/>
              </w:rPr>
            </w:pPr>
            <w:r w:rsidRPr="00094BF4">
              <w:rPr>
                <w:color w:val="000000"/>
                <w:sz w:val="16"/>
                <w:szCs w:val="16"/>
              </w:rPr>
              <w:t>After 6/30/13 World languages Pedagogy 0841 (Score 158)</w:t>
            </w:r>
          </w:p>
        </w:tc>
      </w:tr>
      <w:tr w:rsidR="0039416A" w:rsidRPr="00094BF4" w:rsidTr="00CD2E25">
        <w:trPr>
          <w:cantSplit/>
          <w:trHeight w:val="20"/>
          <w:jc w:val="center"/>
        </w:trPr>
        <w:tc>
          <w:tcPr>
            <w:tcW w:w="1945"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Speech</w:t>
            </w:r>
          </w:p>
        </w:tc>
        <w:tc>
          <w:tcPr>
            <w:tcW w:w="4514" w:type="dxa"/>
            <w:tcMar>
              <w:top w:w="100" w:type="dxa"/>
              <w:left w:w="100" w:type="dxa"/>
              <w:bottom w:w="100" w:type="dxa"/>
              <w:right w:w="100" w:type="dxa"/>
            </w:tcMar>
            <w:hideMark/>
          </w:tcPr>
          <w:p w:rsidR="0039416A" w:rsidRPr="00094BF4" w:rsidRDefault="0039416A" w:rsidP="00B74520">
            <w:pPr>
              <w:keepNext/>
              <w:rPr>
                <w:sz w:val="16"/>
                <w:szCs w:val="16"/>
              </w:rPr>
            </w:pPr>
            <w:r w:rsidRPr="00094BF4">
              <w:rPr>
                <w:color w:val="000000"/>
                <w:sz w:val="16"/>
                <w:szCs w:val="16"/>
              </w:rPr>
              <w:t>Speech Communications (0221 or 5221)</w:t>
            </w:r>
          </w:p>
        </w:tc>
        <w:tc>
          <w:tcPr>
            <w:tcW w:w="737" w:type="dxa"/>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146</w:t>
            </w:r>
          </w:p>
        </w:tc>
        <w:tc>
          <w:tcPr>
            <w:tcW w:w="1340" w:type="dxa"/>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w:t>
            </w:r>
          </w:p>
        </w:tc>
        <w:tc>
          <w:tcPr>
            <w:tcW w:w="0" w:type="auto"/>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w:t>
            </w:r>
          </w:p>
        </w:tc>
        <w:tc>
          <w:tcPr>
            <w:tcW w:w="1810" w:type="dxa"/>
            <w:tcMar>
              <w:top w:w="100" w:type="dxa"/>
              <w:left w:w="100" w:type="dxa"/>
              <w:bottom w:w="100" w:type="dxa"/>
              <w:right w:w="100" w:type="dxa"/>
            </w:tcMar>
            <w:hideMark/>
          </w:tcPr>
          <w:p w:rsidR="0039416A" w:rsidRPr="00094BF4" w:rsidRDefault="0039416A" w:rsidP="00B74520">
            <w:pPr>
              <w:keepNext/>
              <w:jc w:val="center"/>
              <w:rPr>
                <w:sz w:val="16"/>
                <w:szCs w:val="16"/>
              </w:rPr>
            </w:pPr>
            <w:r w:rsidRPr="00094BF4">
              <w:rPr>
                <w:color w:val="000000"/>
                <w:sz w:val="16"/>
                <w:szCs w:val="16"/>
              </w:rPr>
              <w:t>157</w:t>
            </w:r>
          </w:p>
        </w:tc>
      </w:tr>
      <w:tr w:rsidR="00CD2E25" w:rsidRPr="00094BF4" w:rsidTr="00CD2E25">
        <w:trPr>
          <w:cantSplit/>
          <w:trHeight w:val="20"/>
          <w:jc w:val="center"/>
        </w:trPr>
        <w:tc>
          <w:tcPr>
            <w:tcW w:w="1945" w:type="dxa"/>
            <w:tcMar>
              <w:top w:w="100" w:type="dxa"/>
              <w:left w:w="100" w:type="dxa"/>
              <w:bottom w:w="100" w:type="dxa"/>
              <w:right w:w="100" w:type="dxa"/>
            </w:tcMar>
            <w:hideMark/>
          </w:tcPr>
          <w:p w:rsidR="00CD2E25" w:rsidRPr="00094BF4" w:rsidRDefault="00CD2E25" w:rsidP="00CD2E25">
            <w:pPr>
              <w:keepNext/>
              <w:rPr>
                <w:sz w:val="16"/>
                <w:szCs w:val="16"/>
              </w:rPr>
            </w:pPr>
            <w:r w:rsidRPr="00094BF4">
              <w:rPr>
                <w:color w:val="000000"/>
                <w:sz w:val="16"/>
                <w:szCs w:val="16"/>
              </w:rPr>
              <w:t>Technology Education</w:t>
            </w:r>
          </w:p>
        </w:tc>
        <w:tc>
          <w:tcPr>
            <w:tcW w:w="4514" w:type="dxa"/>
            <w:tcMar>
              <w:top w:w="100" w:type="dxa"/>
              <w:left w:w="100" w:type="dxa"/>
              <w:bottom w:w="100" w:type="dxa"/>
              <w:right w:w="100" w:type="dxa"/>
            </w:tcMar>
            <w:hideMark/>
          </w:tcPr>
          <w:p w:rsidR="00CD2E25" w:rsidRPr="00D4077D" w:rsidRDefault="00CD2E25" w:rsidP="00CD2E25">
            <w:pPr>
              <w:widowControl w:val="0"/>
              <w:tabs>
                <w:tab w:val="left" w:pos="2826"/>
                <w:tab w:val="center" w:pos="4320"/>
                <w:tab w:val="right" w:pos="8640"/>
              </w:tabs>
              <w:rPr>
                <w:rFonts w:eastAsia="Calibri"/>
                <w:sz w:val="16"/>
              </w:rPr>
            </w:pPr>
            <w:r w:rsidRPr="00D4077D">
              <w:rPr>
                <w:rFonts w:eastAsia="Calibri"/>
                <w:sz w:val="16"/>
              </w:rPr>
              <w:t>Technology Education (0051 or 5051)</w:t>
            </w:r>
          </w:p>
        </w:tc>
        <w:tc>
          <w:tcPr>
            <w:tcW w:w="737" w:type="dxa"/>
            <w:tcMar>
              <w:top w:w="100" w:type="dxa"/>
              <w:left w:w="100" w:type="dxa"/>
              <w:bottom w:w="100" w:type="dxa"/>
              <w:right w:w="100" w:type="dxa"/>
            </w:tcMar>
            <w:hideMark/>
          </w:tcPr>
          <w:p w:rsidR="00CD2E25" w:rsidRPr="00D4077D" w:rsidRDefault="00CD2E25" w:rsidP="00CD2E25">
            <w:pPr>
              <w:widowControl w:val="0"/>
              <w:tabs>
                <w:tab w:val="center" w:pos="4320"/>
                <w:tab w:val="right" w:pos="8640"/>
              </w:tabs>
              <w:jc w:val="center"/>
              <w:rPr>
                <w:rFonts w:eastAsia="Calibri"/>
                <w:sz w:val="16"/>
              </w:rPr>
            </w:pPr>
            <w:r w:rsidRPr="00D4077D">
              <w:rPr>
                <w:rFonts w:eastAsia="Calibri"/>
                <w:sz w:val="16"/>
              </w:rPr>
              <w:t>159</w:t>
            </w:r>
          </w:p>
        </w:tc>
        <w:tc>
          <w:tcPr>
            <w:tcW w:w="1340" w:type="dxa"/>
            <w:tcMar>
              <w:top w:w="100" w:type="dxa"/>
              <w:left w:w="100" w:type="dxa"/>
              <w:bottom w:w="100" w:type="dxa"/>
              <w:right w:w="100" w:type="dxa"/>
            </w:tcMar>
            <w:hideMark/>
          </w:tcPr>
          <w:p w:rsidR="00CD2E25" w:rsidRPr="00D4077D" w:rsidRDefault="00CD2E25" w:rsidP="00CD2E25">
            <w:pPr>
              <w:widowControl w:val="0"/>
              <w:tabs>
                <w:tab w:val="center" w:pos="4320"/>
                <w:tab w:val="right" w:pos="8640"/>
              </w:tabs>
              <w:jc w:val="center"/>
              <w:rPr>
                <w:rFonts w:eastAsia="Calibri"/>
                <w:sz w:val="16"/>
              </w:rPr>
            </w:pPr>
            <w:r w:rsidRPr="00D4077D">
              <w:rPr>
                <w:rFonts w:eastAsia="Calibri"/>
                <w:sz w:val="16"/>
              </w:rPr>
              <w:t>---</w:t>
            </w:r>
          </w:p>
        </w:tc>
        <w:tc>
          <w:tcPr>
            <w:tcW w:w="0" w:type="auto"/>
            <w:tcMar>
              <w:top w:w="100" w:type="dxa"/>
              <w:left w:w="100" w:type="dxa"/>
              <w:bottom w:w="100" w:type="dxa"/>
              <w:right w:w="100" w:type="dxa"/>
            </w:tcMar>
            <w:hideMark/>
          </w:tcPr>
          <w:p w:rsidR="00CD2E25" w:rsidRPr="00D4077D" w:rsidRDefault="00CD2E25" w:rsidP="00CD2E25">
            <w:pPr>
              <w:widowControl w:val="0"/>
              <w:tabs>
                <w:tab w:val="center" w:pos="4320"/>
                <w:tab w:val="right" w:pos="8640"/>
              </w:tabs>
              <w:jc w:val="center"/>
              <w:rPr>
                <w:rFonts w:eastAsia="Calibri"/>
                <w:sz w:val="16"/>
              </w:rPr>
            </w:pPr>
            <w:r w:rsidRPr="00D4077D">
              <w:rPr>
                <w:rFonts w:eastAsia="Calibri"/>
                <w:sz w:val="16"/>
              </w:rPr>
              <w:t>---</w:t>
            </w:r>
          </w:p>
        </w:tc>
        <w:tc>
          <w:tcPr>
            <w:tcW w:w="1810" w:type="dxa"/>
            <w:tcMar>
              <w:top w:w="100" w:type="dxa"/>
              <w:left w:w="100" w:type="dxa"/>
              <w:bottom w:w="100" w:type="dxa"/>
              <w:right w:w="100" w:type="dxa"/>
            </w:tcMar>
            <w:hideMark/>
          </w:tcPr>
          <w:p w:rsidR="00CD2E25" w:rsidRPr="00D4077D" w:rsidRDefault="00CD2E25" w:rsidP="00CD2E25">
            <w:pPr>
              <w:widowControl w:val="0"/>
              <w:tabs>
                <w:tab w:val="center" w:pos="4320"/>
                <w:tab w:val="right" w:pos="8640"/>
              </w:tabs>
              <w:jc w:val="center"/>
              <w:rPr>
                <w:rFonts w:eastAsia="Calibri"/>
                <w:sz w:val="16"/>
              </w:rPr>
            </w:pPr>
            <w:r w:rsidRPr="00D4077D">
              <w:rPr>
                <w:rFonts w:eastAsia="Calibri"/>
                <w:sz w:val="16"/>
              </w:rPr>
              <w:t>157</w:t>
            </w:r>
          </w:p>
        </w:tc>
      </w:tr>
      <w:tr w:rsidR="00CD2E25" w:rsidRPr="00094BF4" w:rsidTr="00F326C6">
        <w:trPr>
          <w:cantSplit/>
          <w:trHeight w:val="20"/>
          <w:jc w:val="center"/>
        </w:trPr>
        <w:tc>
          <w:tcPr>
            <w:tcW w:w="1945" w:type="dxa"/>
            <w:tcMar>
              <w:top w:w="100" w:type="dxa"/>
              <w:left w:w="100" w:type="dxa"/>
              <w:bottom w:w="100" w:type="dxa"/>
              <w:right w:w="100" w:type="dxa"/>
            </w:tcMar>
            <w:hideMark/>
          </w:tcPr>
          <w:p w:rsidR="00CD2E25" w:rsidRPr="00D4077D" w:rsidRDefault="00CD2E25" w:rsidP="00CD2E25">
            <w:pPr>
              <w:widowControl w:val="0"/>
              <w:tabs>
                <w:tab w:val="center" w:pos="4320"/>
                <w:tab w:val="right" w:pos="8640"/>
              </w:tabs>
              <w:rPr>
                <w:rFonts w:eastAsia="Calibri"/>
                <w:sz w:val="16"/>
              </w:rPr>
            </w:pPr>
            <w:r w:rsidRPr="00D4077D">
              <w:rPr>
                <w:rFonts w:eastAsia="Calibri"/>
                <w:sz w:val="16"/>
              </w:rPr>
              <w:t>Computer Science</w:t>
            </w:r>
          </w:p>
          <w:p w:rsidR="00CD2E25" w:rsidRPr="00D4077D" w:rsidRDefault="00CD2E25" w:rsidP="00CD2E25">
            <w:pPr>
              <w:widowControl w:val="0"/>
              <w:tabs>
                <w:tab w:val="center" w:pos="4320"/>
                <w:tab w:val="right" w:pos="8640"/>
              </w:tabs>
              <w:rPr>
                <w:rFonts w:eastAsia="Calibri"/>
                <w:sz w:val="16"/>
              </w:rPr>
            </w:pPr>
            <w:r w:rsidRPr="00D4077D">
              <w:rPr>
                <w:rFonts w:eastAsia="Calibri"/>
                <w:sz w:val="16"/>
              </w:rPr>
              <w:t>Earth Science</w:t>
            </w:r>
          </w:p>
          <w:p w:rsidR="00CD2E25" w:rsidRPr="00D4077D" w:rsidRDefault="00CD2E25" w:rsidP="00CD2E25">
            <w:pPr>
              <w:widowControl w:val="0"/>
              <w:tabs>
                <w:tab w:val="center" w:pos="4320"/>
                <w:tab w:val="right" w:pos="8640"/>
              </w:tabs>
              <w:rPr>
                <w:rFonts w:eastAsia="Calibri"/>
                <w:sz w:val="16"/>
              </w:rPr>
            </w:pPr>
            <w:r w:rsidRPr="00D4077D">
              <w:rPr>
                <w:rFonts w:eastAsia="Calibri"/>
                <w:sz w:val="16"/>
              </w:rPr>
              <w:t>Environmental Science</w:t>
            </w:r>
          </w:p>
          <w:p w:rsidR="00CD2E25" w:rsidRPr="00D4077D" w:rsidRDefault="00CD2E25" w:rsidP="00CD2E25">
            <w:pPr>
              <w:widowControl w:val="0"/>
              <w:tabs>
                <w:tab w:val="center" w:pos="4320"/>
                <w:tab w:val="right" w:pos="8640"/>
              </w:tabs>
              <w:rPr>
                <w:rFonts w:eastAsia="Calibri"/>
                <w:sz w:val="16"/>
              </w:rPr>
            </w:pPr>
            <w:r w:rsidRPr="00D4077D">
              <w:rPr>
                <w:rFonts w:eastAsia="Calibri"/>
                <w:sz w:val="16"/>
              </w:rPr>
              <w:t>Journalism</w:t>
            </w:r>
          </w:p>
          <w:p w:rsidR="00CD2E25" w:rsidRPr="00D4077D" w:rsidRDefault="00CD2E25" w:rsidP="00CD2E25">
            <w:pPr>
              <w:widowControl w:val="0"/>
              <w:tabs>
                <w:tab w:val="center" w:pos="4320"/>
                <w:tab w:val="right" w:pos="8640"/>
              </w:tabs>
              <w:rPr>
                <w:rFonts w:eastAsia="Calibri"/>
                <w:sz w:val="16"/>
              </w:rPr>
            </w:pPr>
            <w:r w:rsidRPr="00D4077D">
              <w:rPr>
                <w:rFonts w:eastAsia="Calibri"/>
                <w:sz w:val="16"/>
              </w:rPr>
              <w:t>Latin</w:t>
            </w:r>
          </w:p>
          <w:p w:rsidR="00CD2E25" w:rsidRPr="00D4077D" w:rsidRDefault="00CD2E25" w:rsidP="00CD2E25">
            <w:pPr>
              <w:widowControl w:val="0"/>
              <w:tabs>
                <w:tab w:val="center" w:pos="4320"/>
                <w:tab w:val="right" w:pos="8640"/>
              </w:tabs>
              <w:rPr>
                <w:rFonts w:eastAsia="Calibri"/>
                <w:sz w:val="16"/>
              </w:rPr>
            </w:pPr>
            <w:r w:rsidRPr="00D4077D">
              <w:rPr>
                <w:rFonts w:eastAsia="Calibri"/>
                <w:sz w:val="16"/>
              </w:rPr>
              <w:t>Marketing</w:t>
            </w:r>
          </w:p>
        </w:tc>
        <w:tc>
          <w:tcPr>
            <w:tcW w:w="4514" w:type="dxa"/>
            <w:tcMar>
              <w:top w:w="100" w:type="dxa"/>
              <w:left w:w="100" w:type="dxa"/>
              <w:bottom w:w="100" w:type="dxa"/>
              <w:right w:w="100" w:type="dxa"/>
            </w:tcMar>
            <w:hideMark/>
          </w:tcPr>
          <w:p w:rsidR="00CD2E25" w:rsidRPr="00D4077D" w:rsidRDefault="00CD2E25" w:rsidP="00CD2E25">
            <w:pPr>
              <w:widowControl w:val="0"/>
              <w:tabs>
                <w:tab w:val="left" w:pos="2826"/>
                <w:tab w:val="center" w:pos="4320"/>
                <w:tab w:val="right" w:pos="8640"/>
              </w:tabs>
              <w:rPr>
                <w:rFonts w:eastAsia="Calibri"/>
                <w:sz w:val="16"/>
              </w:rPr>
            </w:pPr>
            <w:r w:rsidRPr="00D4077D">
              <w:rPr>
                <w:rFonts w:eastAsia="Calibri"/>
                <w:sz w:val="16"/>
              </w:rPr>
              <w:t>At this time, a content area exam is not required for certification in Louisiana. For initial teacher certification, 30 semester hours in the content area is required in lieu of an exam.</w:t>
            </w:r>
          </w:p>
        </w:tc>
        <w:tc>
          <w:tcPr>
            <w:tcW w:w="737" w:type="dxa"/>
            <w:tcMar>
              <w:top w:w="100" w:type="dxa"/>
              <w:left w:w="100" w:type="dxa"/>
              <w:bottom w:w="100" w:type="dxa"/>
              <w:right w:w="100" w:type="dxa"/>
            </w:tcMar>
            <w:hideMark/>
          </w:tcPr>
          <w:p w:rsidR="00CD2E25" w:rsidRPr="00094BF4" w:rsidRDefault="00CD2E25" w:rsidP="00CD2E25">
            <w:pPr>
              <w:jc w:val="center"/>
              <w:rPr>
                <w:sz w:val="16"/>
                <w:szCs w:val="16"/>
              </w:rPr>
            </w:pPr>
            <w:r w:rsidRPr="00094BF4">
              <w:rPr>
                <w:color w:val="000000"/>
                <w:sz w:val="16"/>
                <w:szCs w:val="16"/>
              </w:rPr>
              <w:t>---</w:t>
            </w:r>
          </w:p>
        </w:tc>
        <w:tc>
          <w:tcPr>
            <w:tcW w:w="1340" w:type="dxa"/>
            <w:tcMar>
              <w:top w:w="100" w:type="dxa"/>
              <w:left w:w="100" w:type="dxa"/>
              <w:bottom w:w="100" w:type="dxa"/>
              <w:right w:w="100" w:type="dxa"/>
            </w:tcMar>
            <w:hideMark/>
          </w:tcPr>
          <w:p w:rsidR="00CD2E25" w:rsidRPr="00094BF4" w:rsidRDefault="00CD2E25" w:rsidP="00CD2E25">
            <w:pPr>
              <w:jc w:val="center"/>
              <w:rPr>
                <w:sz w:val="16"/>
                <w:szCs w:val="16"/>
              </w:rPr>
            </w:pPr>
            <w:r w:rsidRPr="00094BF4">
              <w:rPr>
                <w:color w:val="000000"/>
                <w:sz w:val="16"/>
                <w:szCs w:val="16"/>
              </w:rPr>
              <w:t>---</w:t>
            </w:r>
          </w:p>
        </w:tc>
        <w:tc>
          <w:tcPr>
            <w:tcW w:w="0" w:type="auto"/>
            <w:tcMar>
              <w:top w:w="100" w:type="dxa"/>
              <w:left w:w="100" w:type="dxa"/>
              <w:bottom w:w="100" w:type="dxa"/>
              <w:right w:w="100" w:type="dxa"/>
            </w:tcMar>
            <w:hideMark/>
          </w:tcPr>
          <w:p w:rsidR="00CD2E25" w:rsidRPr="00094BF4" w:rsidRDefault="00CD2E25" w:rsidP="00CD2E25">
            <w:pPr>
              <w:jc w:val="center"/>
              <w:rPr>
                <w:sz w:val="16"/>
                <w:szCs w:val="16"/>
              </w:rPr>
            </w:pPr>
            <w:r w:rsidRPr="00094BF4">
              <w:rPr>
                <w:color w:val="000000"/>
                <w:sz w:val="16"/>
                <w:szCs w:val="16"/>
              </w:rPr>
              <w:t>---</w:t>
            </w:r>
          </w:p>
        </w:tc>
        <w:tc>
          <w:tcPr>
            <w:tcW w:w="1810" w:type="dxa"/>
            <w:tcMar>
              <w:top w:w="100" w:type="dxa"/>
              <w:left w:w="100" w:type="dxa"/>
              <w:bottom w:w="100" w:type="dxa"/>
              <w:right w:w="100" w:type="dxa"/>
            </w:tcMar>
            <w:hideMark/>
          </w:tcPr>
          <w:p w:rsidR="00CD2E25" w:rsidRPr="00094BF4" w:rsidRDefault="00CD2E25" w:rsidP="00CD2E25">
            <w:pPr>
              <w:jc w:val="center"/>
              <w:rPr>
                <w:sz w:val="16"/>
                <w:szCs w:val="16"/>
              </w:rPr>
            </w:pPr>
            <w:r w:rsidRPr="00094BF4">
              <w:rPr>
                <w:color w:val="000000"/>
                <w:sz w:val="16"/>
                <w:szCs w:val="16"/>
              </w:rPr>
              <w:t>157</w:t>
            </w:r>
          </w:p>
        </w:tc>
      </w:tr>
    </w:tbl>
    <w:p w:rsidR="001601D4" w:rsidRPr="008D76E3" w:rsidRDefault="001601D4" w:rsidP="001601D4">
      <w:pPr>
        <w:pStyle w:val="RegDoubleIndent"/>
        <w:rPr>
          <w:sz w:val="16"/>
          <w:szCs w:val="16"/>
        </w:rPr>
      </w:pPr>
      <w:r w:rsidRPr="008D76E3">
        <w:rPr>
          <w:sz w:val="16"/>
          <w:szCs w:val="16"/>
        </w:rPr>
        <w:t>* The passing score for tests taken prior to January 1, 2020 is 160.</w:t>
      </w:r>
    </w:p>
    <w:p w:rsidR="009C4FC3" w:rsidRDefault="009C4FC3" w:rsidP="001601D4">
      <w:pPr>
        <w:pStyle w:val="1"/>
      </w:pPr>
    </w:p>
    <w:p w:rsidR="001601D4" w:rsidRDefault="001601D4" w:rsidP="001601D4">
      <w:pPr>
        <w:pStyle w:val="1"/>
      </w:pPr>
      <w:r w:rsidRPr="00BA2203">
        <w:t>2.</w:t>
      </w:r>
      <w:r w:rsidRPr="00BA2203">
        <w:tab/>
        <w:t>All-Level K-12 Certification</w:t>
      </w:r>
    </w:p>
    <w:tbl>
      <w:tblPr>
        <w:tblW w:w="10534"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464"/>
        <w:gridCol w:w="3763"/>
        <w:gridCol w:w="6"/>
        <w:gridCol w:w="804"/>
        <w:gridCol w:w="6"/>
        <w:gridCol w:w="821"/>
        <w:gridCol w:w="613"/>
        <w:gridCol w:w="6"/>
        <w:gridCol w:w="893"/>
        <w:gridCol w:w="631"/>
        <w:gridCol w:w="6"/>
        <w:gridCol w:w="1512"/>
        <w:gridCol w:w="9"/>
      </w:tblGrid>
      <w:tr w:rsidR="001601D4" w:rsidRPr="00BA2203" w:rsidTr="007D417E">
        <w:trPr>
          <w:gridAfter w:val="1"/>
          <w:wAfter w:w="9" w:type="dxa"/>
          <w:cantSplit/>
          <w:jc w:val="center"/>
        </w:trPr>
        <w:tc>
          <w:tcPr>
            <w:tcW w:w="10525" w:type="dxa"/>
            <w:gridSpan w:val="12"/>
            <w:shd w:val="clear" w:color="auto" w:fill="BFBFBF"/>
            <w:tcMar>
              <w:left w:w="115" w:type="dxa"/>
              <w:right w:w="115" w:type="dxa"/>
            </w:tcMar>
          </w:tcPr>
          <w:p w:rsidR="001601D4" w:rsidRPr="009C24EF" w:rsidRDefault="001601D4" w:rsidP="007D417E">
            <w:pPr>
              <w:keepNext/>
              <w:jc w:val="center"/>
              <w:rPr>
                <w:b/>
                <w:sz w:val="16"/>
                <w:szCs w:val="16"/>
              </w:rPr>
            </w:pPr>
            <w:r w:rsidRPr="009C24EF">
              <w:rPr>
                <w:b/>
                <w:sz w:val="16"/>
                <w:szCs w:val="16"/>
              </w:rPr>
              <w:t>All-Level K-12 Certification Areas</w:t>
            </w:r>
          </w:p>
        </w:tc>
      </w:tr>
      <w:tr w:rsidR="001601D4" w:rsidRPr="00BA2203" w:rsidTr="007D417E">
        <w:trPr>
          <w:gridAfter w:val="1"/>
          <w:wAfter w:w="9" w:type="dxa"/>
          <w:cantSplit/>
          <w:trHeight w:val="48"/>
          <w:jc w:val="center"/>
        </w:trPr>
        <w:tc>
          <w:tcPr>
            <w:tcW w:w="1464" w:type="dxa"/>
            <w:shd w:val="clear" w:color="auto" w:fill="BFBFBF"/>
            <w:tcMar>
              <w:left w:w="115" w:type="dxa"/>
              <w:right w:w="115" w:type="dxa"/>
            </w:tcMar>
          </w:tcPr>
          <w:p w:rsidR="001601D4" w:rsidRPr="009C24EF" w:rsidRDefault="001601D4" w:rsidP="007D417E">
            <w:pPr>
              <w:keepNext/>
              <w:widowControl w:val="0"/>
              <w:ind w:left="-55"/>
              <w:rPr>
                <w:b/>
                <w:sz w:val="16"/>
                <w:szCs w:val="16"/>
              </w:rPr>
            </w:pPr>
            <w:r w:rsidRPr="009C24EF">
              <w:rPr>
                <w:b/>
                <w:sz w:val="16"/>
                <w:szCs w:val="16"/>
              </w:rPr>
              <w:t>Subject Area</w:t>
            </w:r>
          </w:p>
        </w:tc>
        <w:tc>
          <w:tcPr>
            <w:tcW w:w="3763" w:type="dxa"/>
            <w:shd w:val="clear" w:color="auto" w:fill="BFBFBF"/>
            <w:tcMar>
              <w:left w:w="115" w:type="dxa"/>
              <w:right w:w="115" w:type="dxa"/>
            </w:tcMar>
          </w:tcPr>
          <w:p w:rsidR="001601D4" w:rsidRPr="009C24EF" w:rsidRDefault="001601D4" w:rsidP="007D417E">
            <w:pPr>
              <w:keepNext/>
              <w:jc w:val="center"/>
              <w:rPr>
                <w:b/>
                <w:sz w:val="16"/>
                <w:szCs w:val="16"/>
              </w:rPr>
            </w:pPr>
            <w:r w:rsidRPr="009C24EF">
              <w:rPr>
                <w:b/>
                <w:sz w:val="16"/>
                <w:szCs w:val="16"/>
              </w:rPr>
              <w:t>Praxis Test</w:t>
            </w:r>
          </w:p>
        </w:tc>
        <w:tc>
          <w:tcPr>
            <w:tcW w:w="810" w:type="dxa"/>
            <w:gridSpan w:val="2"/>
            <w:shd w:val="clear" w:color="auto" w:fill="BFBFBF"/>
            <w:tcMar>
              <w:left w:w="115" w:type="dxa"/>
              <w:right w:w="115" w:type="dxa"/>
            </w:tcMar>
            <w:vAlign w:val="bottom"/>
          </w:tcPr>
          <w:p w:rsidR="001601D4" w:rsidRPr="009C24EF" w:rsidRDefault="001601D4" w:rsidP="007D417E">
            <w:pPr>
              <w:keepNext/>
              <w:jc w:val="center"/>
              <w:rPr>
                <w:b/>
                <w:sz w:val="16"/>
                <w:szCs w:val="16"/>
              </w:rPr>
            </w:pPr>
            <w:r w:rsidRPr="009C24EF">
              <w:rPr>
                <w:b/>
                <w:sz w:val="16"/>
                <w:szCs w:val="16"/>
              </w:rPr>
              <w:t>Score</w:t>
            </w:r>
          </w:p>
        </w:tc>
        <w:tc>
          <w:tcPr>
            <w:tcW w:w="827" w:type="dxa"/>
            <w:gridSpan w:val="2"/>
            <w:shd w:val="clear" w:color="auto" w:fill="BFBFBF"/>
            <w:tcMar>
              <w:left w:w="115" w:type="dxa"/>
              <w:right w:w="115" w:type="dxa"/>
            </w:tcMar>
            <w:vAlign w:val="bottom"/>
          </w:tcPr>
          <w:p w:rsidR="001601D4" w:rsidRPr="009C24EF" w:rsidRDefault="001601D4" w:rsidP="007D417E">
            <w:pPr>
              <w:keepNext/>
              <w:ind w:right="-108"/>
              <w:jc w:val="center"/>
              <w:rPr>
                <w:b/>
                <w:sz w:val="16"/>
                <w:szCs w:val="16"/>
              </w:rPr>
            </w:pPr>
            <w:r w:rsidRPr="009C24EF">
              <w:rPr>
                <w:b/>
                <w:sz w:val="16"/>
                <w:szCs w:val="16"/>
              </w:rPr>
              <w:t>PLT K-6</w:t>
            </w:r>
          </w:p>
        </w:tc>
        <w:tc>
          <w:tcPr>
            <w:tcW w:w="613" w:type="dxa"/>
            <w:shd w:val="clear" w:color="auto" w:fill="BFBFBF"/>
            <w:tcMar>
              <w:left w:w="115" w:type="dxa"/>
              <w:right w:w="115" w:type="dxa"/>
            </w:tcMar>
            <w:vAlign w:val="bottom"/>
          </w:tcPr>
          <w:p w:rsidR="001601D4" w:rsidRPr="009C24EF" w:rsidRDefault="001601D4" w:rsidP="007D417E">
            <w:pPr>
              <w:keepNext/>
              <w:jc w:val="center"/>
              <w:rPr>
                <w:b/>
                <w:sz w:val="16"/>
                <w:szCs w:val="16"/>
              </w:rPr>
            </w:pPr>
            <w:r w:rsidRPr="009C24EF">
              <w:rPr>
                <w:b/>
                <w:sz w:val="16"/>
                <w:szCs w:val="16"/>
              </w:rPr>
              <w:t xml:space="preserve"> </w:t>
            </w:r>
          </w:p>
        </w:tc>
        <w:tc>
          <w:tcPr>
            <w:tcW w:w="899" w:type="dxa"/>
            <w:gridSpan w:val="2"/>
            <w:shd w:val="clear" w:color="auto" w:fill="BFBFBF"/>
            <w:tcMar>
              <w:left w:w="115" w:type="dxa"/>
              <w:right w:w="115" w:type="dxa"/>
            </w:tcMar>
            <w:vAlign w:val="bottom"/>
          </w:tcPr>
          <w:p w:rsidR="001601D4" w:rsidRPr="009C24EF" w:rsidRDefault="001601D4" w:rsidP="007D417E">
            <w:pPr>
              <w:keepNext/>
              <w:jc w:val="center"/>
              <w:rPr>
                <w:b/>
                <w:sz w:val="16"/>
                <w:szCs w:val="16"/>
              </w:rPr>
            </w:pPr>
            <w:r w:rsidRPr="009C24EF">
              <w:rPr>
                <w:b/>
                <w:sz w:val="16"/>
                <w:szCs w:val="16"/>
              </w:rPr>
              <w:t>PLT 5-9</w:t>
            </w:r>
          </w:p>
        </w:tc>
        <w:tc>
          <w:tcPr>
            <w:tcW w:w="631" w:type="dxa"/>
            <w:shd w:val="clear" w:color="auto" w:fill="BFBFBF"/>
            <w:tcMar>
              <w:left w:w="115" w:type="dxa"/>
              <w:right w:w="115" w:type="dxa"/>
            </w:tcMar>
            <w:vAlign w:val="bottom"/>
          </w:tcPr>
          <w:p w:rsidR="001601D4" w:rsidRPr="009C24EF" w:rsidRDefault="001601D4" w:rsidP="007D417E">
            <w:pPr>
              <w:keepNext/>
              <w:jc w:val="center"/>
              <w:rPr>
                <w:b/>
                <w:sz w:val="16"/>
                <w:szCs w:val="16"/>
              </w:rPr>
            </w:pPr>
            <w:r w:rsidRPr="009C24EF">
              <w:rPr>
                <w:b/>
                <w:sz w:val="16"/>
                <w:szCs w:val="16"/>
              </w:rPr>
              <w:t xml:space="preserve"> </w:t>
            </w:r>
          </w:p>
        </w:tc>
        <w:tc>
          <w:tcPr>
            <w:tcW w:w="1518" w:type="dxa"/>
            <w:gridSpan w:val="2"/>
            <w:shd w:val="clear" w:color="auto" w:fill="BFBFBF"/>
            <w:tcMar>
              <w:left w:w="115" w:type="dxa"/>
              <w:right w:w="115" w:type="dxa"/>
            </w:tcMar>
            <w:vAlign w:val="bottom"/>
          </w:tcPr>
          <w:p w:rsidR="001601D4" w:rsidRPr="009C24EF" w:rsidRDefault="001601D4" w:rsidP="007D417E">
            <w:pPr>
              <w:keepNext/>
              <w:jc w:val="center"/>
              <w:rPr>
                <w:b/>
                <w:sz w:val="16"/>
                <w:szCs w:val="16"/>
              </w:rPr>
            </w:pPr>
            <w:r w:rsidRPr="009C24EF">
              <w:rPr>
                <w:b/>
                <w:sz w:val="16"/>
                <w:szCs w:val="16"/>
              </w:rPr>
              <w:t>PLT 7-12</w:t>
            </w:r>
          </w:p>
        </w:tc>
      </w:tr>
      <w:tr w:rsidR="00CD2E25" w:rsidRPr="00BA2203" w:rsidTr="007D417E">
        <w:trPr>
          <w:cantSplit/>
          <w:jc w:val="center"/>
        </w:trPr>
        <w:tc>
          <w:tcPr>
            <w:tcW w:w="1464" w:type="dxa"/>
            <w:tcMar>
              <w:left w:w="115" w:type="dxa"/>
              <w:right w:w="115" w:type="dxa"/>
            </w:tcMar>
          </w:tcPr>
          <w:p w:rsidR="00CD2E25" w:rsidRPr="00D4077D" w:rsidRDefault="00CD2E25" w:rsidP="00CD2E25">
            <w:pPr>
              <w:widowControl w:val="0"/>
              <w:tabs>
                <w:tab w:val="center" w:pos="4320"/>
                <w:tab w:val="right" w:pos="8640"/>
              </w:tabs>
              <w:ind w:left="-31" w:right="-108"/>
              <w:rPr>
                <w:rFonts w:eastAsia="Calibri"/>
                <w:sz w:val="16"/>
                <w:szCs w:val="16"/>
              </w:rPr>
            </w:pPr>
            <w:r w:rsidRPr="00D4077D">
              <w:rPr>
                <w:rFonts w:eastAsia="Calibri"/>
                <w:sz w:val="16"/>
                <w:szCs w:val="16"/>
              </w:rPr>
              <w:t>Grades K-12 Art</w:t>
            </w:r>
          </w:p>
        </w:tc>
        <w:tc>
          <w:tcPr>
            <w:tcW w:w="3769" w:type="dxa"/>
            <w:gridSpan w:val="2"/>
            <w:tcMar>
              <w:left w:w="115" w:type="dxa"/>
              <w:right w:w="115" w:type="dxa"/>
            </w:tcMar>
          </w:tcPr>
          <w:p w:rsidR="00CD2E25" w:rsidRPr="00D4077D" w:rsidRDefault="00CD2E25" w:rsidP="00CD2E25">
            <w:pPr>
              <w:widowControl w:val="0"/>
              <w:tabs>
                <w:tab w:val="center" w:pos="4320"/>
                <w:tab w:val="right" w:pos="8640"/>
              </w:tabs>
              <w:ind w:left="-31" w:right="-108"/>
              <w:rPr>
                <w:rFonts w:eastAsia="Calibri"/>
                <w:sz w:val="16"/>
                <w:szCs w:val="16"/>
              </w:rPr>
            </w:pPr>
            <w:r w:rsidRPr="00D4077D">
              <w:rPr>
                <w:rFonts w:eastAsia="Calibri"/>
                <w:sz w:val="16"/>
                <w:szCs w:val="16"/>
              </w:rPr>
              <w:t>Art: Content Knowledge (0134 or 5134)</w:t>
            </w:r>
          </w:p>
        </w:tc>
        <w:tc>
          <w:tcPr>
            <w:tcW w:w="810" w:type="dxa"/>
            <w:gridSpan w:val="2"/>
            <w:tcMar>
              <w:left w:w="115" w:type="dxa"/>
              <w:right w:w="115" w:type="dxa"/>
            </w:tcMar>
          </w:tcPr>
          <w:p w:rsidR="00CD2E25" w:rsidRPr="00D4077D" w:rsidRDefault="00CD2E25" w:rsidP="00CD2E25">
            <w:pPr>
              <w:widowControl w:val="0"/>
              <w:tabs>
                <w:tab w:val="center" w:pos="4320"/>
                <w:tab w:val="right" w:pos="8640"/>
              </w:tabs>
              <w:jc w:val="center"/>
              <w:rPr>
                <w:rFonts w:eastAsia="Calibri"/>
                <w:sz w:val="16"/>
                <w:szCs w:val="16"/>
              </w:rPr>
            </w:pPr>
            <w:r w:rsidRPr="00D4077D">
              <w:rPr>
                <w:rFonts w:eastAsia="Calibri"/>
                <w:sz w:val="16"/>
                <w:szCs w:val="16"/>
              </w:rPr>
              <w:t>159</w:t>
            </w:r>
          </w:p>
        </w:tc>
        <w:tc>
          <w:tcPr>
            <w:tcW w:w="821" w:type="dxa"/>
            <w:tcMar>
              <w:left w:w="115" w:type="dxa"/>
              <w:right w:w="115" w:type="dxa"/>
            </w:tcMar>
          </w:tcPr>
          <w:p w:rsidR="00CD2E25" w:rsidRPr="00D4077D" w:rsidRDefault="00CD2E25" w:rsidP="00CD2E25">
            <w:pPr>
              <w:widowControl w:val="0"/>
              <w:tabs>
                <w:tab w:val="center" w:pos="4320"/>
                <w:tab w:val="right" w:pos="8640"/>
              </w:tabs>
              <w:jc w:val="center"/>
              <w:rPr>
                <w:rFonts w:eastAsia="Calibri"/>
                <w:sz w:val="16"/>
                <w:szCs w:val="16"/>
              </w:rPr>
            </w:pPr>
            <w:r w:rsidRPr="00D4077D">
              <w:rPr>
                <w:rFonts w:eastAsia="Calibri"/>
                <w:sz w:val="16"/>
                <w:szCs w:val="16"/>
              </w:rPr>
              <w:t>160</w:t>
            </w:r>
          </w:p>
        </w:tc>
        <w:tc>
          <w:tcPr>
            <w:tcW w:w="619" w:type="dxa"/>
            <w:gridSpan w:val="2"/>
            <w:vMerge w:val="restart"/>
            <w:tcMar>
              <w:left w:w="115" w:type="dxa"/>
              <w:right w:w="115" w:type="dxa"/>
            </w:tcMar>
            <w:vAlign w:val="center"/>
          </w:tcPr>
          <w:p w:rsidR="00CD2E25" w:rsidRPr="00BA2203" w:rsidRDefault="00CD2E25" w:rsidP="00CD2E25">
            <w:pPr>
              <w:widowControl w:val="0"/>
              <w:tabs>
                <w:tab w:val="center" w:pos="4320"/>
                <w:tab w:val="right" w:pos="8640"/>
              </w:tabs>
              <w:jc w:val="center"/>
              <w:rPr>
                <w:sz w:val="16"/>
                <w:szCs w:val="16"/>
              </w:rPr>
            </w:pPr>
            <w:r w:rsidRPr="00BA2203">
              <w:rPr>
                <w:sz w:val="16"/>
                <w:szCs w:val="16"/>
              </w:rPr>
              <w:t>or</w:t>
            </w:r>
          </w:p>
        </w:tc>
        <w:tc>
          <w:tcPr>
            <w:tcW w:w="893" w:type="dxa"/>
            <w:tcMar>
              <w:left w:w="115" w:type="dxa"/>
              <w:right w:w="115" w:type="dxa"/>
            </w:tcMar>
          </w:tcPr>
          <w:p w:rsidR="00CD2E25" w:rsidRPr="00BA2203" w:rsidRDefault="00CD2E25" w:rsidP="00CD2E25">
            <w:pPr>
              <w:widowControl w:val="0"/>
              <w:tabs>
                <w:tab w:val="center" w:pos="4320"/>
                <w:tab w:val="right" w:pos="8640"/>
              </w:tabs>
              <w:jc w:val="center"/>
              <w:rPr>
                <w:sz w:val="16"/>
                <w:szCs w:val="16"/>
              </w:rPr>
            </w:pPr>
            <w:r w:rsidRPr="00BA2203">
              <w:rPr>
                <w:sz w:val="16"/>
                <w:szCs w:val="16"/>
              </w:rPr>
              <w:t>160</w:t>
            </w:r>
          </w:p>
        </w:tc>
        <w:tc>
          <w:tcPr>
            <w:tcW w:w="637" w:type="dxa"/>
            <w:gridSpan w:val="2"/>
            <w:tcMar>
              <w:left w:w="115" w:type="dxa"/>
              <w:right w:w="115" w:type="dxa"/>
            </w:tcMar>
          </w:tcPr>
          <w:p w:rsidR="00CD2E25" w:rsidRPr="00BA2203" w:rsidRDefault="00CD2E25" w:rsidP="00CD2E25">
            <w:pPr>
              <w:widowControl w:val="0"/>
              <w:tabs>
                <w:tab w:val="center" w:pos="4320"/>
                <w:tab w:val="right" w:pos="8640"/>
              </w:tabs>
              <w:jc w:val="center"/>
              <w:rPr>
                <w:sz w:val="16"/>
                <w:szCs w:val="16"/>
              </w:rPr>
            </w:pPr>
            <w:r w:rsidRPr="00BA2203">
              <w:rPr>
                <w:sz w:val="16"/>
                <w:szCs w:val="16"/>
              </w:rPr>
              <w:t>or</w:t>
            </w:r>
          </w:p>
        </w:tc>
        <w:tc>
          <w:tcPr>
            <w:tcW w:w="1521" w:type="dxa"/>
            <w:gridSpan w:val="2"/>
            <w:tcMar>
              <w:left w:w="115" w:type="dxa"/>
              <w:right w:w="115" w:type="dxa"/>
            </w:tcMar>
          </w:tcPr>
          <w:p w:rsidR="00CD2E25" w:rsidRPr="00BA2203" w:rsidRDefault="00CD2E25" w:rsidP="00CD2E25">
            <w:pPr>
              <w:widowControl w:val="0"/>
              <w:tabs>
                <w:tab w:val="center" w:pos="4320"/>
                <w:tab w:val="right" w:pos="8640"/>
              </w:tabs>
              <w:jc w:val="center"/>
              <w:rPr>
                <w:sz w:val="16"/>
                <w:szCs w:val="16"/>
              </w:rPr>
            </w:pPr>
            <w:r w:rsidRPr="00BA2203">
              <w:rPr>
                <w:sz w:val="16"/>
                <w:szCs w:val="16"/>
              </w:rPr>
              <w:t>157</w:t>
            </w:r>
          </w:p>
        </w:tc>
      </w:tr>
      <w:tr w:rsidR="00CD2E25" w:rsidRPr="00BA2203" w:rsidTr="007D417E">
        <w:trPr>
          <w:cantSplit/>
          <w:jc w:val="center"/>
        </w:trPr>
        <w:tc>
          <w:tcPr>
            <w:tcW w:w="1464" w:type="dxa"/>
            <w:tcMar>
              <w:left w:w="115" w:type="dxa"/>
              <w:right w:w="115" w:type="dxa"/>
            </w:tcMar>
          </w:tcPr>
          <w:p w:rsidR="00CD2E25" w:rsidRPr="00D4077D" w:rsidRDefault="00CD2E25" w:rsidP="00CD2E25">
            <w:pPr>
              <w:widowControl w:val="0"/>
              <w:tabs>
                <w:tab w:val="center" w:pos="4320"/>
                <w:tab w:val="right" w:pos="8640"/>
              </w:tabs>
              <w:ind w:left="-31" w:right="-108"/>
              <w:rPr>
                <w:rFonts w:eastAsia="Calibri"/>
                <w:sz w:val="16"/>
                <w:szCs w:val="16"/>
              </w:rPr>
            </w:pPr>
            <w:r w:rsidRPr="00D4077D">
              <w:rPr>
                <w:rFonts w:eastAsia="Calibri"/>
                <w:sz w:val="16"/>
                <w:szCs w:val="16"/>
              </w:rPr>
              <w:t>Grades K-12 Dance</w:t>
            </w:r>
          </w:p>
        </w:tc>
        <w:tc>
          <w:tcPr>
            <w:tcW w:w="3769" w:type="dxa"/>
            <w:gridSpan w:val="2"/>
            <w:tcMar>
              <w:left w:w="115" w:type="dxa"/>
              <w:right w:w="115" w:type="dxa"/>
            </w:tcMar>
          </w:tcPr>
          <w:p w:rsidR="00CD2E25" w:rsidRPr="00D4077D" w:rsidRDefault="00CD2E25" w:rsidP="00CD2E25">
            <w:pPr>
              <w:widowControl w:val="0"/>
              <w:tabs>
                <w:tab w:val="center" w:pos="4320"/>
                <w:tab w:val="right" w:pos="8640"/>
              </w:tabs>
              <w:ind w:left="-31" w:right="-108"/>
              <w:rPr>
                <w:rFonts w:eastAsia="Calibri"/>
                <w:sz w:val="16"/>
                <w:szCs w:val="16"/>
              </w:rPr>
            </w:pPr>
            <w:r w:rsidRPr="00D4077D">
              <w:rPr>
                <w:rFonts w:eastAsia="Calibri"/>
                <w:sz w:val="16"/>
                <w:szCs w:val="16"/>
              </w:rPr>
              <w:t>None Available. For initial teacher certification, 30 semester hours in the content area is required in lieu of an exam.</w:t>
            </w:r>
          </w:p>
        </w:tc>
        <w:tc>
          <w:tcPr>
            <w:tcW w:w="810" w:type="dxa"/>
            <w:gridSpan w:val="2"/>
            <w:tcMar>
              <w:left w:w="115" w:type="dxa"/>
              <w:right w:w="115" w:type="dxa"/>
            </w:tcMar>
          </w:tcPr>
          <w:p w:rsidR="00CD2E25" w:rsidRPr="00BA2203" w:rsidRDefault="00CD2E25" w:rsidP="00CD2E25">
            <w:pPr>
              <w:widowControl w:val="0"/>
              <w:tabs>
                <w:tab w:val="center" w:pos="4320"/>
                <w:tab w:val="right" w:pos="8640"/>
              </w:tabs>
              <w:jc w:val="center"/>
              <w:rPr>
                <w:sz w:val="16"/>
                <w:szCs w:val="16"/>
              </w:rPr>
            </w:pPr>
            <w:r w:rsidRPr="00BA2203">
              <w:rPr>
                <w:sz w:val="16"/>
                <w:szCs w:val="16"/>
              </w:rPr>
              <w:t>---</w:t>
            </w:r>
          </w:p>
        </w:tc>
        <w:tc>
          <w:tcPr>
            <w:tcW w:w="821" w:type="dxa"/>
            <w:tcMar>
              <w:left w:w="115" w:type="dxa"/>
              <w:right w:w="115" w:type="dxa"/>
            </w:tcMar>
          </w:tcPr>
          <w:p w:rsidR="00CD2E25" w:rsidRPr="00BA2203" w:rsidRDefault="00CD2E25" w:rsidP="00CD2E25">
            <w:pPr>
              <w:widowControl w:val="0"/>
              <w:tabs>
                <w:tab w:val="center" w:pos="4320"/>
                <w:tab w:val="right" w:pos="8640"/>
              </w:tabs>
              <w:jc w:val="center"/>
              <w:rPr>
                <w:sz w:val="16"/>
                <w:szCs w:val="16"/>
              </w:rPr>
            </w:pPr>
            <w:r w:rsidRPr="00BA2203">
              <w:rPr>
                <w:sz w:val="16"/>
                <w:szCs w:val="16"/>
              </w:rPr>
              <w:t>160</w:t>
            </w:r>
          </w:p>
        </w:tc>
        <w:tc>
          <w:tcPr>
            <w:tcW w:w="619" w:type="dxa"/>
            <w:gridSpan w:val="2"/>
            <w:vMerge/>
            <w:tcMar>
              <w:left w:w="115" w:type="dxa"/>
              <w:right w:w="115" w:type="dxa"/>
            </w:tcMar>
            <w:vAlign w:val="center"/>
          </w:tcPr>
          <w:p w:rsidR="00CD2E25" w:rsidRPr="00BA2203" w:rsidRDefault="00CD2E25" w:rsidP="00CD2E25">
            <w:pPr>
              <w:widowControl w:val="0"/>
              <w:pBdr>
                <w:top w:val="nil"/>
                <w:left w:val="nil"/>
                <w:bottom w:val="nil"/>
                <w:right w:val="nil"/>
                <w:between w:val="nil"/>
              </w:pBdr>
              <w:spacing w:line="276" w:lineRule="auto"/>
              <w:rPr>
                <w:sz w:val="16"/>
                <w:szCs w:val="16"/>
              </w:rPr>
            </w:pPr>
          </w:p>
        </w:tc>
        <w:tc>
          <w:tcPr>
            <w:tcW w:w="893" w:type="dxa"/>
            <w:tcMar>
              <w:left w:w="115" w:type="dxa"/>
              <w:right w:w="115" w:type="dxa"/>
            </w:tcMar>
          </w:tcPr>
          <w:p w:rsidR="00CD2E25" w:rsidRPr="00BA2203" w:rsidRDefault="00CD2E25" w:rsidP="00CD2E25">
            <w:pPr>
              <w:widowControl w:val="0"/>
              <w:tabs>
                <w:tab w:val="center" w:pos="4320"/>
                <w:tab w:val="right" w:pos="8640"/>
              </w:tabs>
              <w:jc w:val="center"/>
              <w:rPr>
                <w:sz w:val="16"/>
                <w:szCs w:val="16"/>
              </w:rPr>
            </w:pPr>
            <w:r w:rsidRPr="00BA2203">
              <w:rPr>
                <w:sz w:val="16"/>
                <w:szCs w:val="16"/>
              </w:rPr>
              <w:t>160</w:t>
            </w:r>
          </w:p>
        </w:tc>
        <w:tc>
          <w:tcPr>
            <w:tcW w:w="637" w:type="dxa"/>
            <w:gridSpan w:val="2"/>
            <w:tcMar>
              <w:left w:w="115" w:type="dxa"/>
              <w:right w:w="115" w:type="dxa"/>
            </w:tcMar>
          </w:tcPr>
          <w:p w:rsidR="00CD2E25" w:rsidRPr="00BA2203" w:rsidRDefault="00CD2E25" w:rsidP="00CD2E25">
            <w:pPr>
              <w:widowControl w:val="0"/>
              <w:tabs>
                <w:tab w:val="center" w:pos="4320"/>
                <w:tab w:val="right" w:pos="8640"/>
              </w:tabs>
              <w:jc w:val="center"/>
              <w:rPr>
                <w:sz w:val="16"/>
                <w:szCs w:val="16"/>
              </w:rPr>
            </w:pPr>
            <w:r w:rsidRPr="00BA2203">
              <w:rPr>
                <w:sz w:val="16"/>
                <w:szCs w:val="16"/>
              </w:rPr>
              <w:t>or</w:t>
            </w:r>
          </w:p>
        </w:tc>
        <w:tc>
          <w:tcPr>
            <w:tcW w:w="1521" w:type="dxa"/>
            <w:gridSpan w:val="2"/>
            <w:tcMar>
              <w:left w:w="115" w:type="dxa"/>
              <w:right w:w="115" w:type="dxa"/>
            </w:tcMar>
          </w:tcPr>
          <w:p w:rsidR="00CD2E25" w:rsidRPr="00BA2203" w:rsidRDefault="00CD2E25" w:rsidP="00CD2E25">
            <w:pPr>
              <w:widowControl w:val="0"/>
              <w:tabs>
                <w:tab w:val="center" w:pos="4320"/>
                <w:tab w:val="right" w:pos="8640"/>
              </w:tabs>
              <w:jc w:val="center"/>
              <w:rPr>
                <w:sz w:val="16"/>
                <w:szCs w:val="16"/>
              </w:rPr>
            </w:pPr>
            <w:r w:rsidRPr="00BA2203">
              <w:rPr>
                <w:sz w:val="16"/>
                <w:szCs w:val="16"/>
              </w:rPr>
              <w:t>157</w:t>
            </w:r>
          </w:p>
        </w:tc>
      </w:tr>
      <w:tr w:rsidR="001601D4" w:rsidRPr="00BA2203" w:rsidTr="007D417E">
        <w:trPr>
          <w:cantSplit/>
          <w:jc w:val="center"/>
        </w:trPr>
        <w:tc>
          <w:tcPr>
            <w:tcW w:w="1464" w:type="dxa"/>
            <w:vMerge w:val="restart"/>
            <w:tcMar>
              <w:left w:w="115" w:type="dxa"/>
              <w:right w:w="115" w:type="dxa"/>
            </w:tcMar>
          </w:tcPr>
          <w:p w:rsidR="001601D4" w:rsidRPr="00BA2203" w:rsidRDefault="001601D4" w:rsidP="007D417E">
            <w:pPr>
              <w:widowControl w:val="0"/>
              <w:tabs>
                <w:tab w:val="center" w:pos="4320"/>
                <w:tab w:val="right" w:pos="8640"/>
              </w:tabs>
              <w:ind w:left="-31" w:right="-108"/>
              <w:rPr>
                <w:sz w:val="16"/>
                <w:szCs w:val="16"/>
              </w:rPr>
            </w:pPr>
            <w:r w:rsidRPr="00BA2203">
              <w:rPr>
                <w:sz w:val="16"/>
                <w:szCs w:val="16"/>
              </w:rPr>
              <w:t>Grades K-12 Foreign Languages</w:t>
            </w:r>
          </w:p>
        </w:tc>
        <w:tc>
          <w:tcPr>
            <w:tcW w:w="3769" w:type="dxa"/>
            <w:gridSpan w:val="2"/>
            <w:tcMar>
              <w:left w:w="115" w:type="dxa"/>
              <w:right w:w="115" w:type="dxa"/>
            </w:tcMar>
          </w:tcPr>
          <w:p w:rsidR="001601D4" w:rsidRPr="00BA2203" w:rsidRDefault="001601D4" w:rsidP="007D417E">
            <w:pPr>
              <w:widowControl w:val="0"/>
              <w:tabs>
                <w:tab w:val="center" w:pos="4320"/>
                <w:tab w:val="right" w:pos="8640"/>
              </w:tabs>
              <w:ind w:left="-31" w:right="-108"/>
              <w:rPr>
                <w:sz w:val="16"/>
                <w:szCs w:val="16"/>
              </w:rPr>
            </w:pPr>
            <w:r w:rsidRPr="00BA2203">
              <w:rPr>
                <w:sz w:val="16"/>
                <w:szCs w:val="16"/>
              </w:rPr>
              <w:t>Chinese (Mandarin):World Language (5665)</w:t>
            </w:r>
          </w:p>
        </w:tc>
        <w:tc>
          <w:tcPr>
            <w:tcW w:w="810" w:type="dxa"/>
            <w:gridSpan w:val="2"/>
            <w:tcMar>
              <w:left w:w="115" w:type="dxa"/>
              <w:right w:w="115" w:type="dxa"/>
            </w:tcMar>
          </w:tcPr>
          <w:p w:rsidR="001601D4" w:rsidRPr="00BA2203" w:rsidRDefault="001601D4" w:rsidP="007D417E">
            <w:pPr>
              <w:widowControl w:val="0"/>
              <w:tabs>
                <w:tab w:val="center" w:pos="4320"/>
                <w:tab w:val="right" w:pos="8640"/>
              </w:tabs>
              <w:jc w:val="center"/>
              <w:rPr>
                <w:sz w:val="16"/>
                <w:szCs w:val="16"/>
              </w:rPr>
            </w:pPr>
            <w:r w:rsidRPr="00BA2203">
              <w:rPr>
                <w:sz w:val="16"/>
                <w:szCs w:val="16"/>
              </w:rPr>
              <w:t>164</w:t>
            </w:r>
          </w:p>
        </w:tc>
        <w:tc>
          <w:tcPr>
            <w:tcW w:w="4491" w:type="dxa"/>
            <w:gridSpan w:val="8"/>
            <w:tcMar>
              <w:left w:w="115" w:type="dxa"/>
              <w:right w:w="115" w:type="dxa"/>
            </w:tcMar>
            <w:vAlign w:val="center"/>
          </w:tcPr>
          <w:p w:rsidR="001601D4" w:rsidRPr="00BA2203" w:rsidRDefault="001601D4" w:rsidP="007D417E">
            <w:pPr>
              <w:widowControl w:val="0"/>
              <w:tabs>
                <w:tab w:val="center" w:pos="4320"/>
                <w:tab w:val="right" w:pos="8640"/>
              </w:tabs>
              <w:rPr>
                <w:sz w:val="16"/>
                <w:szCs w:val="16"/>
              </w:rPr>
            </w:pPr>
            <w:r w:rsidRPr="00BA2203">
              <w:rPr>
                <w:sz w:val="16"/>
                <w:szCs w:val="16"/>
              </w:rPr>
              <w:t>PLT K-6 (Score 160) or PLT 5-9 (Score 160) or</w:t>
            </w:r>
          </w:p>
          <w:p w:rsidR="001601D4" w:rsidRPr="00BA2203" w:rsidRDefault="001601D4" w:rsidP="007D417E">
            <w:pPr>
              <w:widowControl w:val="0"/>
              <w:tabs>
                <w:tab w:val="center" w:pos="4320"/>
                <w:tab w:val="right" w:pos="8640"/>
              </w:tabs>
              <w:rPr>
                <w:sz w:val="16"/>
                <w:szCs w:val="16"/>
              </w:rPr>
            </w:pPr>
            <w:r w:rsidRPr="00BA2203">
              <w:rPr>
                <w:sz w:val="16"/>
                <w:szCs w:val="16"/>
              </w:rPr>
              <w:t>PL7-12 (Score 157) until 6/30/13;</w:t>
            </w:r>
          </w:p>
          <w:p w:rsidR="001601D4" w:rsidRPr="00BA2203" w:rsidRDefault="001601D4" w:rsidP="007D417E">
            <w:pPr>
              <w:widowControl w:val="0"/>
              <w:tabs>
                <w:tab w:val="center" w:pos="4320"/>
                <w:tab w:val="right" w:pos="8640"/>
              </w:tabs>
              <w:rPr>
                <w:sz w:val="16"/>
                <w:szCs w:val="16"/>
              </w:rPr>
            </w:pPr>
            <w:r w:rsidRPr="00BA2203">
              <w:rPr>
                <w:sz w:val="16"/>
                <w:szCs w:val="16"/>
              </w:rPr>
              <w:t>After 6/30/13 World Languages Pedagogy 0841</w:t>
            </w:r>
          </w:p>
          <w:p w:rsidR="001601D4" w:rsidRPr="00BA2203" w:rsidRDefault="001601D4" w:rsidP="007D417E">
            <w:pPr>
              <w:widowControl w:val="0"/>
              <w:tabs>
                <w:tab w:val="center" w:pos="4320"/>
                <w:tab w:val="right" w:pos="8640"/>
              </w:tabs>
              <w:rPr>
                <w:sz w:val="16"/>
                <w:szCs w:val="16"/>
              </w:rPr>
            </w:pPr>
            <w:r w:rsidRPr="00BA2203">
              <w:rPr>
                <w:sz w:val="16"/>
                <w:szCs w:val="16"/>
              </w:rPr>
              <w:t>(Score 158)</w:t>
            </w:r>
          </w:p>
        </w:tc>
      </w:tr>
      <w:tr w:rsidR="001601D4" w:rsidRPr="00BA2203" w:rsidTr="007D417E">
        <w:trPr>
          <w:cantSplit/>
          <w:jc w:val="center"/>
        </w:trPr>
        <w:tc>
          <w:tcPr>
            <w:tcW w:w="1464" w:type="dxa"/>
            <w:vMerge/>
            <w:tcMar>
              <w:left w:w="115" w:type="dxa"/>
              <w:right w:w="115" w:type="dxa"/>
            </w:tcMar>
          </w:tcPr>
          <w:p w:rsidR="001601D4" w:rsidRPr="00BA2203" w:rsidRDefault="001601D4" w:rsidP="007D417E">
            <w:pPr>
              <w:widowControl w:val="0"/>
              <w:pBdr>
                <w:top w:val="nil"/>
                <w:left w:val="nil"/>
                <w:bottom w:val="nil"/>
                <w:right w:val="nil"/>
                <w:between w:val="nil"/>
              </w:pBdr>
              <w:spacing w:line="276" w:lineRule="auto"/>
              <w:rPr>
                <w:sz w:val="16"/>
                <w:szCs w:val="16"/>
              </w:rPr>
            </w:pPr>
          </w:p>
        </w:tc>
        <w:tc>
          <w:tcPr>
            <w:tcW w:w="3769" w:type="dxa"/>
            <w:gridSpan w:val="2"/>
            <w:tcMar>
              <w:left w:w="115" w:type="dxa"/>
              <w:right w:w="115" w:type="dxa"/>
            </w:tcMar>
          </w:tcPr>
          <w:p w:rsidR="001601D4" w:rsidRPr="00BA2203" w:rsidRDefault="001601D4" w:rsidP="007D417E">
            <w:pPr>
              <w:widowControl w:val="0"/>
              <w:tabs>
                <w:tab w:val="center" w:pos="4320"/>
                <w:tab w:val="right" w:pos="8640"/>
              </w:tabs>
              <w:ind w:left="-31" w:right="-108"/>
              <w:rPr>
                <w:sz w:val="16"/>
                <w:szCs w:val="16"/>
              </w:rPr>
            </w:pPr>
            <w:r w:rsidRPr="00BA2203">
              <w:rPr>
                <w:sz w:val="16"/>
                <w:szCs w:val="16"/>
              </w:rPr>
              <w:t>French: World Language (5174)</w:t>
            </w:r>
          </w:p>
        </w:tc>
        <w:tc>
          <w:tcPr>
            <w:tcW w:w="810" w:type="dxa"/>
            <w:gridSpan w:val="2"/>
            <w:tcMar>
              <w:left w:w="115" w:type="dxa"/>
              <w:right w:w="115" w:type="dxa"/>
            </w:tcMar>
          </w:tcPr>
          <w:p w:rsidR="001601D4" w:rsidRPr="00BA2203" w:rsidRDefault="001601D4" w:rsidP="007D417E">
            <w:pPr>
              <w:widowControl w:val="0"/>
              <w:tabs>
                <w:tab w:val="center" w:pos="4320"/>
                <w:tab w:val="right" w:pos="8640"/>
              </w:tabs>
              <w:jc w:val="center"/>
              <w:rPr>
                <w:sz w:val="16"/>
                <w:szCs w:val="16"/>
              </w:rPr>
            </w:pPr>
            <w:r w:rsidRPr="00BA2203">
              <w:rPr>
                <w:sz w:val="16"/>
                <w:szCs w:val="16"/>
              </w:rPr>
              <w:t>157</w:t>
            </w:r>
          </w:p>
        </w:tc>
        <w:tc>
          <w:tcPr>
            <w:tcW w:w="4491" w:type="dxa"/>
            <w:gridSpan w:val="8"/>
            <w:tcMar>
              <w:left w:w="115" w:type="dxa"/>
              <w:right w:w="115" w:type="dxa"/>
            </w:tcMar>
          </w:tcPr>
          <w:p w:rsidR="001601D4" w:rsidRPr="00BA2203" w:rsidRDefault="001601D4" w:rsidP="007D417E">
            <w:pPr>
              <w:widowControl w:val="0"/>
              <w:tabs>
                <w:tab w:val="center" w:pos="4320"/>
                <w:tab w:val="right" w:pos="8640"/>
              </w:tabs>
              <w:rPr>
                <w:sz w:val="16"/>
                <w:szCs w:val="16"/>
              </w:rPr>
            </w:pPr>
            <w:r w:rsidRPr="00BA2203">
              <w:rPr>
                <w:sz w:val="16"/>
                <w:szCs w:val="16"/>
              </w:rPr>
              <w:t xml:space="preserve"> </w:t>
            </w:r>
          </w:p>
        </w:tc>
      </w:tr>
      <w:tr w:rsidR="001601D4" w:rsidRPr="00BA2203" w:rsidTr="007D417E">
        <w:trPr>
          <w:cantSplit/>
          <w:jc w:val="center"/>
        </w:trPr>
        <w:tc>
          <w:tcPr>
            <w:tcW w:w="1464" w:type="dxa"/>
            <w:vMerge/>
            <w:tcMar>
              <w:left w:w="115" w:type="dxa"/>
              <w:right w:w="115" w:type="dxa"/>
            </w:tcMar>
          </w:tcPr>
          <w:p w:rsidR="001601D4" w:rsidRPr="00BA2203" w:rsidRDefault="001601D4" w:rsidP="007D417E">
            <w:pPr>
              <w:widowControl w:val="0"/>
              <w:pBdr>
                <w:top w:val="nil"/>
                <w:left w:val="nil"/>
                <w:bottom w:val="nil"/>
                <w:right w:val="nil"/>
                <w:between w:val="nil"/>
              </w:pBdr>
              <w:spacing w:line="276" w:lineRule="auto"/>
              <w:rPr>
                <w:sz w:val="16"/>
                <w:szCs w:val="16"/>
              </w:rPr>
            </w:pPr>
          </w:p>
        </w:tc>
        <w:tc>
          <w:tcPr>
            <w:tcW w:w="3769" w:type="dxa"/>
            <w:gridSpan w:val="2"/>
            <w:tcMar>
              <w:left w:w="115" w:type="dxa"/>
              <w:right w:w="115" w:type="dxa"/>
            </w:tcMar>
          </w:tcPr>
          <w:p w:rsidR="001601D4" w:rsidRPr="00BA2203" w:rsidRDefault="001601D4" w:rsidP="007D417E">
            <w:pPr>
              <w:widowControl w:val="0"/>
              <w:tabs>
                <w:tab w:val="center" w:pos="4320"/>
                <w:tab w:val="right" w:pos="8640"/>
              </w:tabs>
              <w:ind w:left="-31" w:right="-108"/>
              <w:rPr>
                <w:sz w:val="16"/>
                <w:szCs w:val="16"/>
              </w:rPr>
            </w:pPr>
            <w:r w:rsidRPr="00BA2203">
              <w:rPr>
                <w:sz w:val="16"/>
                <w:szCs w:val="16"/>
              </w:rPr>
              <w:t>German: World Language (5183)</w:t>
            </w:r>
          </w:p>
        </w:tc>
        <w:tc>
          <w:tcPr>
            <w:tcW w:w="810" w:type="dxa"/>
            <w:gridSpan w:val="2"/>
            <w:tcMar>
              <w:left w:w="115" w:type="dxa"/>
              <w:right w:w="115" w:type="dxa"/>
            </w:tcMar>
          </w:tcPr>
          <w:p w:rsidR="001601D4" w:rsidRPr="00BA2203" w:rsidRDefault="001601D4" w:rsidP="007D417E">
            <w:pPr>
              <w:widowControl w:val="0"/>
              <w:tabs>
                <w:tab w:val="center" w:pos="4320"/>
                <w:tab w:val="right" w:pos="8640"/>
              </w:tabs>
              <w:jc w:val="center"/>
              <w:rPr>
                <w:sz w:val="16"/>
                <w:szCs w:val="16"/>
              </w:rPr>
            </w:pPr>
            <w:r w:rsidRPr="00BA2203">
              <w:rPr>
                <w:sz w:val="16"/>
                <w:szCs w:val="16"/>
              </w:rPr>
              <w:t>157</w:t>
            </w:r>
          </w:p>
        </w:tc>
        <w:tc>
          <w:tcPr>
            <w:tcW w:w="4491" w:type="dxa"/>
            <w:gridSpan w:val="8"/>
            <w:vMerge w:val="restart"/>
            <w:tcMar>
              <w:left w:w="115" w:type="dxa"/>
              <w:right w:w="115" w:type="dxa"/>
            </w:tcMar>
          </w:tcPr>
          <w:p w:rsidR="001601D4" w:rsidRPr="00BA2203" w:rsidRDefault="001601D4" w:rsidP="007D417E">
            <w:pPr>
              <w:widowControl w:val="0"/>
              <w:tabs>
                <w:tab w:val="center" w:pos="4320"/>
                <w:tab w:val="right" w:pos="8640"/>
              </w:tabs>
              <w:jc w:val="center"/>
              <w:rPr>
                <w:sz w:val="16"/>
                <w:szCs w:val="16"/>
              </w:rPr>
            </w:pPr>
            <w:r w:rsidRPr="00BA2203">
              <w:rPr>
                <w:sz w:val="16"/>
                <w:szCs w:val="16"/>
              </w:rPr>
              <w:t xml:space="preserve"> </w:t>
            </w:r>
          </w:p>
        </w:tc>
      </w:tr>
      <w:tr w:rsidR="001601D4" w:rsidRPr="00BA2203" w:rsidTr="007D417E">
        <w:trPr>
          <w:cantSplit/>
          <w:trHeight w:val="192"/>
          <w:jc w:val="center"/>
        </w:trPr>
        <w:tc>
          <w:tcPr>
            <w:tcW w:w="1464" w:type="dxa"/>
            <w:vMerge/>
            <w:tcMar>
              <w:left w:w="115" w:type="dxa"/>
              <w:right w:w="115" w:type="dxa"/>
            </w:tcMar>
          </w:tcPr>
          <w:p w:rsidR="001601D4" w:rsidRPr="00BA2203" w:rsidRDefault="001601D4" w:rsidP="007D417E">
            <w:pPr>
              <w:widowControl w:val="0"/>
              <w:pBdr>
                <w:top w:val="nil"/>
                <w:left w:val="nil"/>
                <w:bottom w:val="nil"/>
                <w:right w:val="nil"/>
                <w:between w:val="nil"/>
              </w:pBdr>
              <w:spacing w:line="276" w:lineRule="auto"/>
              <w:rPr>
                <w:sz w:val="16"/>
                <w:szCs w:val="16"/>
              </w:rPr>
            </w:pPr>
          </w:p>
        </w:tc>
        <w:tc>
          <w:tcPr>
            <w:tcW w:w="3769" w:type="dxa"/>
            <w:gridSpan w:val="2"/>
            <w:tcMar>
              <w:left w:w="115" w:type="dxa"/>
              <w:right w:w="115" w:type="dxa"/>
            </w:tcMar>
          </w:tcPr>
          <w:p w:rsidR="001601D4" w:rsidRPr="00BA2203" w:rsidRDefault="001601D4" w:rsidP="007D417E">
            <w:pPr>
              <w:widowControl w:val="0"/>
              <w:tabs>
                <w:tab w:val="center" w:pos="4320"/>
                <w:tab w:val="right" w:pos="8640"/>
              </w:tabs>
              <w:ind w:left="-31" w:right="-108"/>
              <w:rPr>
                <w:sz w:val="16"/>
                <w:szCs w:val="16"/>
              </w:rPr>
            </w:pPr>
            <w:r w:rsidRPr="00BA2203">
              <w:rPr>
                <w:sz w:val="16"/>
                <w:szCs w:val="16"/>
              </w:rPr>
              <w:t>Spanish: World Language (5195)</w:t>
            </w:r>
          </w:p>
        </w:tc>
        <w:tc>
          <w:tcPr>
            <w:tcW w:w="810" w:type="dxa"/>
            <w:gridSpan w:val="2"/>
            <w:tcMar>
              <w:left w:w="115" w:type="dxa"/>
              <w:right w:w="115" w:type="dxa"/>
            </w:tcMar>
          </w:tcPr>
          <w:p w:rsidR="001601D4" w:rsidRPr="00BA2203" w:rsidRDefault="001601D4" w:rsidP="007D417E">
            <w:pPr>
              <w:widowControl w:val="0"/>
              <w:tabs>
                <w:tab w:val="center" w:pos="4320"/>
                <w:tab w:val="right" w:pos="8640"/>
              </w:tabs>
              <w:jc w:val="center"/>
              <w:rPr>
                <w:sz w:val="16"/>
                <w:szCs w:val="16"/>
              </w:rPr>
            </w:pPr>
            <w:r w:rsidRPr="00BA2203">
              <w:rPr>
                <w:sz w:val="16"/>
                <w:szCs w:val="16"/>
              </w:rPr>
              <w:t>157</w:t>
            </w:r>
          </w:p>
        </w:tc>
        <w:tc>
          <w:tcPr>
            <w:tcW w:w="4491" w:type="dxa"/>
            <w:gridSpan w:val="8"/>
            <w:vMerge/>
            <w:tcMar>
              <w:left w:w="115" w:type="dxa"/>
              <w:right w:w="115" w:type="dxa"/>
            </w:tcMar>
          </w:tcPr>
          <w:p w:rsidR="001601D4" w:rsidRPr="00BA2203" w:rsidRDefault="001601D4" w:rsidP="007D417E">
            <w:pPr>
              <w:widowControl w:val="0"/>
              <w:pBdr>
                <w:top w:val="nil"/>
                <w:left w:val="nil"/>
                <w:bottom w:val="nil"/>
                <w:right w:val="nil"/>
                <w:between w:val="nil"/>
              </w:pBdr>
              <w:spacing w:line="276" w:lineRule="auto"/>
              <w:rPr>
                <w:sz w:val="16"/>
                <w:szCs w:val="16"/>
              </w:rPr>
            </w:pPr>
          </w:p>
        </w:tc>
      </w:tr>
      <w:tr w:rsidR="001601D4" w:rsidRPr="00BA2203" w:rsidTr="007D417E">
        <w:trPr>
          <w:cantSplit/>
          <w:trHeight w:val="192"/>
          <w:jc w:val="center"/>
        </w:trPr>
        <w:tc>
          <w:tcPr>
            <w:tcW w:w="1464" w:type="dxa"/>
            <w:vMerge/>
            <w:tcMar>
              <w:left w:w="115" w:type="dxa"/>
              <w:right w:w="115" w:type="dxa"/>
            </w:tcMar>
          </w:tcPr>
          <w:p w:rsidR="001601D4" w:rsidRPr="00BA2203" w:rsidRDefault="001601D4" w:rsidP="007D417E">
            <w:pPr>
              <w:widowControl w:val="0"/>
              <w:pBdr>
                <w:top w:val="nil"/>
                <w:left w:val="nil"/>
                <w:bottom w:val="nil"/>
                <w:right w:val="nil"/>
                <w:between w:val="nil"/>
              </w:pBdr>
              <w:spacing w:line="276" w:lineRule="auto"/>
              <w:rPr>
                <w:sz w:val="16"/>
                <w:szCs w:val="16"/>
              </w:rPr>
            </w:pPr>
          </w:p>
        </w:tc>
        <w:tc>
          <w:tcPr>
            <w:tcW w:w="3769" w:type="dxa"/>
            <w:gridSpan w:val="2"/>
            <w:tcMar>
              <w:left w:w="115" w:type="dxa"/>
              <w:right w:w="115" w:type="dxa"/>
            </w:tcMar>
          </w:tcPr>
          <w:p w:rsidR="001601D4" w:rsidRPr="00BA2203" w:rsidRDefault="001601D4" w:rsidP="007D417E">
            <w:pPr>
              <w:widowControl w:val="0"/>
              <w:tabs>
                <w:tab w:val="center" w:pos="4320"/>
                <w:tab w:val="right" w:pos="8640"/>
              </w:tabs>
              <w:ind w:left="-31" w:right="-108"/>
              <w:rPr>
                <w:sz w:val="16"/>
                <w:szCs w:val="16"/>
              </w:rPr>
            </w:pPr>
            <w:r w:rsidRPr="00BA2203">
              <w:rPr>
                <w:sz w:val="16"/>
                <w:szCs w:val="16"/>
              </w:rPr>
              <w:t>American Sign Language Proficiency Interview</w:t>
            </w:r>
            <w:r w:rsidRPr="00BA2203">
              <w:rPr>
                <w:sz w:val="16"/>
                <w:szCs w:val="16"/>
              </w:rPr>
              <w:br/>
              <w:t>(ASLPI - 0634)</w:t>
            </w:r>
          </w:p>
        </w:tc>
        <w:tc>
          <w:tcPr>
            <w:tcW w:w="810" w:type="dxa"/>
            <w:gridSpan w:val="2"/>
            <w:tcMar>
              <w:left w:w="115" w:type="dxa"/>
              <w:right w:w="115" w:type="dxa"/>
            </w:tcMar>
          </w:tcPr>
          <w:p w:rsidR="001601D4" w:rsidRPr="00BA2203" w:rsidRDefault="001601D4" w:rsidP="007D417E">
            <w:pPr>
              <w:widowControl w:val="0"/>
              <w:tabs>
                <w:tab w:val="center" w:pos="4320"/>
                <w:tab w:val="right" w:pos="8640"/>
              </w:tabs>
              <w:jc w:val="center"/>
              <w:rPr>
                <w:sz w:val="16"/>
                <w:szCs w:val="16"/>
              </w:rPr>
            </w:pPr>
            <w:r w:rsidRPr="00BA2203">
              <w:rPr>
                <w:sz w:val="16"/>
                <w:szCs w:val="16"/>
              </w:rPr>
              <w:t>3+ 170</w:t>
            </w:r>
          </w:p>
        </w:tc>
        <w:tc>
          <w:tcPr>
            <w:tcW w:w="4491" w:type="dxa"/>
            <w:gridSpan w:val="8"/>
            <w:vMerge/>
            <w:tcMar>
              <w:left w:w="115" w:type="dxa"/>
              <w:right w:w="115" w:type="dxa"/>
            </w:tcMar>
          </w:tcPr>
          <w:p w:rsidR="001601D4" w:rsidRPr="00BA2203" w:rsidRDefault="001601D4" w:rsidP="007D417E">
            <w:pPr>
              <w:widowControl w:val="0"/>
              <w:pBdr>
                <w:top w:val="nil"/>
                <w:left w:val="nil"/>
                <w:bottom w:val="nil"/>
                <w:right w:val="nil"/>
                <w:between w:val="nil"/>
              </w:pBdr>
              <w:spacing w:line="276" w:lineRule="auto"/>
              <w:rPr>
                <w:sz w:val="16"/>
                <w:szCs w:val="16"/>
              </w:rPr>
            </w:pPr>
          </w:p>
        </w:tc>
      </w:tr>
      <w:tr w:rsidR="001601D4" w:rsidRPr="00BA2203" w:rsidTr="007D417E">
        <w:trPr>
          <w:cantSplit/>
          <w:jc w:val="center"/>
        </w:trPr>
        <w:tc>
          <w:tcPr>
            <w:tcW w:w="1464" w:type="dxa"/>
            <w:tcMar>
              <w:left w:w="115" w:type="dxa"/>
              <w:right w:w="115" w:type="dxa"/>
            </w:tcMar>
          </w:tcPr>
          <w:p w:rsidR="001601D4" w:rsidRPr="00BA2203" w:rsidRDefault="001601D4" w:rsidP="007D417E">
            <w:pPr>
              <w:widowControl w:val="0"/>
              <w:tabs>
                <w:tab w:val="center" w:pos="4320"/>
                <w:tab w:val="right" w:pos="8640"/>
              </w:tabs>
              <w:ind w:left="-31" w:right="-108"/>
              <w:rPr>
                <w:sz w:val="16"/>
                <w:szCs w:val="16"/>
              </w:rPr>
            </w:pPr>
            <w:r w:rsidRPr="00BA2203">
              <w:rPr>
                <w:sz w:val="16"/>
                <w:szCs w:val="16"/>
              </w:rPr>
              <w:t>Grades K-12 Music</w:t>
            </w:r>
          </w:p>
        </w:tc>
        <w:tc>
          <w:tcPr>
            <w:tcW w:w="3769" w:type="dxa"/>
            <w:gridSpan w:val="2"/>
            <w:tcMar>
              <w:left w:w="115" w:type="dxa"/>
              <w:right w:w="115" w:type="dxa"/>
            </w:tcMar>
          </w:tcPr>
          <w:p w:rsidR="001601D4" w:rsidRPr="00BA2203" w:rsidRDefault="001601D4" w:rsidP="007D417E">
            <w:pPr>
              <w:widowControl w:val="0"/>
              <w:tabs>
                <w:tab w:val="center" w:pos="4320"/>
                <w:tab w:val="right" w:pos="8640"/>
              </w:tabs>
              <w:ind w:left="-31" w:right="-108"/>
              <w:rPr>
                <w:strike/>
                <w:sz w:val="16"/>
                <w:szCs w:val="16"/>
              </w:rPr>
            </w:pPr>
            <w:r w:rsidRPr="00BA2203">
              <w:rPr>
                <w:sz w:val="16"/>
                <w:szCs w:val="16"/>
              </w:rPr>
              <w:t>Music: Content Knowledge (0113 or 5113)</w:t>
            </w:r>
          </w:p>
        </w:tc>
        <w:tc>
          <w:tcPr>
            <w:tcW w:w="810" w:type="dxa"/>
            <w:gridSpan w:val="2"/>
            <w:tcMar>
              <w:left w:w="115" w:type="dxa"/>
              <w:right w:w="115" w:type="dxa"/>
            </w:tcMar>
          </w:tcPr>
          <w:p w:rsidR="001601D4" w:rsidRPr="00BA2203" w:rsidRDefault="001601D4" w:rsidP="007D417E">
            <w:pPr>
              <w:widowControl w:val="0"/>
              <w:tabs>
                <w:tab w:val="center" w:pos="4320"/>
                <w:tab w:val="right" w:pos="8640"/>
              </w:tabs>
              <w:jc w:val="center"/>
              <w:rPr>
                <w:sz w:val="16"/>
                <w:szCs w:val="16"/>
              </w:rPr>
            </w:pPr>
            <w:r w:rsidRPr="00BA2203">
              <w:rPr>
                <w:sz w:val="16"/>
                <w:szCs w:val="16"/>
              </w:rPr>
              <w:t>151</w:t>
            </w:r>
          </w:p>
        </w:tc>
        <w:tc>
          <w:tcPr>
            <w:tcW w:w="821" w:type="dxa"/>
            <w:tcMar>
              <w:left w:w="115" w:type="dxa"/>
              <w:right w:w="115" w:type="dxa"/>
            </w:tcMar>
          </w:tcPr>
          <w:p w:rsidR="001601D4" w:rsidRPr="00BA2203" w:rsidRDefault="001601D4" w:rsidP="007D417E">
            <w:pPr>
              <w:widowControl w:val="0"/>
              <w:tabs>
                <w:tab w:val="center" w:pos="4320"/>
                <w:tab w:val="right" w:pos="8640"/>
              </w:tabs>
              <w:jc w:val="center"/>
              <w:rPr>
                <w:sz w:val="16"/>
                <w:szCs w:val="16"/>
              </w:rPr>
            </w:pPr>
            <w:r w:rsidRPr="00BA2203">
              <w:rPr>
                <w:sz w:val="16"/>
                <w:szCs w:val="16"/>
              </w:rPr>
              <w:t>160</w:t>
            </w:r>
          </w:p>
        </w:tc>
        <w:tc>
          <w:tcPr>
            <w:tcW w:w="619" w:type="dxa"/>
            <w:gridSpan w:val="2"/>
            <w:vMerge w:val="restart"/>
            <w:tcMar>
              <w:left w:w="115" w:type="dxa"/>
              <w:right w:w="115" w:type="dxa"/>
            </w:tcMar>
            <w:vAlign w:val="center"/>
          </w:tcPr>
          <w:p w:rsidR="001601D4" w:rsidRPr="00BA2203" w:rsidRDefault="001601D4" w:rsidP="007D417E">
            <w:pPr>
              <w:widowControl w:val="0"/>
              <w:tabs>
                <w:tab w:val="center" w:pos="4320"/>
                <w:tab w:val="right" w:pos="8640"/>
              </w:tabs>
              <w:jc w:val="center"/>
              <w:rPr>
                <w:sz w:val="16"/>
                <w:szCs w:val="16"/>
              </w:rPr>
            </w:pPr>
            <w:r w:rsidRPr="00BA2203">
              <w:rPr>
                <w:sz w:val="16"/>
                <w:szCs w:val="16"/>
              </w:rPr>
              <w:t>or</w:t>
            </w:r>
          </w:p>
        </w:tc>
        <w:tc>
          <w:tcPr>
            <w:tcW w:w="893" w:type="dxa"/>
            <w:tcMar>
              <w:left w:w="115" w:type="dxa"/>
              <w:right w:w="115" w:type="dxa"/>
            </w:tcMar>
          </w:tcPr>
          <w:p w:rsidR="001601D4" w:rsidRPr="00BA2203" w:rsidRDefault="001601D4" w:rsidP="007D417E">
            <w:pPr>
              <w:widowControl w:val="0"/>
              <w:tabs>
                <w:tab w:val="center" w:pos="4320"/>
                <w:tab w:val="right" w:pos="8640"/>
              </w:tabs>
              <w:jc w:val="center"/>
              <w:rPr>
                <w:strike/>
                <w:sz w:val="16"/>
                <w:szCs w:val="16"/>
              </w:rPr>
            </w:pPr>
            <w:r w:rsidRPr="00BA2203">
              <w:rPr>
                <w:sz w:val="16"/>
                <w:szCs w:val="16"/>
              </w:rPr>
              <w:t>160</w:t>
            </w:r>
          </w:p>
        </w:tc>
        <w:tc>
          <w:tcPr>
            <w:tcW w:w="637" w:type="dxa"/>
            <w:gridSpan w:val="2"/>
            <w:tcMar>
              <w:left w:w="115" w:type="dxa"/>
              <w:right w:w="115" w:type="dxa"/>
            </w:tcMar>
          </w:tcPr>
          <w:p w:rsidR="001601D4" w:rsidRPr="00BA2203" w:rsidRDefault="001601D4" w:rsidP="007D417E">
            <w:pPr>
              <w:widowControl w:val="0"/>
              <w:tabs>
                <w:tab w:val="center" w:pos="4320"/>
                <w:tab w:val="right" w:pos="8640"/>
              </w:tabs>
              <w:jc w:val="center"/>
              <w:rPr>
                <w:sz w:val="16"/>
                <w:szCs w:val="16"/>
              </w:rPr>
            </w:pPr>
            <w:r w:rsidRPr="00BA2203">
              <w:rPr>
                <w:sz w:val="16"/>
                <w:szCs w:val="16"/>
              </w:rPr>
              <w:t>or</w:t>
            </w:r>
          </w:p>
        </w:tc>
        <w:tc>
          <w:tcPr>
            <w:tcW w:w="1521" w:type="dxa"/>
            <w:gridSpan w:val="2"/>
            <w:tcMar>
              <w:left w:w="115" w:type="dxa"/>
              <w:right w:w="115" w:type="dxa"/>
            </w:tcMar>
          </w:tcPr>
          <w:p w:rsidR="001601D4" w:rsidRPr="00BA2203" w:rsidRDefault="001601D4" w:rsidP="007D417E">
            <w:pPr>
              <w:widowControl w:val="0"/>
              <w:tabs>
                <w:tab w:val="center" w:pos="4320"/>
                <w:tab w:val="right" w:pos="8640"/>
              </w:tabs>
              <w:jc w:val="center"/>
              <w:rPr>
                <w:sz w:val="16"/>
                <w:szCs w:val="16"/>
              </w:rPr>
            </w:pPr>
            <w:r w:rsidRPr="00BA2203">
              <w:rPr>
                <w:sz w:val="16"/>
                <w:szCs w:val="16"/>
              </w:rPr>
              <w:t>157</w:t>
            </w:r>
          </w:p>
        </w:tc>
      </w:tr>
      <w:tr w:rsidR="001601D4" w:rsidRPr="00BA2203" w:rsidTr="007D417E">
        <w:trPr>
          <w:cantSplit/>
          <w:jc w:val="center"/>
        </w:trPr>
        <w:tc>
          <w:tcPr>
            <w:tcW w:w="1464" w:type="dxa"/>
            <w:vMerge w:val="restart"/>
            <w:tcMar>
              <w:left w:w="115" w:type="dxa"/>
              <w:right w:w="115" w:type="dxa"/>
            </w:tcMar>
          </w:tcPr>
          <w:p w:rsidR="001601D4" w:rsidRPr="00BA2203" w:rsidRDefault="001601D4" w:rsidP="007D417E">
            <w:pPr>
              <w:widowControl w:val="0"/>
              <w:tabs>
                <w:tab w:val="center" w:pos="4320"/>
                <w:tab w:val="right" w:pos="8640"/>
              </w:tabs>
              <w:ind w:left="-31" w:right="-108"/>
              <w:rPr>
                <w:sz w:val="16"/>
                <w:szCs w:val="16"/>
              </w:rPr>
            </w:pPr>
            <w:r w:rsidRPr="00BA2203">
              <w:rPr>
                <w:sz w:val="16"/>
                <w:szCs w:val="16"/>
              </w:rPr>
              <w:t>Grades K-12 Health and Physical Education</w:t>
            </w:r>
          </w:p>
        </w:tc>
        <w:tc>
          <w:tcPr>
            <w:tcW w:w="3769" w:type="dxa"/>
            <w:gridSpan w:val="2"/>
            <w:tcMar>
              <w:left w:w="115" w:type="dxa"/>
              <w:right w:w="115" w:type="dxa"/>
            </w:tcMar>
          </w:tcPr>
          <w:p w:rsidR="001601D4" w:rsidRPr="00BA2203" w:rsidRDefault="001601D4" w:rsidP="007D417E">
            <w:pPr>
              <w:widowControl w:val="0"/>
              <w:tabs>
                <w:tab w:val="center" w:pos="4320"/>
                <w:tab w:val="right" w:pos="8640"/>
              </w:tabs>
              <w:ind w:left="-31" w:right="-108"/>
              <w:rPr>
                <w:sz w:val="16"/>
                <w:szCs w:val="16"/>
              </w:rPr>
            </w:pPr>
            <w:r w:rsidRPr="00BA2203">
              <w:rPr>
                <w:sz w:val="16"/>
                <w:szCs w:val="16"/>
              </w:rPr>
              <w:t>Physical Education: Content Knowledge (0091 or 5091), Prior to 6/8/14</w:t>
            </w:r>
          </w:p>
        </w:tc>
        <w:tc>
          <w:tcPr>
            <w:tcW w:w="810" w:type="dxa"/>
            <w:gridSpan w:val="2"/>
            <w:tcMar>
              <w:left w:w="115" w:type="dxa"/>
              <w:right w:w="115" w:type="dxa"/>
            </w:tcMar>
          </w:tcPr>
          <w:p w:rsidR="001601D4" w:rsidRPr="00BA2203" w:rsidRDefault="001601D4" w:rsidP="007D417E">
            <w:pPr>
              <w:widowControl w:val="0"/>
              <w:tabs>
                <w:tab w:val="center" w:pos="4320"/>
                <w:tab w:val="right" w:pos="8640"/>
              </w:tabs>
              <w:jc w:val="center"/>
              <w:rPr>
                <w:sz w:val="16"/>
                <w:szCs w:val="16"/>
              </w:rPr>
            </w:pPr>
            <w:r w:rsidRPr="00BA2203">
              <w:rPr>
                <w:sz w:val="16"/>
                <w:szCs w:val="16"/>
              </w:rPr>
              <w:t>146</w:t>
            </w:r>
          </w:p>
        </w:tc>
        <w:tc>
          <w:tcPr>
            <w:tcW w:w="821" w:type="dxa"/>
            <w:vMerge w:val="restart"/>
            <w:tcMar>
              <w:left w:w="115" w:type="dxa"/>
              <w:right w:w="115" w:type="dxa"/>
            </w:tcMar>
            <w:vAlign w:val="center"/>
          </w:tcPr>
          <w:p w:rsidR="001601D4" w:rsidRPr="00BA2203" w:rsidRDefault="001601D4" w:rsidP="007D417E">
            <w:pPr>
              <w:widowControl w:val="0"/>
              <w:tabs>
                <w:tab w:val="center" w:pos="4320"/>
                <w:tab w:val="right" w:pos="8640"/>
              </w:tabs>
              <w:jc w:val="center"/>
              <w:rPr>
                <w:sz w:val="16"/>
                <w:szCs w:val="16"/>
              </w:rPr>
            </w:pPr>
            <w:r w:rsidRPr="00BA2203">
              <w:rPr>
                <w:sz w:val="16"/>
                <w:szCs w:val="16"/>
              </w:rPr>
              <w:t>160</w:t>
            </w:r>
          </w:p>
        </w:tc>
        <w:tc>
          <w:tcPr>
            <w:tcW w:w="619" w:type="dxa"/>
            <w:gridSpan w:val="2"/>
            <w:vMerge/>
            <w:tcMar>
              <w:left w:w="115" w:type="dxa"/>
              <w:right w:w="115" w:type="dxa"/>
            </w:tcMar>
            <w:vAlign w:val="center"/>
          </w:tcPr>
          <w:p w:rsidR="001601D4" w:rsidRPr="00BA2203" w:rsidRDefault="001601D4" w:rsidP="007D417E">
            <w:pPr>
              <w:widowControl w:val="0"/>
              <w:pBdr>
                <w:top w:val="nil"/>
                <w:left w:val="nil"/>
                <w:bottom w:val="nil"/>
                <w:right w:val="nil"/>
                <w:between w:val="nil"/>
              </w:pBdr>
              <w:spacing w:line="276" w:lineRule="auto"/>
              <w:rPr>
                <w:sz w:val="16"/>
                <w:szCs w:val="16"/>
              </w:rPr>
            </w:pPr>
          </w:p>
        </w:tc>
        <w:tc>
          <w:tcPr>
            <w:tcW w:w="893" w:type="dxa"/>
            <w:vMerge w:val="restart"/>
            <w:tcMar>
              <w:left w:w="115" w:type="dxa"/>
              <w:right w:w="115" w:type="dxa"/>
            </w:tcMar>
            <w:vAlign w:val="center"/>
          </w:tcPr>
          <w:p w:rsidR="001601D4" w:rsidRPr="00BA2203" w:rsidRDefault="001601D4" w:rsidP="007D417E">
            <w:pPr>
              <w:widowControl w:val="0"/>
              <w:tabs>
                <w:tab w:val="center" w:pos="4320"/>
                <w:tab w:val="right" w:pos="8640"/>
              </w:tabs>
              <w:jc w:val="center"/>
              <w:rPr>
                <w:sz w:val="16"/>
                <w:szCs w:val="16"/>
              </w:rPr>
            </w:pPr>
            <w:r w:rsidRPr="00BA2203">
              <w:rPr>
                <w:sz w:val="16"/>
                <w:szCs w:val="16"/>
              </w:rPr>
              <w:t>160</w:t>
            </w:r>
          </w:p>
        </w:tc>
        <w:tc>
          <w:tcPr>
            <w:tcW w:w="637" w:type="dxa"/>
            <w:gridSpan w:val="2"/>
            <w:vMerge w:val="restart"/>
            <w:tcMar>
              <w:left w:w="115" w:type="dxa"/>
              <w:right w:w="115" w:type="dxa"/>
            </w:tcMar>
            <w:vAlign w:val="center"/>
          </w:tcPr>
          <w:p w:rsidR="001601D4" w:rsidRPr="00BA2203" w:rsidRDefault="001601D4" w:rsidP="007D417E">
            <w:pPr>
              <w:widowControl w:val="0"/>
              <w:tabs>
                <w:tab w:val="center" w:pos="4320"/>
                <w:tab w:val="right" w:pos="8640"/>
              </w:tabs>
              <w:jc w:val="center"/>
              <w:rPr>
                <w:sz w:val="16"/>
                <w:szCs w:val="16"/>
              </w:rPr>
            </w:pPr>
            <w:r w:rsidRPr="00BA2203">
              <w:rPr>
                <w:sz w:val="16"/>
                <w:szCs w:val="16"/>
              </w:rPr>
              <w:t>or</w:t>
            </w:r>
          </w:p>
        </w:tc>
        <w:tc>
          <w:tcPr>
            <w:tcW w:w="1521" w:type="dxa"/>
            <w:gridSpan w:val="2"/>
            <w:tcMar>
              <w:left w:w="115" w:type="dxa"/>
              <w:right w:w="115" w:type="dxa"/>
            </w:tcMar>
            <w:vAlign w:val="center"/>
          </w:tcPr>
          <w:p w:rsidR="001601D4" w:rsidRPr="00BA2203" w:rsidRDefault="001601D4" w:rsidP="007D417E">
            <w:pPr>
              <w:widowControl w:val="0"/>
              <w:tabs>
                <w:tab w:val="center" w:pos="4320"/>
                <w:tab w:val="right" w:pos="8640"/>
              </w:tabs>
              <w:jc w:val="center"/>
              <w:rPr>
                <w:sz w:val="16"/>
                <w:szCs w:val="16"/>
              </w:rPr>
            </w:pPr>
            <w:r w:rsidRPr="00BA2203">
              <w:rPr>
                <w:sz w:val="16"/>
                <w:szCs w:val="16"/>
              </w:rPr>
              <w:t>157</w:t>
            </w:r>
          </w:p>
        </w:tc>
      </w:tr>
      <w:tr w:rsidR="001601D4" w:rsidRPr="00BA2203" w:rsidTr="007D417E">
        <w:trPr>
          <w:cantSplit/>
          <w:trHeight w:val="93"/>
          <w:jc w:val="center"/>
        </w:trPr>
        <w:tc>
          <w:tcPr>
            <w:tcW w:w="1464" w:type="dxa"/>
            <w:vMerge/>
            <w:tcMar>
              <w:left w:w="115" w:type="dxa"/>
              <w:right w:w="115" w:type="dxa"/>
            </w:tcMar>
          </w:tcPr>
          <w:p w:rsidR="001601D4" w:rsidRPr="00BA2203" w:rsidRDefault="001601D4" w:rsidP="007D417E">
            <w:pPr>
              <w:widowControl w:val="0"/>
              <w:pBdr>
                <w:top w:val="nil"/>
                <w:left w:val="nil"/>
                <w:bottom w:val="nil"/>
                <w:right w:val="nil"/>
                <w:between w:val="nil"/>
              </w:pBdr>
              <w:spacing w:line="276" w:lineRule="auto"/>
              <w:rPr>
                <w:sz w:val="16"/>
                <w:szCs w:val="16"/>
              </w:rPr>
            </w:pPr>
          </w:p>
        </w:tc>
        <w:tc>
          <w:tcPr>
            <w:tcW w:w="3769" w:type="dxa"/>
            <w:gridSpan w:val="2"/>
          </w:tcPr>
          <w:p w:rsidR="001601D4" w:rsidRPr="00BA2203" w:rsidRDefault="001601D4" w:rsidP="007D417E">
            <w:pPr>
              <w:widowControl w:val="0"/>
              <w:tabs>
                <w:tab w:val="center" w:pos="4320"/>
                <w:tab w:val="right" w:pos="8640"/>
              </w:tabs>
              <w:ind w:left="-31" w:right="-108"/>
              <w:rPr>
                <w:sz w:val="16"/>
                <w:szCs w:val="16"/>
              </w:rPr>
            </w:pPr>
            <w:r w:rsidRPr="00BA2203">
              <w:rPr>
                <w:sz w:val="16"/>
                <w:szCs w:val="16"/>
              </w:rPr>
              <w:t>Health and Physical Education (5857), Effective 6/8/14</w:t>
            </w:r>
          </w:p>
        </w:tc>
        <w:tc>
          <w:tcPr>
            <w:tcW w:w="810" w:type="dxa"/>
            <w:gridSpan w:val="2"/>
          </w:tcPr>
          <w:p w:rsidR="001601D4" w:rsidRPr="00BA2203" w:rsidRDefault="001601D4" w:rsidP="007D417E">
            <w:pPr>
              <w:widowControl w:val="0"/>
              <w:tabs>
                <w:tab w:val="center" w:pos="4320"/>
                <w:tab w:val="right" w:pos="8640"/>
              </w:tabs>
              <w:jc w:val="center"/>
              <w:rPr>
                <w:sz w:val="16"/>
                <w:szCs w:val="16"/>
              </w:rPr>
            </w:pPr>
            <w:r w:rsidRPr="00BA2203">
              <w:rPr>
                <w:sz w:val="16"/>
                <w:szCs w:val="16"/>
              </w:rPr>
              <w:t>160</w:t>
            </w:r>
          </w:p>
        </w:tc>
        <w:tc>
          <w:tcPr>
            <w:tcW w:w="821" w:type="dxa"/>
            <w:vMerge/>
            <w:tcMar>
              <w:left w:w="115" w:type="dxa"/>
              <w:right w:w="115" w:type="dxa"/>
            </w:tcMar>
            <w:vAlign w:val="center"/>
          </w:tcPr>
          <w:p w:rsidR="001601D4" w:rsidRPr="00BA2203" w:rsidRDefault="001601D4" w:rsidP="007D417E">
            <w:pPr>
              <w:widowControl w:val="0"/>
              <w:pBdr>
                <w:top w:val="nil"/>
                <w:left w:val="nil"/>
                <w:bottom w:val="nil"/>
                <w:right w:val="nil"/>
                <w:between w:val="nil"/>
              </w:pBdr>
              <w:spacing w:line="276" w:lineRule="auto"/>
              <w:rPr>
                <w:sz w:val="16"/>
                <w:szCs w:val="16"/>
              </w:rPr>
            </w:pPr>
          </w:p>
        </w:tc>
        <w:tc>
          <w:tcPr>
            <w:tcW w:w="619" w:type="dxa"/>
            <w:gridSpan w:val="2"/>
            <w:vMerge/>
            <w:tcMar>
              <w:left w:w="115" w:type="dxa"/>
              <w:right w:w="115" w:type="dxa"/>
            </w:tcMar>
            <w:vAlign w:val="center"/>
          </w:tcPr>
          <w:p w:rsidR="001601D4" w:rsidRPr="00BA2203" w:rsidRDefault="001601D4" w:rsidP="007D417E">
            <w:pPr>
              <w:widowControl w:val="0"/>
              <w:pBdr>
                <w:top w:val="nil"/>
                <w:left w:val="nil"/>
                <w:bottom w:val="nil"/>
                <w:right w:val="nil"/>
                <w:between w:val="nil"/>
              </w:pBdr>
              <w:spacing w:line="276" w:lineRule="auto"/>
              <w:rPr>
                <w:sz w:val="16"/>
                <w:szCs w:val="16"/>
              </w:rPr>
            </w:pPr>
          </w:p>
        </w:tc>
        <w:tc>
          <w:tcPr>
            <w:tcW w:w="893" w:type="dxa"/>
            <w:vMerge/>
            <w:tcMar>
              <w:left w:w="115" w:type="dxa"/>
              <w:right w:w="115" w:type="dxa"/>
            </w:tcMar>
            <w:vAlign w:val="center"/>
          </w:tcPr>
          <w:p w:rsidR="001601D4" w:rsidRPr="00BA2203" w:rsidRDefault="001601D4" w:rsidP="007D417E">
            <w:pPr>
              <w:widowControl w:val="0"/>
              <w:pBdr>
                <w:top w:val="nil"/>
                <w:left w:val="nil"/>
                <w:bottom w:val="nil"/>
                <w:right w:val="nil"/>
                <w:between w:val="nil"/>
              </w:pBdr>
              <w:spacing w:line="276" w:lineRule="auto"/>
              <w:rPr>
                <w:sz w:val="16"/>
                <w:szCs w:val="16"/>
              </w:rPr>
            </w:pPr>
          </w:p>
        </w:tc>
        <w:tc>
          <w:tcPr>
            <w:tcW w:w="637" w:type="dxa"/>
            <w:gridSpan w:val="2"/>
            <w:vMerge/>
            <w:tcMar>
              <w:left w:w="115" w:type="dxa"/>
              <w:right w:w="115" w:type="dxa"/>
            </w:tcMar>
            <w:vAlign w:val="center"/>
          </w:tcPr>
          <w:p w:rsidR="001601D4" w:rsidRPr="00BA2203" w:rsidRDefault="001601D4" w:rsidP="007D417E">
            <w:pPr>
              <w:widowControl w:val="0"/>
              <w:pBdr>
                <w:top w:val="nil"/>
                <w:left w:val="nil"/>
                <w:bottom w:val="nil"/>
                <w:right w:val="nil"/>
                <w:between w:val="nil"/>
              </w:pBdr>
              <w:spacing w:line="276" w:lineRule="auto"/>
              <w:rPr>
                <w:sz w:val="16"/>
                <w:szCs w:val="16"/>
              </w:rPr>
            </w:pPr>
          </w:p>
        </w:tc>
        <w:tc>
          <w:tcPr>
            <w:tcW w:w="1521" w:type="dxa"/>
            <w:gridSpan w:val="2"/>
          </w:tcPr>
          <w:p w:rsidR="001601D4" w:rsidRPr="00BA2203" w:rsidRDefault="001601D4" w:rsidP="007D417E">
            <w:pPr>
              <w:widowControl w:val="0"/>
              <w:tabs>
                <w:tab w:val="center" w:pos="4320"/>
                <w:tab w:val="right" w:pos="8640"/>
              </w:tabs>
              <w:jc w:val="center"/>
              <w:rPr>
                <w:sz w:val="16"/>
                <w:szCs w:val="16"/>
              </w:rPr>
            </w:pPr>
            <w:r w:rsidRPr="00BA2203">
              <w:rPr>
                <w:sz w:val="16"/>
                <w:szCs w:val="16"/>
              </w:rPr>
              <w:t xml:space="preserve"> </w:t>
            </w:r>
          </w:p>
        </w:tc>
      </w:tr>
    </w:tbl>
    <w:p w:rsidR="001601D4" w:rsidRPr="008D76E3" w:rsidRDefault="001601D4" w:rsidP="001601D4">
      <w:pPr>
        <w:pStyle w:val="RegDoubleIndent"/>
        <w:rPr>
          <w:sz w:val="16"/>
          <w:szCs w:val="16"/>
        </w:rPr>
      </w:pPr>
      <w:r w:rsidRPr="008D76E3">
        <w:rPr>
          <w:sz w:val="16"/>
          <w:szCs w:val="16"/>
        </w:rPr>
        <w:t>**At this time, a content area exam is not required for certification in Louisiana</w:t>
      </w:r>
    </w:p>
    <w:p w:rsidR="009C4FC3" w:rsidRDefault="009C4FC3" w:rsidP="001601D4">
      <w:pPr>
        <w:pStyle w:val="A"/>
        <w:keepNext/>
      </w:pPr>
    </w:p>
    <w:p w:rsidR="001601D4" w:rsidRDefault="001601D4" w:rsidP="001601D4">
      <w:pPr>
        <w:pStyle w:val="A"/>
        <w:keepNext/>
      </w:pPr>
      <w:r w:rsidRPr="00BA2203">
        <w:t>D.</w:t>
      </w:r>
      <w:r w:rsidRPr="00BA2203">
        <w:tab/>
        <w:t>Special Education Areas</w:t>
      </w:r>
    </w:p>
    <w:tbl>
      <w:tblPr>
        <w:tblW w:w="10355"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252"/>
        <w:gridCol w:w="4058"/>
        <w:gridCol w:w="630"/>
        <w:gridCol w:w="3780"/>
        <w:gridCol w:w="635"/>
      </w:tblGrid>
      <w:tr w:rsidR="001601D4" w:rsidRPr="00BA2203" w:rsidTr="007D417E">
        <w:trPr>
          <w:cantSplit/>
          <w:jc w:val="center"/>
        </w:trPr>
        <w:tc>
          <w:tcPr>
            <w:tcW w:w="1252" w:type="dxa"/>
            <w:shd w:val="clear" w:color="auto" w:fill="BFBFBF"/>
          </w:tcPr>
          <w:p w:rsidR="001601D4" w:rsidRPr="009C24EF" w:rsidRDefault="001601D4" w:rsidP="007D417E">
            <w:pPr>
              <w:keepNext/>
              <w:jc w:val="center"/>
              <w:rPr>
                <w:b/>
                <w:sz w:val="16"/>
                <w:szCs w:val="16"/>
              </w:rPr>
            </w:pPr>
            <w:r w:rsidRPr="009C24EF">
              <w:rPr>
                <w:b/>
                <w:sz w:val="16"/>
                <w:szCs w:val="16"/>
              </w:rPr>
              <w:t>Area</w:t>
            </w:r>
          </w:p>
        </w:tc>
        <w:tc>
          <w:tcPr>
            <w:tcW w:w="4058" w:type="dxa"/>
            <w:shd w:val="clear" w:color="auto" w:fill="BFBFBF"/>
          </w:tcPr>
          <w:p w:rsidR="001601D4" w:rsidRPr="009C24EF" w:rsidRDefault="001601D4" w:rsidP="007D417E">
            <w:pPr>
              <w:keepNext/>
              <w:jc w:val="center"/>
              <w:rPr>
                <w:b/>
                <w:sz w:val="16"/>
                <w:szCs w:val="16"/>
              </w:rPr>
            </w:pPr>
            <w:r w:rsidRPr="009C24EF">
              <w:rPr>
                <w:b/>
                <w:sz w:val="16"/>
                <w:szCs w:val="16"/>
              </w:rPr>
              <w:t>Content Exam</w:t>
            </w:r>
          </w:p>
        </w:tc>
        <w:tc>
          <w:tcPr>
            <w:tcW w:w="630" w:type="dxa"/>
            <w:shd w:val="clear" w:color="auto" w:fill="BFBFBF"/>
          </w:tcPr>
          <w:p w:rsidR="001601D4" w:rsidRPr="009C24EF" w:rsidRDefault="001601D4" w:rsidP="007D417E">
            <w:pPr>
              <w:keepNext/>
              <w:jc w:val="center"/>
              <w:rPr>
                <w:b/>
                <w:sz w:val="16"/>
                <w:szCs w:val="16"/>
              </w:rPr>
            </w:pPr>
            <w:r w:rsidRPr="009C24EF">
              <w:rPr>
                <w:b/>
                <w:sz w:val="16"/>
                <w:szCs w:val="16"/>
              </w:rPr>
              <w:t>Score</w:t>
            </w:r>
          </w:p>
        </w:tc>
        <w:tc>
          <w:tcPr>
            <w:tcW w:w="3780" w:type="dxa"/>
            <w:shd w:val="clear" w:color="auto" w:fill="BFBFBF"/>
          </w:tcPr>
          <w:p w:rsidR="001601D4" w:rsidRPr="009C24EF" w:rsidRDefault="001601D4" w:rsidP="007D417E">
            <w:pPr>
              <w:keepNext/>
              <w:jc w:val="center"/>
              <w:rPr>
                <w:b/>
                <w:sz w:val="16"/>
                <w:szCs w:val="16"/>
              </w:rPr>
            </w:pPr>
            <w:r w:rsidRPr="009C24EF">
              <w:rPr>
                <w:b/>
                <w:sz w:val="16"/>
                <w:szCs w:val="16"/>
              </w:rPr>
              <w:t>Pedagogy Requirement</w:t>
            </w:r>
          </w:p>
        </w:tc>
        <w:tc>
          <w:tcPr>
            <w:tcW w:w="635" w:type="dxa"/>
            <w:shd w:val="clear" w:color="auto" w:fill="BFBFBF"/>
          </w:tcPr>
          <w:p w:rsidR="001601D4" w:rsidRPr="009C24EF" w:rsidRDefault="001601D4" w:rsidP="007D417E">
            <w:pPr>
              <w:keepNext/>
              <w:jc w:val="center"/>
              <w:rPr>
                <w:b/>
                <w:sz w:val="16"/>
                <w:szCs w:val="16"/>
              </w:rPr>
            </w:pPr>
            <w:r w:rsidRPr="009C24EF">
              <w:rPr>
                <w:b/>
                <w:sz w:val="16"/>
                <w:szCs w:val="16"/>
              </w:rPr>
              <w:t>Score</w:t>
            </w:r>
          </w:p>
        </w:tc>
      </w:tr>
      <w:tr w:rsidR="001601D4" w:rsidRPr="00BA2203" w:rsidTr="0039416A">
        <w:trPr>
          <w:cantSplit/>
          <w:trHeight w:val="199"/>
          <w:jc w:val="center"/>
        </w:trPr>
        <w:tc>
          <w:tcPr>
            <w:tcW w:w="10355" w:type="dxa"/>
            <w:gridSpan w:val="5"/>
            <w:vAlign w:val="center"/>
          </w:tcPr>
          <w:p w:rsidR="001601D4" w:rsidRPr="0039416A" w:rsidRDefault="001601D4" w:rsidP="0039416A">
            <w:pPr>
              <w:keepNext/>
              <w:widowControl w:val="0"/>
              <w:spacing w:line="178" w:lineRule="auto"/>
              <w:ind w:left="-3" w:right="-20" w:firstLine="75"/>
              <w:jc w:val="center"/>
              <w:rPr>
                <w:b/>
                <w:sz w:val="16"/>
                <w:szCs w:val="16"/>
              </w:rPr>
            </w:pPr>
            <w:r w:rsidRPr="0039416A">
              <w:rPr>
                <w:b/>
                <w:sz w:val="16"/>
                <w:szCs w:val="16"/>
              </w:rPr>
              <w:t>All Special Education Area(s)</w:t>
            </w:r>
          </w:p>
        </w:tc>
      </w:tr>
      <w:tr w:rsidR="0039416A" w:rsidRPr="00BA2203" w:rsidTr="007D417E">
        <w:trPr>
          <w:cantSplit/>
          <w:trHeight w:val="2775"/>
          <w:jc w:val="center"/>
        </w:trPr>
        <w:tc>
          <w:tcPr>
            <w:tcW w:w="1252" w:type="dxa"/>
          </w:tcPr>
          <w:p w:rsidR="0039416A" w:rsidRPr="00431BCF" w:rsidRDefault="0039416A" w:rsidP="0039416A">
            <w:pPr>
              <w:spacing w:before="240" w:after="240"/>
              <w:rPr>
                <w:color w:val="000000"/>
                <w:sz w:val="16"/>
                <w:szCs w:val="16"/>
              </w:rPr>
            </w:pPr>
            <w:r w:rsidRPr="00431BCF">
              <w:rPr>
                <w:color w:val="000000"/>
                <w:sz w:val="16"/>
                <w:szCs w:val="16"/>
              </w:rPr>
              <w:t>Early Interventionist</w:t>
            </w:r>
          </w:p>
          <w:p w:rsidR="0039416A" w:rsidRPr="00431BCF" w:rsidRDefault="0039416A" w:rsidP="0039416A">
            <w:pPr>
              <w:spacing w:before="240" w:after="240"/>
              <w:rPr>
                <w:color w:val="000000"/>
                <w:sz w:val="16"/>
                <w:szCs w:val="16"/>
              </w:rPr>
            </w:pPr>
          </w:p>
        </w:tc>
        <w:tc>
          <w:tcPr>
            <w:tcW w:w="4058" w:type="dxa"/>
          </w:tcPr>
          <w:p w:rsidR="0039416A" w:rsidRPr="00431BCF" w:rsidRDefault="0039416A" w:rsidP="0039416A">
            <w:pPr>
              <w:spacing w:line="0" w:lineRule="auto"/>
              <w:ind w:left="100" w:right="-20"/>
              <w:rPr>
                <w:szCs w:val="24"/>
              </w:rPr>
            </w:pPr>
            <w:r w:rsidRPr="00431BCF">
              <w:rPr>
                <w:color w:val="000000"/>
                <w:sz w:val="16"/>
                <w:szCs w:val="16"/>
              </w:rPr>
              <w:t>Prior to 9/1/15:</w:t>
            </w:r>
          </w:p>
          <w:p w:rsidR="0039416A" w:rsidRPr="00431BCF" w:rsidRDefault="0039416A" w:rsidP="0039416A">
            <w:pPr>
              <w:spacing w:line="0" w:lineRule="auto"/>
              <w:ind w:left="100" w:right="-20"/>
              <w:rPr>
                <w:szCs w:val="24"/>
              </w:rPr>
            </w:pPr>
            <w:r w:rsidRPr="00431BCF">
              <w:rPr>
                <w:color w:val="000000"/>
                <w:sz w:val="16"/>
                <w:szCs w:val="16"/>
              </w:rPr>
              <w:t> Elementary Content Knowledge prior to 9/1/15</w:t>
            </w:r>
          </w:p>
          <w:p w:rsidR="0039416A" w:rsidRPr="00431BCF" w:rsidRDefault="0039416A" w:rsidP="0039416A">
            <w:pPr>
              <w:rPr>
                <w:color w:val="000000"/>
                <w:sz w:val="16"/>
                <w:szCs w:val="16"/>
              </w:rPr>
            </w:pPr>
            <w:r w:rsidRPr="00431BCF">
              <w:rPr>
                <w:color w:val="000000"/>
                <w:sz w:val="16"/>
                <w:szCs w:val="16"/>
              </w:rPr>
              <w:t>Prior to 9/1/15:</w:t>
            </w:r>
          </w:p>
          <w:p w:rsidR="0039416A" w:rsidRPr="00431BCF" w:rsidRDefault="0039416A" w:rsidP="0039416A">
            <w:pPr>
              <w:rPr>
                <w:color w:val="000000"/>
                <w:sz w:val="16"/>
                <w:szCs w:val="16"/>
              </w:rPr>
            </w:pPr>
            <w:r w:rsidRPr="00431BCF">
              <w:rPr>
                <w:color w:val="000000"/>
                <w:sz w:val="16"/>
                <w:szCs w:val="16"/>
              </w:rPr>
              <w:t xml:space="preserve">Elementary Content Knowledge prior to 9/1/15 </w:t>
            </w:r>
          </w:p>
          <w:p w:rsidR="0039416A" w:rsidRPr="00431BCF" w:rsidRDefault="0039416A" w:rsidP="0039416A">
            <w:pPr>
              <w:rPr>
                <w:color w:val="000000"/>
                <w:sz w:val="16"/>
                <w:szCs w:val="16"/>
              </w:rPr>
            </w:pPr>
            <w:r w:rsidRPr="00431BCF">
              <w:rPr>
                <w:color w:val="000000"/>
                <w:sz w:val="16"/>
                <w:szCs w:val="16"/>
              </w:rPr>
              <w:t>(0014 or 5014)</w:t>
            </w:r>
          </w:p>
          <w:p w:rsidR="0039416A" w:rsidRPr="00431BCF" w:rsidRDefault="0039416A" w:rsidP="0039416A">
            <w:pPr>
              <w:rPr>
                <w:color w:val="000000"/>
                <w:sz w:val="16"/>
                <w:szCs w:val="16"/>
              </w:rPr>
            </w:pPr>
            <w:r w:rsidRPr="00431BCF">
              <w:rPr>
                <w:color w:val="000000"/>
                <w:sz w:val="16"/>
                <w:szCs w:val="16"/>
              </w:rPr>
              <w:t> </w:t>
            </w:r>
          </w:p>
          <w:p w:rsidR="0039416A" w:rsidRPr="00431BCF" w:rsidRDefault="0039416A" w:rsidP="0039416A">
            <w:pPr>
              <w:rPr>
                <w:color w:val="000000"/>
                <w:sz w:val="16"/>
                <w:szCs w:val="16"/>
              </w:rPr>
            </w:pPr>
            <w:r w:rsidRPr="00431BCF">
              <w:rPr>
                <w:color w:val="000000"/>
                <w:sz w:val="16"/>
                <w:szCs w:val="16"/>
              </w:rPr>
              <w:t>Effective 9/1/15 to 8/31/17</w:t>
            </w:r>
          </w:p>
          <w:p w:rsidR="0039416A" w:rsidRPr="00431BCF" w:rsidRDefault="0039416A" w:rsidP="0039416A">
            <w:pPr>
              <w:rPr>
                <w:color w:val="000000"/>
                <w:sz w:val="16"/>
                <w:szCs w:val="16"/>
              </w:rPr>
            </w:pPr>
            <w:r w:rsidRPr="00431BCF">
              <w:rPr>
                <w:color w:val="000000"/>
                <w:sz w:val="16"/>
                <w:szCs w:val="16"/>
              </w:rPr>
              <w:t> Elementary Education: Content Knowledge (5018)</w:t>
            </w:r>
          </w:p>
          <w:p w:rsidR="0039416A" w:rsidRPr="00431BCF" w:rsidRDefault="0039416A" w:rsidP="0039416A">
            <w:pPr>
              <w:rPr>
                <w:color w:val="000000"/>
                <w:sz w:val="16"/>
                <w:szCs w:val="16"/>
              </w:rPr>
            </w:pPr>
            <w:r>
              <w:rPr>
                <w:color w:val="000000"/>
                <w:sz w:val="16"/>
                <w:szCs w:val="16"/>
              </w:rPr>
              <w:t xml:space="preserve"> </w:t>
            </w:r>
            <w:r w:rsidRPr="00431BCF">
              <w:rPr>
                <w:color w:val="000000"/>
                <w:sz w:val="16"/>
                <w:szCs w:val="16"/>
              </w:rPr>
              <w:t>OR</w:t>
            </w:r>
          </w:p>
          <w:p w:rsidR="0039416A" w:rsidRPr="00431BCF" w:rsidRDefault="0039416A" w:rsidP="0039416A">
            <w:pPr>
              <w:rPr>
                <w:color w:val="000000"/>
                <w:sz w:val="16"/>
                <w:szCs w:val="16"/>
              </w:rPr>
            </w:pPr>
            <w:r w:rsidRPr="00431BCF">
              <w:rPr>
                <w:color w:val="000000"/>
                <w:sz w:val="16"/>
                <w:szCs w:val="16"/>
              </w:rPr>
              <w:t> Elementary Education: Multiple Subjects (5001)</w:t>
            </w:r>
          </w:p>
          <w:p w:rsidR="0039416A" w:rsidRPr="00431BCF" w:rsidRDefault="0039416A" w:rsidP="0039416A">
            <w:pPr>
              <w:ind w:left="720"/>
              <w:rPr>
                <w:color w:val="000000"/>
                <w:sz w:val="16"/>
                <w:szCs w:val="16"/>
              </w:rPr>
            </w:pPr>
            <w:r w:rsidRPr="00431BCF">
              <w:rPr>
                <w:color w:val="000000"/>
                <w:sz w:val="16"/>
                <w:szCs w:val="16"/>
              </w:rPr>
              <w:t>● Reading/Language Arts (5002)</w:t>
            </w:r>
          </w:p>
          <w:p w:rsidR="0039416A" w:rsidRPr="00431BCF" w:rsidRDefault="0039416A" w:rsidP="0039416A">
            <w:pPr>
              <w:ind w:left="720"/>
              <w:rPr>
                <w:color w:val="000000"/>
                <w:sz w:val="16"/>
                <w:szCs w:val="16"/>
              </w:rPr>
            </w:pPr>
            <w:r w:rsidRPr="00431BCF">
              <w:rPr>
                <w:color w:val="000000"/>
                <w:sz w:val="16"/>
                <w:szCs w:val="16"/>
              </w:rPr>
              <w:t>● Mathematics (5003)</w:t>
            </w:r>
          </w:p>
          <w:p w:rsidR="0039416A" w:rsidRPr="00431BCF" w:rsidRDefault="0039416A" w:rsidP="0039416A">
            <w:pPr>
              <w:ind w:left="720"/>
              <w:rPr>
                <w:color w:val="000000"/>
                <w:sz w:val="16"/>
                <w:szCs w:val="16"/>
              </w:rPr>
            </w:pPr>
            <w:r w:rsidRPr="00431BCF">
              <w:rPr>
                <w:color w:val="000000"/>
                <w:sz w:val="16"/>
                <w:szCs w:val="16"/>
              </w:rPr>
              <w:t>● Social Studies (5004)</w:t>
            </w:r>
          </w:p>
          <w:p w:rsidR="0039416A" w:rsidRPr="00431BCF" w:rsidRDefault="0039416A" w:rsidP="0039416A">
            <w:pPr>
              <w:ind w:left="720"/>
              <w:rPr>
                <w:color w:val="000000"/>
                <w:sz w:val="16"/>
                <w:szCs w:val="16"/>
              </w:rPr>
            </w:pPr>
            <w:r w:rsidRPr="00431BCF">
              <w:rPr>
                <w:color w:val="000000"/>
                <w:sz w:val="16"/>
                <w:szCs w:val="16"/>
              </w:rPr>
              <w:t>● Science (5005)</w:t>
            </w:r>
          </w:p>
          <w:p w:rsidR="0039416A" w:rsidRPr="00431BCF" w:rsidRDefault="0039416A" w:rsidP="0039416A">
            <w:pPr>
              <w:rPr>
                <w:color w:val="000000"/>
                <w:sz w:val="16"/>
                <w:szCs w:val="16"/>
              </w:rPr>
            </w:pPr>
            <w:r w:rsidRPr="00431BCF">
              <w:rPr>
                <w:color w:val="000000"/>
                <w:sz w:val="16"/>
                <w:szCs w:val="16"/>
              </w:rPr>
              <w:t> </w:t>
            </w:r>
          </w:p>
          <w:p w:rsidR="0039416A" w:rsidRPr="00431BCF" w:rsidRDefault="0039416A" w:rsidP="0039416A">
            <w:pPr>
              <w:rPr>
                <w:color w:val="000000"/>
                <w:sz w:val="16"/>
                <w:szCs w:val="16"/>
              </w:rPr>
            </w:pPr>
            <w:r w:rsidRPr="00431BCF">
              <w:rPr>
                <w:color w:val="000000"/>
                <w:sz w:val="16"/>
                <w:szCs w:val="16"/>
              </w:rPr>
              <w:t>Mandatory 9/1/17 Elementary Education: Multiple Subjects (5001)</w:t>
            </w:r>
          </w:p>
          <w:p w:rsidR="0039416A" w:rsidRPr="00431BCF" w:rsidRDefault="0039416A" w:rsidP="0039416A">
            <w:pPr>
              <w:ind w:left="720"/>
              <w:rPr>
                <w:color w:val="000000"/>
                <w:sz w:val="16"/>
                <w:szCs w:val="16"/>
              </w:rPr>
            </w:pPr>
            <w:r w:rsidRPr="00431BCF">
              <w:rPr>
                <w:color w:val="000000"/>
                <w:sz w:val="16"/>
                <w:szCs w:val="16"/>
              </w:rPr>
              <w:t>● Reading/Language Arts (5002)</w:t>
            </w:r>
          </w:p>
          <w:p w:rsidR="0039416A" w:rsidRPr="00431BCF" w:rsidRDefault="0039416A" w:rsidP="0039416A">
            <w:pPr>
              <w:ind w:left="720"/>
              <w:rPr>
                <w:color w:val="000000"/>
                <w:sz w:val="16"/>
                <w:szCs w:val="16"/>
              </w:rPr>
            </w:pPr>
            <w:r w:rsidRPr="00431BCF">
              <w:rPr>
                <w:color w:val="000000"/>
                <w:sz w:val="16"/>
                <w:szCs w:val="16"/>
              </w:rPr>
              <w:t>● Mathematics (5003)</w:t>
            </w:r>
          </w:p>
          <w:p w:rsidR="0039416A" w:rsidRPr="00431BCF" w:rsidRDefault="0039416A" w:rsidP="0039416A">
            <w:pPr>
              <w:ind w:left="720"/>
              <w:rPr>
                <w:color w:val="000000"/>
                <w:sz w:val="16"/>
                <w:szCs w:val="16"/>
              </w:rPr>
            </w:pPr>
            <w:r w:rsidRPr="00431BCF">
              <w:rPr>
                <w:color w:val="000000"/>
                <w:sz w:val="16"/>
                <w:szCs w:val="16"/>
              </w:rPr>
              <w:t>● Social Studies (5004)</w:t>
            </w:r>
          </w:p>
          <w:p w:rsidR="0039416A" w:rsidRPr="00431BCF" w:rsidRDefault="0039416A" w:rsidP="0039416A">
            <w:pPr>
              <w:ind w:left="720"/>
              <w:rPr>
                <w:rFonts w:eastAsia="Calibri"/>
                <w:szCs w:val="22"/>
              </w:rPr>
            </w:pPr>
            <w:r w:rsidRPr="00431BCF">
              <w:rPr>
                <w:color w:val="000000"/>
                <w:sz w:val="16"/>
                <w:szCs w:val="16"/>
              </w:rPr>
              <w:t>● Science (5005)</w:t>
            </w:r>
          </w:p>
        </w:tc>
        <w:tc>
          <w:tcPr>
            <w:tcW w:w="630" w:type="dxa"/>
          </w:tcPr>
          <w:p w:rsidR="0039416A" w:rsidRPr="00245831" w:rsidRDefault="0039416A" w:rsidP="0039416A">
            <w:pPr>
              <w:ind w:right="-20"/>
              <w:jc w:val="center"/>
              <w:rPr>
                <w:color w:val="000000"/>
                <w:sz w:val="16"/>
                <w:szCs w:val="16"/>
              </w:rPr>
            </w:pPr>
          </w:p>
          <w:p w:rsidR="0039416A" w:rsidRPr="00245831" w:rsidRDefault="0039416A" w:rsidP="0039416A">
            <w:pPr>
              <w:ind w:right="-20"/>
              <w:jc w:val="center"/>
              <w:rPr>
                <w:color w:val="000000"/>
                <w:sz w:val="16"/>
                <w:szCs w:val="16"/>
              </w:rPr>
            </w:pPr>
          </w:p>
          <w:p w:rsidR="0039416A" w:rsidRPr="00245831" w:rsidRDefault="0039416A" w:rsidP="0039416A">
            <w:pPr>
              <w:ind w:right="-20"/>
              <w:jc w:val="center"/>
              <w:rPr>
                <w:color w:val="000000"/>
                <w:sz w:val="16"/>
                <w:szCs w:val="16"/>
              </w:rPr>
            </w:pPr>
          </w:p>
          <w:p w:rsidR="0039416A" w:rsidRPr="00245831" w:rsidRDefault="0039416A" w:rsidP="0039416A">
            <w:pPr>
              <w:ind w:right="-20"/>
              <w:jc w:val="center"/>
              <w:rPr>
                <w:sz w:val="16"/>
                <w:szCs w:val="16"/>
              </w:rPr>
            </w:pPr>
            <w:r w:rsidRPr="00245831">
              <w:rPr>
                <w:color w:val="000000"/>
                <w:sz w:val="16"/>
                <w:szCs w:val="16"/>
              </w:rPr>
              <w:t>150</w:t>
            </w:r>
          </w:p>
          <w:p w:rsidR="0039416A" w:rsidRPr="00245831" w:rsidRDefault="0039416A" w:rsidP="0039416A">
            <w:pPr>
              <w:ind w:right="-20"/>
              <w:jc w:val="center"/>
              <w:rPr>
                <w:sz w:val="16"/>
                <w:szCs w:val="16"/>
              </w:rPr>
            </w:pPr>
            <w:r w:rsidRPr="00245831">
              <w:rPr>
                <w:color w:val="000000"/>
                <w:sz w:val="16"/>
                <w:szCs w:val="16"/>
              </w:rPr>
              <w:t> </w:t>
            </w:r>
          </w:p>
          <w:p w:rsidR="0039416A" w:rsidRPr="00245831" w:rsidRDefault="0039416A" w:rsidP="0039416A">
            <w:pPr>
              <w:ind w:right="-20"/>
              <w:jc w:val="center"/>
              <w:rPr>
                <w:color w:val="000000"/>
                <w:sz w:val="16"/>
                <w:szCs w:val="16"/>
              </w:rPr>
            </w:pPr>
            <w:r w:rsidRPr="00245831">
              <w:rPr>
                <w:color w:val="000000"/>
                <w:sz w:val="16"/>
                <w:szCs w:val="16"/>
              </w:rPr>
              <w:t> </w:t>
            </w:r>
          </w:p>
          <w:p w:rsidR="0039416A" w:rsidRPr="00245831" w:rsidRDefault="0039416A" w:rsidP="0039416A">
            <w:pPr>
              <w:ind w:right="-20"/>
              <w:jc w:val="center"/>
              <w:rPr>
                <w:sz w:val="16"/>
                <w:szCs w:val="16"/>
              </w:rPr>
            </w:pPr>
          </w:p>
          <w:p w:rsidR="0039416A" w:rsidRPr="00245831" w:rsidRDefault="0039416A" w:rsidP="0039416A">
            <w:pPr>
              <w:ind w:right="-20"/>
              <w:jc w:val="center"/>
              <w:rPr>
                <w:sz w:val="16"/>
                <w:szCs w:val="16"/>
              </w:rPr>
            </w:pPr>
            <w:r w:rsidRPr="00245831">
              <w:rPr>
                <w:color w:val="000000"/>
                <w:sz w:val="16"/>
                <w:szCs w:val="16"/>
              </w:rPr>
              <w:t>163</w:t>
            </w:r>
          </w:p>
          <w:p w:rsidR="0039416A" w:rsidRPr="00245831" w:rsidRDefault="0039416A" w:rsidP="0039416A">
            <w:pPr>
              <w:ind w:right="-20"/>
              <w:jc w:val="center"/>
              <w:rPr>
                <w:sz w:val="16"/>
                <w:szCs w:val="16"/>
              </w:rPr>
            </w:pPr>
            <w:r w:rsidRPr="00245831">
              <w:rPr>
                <w:color w:val="000000"/>
                <w:sz w:val="16"/>
                <w:szCs w:val="16"/>
              </w:rPr>
              <w:t> </w:t>
            </w:r>
          </w:p>
          <w:p w:rsidR="0039416A" w:rsidRDefault="0039416A" w:rsidP="0039416A">
            <w:pPr>
              <w:ind w:right="-20"/>
              <w:jc w:val="center"/>
              <w:rPr>
                <w:color w:val="000000"/>
                <w:sz w:val="16"/>
                <w:szCs w:val="16"/>
              </w:rPr>
            </w:pPr>
            <w:r w:rsidRPr="00245831">
              <w:rPr>
                <w:color w:val="000000"/>
                <w:sz w:val="16"/>
                <w:szCs w:val="16"/>
              </w:rPr>
              <w:t> </w:t>
            </w:r>
          </w:p>
          <w:p w:rsidR="0039416A" w:rsidRPr="00245831" w:rsidRDefault="0039416A" w:rsidP="0039416A">
            <w:pPr>
              <w:ind w:right="-20"/>
              <w:jc w:val="center"/>
              <w:rPr>
                <w:color w:val="000000"/>
                <w:sz w:val="16"/>
                <w:szCs w:val="16"/>
              </w:rPr>
            </w:pPr>
          </w:p>
          <w:p w:rsidR="0039416A" w:rsidRPr="00245831" w:rsidRDefault="0039416A" w:rsidP="0039416A">
            <w:pPr>
              <w:ind w:right="-14"/>
              <w:jc w:val="center"/>
              <w:rPr>
                <w:sz w:val="16"/>
                <w:szCs w:val="16"/>
              </w:rPr>
            </w:pPr>
            <w:r w:rsidRPr="00245831">
              <w:rPr>
                <w:color w:val="000000"/>
                <w:sz w:val="16"/>
                <w:szCs w:val="16"/>
              </w:rPr>
              <w:t>157</w:t>
            </w:r>
          </w:p>
          <w:p w:rsidR="0039416A" w:rsidRPr="00245831" w:rsidRDefault="0039416A" w:rsidP="0039416A">
            <w:pPr>
              <w:ind w:right="-14"/>
              <w:jc w:val="center"/>
              <w:rPr>
                <w:sz w:val="16"/>
                <w:szCs w:val="16"/>
              </w:rPr>
            </w:pPr>
            <w:r w:rsidRPr="00245831">
              <w:rPr>
                <w:color w:val="000000"/>
                <w:sz w:val="16"/>
                <w:szCs w:val="16"/>
              </w:rPr>
              <w:t>157</w:t>
            </w:r>
          </w:p>
          <w:p w:rsidR="0039416A" w:rsidRPr="00245831" w:rsidRDefault="0039416A" w:rsidP="0039416A">
            <w:pPr>
              <w:ind w:right="-14"/>
              <w:jc w:val="center"/>
              <w:rPr>
                <w:sz w:val="16"/>
                <w:szCs w:val="16"/>
              </w:rPr>
            </w:pPr>
            <w:r w:rsidRPr="00245831">
              <w:rPr>
                <w:color w:val="000000"/>
                <w:sz w:val="16"/>
                <w:szCs w:val="16"/>
              </w:rPr>
              <w:t>155</w:t>
            </w:r>
          </w:p>
          <w:p w:rsidR="0039416A" w:rsidRPr="00245831" w:rsidRDefault="0039416A" w:rsidP="0039416A">
            <w:pPr>
              <w:ind w:right="-14"/>
              <w:jc w:val="center"/>
              <w:rPr>
                <w:sz w:val="16"/>
                <w:szCs w:val="16"/>
              </w:rPr>
            </w:pPr>
            <w:r w:rsidRPr="00245831">
              <w:rPr>
                <w:color w:val="000000"/>
                <w:sz w:val="16"/>
                <w:szCs w:val="16"/>
              </w:rPr>
              <w:t>159</w:t>
            </w:r>
          </w:p>
          <w:p w:rsidR="0039416A" w:rsidRPr="00245831" w:rsidRDefault="0039416A" w:rsidP="0039416A">
            <w:pPr>
              <w:ind w:right="-20"/>
              <w:jc w:val="center"/>
              <w:rPr>
                <w:color w:val="000000"/>
                <w:sz w:val="16"/>
                <w:szCs w:val="16"/>
              </w:rPr>
            </w:pPr>
            <w:r w:rsidRPr="00245831">
              <w:rPr>
                <w:color w:val="000000"/>
                <w:sz w:val="16"/>
                <w:szCs w:val="16"/>
              </w:rPr>
              <w:t> </w:t>
            </w:r>
          </w:p>
          <w:p w:rsidR="0039416A" w:rsidRDefault="0039416A" w:rsidP="0039416A">
            <w:pPr>
              <w:ind w:right="-20"/>
              <w:jc w:val="center"/>
              <w:rPr>
                <w:color w:val="000000"/>
                <w:sz w:val="16"/>
                <w:szCs w:val="16"/>
              </w:rPr>
            </w:pPr>
            <w:r w:rsidRPr="00245831">
              <w:rPr>
                <w:color w:val="000000"/>
                <w:sz w:val="16"/>
                <w:szCs w:val="16"/>
              </w:rPr>
              <w:t> </w:t>
            </w:r>
          </w:p>
          <w:p w:rsidR="0039416A" w:rsidRPr="00245831" w:rsidRDefault="0039416A" w:rsidP="0039416A">
            <w:pPr>
              <w:ind w:right="-20"/>
              <w:jc w:val="center"/>
              <w:rPr>
                <w:sz w:val="16"/>
                <w:szCs w:val="16"/>
              </w:rPr>
            </w:pPr>
          </w:p>
          <w:p w:rsidR="0039416A" w:rsidRPr="00245831" w:rsidRDefault="0039416A" w:rsidP="0039416A">
            <w:pPr>
              <w:ind w:right="-14"/>
              <w:jc w:val="center"/>
              <w:rPr>
                <w:sz w:val="16"/>
                <w:szCs w:val="16"/>
              </w:rPr>
            </w:pPr>
            <w:r w:rsidRPr="00245831">
              <w:rPr>
                <w:color w:val="000000"/>
                <w:sz w:val="16"/>
                <w:szCs w:val="16"/>
              </w:rPr>
              <w:t>157</w:t>
            </w:r>
          </w:p>
          <w:p w:rsidR="0039416A" w:rsidRPr="00245831" w:rsidRDefault="0039416A" w:rsidP="0039416A">
            <w:pPr>
              <w:ind w:right="-14"/>
              <w:jc w:val="center"/>
              <w:rPr>
                <w:sz w:val="16"/>
                <w:szCs w:val="16"/>
              </w:rPr>
            </w:pPr>
            <w:r w:rsidRPr="00245831">
              <w:rPr>
                <w:color w:val="000000"/>
                <w:sz w:val="16"/>
                <w:szCs w:val="16"/>
              </w:rPr>
              <w:t>157</w:t>
            </w:r>
          </w:p>
          <w:p w:rsidR="0039416A" w:rsidRPr="00245831" w:rsidRDefault="0039416A" w:rsidP="0039416A">
            <w:pPr>
              <w:ind w:right="-14"/>
              <w:jc w:val="center"/>
              <w:rPr>
                <w:sz w:val="16"/>
                <w:szCs w:val="16"/>
              </w:rPr>
            </w:pPr>
            <w:r w:rsidRPr="00245831">
              <w:rPr>
                <w:color w:val="000000"/>
                <w:sz w:val="16"/>
                <w:szCs w:val="16"/>
              </w:rPr>
              <w:t>155</w:t>
            </w:r>
          </w:p>
          <w:p w:rsidR="0039416A" w:rsidRPr="00431BCF" w:rsidRDefault="0039416A" w:rsidP="0039416A">
            <w:pPr>
              <w:ind w:right="-14"/>
              <w:jc w:val="center"/>
              <w:rPr>
                <w:szCs w:val="24"/>
              </w:rPr>
            </w:pPr>
            <w:r w:rsidRPr="00245831">
              <w:rPr>
                <w:color w:val="000000"/>
                <w:sz w:val="16"/>
                <w:szCs w:val="16"/>
              </w:rPr>
              <w:t>159</w:t>
            </w:r>
          </w:p>
        </w:tc>
        <w:tc>
          <w:tcPr>
            <w:tcW w:w="3780" w:type="dxa"/>
          </w:tcPr>
          <w:p w:rsidR="0039416A" w:rsidRPr="00431BCF" w:rsidRDefault="0039416A" w:rsidP="0039416A">
            <w:pPr>
              <w:spacing w:line="0" w:lineRule="auto"/>
              <w:ind w:left="100" w:right="-20"/>
              <w:rPr>
                <w:color w:val="000000"/>
                <w:sz w:val="16"/>
                <w:szCs w:val="16"/>
              </w:rPr>
            </w:pPr>
            <w:r w:rsidRPr="00431BCF">
              <w:rPr>
                <w:color w:val="000000"/>
                <w:sz w:val="16"/>
                <w:szCs w:val="16"/>
              </w:rPr>
              <w:t>Effective 1/1/12:</w:t>
            </w:r>
          </w:p>
          <w:p w:rsidR="0039416A" w:rsidRPr="00431BCF" w:rsidRDefault="0039416A" w:rsidP="0039416A">
            <w:pPr>
              <w:spacing w:line="0" w:lineRule="auto"/>
              <w:ind w:left="180" w:right="-20"/>
              <w:rPr>
                <w:color w:val="000000"/>
                <w:sz w:val="16"/>
                <w:szCs w:val="16"/>
              </w:rPr>
            </w:pPr>
            <w:r w:rsidRPr="00431BCF">
              <w:rPr>
                <w:color w:val="000000"/>
                <w:sz w:val="16"/>
                <w:szCs w:val="16"/>
              </w:rPr>
              <w:t>Special Education: Core Knowledge and Applications</w:t>
            </w:r>
          </w:p>
          <w:p w:rsidR="0039416A" w:rsidRPr="00431BCF" w:rsidRDefault="0039416A" w:rsidP="0039416A">
            <w:pPr>
              <w:spacing w:line="0" w:lineRule="auto"/>
              <w:ind w:left="180" w:right="-20"/>
              <w:rPr>
                <w:color w:val="000000"/>
                <w:sz w:val="16"/>
                <w:szCs w:val="16"/>
              </w:rPr>
            </w:pPr>
            <w:r w:rsidRPr="00431BCF">
              <w:rPr>
                <w:color w:val="000000"/>
                <w:sz w:val="16"/>
                <w:szCs w:val="16"/>
              </w:rPr>
              <w:t>(0354 or 5354) and</w:t>
            </w:r>
          </w:p>
          <w:p w:rsidR="0039416A" w:rsidRPr="00431BCF" w:rsidRDefault="0039416A" w:rsidP="0039416A">
            <w:pPr>
              <w:spacing w:line="0" w:lineRule="auto"/>
              <w:ind w:left="180" w:right="-20"/>
              <w:rPr>
                <w:color w:val="000000"/>
                <w:sz w:val="16"/>
                <w:szCs w:val="16"/>
              </w:rPr>
            </w:pPr>
            <w:r w:rsidRPr="00431BCF">
              <w:rPr>
                <w:color w:val="000000"/>
                <w:sz w:val="16"/>
                <w:szCs w:val="16"/>
              </w:rPr>
              <w:t>Principles of Learning and Teaching: Early Childhood</w:t>
            </w:r>
          </w:p>
          <w:p w:rsidR="0039416A" w:rsidRPr="00431BCF" w:rsidRDefault="0039416A" w:rsidP="0039416A">
            <w:pPr>
              <w:spacing w:line="0" w:lineRule="auto"/>
              <w:ind w:left="180" w:right="-20"/>
              <w:rPr>
                <w:color w:val="000000"/>
                <w:sz w:val="16"/>
                <w:szCs w:val="16"/>
              </w:rPr>
            </w:pPr>
            <w:r w:rsidRPr="00431BCF">
              <w:rPr>
                <w:color w:val="000000"/>
                <w:sz w:val="16"/>
                <w:szCs w:val="16"/>
              </w:rPr>
              <w:t>(0621 or 5621</w:t>
            </w:r>
          </w:p>
          <w:p w:rsidR="0039416A" w:rsidRPr="00431BCF" w:rsidRDefault="0039416A" w:rsidP="0039416A">
            <w:pPr>
              <w:spacing w:line="0" w:lineRule="auto"/>
              <w:ind w:left="180" w:right="-20"/>
              <w:rPr>
                <w:color w:val="000000"/>
                <w:sz w:val="16"/>
                <w:szCs w:val="16"/>
              </w:rPr>
            </w:pPr>
            <w:r w:rsidRPr="00431BCF">
              <w:rPr>
                <w:color w:val="000000"/>
                <w:sz w:val="16"/>
                <w:szCs w:val="16"/>
              </w:rPr>
              <w:t> </w:t>
            </w:r>
          </w:p>
          <w:p w:rsidR="0039416A" w:rsidRPr="00431BCF" w:rsidRDefault="0039416A" w:rsidP="0039416A">
            <w:pPr>
              <w:rPr>
                <w:color w:val="000000"/>
                <w:sz w:val="16"/>
                <w:szCs w:val="16"/>
              </w:rPr>
            </w:pPr>
            <w:r w:rsidRPr="00431BCF">
              <w:rPr>
                <w:color w:val="000000"/>
                <w:sz w:val="16"/>
                <w:szCs w:val="16"/>
              </w:rPr>
              <w:t>Effective 1/1/12:</w:t>
            </w:r>
          </w:p>
          <w:p w:rsidR="0039416A" w:rsidRDefault="0039416A" w:rsidP="0039416A">
            <w:pPr>
              <w:ind w:left="91"/>
              <w:rPr>
                <w:color w:val="000000"/>
                <w:sz w:val="16"/>
                <w:szCs w:val="16"/>
              </w:rPr>
            </w:pPr>
            <w:r w:rsidRPr="00431BCF">
              <w:rPr>
                <w:color w:val="000000"/>
                <w:sz w:val="16"/>
                <w:szCs w:val="16"/>
              </w:rPr>
              <w:t>Special Education: Core Knowledge and Applications (0354 or 5354) and Principles of Learning and Teaching: Early Childhood (0621 or 5621)</w:t>
            </w:r>
          </w:p>
          <w:p w:rsidR="0039416A" w:rsidRPr="00431BCF" w:rsidRDefault="0039416A" w:rsidP="0039416A">
            <w:pPr>
              <w:rPr>
                <w:color w:val="000000"/>
                <w:sz w:val="16"/>
                <w:szCs w:val="16"/>
              </w:rPr>
            </w:pPr>
            <w:r w:rsidRPr="00431BCF">
              <w:rPr>
                <w:color w:val="000000"/>
                <w:sz w:val="16"/>
                <w:szCs w:val="16"/>
              </w:rPr>
              <w:t>Effective 1/1/14-8/31/2023:</w:t>
            </w:r>
          </w:p>
          <w:p w:rsidR="0039416A" w:rsidRPr="00431BCF" w:rsidRDefault="0039416A" w:rsidP="0039416A">
            <w:pPr>
              <w:rPr>
                <w:color w:val="000000"/>
                <w:sz w:val="16"/>
                <w:szCs w:val="16"/>
              </w:rPr>
            </w:pPr>
            <w:r w:rsidRPr="00431BCF">
              <w:rPr>
                <w:color w:val="000000"/>
                <w:sz w:val="16"/>
                <w:szCs w:val="16"/>
              </w:rPr>
              <w:t>Special Education: Early Childhood (0691</w:t>
            </w:r>
            <w:r>
              <w:rPr>
                <w:color w:val="000000"/>
                <w:sz w:val="16"/>
                <w:szCs w:val="16"/>
              </w:rPr>
              <w:t xml:space="preserve"> </w:t>
            </w:r>
            <w:r w:rsidRPr="00431BCF">
              <w:rPr>
                <w:color w:val="000000"/>
                <w:sz w:val="16"/>
                <w:szCs w:val="16"/>
              </w:rPr>
              <w:t>or 5691)</w:t>
            </w:r>
          </w:p>
          <w:p w:rsidR="0039416A" w:rsidRPr="00431BCF" w:rsidRDefault="0039416A" w:rsidP="0039416A">
            <w:pPr>
              <w:jc w:val="center"/>
              <w:rPr>
                <w:color w:val="000000"/>
                <w:sz w:val="16"/>
                <w:szCs w:val="16"/>
              </w:rPr>
            </w:pPr>
            <w:r w:rsidRPr="00431BCF">
              <w:rPr>
                <w:color w:val="000000"/>
                <w:sz w:val="16"/>
                <w:szCs w:val="16"/>
              </w:rPr>
              <w:t>AND</w:t>
            </w:r>
          </w:p>
          <w:p w:rsidR="0039416A" w:rsidRDefault="0039416A" w:rsidP="0039416A">
            <w:pPr>
              <w:rPr>
                <w:color w:val="000000"/>
                <w:sz w:val="16"/>
                <w:szCs w:val="16"/>
              </w:rPr>
            </w:pPr>
            <w:r w:rsidRPr="00431BCF">
              <w:rPr>
                <w:color w:val="000000"/>
                <w:sz w:val="16"/>
                <w:szCs w:val="16"/>
              </w:rPr>
              <w:t>Principles of Learning and Teaching: Early Childhood (0621 or 5621)</w:t>
            </w:r>
          </w:p>
          <w:p w:rsidR="0039416A" w:rsidRPr="00431BCF" w:rsidRDefault="0039416A" w:rsidP="0039416A">
            <w:pPr>
              <w:rPr>
                <w:color w:val="000000"/>
                <w:sz w:val="16"/>
                <w:szCs w:val="16"/>
              </w:rPr>
            </w:pPr>
            <w:r w:rsidRPr="00431BCF">
              <w:rPr>
                <w:color w:val="000000"/>
                <w:sz w:val="16"/>
                <w:szCs w:val="16"/>
              </w:rPr>
              <w:t>Effective 9/1/2022:</w:t>
            </w:r>
          </w:p>
          <w:p w:rsidR="0039416A" w:rsidRPr="00431BCF" w:rsidRDefault="0039416A" w:rsidP="0039416A">
            <w:pPr>
              <w:rPr>
                <w:color w:val="000000"/>
                <w:sz w:val="16"/>
                <w:szCs w:val="16"/>
              </w:rPr>
            </w:pPr>
            <w:r w:rsidRPr="00431BCF">
              <w:rPr>
                <w:color w:val="000000"/>
                <w:sz w:val="16"/>
                <w:szCs w:val="16"/>
              </w:rPr>
              <w:t>Special Education: Early Childhood/Early Intervention (5692)</w:t>
            </w:r>
          </w:p>
          <w:p w:rsidR="0039416A" w:rsidRPr="00431BCF" w:rsidRDefault="0039416A" w:rsidP="0039416A">
            <w:pPr>
              <w:jc w:val="center"/>
              <w:rPr>
                <w:color w:val="000000"/>
                <w:sz w:val="16"/>
                <w:szCs w:val="16"/>
              </w:rPr>
            </w:pPr>
            <w:r w:rsidRPr="00431BCF">
              <w:rPr>
                <w:color w:val="000000"/>
                <w:sz w:val="16"/>
                <w:szCs w:val="16"/>
              </w:rPr>
              <w:t>AND</w:t>
            </w:r>
          </w:p>
          <w:p w:rsidR="0039416A" w:rsidRPr="00431BCF" w:rsidRDefault="0039416A" w:rsidP="0039416A">
            <w:pPr>
              <w:rPr>
                <w:color w:val="000000"/>
                <w:sz w:val="16"/>
                <w:szCs w:val="16"/>
              </w:rPr>
            </w:pPr>
            <w:r w:rsidRPr="00431BCF">
              <w:rPr>
                <w:color w:val="000000"/>
                <w:sz w:val="16"/>
                <w:szCs w:val="16"/>
              </w:rPr>
              <w:t>Principles of Learning and Teaching: Early Childhood (0621 or 5621)</w:t>
            </w:r>
          </w:p>
          <w:p w:rsidR="0039416A" w:rsidRPr="00431BCF" w:rsidRDefault="0039416A" w:rsidP="0039416A">
            <w:pPr>
              <w:rPr>
                <w:color w:val="000000"/>
                <w:sz w:val="16"/>
                <w:szCs w:val="16"/>
              </w:rPr>
            </w:pPr>
          </w:p>
        </w:tc>
        <w:tc>
          <w:tcPr>
            <w:tcW w:w="635" w:type="dxa"/>
          </w:tcPr>
          <w:p w:rsidR="0039416A" w:rsidRDefault="0039416A" w:rsidP="0039416A">
            <w:pPr>
              <w:ind w:right="-20"/>
              <w:jc w:val="center"/>
              <w:rPr>
                <w:color w:val="000000"/>
                <w:sz w:val="16"/>
                <w:szCs w:val="16"/>
              </w:rPr>
            </w:pPr>
          </w:p>
          <w:p w:rsidR="0039416A" w:rsidRDefault="0039416A" w:rsidP="0039416A">
            <w:pPr>
              <w:ind w:right="-20"/>
              <w:jc w:val="center"/>
              <w:rPr>
                <w:color w:val="000000"/>
                <w:sz w:val="16"/>
                <w:szCs w:val="16"/>
              </w:rPr>
            </w:pPr>
            <w:r w:rsidRPr="00431BCF">
              <w:rPr>
                <w:color w:val="000000"/>
                <w:sz w:val="16"/>
                <w:szCs w:val="16"/>
              </w:rPr>
              <w:t>145</w:t>
            </w:r>
          </w:p>
          <w:p w:rsidR="0039416A" w:rsidRDefault="0039416A" w:rsidP="0039416A">
            <w:pPr>
              <w:ind w:right="-20"/>
              <w:jc w:val="center"/>
              <w:rPr>
                <w:color w:val="000000"/>
                <w:sz w:val="16"/>
                <w:szCs w:val="16"/>
              </w:rPr>
            </w:pPr>
          </w:p>
          <w:p w:rsidR="0039416A" w:rsidRDefault="0039416A" w:rsidP="0039416A">
            <w:pPr>
              <w:ind w:right="-20"/>
              <w:jc w:val="center"/>
              <w:rPr>
                <w:color w:val="000000"/>
                <w:sz w:val="16"/>
                <w:szCs w:val="16"/>
              </w:rPr>
            </w:pPr>
            <w:r w:rsidRPr="00431BCF">
              <w:rPr>
                <w:color w:val="000000"/>
                <w:sz w:val="16"/>
                <w:szCs w:val="16"/>
              </w:rPr>
              <w:t>157</w:t>
            </w:r>
          </w:p>
          <w:p w:rsidR="0039416A" w:rsidRDefault="0039416A" w:rsidP="0039416A">
            <w:pPr>
              <w:ind w:right="-20"/>
              <w:jc w:val="center"/>
              <w:rPr>
                <w:color w:val="000000"/>
                <w:sz w:val="16"/>
                <w:szCs w:val="16"/>
              </w:rPr>
            </w:pPr>
          </w:p>
          <w:p w:rsidR="0039416A" w:rsidRDefault="0039416A" w:rsidP="0039416A">
            <w:pPr>
              <w:ind w:right="-20"/>
              <w:jc w:val="center"/>
              <w:rPr>
                <w:color w:val="000000"/>
                <w:sz w:val="16"/>
                <w:szCs w:val="16"/>
              </w:rPr>
            </w:pPr>
            <w:r w:rsidRPr="00431BCF">
              <w:rPr>
                <w:color w:val="000000"/>
                <w:sz w:val="16"/>
                <w:szCs w:val="16"/>
              </w:rPr>
              <w:t>159</w:t>
            </w:r>
          </w:p>
          <w:p w:rsidR="0039416A" w:rsidRDefault="0039416A" w:rsidP="0039416A">
            <w:pPr>
              <w:ind w:right="-20"/>
              <w:jc w:val="center"/>
              <w:rPr>
                <w:color w:val="000000"/>
                <w:sz w:val="16"/>
                <w:szCs w:val="16"/>
              </w:rPr>
            </w:pPr>
          </w:p>
          <w:p w:rsidR="0039416A" w:rsidRDefault="0039416A" w:rsidP="0039416A">
            <w:pPr>
              <w:ind w:right="-20"/>
              <w:jc w:val="center"/>
              <w:rPr>
                <w:color w:val="000000"/>
                <w:sz w:val="16"/>
                <w:szCs w:val="16"/>
              </w:rPr>
            </w:pPr>
            <w:r w:rsidRPr="00431BCF">
              <w:rPr>
                <w:color w:val="000000"/>
                <w:sz w:val="16"/>
                <w:szCs w:val="16"/>
              </w:rPr>
              <w:t>157</w:t>
            </w:r>
          </w:p>
          <w:p w:rsidR="0039416A" w:rsidRDefault="0039416A" w:rsidP="0039416A">
            <w:pPr>
              <w:ind w:right="-20"/>
              <w:jc w:val="center"/>
              <w:rPr>
                <w:color w:val="000000"/>
                <w:sz w:val="16"/>
                <w:szCs w:val="16"/>
              </w:rPr>
            </w:pPr>
          </w:p>
          <w:p w:rsidR="0039416A" w:rsidRDefault="0039416A" w:rsidP="0039416A">
            <w:pPr>
              <w:ind w:right="-20"/>
              <w:jc w:val="center"/>
              <w:rPr>
                <w:color w:val="000000"/>
                <w:sz w:val="16"/>
                <w:szCs w:val="16"/>
              </w:rPr>
            </w:pPr>
            <w:r w:rsidRPr="00431BCF">
              <w:rPr>
                <w:color w:val="000000"/>
                <w:sz w:val="16"/>
                <w:szCs w:val="16"/>
              </w:rPr>
              <w:t>159</w:t>
            </w:r>
          </w:p>
          <w:p w:rsidR="0039416A" w:rsidRDefault="0039416A" w:rsidP="0039416A">
            <w:pPr>
              <w:ind w:right="-20"/>
              <w:jc w:val="center"/>
              <w:rPr>
                <w:color w:val="000000"/>
                <w:sz w:val="16"/>
                <w:szCs w:val="16"/>
              </w:rPr>
            </w:pPr>
          </w:p>
          <w:p w:rsidR="0039416A" w:rsidRPr="00431BCF" w:rsidRDefault="0039416A" w:rsidP="0039416A">
            <w:pPr>
              <w:ind w:right="-20"/>
              <w:jc w:val="center"/>
              <w:rPr>
                <w:rFonts w:eastAsia="Calibri"/>
                <w:szCs w:val="22"/>
              </w:rPr>
            </w:pPr>
            <w:r w:rsidRPr="00431BCF">
              <w:rPr>
                <w:color w:val="000000"/>
                <w:sz w:val="16"/>
                <w:szCs w:val="16"/>
              </w:rPr>
              <w:t>157</w:t>
            </w:r>
          </w:p>
        </w:tc>
      </w:tr>
      <w:tr w:rsidR="001601D4" w:rsidRPr="00BA2203" w:rsidTr="007D417E">
        <w:trPr>
          <w:cantSplit/>
          <w:trHeight w:val="2955"/>
          <w:jc w:val="center"/>
        </w:trPr>
        <w:tc>
          <w:tcPr>
            <w:tcW w:w="1252" w:type="dxa"/>
          </w:tcPr>
          <w:p w:rsidR="001601D4" w:rsidRPr="00BA2203" w:rsidRDefault="001601D4" w:rsidP="007D417E">
            <w:pPr>
              <w:widowControl w:val="0"/>
              <w:spacing w:line="178" w:lineRule="auto"/>
              <w:ind w:right="-20" w:firstLine="3"/>
              <w:rPr>
                <w:sz w:val="16"/>
                <w:szCs w:val="16"/>
              </w:rPr>
            </w:pPr>
            <w:r w:rsidRPr="00BA2203">
              <w:rPr>
                <w:sz w:val="16"/>
                <w:szCs w:val="16"/>
              </w:rPr>
              <w:t>Deaf and Hard of Hearing</w:t>
            </w:r>
          </w:p>
        </w:tc>
        <w:tc>
          <w:tcPr>
            <w:tcW w:w="4058" w:type="dxa"/>
          </w:tcPr>
          <w:p w:rsidR="001601D4" w:rsidRPr="00BA2203" w:rsidRDefault="001601D4" w:rsidP="007D417E">
            <w:pPr>
              <w:widowControl w:val="0"/>
              <w:ind w:left="100" w:right="-20"/>
              <w:rPr>
                <w:sz w:val="16"/>
                <w:szCs w:val="16"/>
              </w:rPr>
            </w:pPr>
            <w:r w:rsidRPr="00BA2203">
              <w:rPr>
                <w:sz w:val="16"/>
                <w:szCs w:val="16"/>
              </w:rPr>
              <w:t>Prior to 9/1/15:</w:t>
            </w:r>
          </w:p>
          <w:p w:rsidR="001601D4" w:rsidRPr="00BA2203" w:rsidRDefault="001601D4" w:rsidP="007D417E">
            <w:pPr>
              <w:widowControl w:val="0"/>
              <w:ind w:left="174" w:right="-20"/>
              <w:rPr>
                <w:sz w:val="16"/>
                <w:szCs w:val="16"/>
              </w:rPr>
            </w:pPr>
            <w:r w:rsidRPr="00BA2203">
              <w:rPr>
                <w:sz w:val="16"/>
                <w:szCs w:val="16"/>
              </w:rPr>
              <w:t>Elementary Content Knowledge (0014 or 5014)</w:t>
            </w:r>
          </w:p>
          <w:p w:rsidR="001601D4" w:rsidRPr="00BA2203" w:rsidRDefault="001601D4" w:rsidP="007D417E">
            <w:pPr>
              <w:widowControl w:val="0"/>
              <w:ind w:left="100" w:right="-20"/>
              <w:rPr>
                <w:sz w:val="16"/>
                <w:szCs w:val="16"/>
              </w:rPr>
            </w:pPr>
            <w:r w:rsidRPr="00BA2203">
              <w:rPr>
                <w:sz w:val="16"/>
                <w:szCs w:val="16"/>
              </w:rPr>
              <w:t>Effective 9/1/15 to 8/31/17:</w:t>
            </w:r>
          </w:p>
          <w:p w:rsidR="001601D4" w:rsidRPr="00BA2203" w:rsidRDefault="001601D4" w:rsidP="007D417E">
            <w:pPr>
              <w:widowControl w:val="0"/>
              <w:ind w:left="174" w:right="-20"/>
              <w:rPr>
                <w:sz w:val="16"/>
                <w:szCs w:val="16"/>
              </w:rPr>
            </w:pPr>
            <w:r w:rsidRPr="00BA2203">
              <w:rPr>
                <w:sz w:val="16"/>
                <w:szCs w:val="16"/>
              </w:rPr>
              <w:t>Elementary Education: Content Knowledge (5018)</w:t>
            </w:r>
          </w:p>
          <w:p w:rsidR="001601D4" w:rsidRPr="00BA2203" w:rsidRDefault="001601D4" w:rsidP="007D417E">
            <w:pPr>
              <w:widowControl w:val="0"/>
              <w:ind w:left="100" w:right="-20"/>
              <w:jc w:val="center"/>
              <w:rPr>
                <w:sz w:val="16"/>
                <w:szCs w:val="16"/>
              </w:rPr>
            </w:pPr>
            <w:r w:rsidRPr="00BA2203">
              <w:rPr>
                <w:sz w:val="16"/>
                <w:szCs w:val="16"/>
              </w:rPr>
              <w:t>OR</w:t>
            </w:r>
          </w:p>
          <w:p w:rsidR="001601D4" w:rsidRPr="00BA2203" w:rsidRDefault="001601D4" w:rsidP="007D417E">
            <w:pPr>
              <w:widowControl w:val="0"/>
              <w:ind w:left="174" w:right="-20"/>
              <w:rPr>
                <w:sz w:val="16"/>
                <w:szCs w:val="16"/>
              </w:rPr>
            </w:pPr>
            <w:r w:rsidRPr="00BA2203">
              <w:rPr>
                <w:sz w:val="16"/>
                <w:szCs w:val="16"/>
              </w:rPr>
              <w:t>Elementary Education: Multiple Subjects (5001)</w:t>
            </w:r>
          </w:p>
          <w:p w:rsidR="001601D4" w:rsidRPr="00BA2203" w:rsidRDefault="001601D4" w:rsidP="001601D4">
            <w:pPr>
              <w:widowControl w:val="0"/>
              <w:numPr>
                <w:ilvl w:val="0"/>
                <w:numId w:val="10"/>
              </w:numPr>
              <w:tabs>
                <w:tab w:val="left" w:pos="305"/>
                <w:tab w:val="left" w:pos="544"/>
                <w:tab w:val="center" w:pos="4320"/>
                <w:tab w:val="right" w:pos="8640"/>
              </w:tabs>
              <w:ind w:left="454" w:hanging="173"/>
              <w:rPr>
                <w:sz w:val="16"/>
                <w:szCs w:val="16"/>
              </w:rPr>
            </w:pPr>
            <w:r w:rsidRPr="00BA2203">
              <w:rPr>
                <w:sz w:val="16"/>
                <w:szCs w:val="16"/>
              </w:rPr>
              <w:t>Reading/Language Arts(5002)</w:t>
            </w:r>
          </w:p>
          <w:p w:rsidR="001601D4" w:rsidRPr="00BA2203" w:rsidRDefault="001601D4" w:rsidP="001601D4">
            <w:pPr>
              <w:widowControl w:val="0"/>
              <w:numPr>
                <w:ilvl w:val="0"/>
                <w:numId w:val="10"/>
              </w:numPr>
              <w:tabs>
                <w:tab w:val="left" w:pos="305"/>
                <w:tab w:val="left" w:pos="544"/>
                <w:tab w:val="center" w:pos="4320"/>
                <w:tab w:val="right" w:pos="8640"/>
              </w:tabs>
              <w:ind w:left="454" w:hanging="173"/>
              <w:rPr>
                <w:sz w:val="16"/>
                <w:szCs w:val="16"/>
              </w:rPr>
            </w:pPr>
            <w:r w:rsidRPr="00BA2203">
              <w:rPr>
                <w:sz w:val="16"/>
                <w:szCs w:val="16"/>
              </w:rPr>
              <w:t>Mathematics (5003)</w:t>
            </w:r>
          </w:p>
          <w:p w:rsidR="001601D4" w:rsidRPr="00BA2203" w:rsidRDefault="001601D4" w:rsidP="001601D4">
            <w:pPr>
              <w:widowControl w:val="0"/>
              <w:numPr>
                <w:ilvl w:val="0"/>
                <w:numId w:val="10"/>
              </w:numPr>
              <w:tabs>
                <w:tab w:val="left" w:pos="305"/>
                <w:tab w:val="left" w:pos="544"/>
                <w:tab w:val="center" w:pos="4320"/>
                <w:tab w:val="right" w:pos="8640"/>
              </w:tabs>
              <w:ind w:left="454" w:hanging="173"/>
              <w:rPr>
                <w:sz w:val="16"/>
                <w:szCs w:val="16"/>
              </w:rPr>
            </w:pPr>
            <w:r w:rsidRPr="00BA2203">
              <w:rPr>
                <w:sz w:val="16"/>
                <w:szCs w:val="16"/>
              </w:rPr>
              <w:t>Social Studies (5004)</w:t>
            </w:r>
          </w:p>
          <w:p w:rsidR="001601D4" w:rsidRPr="00BA2203" w:rsidRDefault="001601D4" w:rsidP="001601D4">
            <w:pPr>
              <w:widowControl w:val="0"/>
              <w:numPr>
                <w:ilvl w:val="0"/>
                <w:numId w:val="10"/>
              </w:numPr>
              <w:tabs>
                <w:tab w:val="left" w:pos="305"/>
                <w:tab w:val="left" w:pos="544"/>
                <w:tab w:val="center" w:pos="4320"/>
                <w:tab w:val="right" w:pos="8640"/>
              </w:tabs>
              <w:ind w:left="454" w:hanging="173"/>
              <w:rPr>
                <w:sz w:val="16"/>
                <w:szCs w:val="16"/>
              </w:rPr>
            </w:pPr>
            <w:r w:rsidRPr="00BA2203">
              <w:rPr>
                <w:sz w:val="16"/>
                <w:szCs w:val="16"/>
              </w:rPr>
              <w:t>Science (5005)</w:t>
            </w:r>
          </w:p>
          <w:p w:rsidR="001601D4" w:rsidRPr="00BA2203" w:rsidRDefault="001601D4" w:rsidP="007D417E">
            <w:pPr>
              <w:widowControl w:val="0"/>
              <w:ind w:left="100" w:right="-20"/>
              <w:rPr>
                <w:sz w:val="16"/>
                <w:szCs w:val="16"/>
              </w:rPr>
            </w:pPr>
            <w:r w:rsidRPr="00BA2203">
              <w:rPr>
                <w:sz w:val="16"/>
                <w:szCs w:val="16"/>
              </w:rPr>
              <w:t>Mandatory 9/1/17:</w:t>
            </w:r>
          </w:p>
          <w:p w:rsidR="001601D4" w:rsidRPr="00BA2203" w:rsidRDefault="001601D4" w:rsidP="007D417E">
            <w:pPr>
              <w:widowControl w:val="0"/>
              <w:ind w:left="174" w:right="-20"/>
              <w:rPr>
                <w:sz w:val="16"/>
                <w:szCs w:val="16"/>
              </w:rPr>
            </w:pPr>
            <w:r w:rsidRPr="00BA2203">
              <w:rPr>
                <w:sz w:val="16"/>
                <w:szCs w:val="16"/>
              </w:rPr>
              <w:t>Elementary Education: Multiple Subjects (5001)</w:t>
            </w:r>
          </w:p>
          <w:p w:rsidR="001601D4" w:rsidRPr="00BA2203" w:rsidRDefault="001601D4" w:rsidP="001601D4">
            <w:pPr>
              <w:widowControl w:val="0"/>
              <w:numPr>
                <w:ilvl w:val="0"/>
                <w:numId w:val="10"/>
              </w:numPr>
              <w:tabs>
                <w:tab w:val="left" w:pos="305"/>
                <w:tab w:val="left" w:pos="544"/>
                <w:tab w:val="center" w:pos="4320"/>
                <w:tab w:val="right" w:pos="8640"/>
              </w:tabs>
              <w:ind w:left="454" w:hanging="173"/>
              <w:rPr>
                <w:sz w:val="16"/>
                <w:szCs w:val="16"/>
              </w:rPr>
            </w:pPr>
            <w:r w:rsidRPr="00BA2203">
              <w:rPr>
                <w:sz w:val="16"/>
                <w:szCs w:val="16"/>
              </w:rPr>
              <w:t>Reading/Language Arts(5002)</w:t>
            </w:r>
          </w:p>
          <w:p w:rsidR="001601D4" w:rsidRPr="00BA2203" w:rsidRDefault="001601D4" w:rsidP="001601D4">
            <w:pPr>
              <w:widowControl w:val="0"/>
              <w:numPr>
                <w:ilvl w:val="0"/>
                <w:numId w:val="10"/>
              </w:numPr>
              <w:tabs>
                <w:tab w:val="left" w:pos="305"/>
                <w:tab w:val="left" w:pos="544"/>
                <w:tab w:val="center" w:pos="4320"/>
                <w:tab w:val="right" w:pos="8640"/>
              </w:tabs>
              <w:ind w:left="454" w:hanging="173"/>
              <w:rPr>
                <w:sz w:val="16"/>
                <w:szCs w:val="16"/>
              </w:rPr>
            </w:pPr>
            <w:r w:rsidRPr="00BA2203">
              <w:rPr>
                <w:sz w:val="16"/>
                <w:szCs w:val="16"/>
              </w:rPr>
              <w:t>Mathematics (5003)</w:t>
            </w:r>
          </w:p>
          <w:p w:rsidR="001601D4" w:rsidRPr="00BA2203" w:rsidRDefault="001601D4" w:rsidP="001601D4">
            <w:pPr>
              <w:widowControl w:val="0"/>
              <w:numPr>
                <w:ilvl w:val="0"/>
                <w:numId w:val="10"/>
              </w:numPr>
              <w:tabs>
                <w:tab w:val="left" w:pos="305"/>
                <w:tab w:val="left" w:pos="544"/>
                <w:tab w:val="center" w:pos="4320"/>
                <w:tab w:val="right" w:pos="8640"/>
              </w:tabs>
              <w:ind w:left="454" w:hanging="173"/>
              <w:rPr>
                <w:sz w:val="16"/>
                <w:szCs w:val="16"/>
              </w:rPr>
            </w:pPr>
            <w:r w:rsidRPr="00BA2203">
              <w:rPr>
                <w:sz w:val="16"/>
                <w:szCs w:val="16"/>
              </w:rPr>
              <w:t>Social Studies (5004)</w:t>
            </w:r>
          </w:p>
          <w:p w:rsidR="001601D4" w:rsidRPr="00BA2203" w:rsidRDefault="001601D4" w:rsidP="001601D4">
            <w:pPr>
              <w:widowControl w:val="0"/>
              <w:numPr>
                <w:ilvl w:val="0"/>
                <w:numId w:val="10"/>
              </w:numPr>
              <w:tabs>
                <w:tab w:val="left" w:pos="305"/>
                <w:tab w:val="left" w:pos="544"/>
                <w:tab w:val="center" w:pos="4320"/>
                <w:tab w:val="right" w:pos="8640"/>
              </w:tabs>
              <w:ind w:left="454" w:hanging="173"/>
              <w:rPr>
                <w:sz w:val="16"/>
                <w:szCs w:val="16"/>
              </w:rPr>
            </w:pPr>
            <w:r w:rsidRPr="00BA2203">
              <w:rPr>
                <w:sz w:val="16"/>
                <w:szCs w:val="16"/>
              </w:rPr>
              <w:t>Science (5005)</w:t>
            </w:r>
          </w:p>
        </w:tc>
        <w:tc>
          <w:tcPr>
            <w:tcW w:w="630" w:type="dxa"/>
          </w:tcPr>
          <w:p w:rsidR="001601D4" w:rsidRDefault="001601D4" w:rsidP="007D417E">
            <w:pPr>
              <w:widowControl w:val="0"/>
              <w:spacing w:before="8" w:line="170" w:lineRule="auto"/>
              <w:ind w:left="-3" w:right="-20"/>
              <w:jc w:val="center"/>
              <w:rPr>
                <w:sz w:val="16"/>
                <w:szCs w:val="16"/>
              </w:rPr>
            </w:pPr>
          </w:p>
          <w:p w:rsidR="001601D4" w:rsidRDefault="001601D4" w:rsidP="007D417E">
            <w:pPr>
              <w:widowControl w:val="0"/>
              <w:spacing w:before="8" w:line="170" w:lineRule="auto"/>
              <w:ind w:left="-3" w:right="-20"/>
              <w:jc w:val="center"/>
              <w:rPr>
                <w:sz w:val="16"/>
                <w:szCs w:val="16"/>
              </w:rPr>
            </w:pPr>
          </w:p>
          <w:p w:rsidR="001601D4" w:rsidRPr="00BA2203" w:rsidRDefault="001601D4" w:rsidP="007D417E">
            <w:pPr>
              <w:widowControl w:val="0"/>
              <w:spacing w:before="8" w:line="170" w:lineRule="auto"/>
              <w:ind w:left="-3" w:right="-20"/>
              <w:jc w:val="center"/>
              <w:rPr>
                <w:sz w:val="16"/>
                <w:szCs w:val="16"/>
              </w:rPr>
            </w:pPr>
            <w:r w:rsidRPr="00BA2203">
              <w:rPr>
                <w:sz w:val="16"/>
                <w:szCs w:val="16"/>
              </w:rPr>
              <w:t>150</w:t>
            </w:r>
          </w:p>
          <w:p w:rsidR="001601D4" w:rsidRDefault="001601D4" w:rsidP="007D417E">
            <w:pPr>
              <w:widowControl w:val="0"/>
              <w:spacing w:before="8" w:line="170" w:lineRule="auto"/>
              <w:ind w:left="-3" w:right="-20"/>
              <w:jc w:val="center"/>
              <w:rPr>
                <w:sz w:val="16"/>
                <w:szCs w:val="16"/>
              </w:rPr>
            </w:pPr>
          </w:p>
          <w:p w:rsidR="001601D4" w:rsidRPr="00BA2203" w:rsidRDefault="001601D4" w:rsidP="007D417E">
            <w:pPr>
              <w:widowControl w:val="0"/>
              <w:spacing w:before="8" w:line="170" w:lineRule="auto"/>
              <w:ind w:left="-3" w:right="-20"/>
              <w:jc w:val="center"/>
              <w:rPr>
                <w:sz w:val="16"/>
                <w:szCs w:val="16"/>
              </w:rPr>
            </w:pPr>
            <w:r w:rsidRPr="00BA2203">
              <w:rPr>
                <w:sz w:val="16"/>
                <w:szCs w:val="16"/>
              </w:rPr>
              <w:t>163</w:t>
            </w:r>
          </w:p>
          <w:p w:rsidR="001601D4" w:rsidRDefault="001601D4" w:rsidP="007D417E">
            <w:pPr>
              <w:widowControl w:val="0"/>
              <w:spacing w:before="8" w:line="170" w:lineRule="auto"/>
              <w:ind w:left="-3" w:right="-20"/>
              <w:jc w:val="center"/>
              <w:rPr>
                <w:sz w:val="16"/>
                <w:szCs w:val="16"/>
              </w:rPr>
            </w:pPr>
          </w:p>
          <w:p w:rsidR="001601D4" w:rsidRDefault="001601D4" w:rsidP="007D417E">
            <w:pPr>
              <w:widowControl w:val="0"/>
              <w:spacing w:before="8" w:line="170" w:lineRule="auto"/>
              <w:ind w:left="-3" w:right="-20"/>
              <w:jc w:val="center"/>
              <w:rPr>
                <w:sz w:val="16"/>
                <w:szCs w:val="16"/>
              </w:rPr>
            </w:pPr>
          </w:p>
          <w:p w:rsidR="001601D4" w:rsidRDefault="001601D4" w:rsidP="007D417E">
            <w:pPr>
              <w:widowControl w:val="0"/>
              <w:spacing w:before="8" w:line="170" w:lineRule="auto"/>
              <w:ind w:left="-3" w:right="-20"/>
              <w:jc w:val="center"/>
              <w:rPr>
                <w:sz w:val="16"/>
                <w:szCs w:val="16"/>
              </w:rPr>
            </w:pPr>
          </w:p>
          <w:p w:rsidR="001601D4" w:rsidRPr="00BA2203" w:rsidRDefault="001601D4" w:rsidP="007D417E">
            <w:pPr>
              <w:widowControl w:val="0"/>
              <w:spacing w:before="8" w:line="170" w:lineRule="auto"/>
              <w:ind w:left="-3" w:right="-20"/>
              <w:jc w:val="center"/>
              <w:rPr>
                <w:sz w:val="16"/>
                <w:szCs w:val="16"/>
              </w:rPr>
            </w:pPr>
            <w:r w:rsidRPr="00BA2203">
              <w:rPr>
                <w:sz w:val="16"/>
                <w:szCs w:val="16"/>
              </w:rPr>
              <w:t>157</w:t>
            </w:r>
          </w:p>
          <w:p w:rsidR="001601D4" w:rsidRPr="00BA2203" w:rsidRDefault="001601D4" w:rsidP="007D417E">
            <w:pPr>
              <w:widowControl w:val="0"/>
              <w:spacing w:before="8" w:line="170" w:lineRule="auto"/>
              <w:ind w:left="-3" w:right="-20"/>
              <w:jc w:val="center"/>
              <w:rPr>
                <w:sz w:val="16"/>
                <w:szCs w:val="16"/>
              </w:rPr>
            </w:pPr>
            <w:r w:rsidRPr="00BA2203">
              <w:rPr>
                <w:sz w:val="16"/>
                <w:szCs w:val="16"/>
              </w:rPr>
              <w:t>157</w:t>
            </w:r>
          </w:p>
          <w:p w:rsidR="001601D4" w:rsidRPr="00BA2203" w:rsidRDefault="001601D4" w:rsidP="007D417E">
            <w:pPr>
              <w:widowControl w:val="0"/>
              <w:spacing w:before="8" w:line="170" w:lineRule="auto"/>
              <w:ind w:left="-3" w:right="-20"/>
              <w:jc w:val="center"/>
              <w:rPr>
                <w:sz w:val="16"/>
                <w:szCs w:val="16"/>
              </w:rPr>
            </w:pPr>
            <w:r w:rsidRPr="00BA2203">
              <w:rPr>
                <w:sz w:val="16"/>
                <w:szCs w:val="16"/>
              </w:rPr>
              <w:t>155</w:t>
            </w:r>
          </w:p>
          <w:p w:rsidR="001601D4" w:rsidRPr="00BA2203" w:rsidRDefault="001601D4" w:rsidP="007D417E">
            <w:pPr>
              <w:widowControl w:val="0"/>
              <w:spacing w:before="8" w:line="170" w:lineRule="auto"/>
              <w:ind w:left="-3" w:right="-20"/>
              <w:jc w:val="center"/>
              <w:rPr>
                <w:sz w:val="16"/>
                <w:szCs w:val="16"/>
              </w:rPr>
            </w:pPr>
            <w:r w:rsidRPr="00BA2203">
              <w:rPr>
                <w:sz w:val="16"/>
                <w:szCs w:val="16"/>
              </w:rPr>
              <w:t>159</w:t>
            </w:r>
          </w:p>
          <w:p w:rsidR="001601D4" w:rsidRDefault="001601D4" w:rsidP="007D417E">
            <w:pPr>
              <w:widowControl w:val="0"/>
              <w:spacing w:before="8" w:line="170" w:lineRule="auto"/>
              <w:ind w:left="-3" w:right="-20"/>
              <w:jc w:val="center"/>
              <w:rPr>
                <w:sz w:val="16"/>
                <w:szCs w:val="16"/>
              </w:rPr>
            </w:pPr>
          </w:p>
          <w:p w:rsidR="001601D4" w:rsidRDefault="001601D4" w:rsidP="007D417E">
            <w:pPr>
              <w:widowControl w:val="0"/>
              <w:spacing w:before="8" w:line="170" w:lineRule="auto"/>
              <w:ind w:left="-3" w:right="-20"/>
              <w:jc w:val="center"/>
              <w:rPr>
                <w:sz w:val="16"/>
                <w:szCs w:val="16"/>
              </w:rPr>
            </w:pPr>
          </w:p>
          <w:p w:rsidR="001601D4" w:rsidRDefault="001601D4" w:rsidP="007D417E">
            <w:pPr>
              <w:widowControl w:val="0"/>
              <w:spacing w:before="8" w:line="170" w:lineRule="auto"/>
              <w:ind w:left="-3" w:right="-20"/>
              <w:jc w:val="center"/>
              <w:rPr>
                <w:sz w:val="16"/>
                <w:szCs w:val="16"/>
              </w:rPr>
            </w:pPr>
          </w:p>
          <w:p w:rsidR="001601D4" w:rsidRDefault="001601D4" w:rsidP="007D417E">
            <w:pPr>
              <w:widowControl w:val="0"/>
              <w:spacing w:before="8" w:line="170" w:lineRule="auto"/>
              <w:ind w:left="-3" w:right="-20"/>
              <w:jc w:val="center"/>
              <w:rPr>
                <w:sz w:val="16"/>
                <w:szCs w:val="16"/>
              </w:rPr>
            </w:pPr>
          </w:p>
          <w:p w:rsidR="001601D4" w:rsidRPr="00BA2203" w:rsidRDefault="001601D4" w:rsidP="007D417E">
            <w:pPr>
              <w:widowControl w:val="0"/>
              <w:spacing w:before="8" w:line="170" w:lineRule="auto"/>
              <w:ind w:left="-3" w:right="-20"/>
              <w:jc w:val="center"/>
              <w:rPr>
                <w:sz w:val="16"/>
                <w:szCs w:val="16"/>
              </w:rPr>
            </w:pPr>
            <w:r w:rsidRPr="00BA2203">
              <w:rPr>
                <w:sz w:val="16"/>
                <w:szCs w:val="16"/>
              </w:rPr>
              <w:t>157</w:t>
            </w:r>
          </w:p>
          <w:p w:rsidR="001601D4" w:rsidRPr="00BA2203" w:rsidRDefault="001601D4" w:rsidP="007D417E">
            <w:pPr>
              <w:widowControl w:val="0"/>
              <w:spacing w:before="8" w:line="170" w:lineRule="auto"/>
              <w:ind w:left="-3" w:right="-20"/>
              <w:jc w:val="center"/>
              <w:rPr>
                <w:sz w:val="16"/>
                <w:szCs w:val="16"/>
              </w:rPr>
            </w:pPr>
            <w:r w:rsidRPr="00BA2203">
              <w:rPr>
                <w:sz w:val="16"/>
                <w:szCs w:val="16"/>
              </w:rPr>
              <w:t>157</w:t>
            </w:r>
          </w:p>
          <w:p w:rsidR="001601D4" w:rsidRPr="00BA2203" w:rsidRDefault="001601D4" w:rsidP="007D417E">
            <w:pPr>
              <w:widowControl w:val="0"/>
              <w:spacing w:before="8" w:line="170" w:lineRule="auto"/>
              <w:ind w:left="-3" w:right="-20"/>
              <w:jc w:val="center"/>
              <w:rPr>
                <w:sz w:val="16"/>
                <w:szCs w:val="16"/>
              </w:rPr>
            </w:pPr>
            <w:r w:rsidRPr="00BA2203">
              <w:rPr>
                <w:sz w:val="16"/>
                <w:szCs w:val="16"/>
              </w:rPr>
              <w:t>155</w:t>
            </w:r>
          </w:p>
          <w:p w:rsidR="001601D4" w:rsidRPr="00BA2203" w:rsidRDefault="001601D4" w:rsidP="007D417E">
            <w:pPr>
              <w:widowControl w:val="0"/>
              <w:spacing w:before="8" w:line="170" w:lineRule="auto"/>
              <w:ind w:left="-3" w:right="-20"/>
              <w:jc w:val="center"/>
              <w:rPr>
                <w:sz w:val="16"/>
                <w:szCs w:val="16"/>
              </w:rPr>
            </w:pPr>
            <w:r w:rsidRPr="00BA2203">
              <w:rPr>
                <w:sz w:val="16"/>
                <w:szCs w:val="16"/>
              </w:rPr>
              <w:t>159</w:t>
            </w:r>
          </w:p>
        </w:tc>
        <w:tc>
          <w:tcPr>
            <w:tcW w:w="3780" w:type="dxa"/>
          </w:tcPr>
          <w:p w:rsidR="001601D4" w:rsidRPr="00BA2203" w:rsidRDefault="001601D4" w:rsidP="007D417E">
            <w:pPr>
              <w:widowControl w:val="0"/>
              <w:tabs>
                <w:tab w:val="left" w:pos="2520"/>
              </w:tabs>
              <w:ind w:left="100" w:right="-20"/>
              <w:rPr>
                <w:sz w:val="16"/>
                <w:szCs w:val="16"/>
              </w:rPr>
            </w:pPr>
            <w:r w:rsidRPr="00BA2203">
              <w:rPr>
                <w:sz w:val="16"/>
                <w:szCs w:val="16"/>
              </w:rPr>
              <w:t>Effective 11/1/11:</w:t>
            </w:r>
          </w:p>
          <w:p w:rsidR="001601D4" w:rsidRPr="00BA2203" w:rsidRDefault="001601D4" w:rsidP="007D417E">
            <w:pPr>
              <w:widowControl w:val="0"/>
              <w:ind w:left="174" w:right="-20"/>
              <w:rPr>
                <w:sz w:val="16"/>
                <w:szCs w:val="16"/>
              </w:rPr>
            </w:pPr>
            <w:r w:rsidRPr="00BA2203">
              <w:rPr>
                <w:sz w:val="16"/>
                <w:szCs w:val="16"/>
              </w:rPr>
              <w:t>Special Education: Core Knowledge and Applications (0354 or 5354)</w:t>
            </w:r>
          </w:p>
          <w:p w:rsidR="001601D4" w:rsidRPr="00BA2203" w:rsidRDefault="001601D4" w:rsidP="007D417E">
            <w:pPr>
              <w:widowControl w:val="0"/>
              <w:ind w:left="100" w:right="112"/>
              <w:jc w:val="center"/>
              <w:rPr>
                <w:sz w:val="16"/>
                <w:szCs w:val="16"/>
              </w:rPr>
            </w:pPr>
            <w:r w:rsidRPr="00BA2203">
              <w:rPr>
                <w:sz w:val="16"/>
                <w:szCs w:val="16"/>
              </w:rPr>
              <w:t>AND</w:t>
            </w:r>
          </w:p>
          <w:p w:rsidR="001601D4" w:rsidRPr="00BA2203" w:rsidRDefault="001601D4" w:rsidP="007D417E">
            <w:pPr>
              <w:widowControl w:val="0"/>
              <w:ind w:left="100" w:right="112"/>
              <w:rPr>
                <w:sz w:val="16"/>
                <w:szCs w:val="16"/>
              </w:rPr>
            </w:pPr>
            <w:r w:rsidRPr="00BA2203">
              <w:rPr>
                <w:sz w:val="16"/>
                <w:szCs w:val="16"/>
              </w:rPr>
              <w:t>Education of Deaf and Hard of Hearing Students (0271)</w:t>
            </w:r>
          </w:p>
          <w:p w:rsidR="001601D4" w:rsidRPr="00BA2203" w:rsidRDefault="001601D4" w:rsidP="007D417E">
            <w:pPr>
              <w:widowControl w:val="0"/>
              <w:tabs>
                <w:tab w:val="left" w:pos="2520"/>
              </w:tabs>
              <w:ind w:left="100" w:right="-20"/>
              <w:rPr>
                <w:sz w:val="16"/>
                <w:szCs w:val="16"/>
              </w:rPr>
            </w:pPr>
            <w:r w:rsidRPr="00BA2203">
              <w:rPr>
                <w:sz w:val="16"/>
                <w:szCs w:val="16"/>
              </w:rPr>
              <w:t>Effective 1/1/14:</w:t>
            </w:r>
          </w:p>
          <w:p w:rsidR="001601D4" w:rsidRPr="00BA2203" w:rsidRDefault="001601D4" w:rsidP="007D417E">
            <w:pPr>
              <w:widowControl w:val="0"/>
              <w:ind w:left="174" w:right="-20"/>
              <w:rPr>
                <w:sz w:val="16"/>
                <w:szCs w:val="16"/>
              </w:rPr>
            </w:pPr>
            <w:r w:rsidRPr="00BA2203">
              <w:rPr>
                <w:sz w:val="16"/>
                <w:szCs w:val="16"/>
              </w:rPr>
              <w:t>Special Education: Core Knowledge and Applications (0354 or 5354)</w:t>
            </w:r>
          </w:p>
          <w:p w:rsidR="001601D4" w:rsidRPr="00BA2203" w:rsidRDefault="001601D4" w:rsidP="007D417E">
            <w:pPr>
              <w:widowControl w:val="0"/>
              <w:tabs>
                <w:tab w:val="left" w:pos="2520"/>
              </w:tabs>
              <w:ind w:left="100" w:right="-20"/>
              <w:jc w:val="center"/>
              <w:rPr>
                <w:sz w:val="16"/>
                <w:szCs w:val="16"/>
              </w:rPr>
            </w:pPr>
            <w:r w:rsidRPr="00BA2203">
              <w:rPr>
                <w:sz w:val="16"/>
                <w:szCs w:val="16"/>
              </w:rPr>
              <w:t>AND</w:t>
            </w:r>
          </w:p>
          <w:p w:rsidR="001601D4" w:rsidRPr="00BA2203" w:rsidRDefault="001601D4" w:rsidP="007D417E">
            <w:pPr>
              <w:widowControl w:val="0"/>
              <w:tabs>
                <w:tab w:val="left" w:pos="2520"/>
              </w:tabs>
              <w:spacing w:line="178" w:lineRule="auto"/>
              <w:ind w:left="100" w:right="-20"/>
              <w:rPr>
                <w:sz w:val="16"/>
                <w:szCs w:val="16"/>
              </w:rPr>
            </w:pPr>
            <w:r w:rsidRPr="00BA2203">
              <w:rPr>
                <w:sz w:val="16"/>
                <w:szCs w:val="16"/>
              </w:rPr>
              <w:t>Special Education: Education of Deaf and Hard of Hearing Students (0272 or 5272)</w:t>
            </w:r>
          </w:p>
        </w:tc>
        <w:tc>
          <w:tcPr>
            <w:tcW w:w="635" w:type="dxa"/>
          </w:tcPr>
          <w:p w:rsidR="001601D4" w:rsidRDefault="001601D4" w:rsidP="007D417E">
            <w:pPr>
              <w:widowControl w:val="0"/>
              <w:ind w:right="5"/>
              <w:jc w:val="center"/>
              <w:rPr>
                <w:sz w:val="16"/>
                <w:szCs w:val="16"/>
              </w:rPr>
            </w:pPr>
          </w:p>
          <w:p w:rsidR="001601D4" w:rsidRDefault="001601D4" w:rsidP="007D417E">
            <w:pPr>
              <w:widowControl w:val="0"/>
              <w:ind w:right="5"/>
              <w:jc w:val="center"/>
              <w:rPr>
                <w:sz w:val="16"/>
                <w:szCs w:val="16"/>
              </w:rPr>
            </w:pPr>
          </w:p>
          <w:p w:rsidR="001601D4" w:rsidRPr="00BA2203" w:rsidRDefault="001601D4" w:rsidP="007D417E">
            <w:pPr>
              <w:widowControl w:val="0"/>
              <w:ind w:right="5"/>
              <w:jc w:val="center"/>
              <w:rPr>
                <w:sz w:val="16"/>
                <w:szCs w:val="16"/>
              </w:rPr>
            </w:pPr>
            <w:r w:rsidRPr="00BA2203">
              <w:rPr>
                <w:sz w:val="16"/>
                <w:szCs w:val="16"/>
              </w:rPr>
              <w:t>145</w:t>
            </w:r>
          </w:p>
          <w:p w:rsidR="001601D4" w:rsidRDefault="001601D4" w:rsidP="007D417E">
            <w:pPr>
              <w:widowControl w:val="0"/>
              <w:ind w:right="5"/>
              <w:jc w:val="center"/>
              <w:rPr>
                <w:sz w:val="16"/>
                <w:szCs w:val="16"/>
              </w:rPr>
            </w:pPr>
          </w:p>
          <w:p w:rsidR="001601D4" w:rsidRDefault="001601D4" w:rsidP="007D417E">
            <w:pPr>
              <w:widowControl w:val="0"/>
              <w:ind w:right="5"/>
              <w:jc w:val="center"/>
              <w:rPr>
                <w:sz w:val="16"/>
                <w:szCs w:val="16"/>
              </w:rPr>
            </w:pPr>
          </w:p>
          <w:p w:rsidR="001601D4" w:rsidRPr="00BA2203" w:rsidRDefault="001601D4" w:rsidP="007D417E">
            <w:pPr>
              <w:widowControl w:val="0"/>
              <w:ind w:right="5"/>
              <w:jc w:val="center"/>
              <w:rPr>
                <w:sz w:val="16"/>
                <w:szCs w:val="16"/>
              </w:rPr>
            </w:pPr>
            <w:r w:rsidRPr="00BA2203">
              <w:rPr>
                <w:sz w:val="16"/>
                <w:szCs w:val="16"/>
              </w:rPr>
              <w:t>160</w:t>
            </w:r>
          </w:p>
          <w:p w:rsidR="001601D4" w:rsidRDefault="001601D4" w:rsidP="007D417E">
            <w:pPr>
              <w:widowControl w:val="0"/>
              <w:ind w:right="5"/>
              <w:jc w:val="center"/>
              <w:rPr>
                <w:sz w:val="16"/>
                <w:szCs w:val="16"/>
              </w:rPr>
            </w:pPr>
          </w:p>
          <w:p w:rsidR="001601D4" w:rsidRDefault="001601D4" w:rsidP="007D417E">
            <w:pPr>
              <w:widowControl w:val="0"/>
              <w:ind w:right="5"/>
              <w:jc w:val="center"/>
              <w:rPr>
                <w:sz w:val="16"/>
                <w:szCs w:val="16"/>
              </w:rPr>
            </w:pPr>
          </w:p>
          <w:p w:rsidR="001601D4" w:rsidRPr="00BA2203" w:rsidRDefault="001601D4" w:rsidP="007D417E">
            <w:pPr>
              <w:widowControl w:val="0"/>
              <w:ind w:right="5"/>
              <w:jc w:val="center"/>
              <w:rPr>
                <w:sz w:val="16"/>
                <w:szCs w:val="16"/>
              </w:rPr>
            </w:pPr>
            <w:r w:rsidRPr="00BA2203">
              <w:rPr>
                <w:sz w:val="16"/>
                <w:szCs w:val="16"/>
              </w:rPr>
              <w:t>145</w:t>
            </w:r>
          </w:p>
          <w:p w:rsidR="001601D4" w:rsidRDefault="001601D4" w:rsidP="007D417E">
            <w:pPr>
              <w:widowControl w:val="0"/>
              <w:ind w:right="5"/>
              <w:jc w:val="center"/>
              <w:rPr>
                <w:sz w:val="16"/>
                <w:szCs w:val="16"/>
              </w:rPr>
            </w:pPr>
          </w:p>
          <w:p w:rsidR="001601D4" w:rsidRPr="00BA2203" w:rsidRDefault="001601D4" w:rsidP="007D417E">
            <w:pPr>
              <w:widowControl w:val="0"/>
              <w:ind w:right="5"/>
              <w:jc w:val="center"/>
              <w:rPr>
                <w:sz w:val="16"/>
                <w:szCs w:val="16"/>
              </w:rPr>
            </w:pPr>
            <w:r w:rsidRPr="00BA2203">
              <w:rPr>
                <w:sz w:val="16"/>
                <w:szCs w:val="16"/>
              </w:rPr>
              <w:t>160</w:t>
            </w:r>
          </w:p>
        </w:tc>
      </w:tr>
      <w:tr w:rsidR="001601D4" w:rsidRPr="00BA2203" w:rsidTr="007D417E">
        <w:trPr>
          <w:cantSplit/>
          <w:jc w:val="center"/>
        </w:trPr>
        <w:tc>
          <w:tcPr>
            <w:tcW w:w="1252" w:type="dxa"/>
          </w:tcPr>
          <w:p w:rsidR="001601D4" w:rsidRPr="00BA2203" w:rsidRDefault="001601D4" w:rsidP="007D417E">
            <w:pPr>
              <w:widowControl w:val="0"/>
              <w:ind w:right="-20" w:firstLine="75"/>
              <w:rPr>
                <w:sz w:val="16"/>
                <w:szCs w:val="16"/>
              </w:rPr>
            </w:pPr>
            <w:r w:rsidRPr="00BA2203">
              <w:rPr>
                <w:sz w:val="16"/>
                <w:szCs w:val="16"/>
              </w:rPr>
              <w:t>Mild to</w:t>
            </w:r>
          </w:p>
          <w:p w:rsidR="001601D4" w:rsidRPr="00BA2203" w:rsidRDefault="001601D4" w:rsidP="007D417E">
            <w:pPr>
              <w:widowControl w:val="0"/>
              <w:ind w:right="-20" w:firstLine="75"/>
              <w:rPr>
                <w:sz w:val="16"/>
                <w:szCs w:val="16"/>
              </w:rPr>
            </w:pPr>
            <w:r w:rsidRPr="00BA2203">
              <w:rPr>
                <w:sz w:val="16"/>
                <w:szCs w:val="16"/>
              </w:rPr>
              <w:t>Moderate</w:t>
            </w:r>
          </w:p>
          <w:p w:rsidR="001601D4" w:rsidRPr="00BA2203" w:rsidRDefault="001601D4" w:rsidP="007D417E">
            <w:pPr>
              <w:widowControl w:val="0"/>
              <w:ind w:right="-20" w:firstLine="75"/>
              <w:rPr>
                <w:sz w:val="16"/>
                <w:szCs w:val="16"/>
              </w:rPr>
            </w:pPr>
            <w:r w:rsidRPr="00BA2203">
              <w:rPr>
                <w:sz w:val="16"/>
                <w:szCs w:val="16"/>
              </w:rPr>
              <w:t>Disabilities</w:t>
            </w:r>
          </w:p>
        </w:tc>
        <w:tc>
          <w:tcPr>
            <w:tcW w:w="4688" w:type="dxa"/>
            <w:gridSpan w:val="2"/>
          </w:tcPr>
          <w:p w:rsidR="001601D4" w:rsidRPr="00BA2203" w:rsidRDefault="001601D4" w:rsidP="007D417E">
            <w:pPr>
              <w:widowControl w:val="0"/>
              <w:ind w:left="100" w:right="90"/>
              <w:rPr>
                <w:sz w:val="16"/>
                <w:szCs w:val="16"/>
              </w:rPr>
            </w:pPr>
            <w:r w:rsidRPr="00BA2203">
              <w:rPr>
                <w:sz w:val="16"/>
                <w:szCs w:val="16"/>
              </w:rPr>
              <w:t>ALL Candidates must pass a content area exam appropriate to certification level 1-5, 4-8, 6-12 such as elementary, or core subject-specific exams for middle or secondary grades.</w:t>
            </w:r>
          </w:p>
        </w:tc>
        <w:tc>
          <w:tcPr>
            <w:tcW w:w="3780" w:type="dxa"/>
          </w:tcPr>
          <w:p w:rsidR="001601D4" w:rsidRPr="00BA2203" w:rsidRDefault="001601D4" w:rsidP="007D417E">
            <w:pPr>
              <w:widowControl w:val="0"/>
              <w:ind w:left="100" w:right="90"/>
              <w:jc w:val="both"/>
              <w:rPr>
                <w:sz w:val="16"/>
                <w:szCs w:val="16"/>
              </w:rPr>
            </w:pPr>
            <w:r w:rsidRPr="00BA2203">
              <w:rPr>
                <w:sz w:val="16"/>
                <w:szCs w:val="16"/>
              </w:rPr>
              <w:t>Special Education: Core Knowledge and Mild to Moderate Applications (0543 or 5543)</w:t>
            </w:r>
          </w:p>
          <w:p w:rsidR="001601D4" w:rsidRPr="00BA2203" w:rsidRDefault="001601D4" w:rsidP="007D417E">
            <w:pPr>
              <w:widowControl w:val="0"/>
              <w:ind w:left="100" w:right="90"/>
              <w:jc w:val="center"/>
              <w:rPr>
                <w:sz w:val="16"/>
                <w:szCs w:val="16"/>
              </w:rPr>
            </w:pPr>
            <w:r w:rsidRPr="00BA2203">
              <w:rPr>
                <w:sz w:val="16"/>
                <w:szCs w:val="16"/>
              </w:rPr>
              <w:t>AND</w:t>
            </w:r>
          </w:p>
          <w:p w:rsidR="001601D4" w:rsidRPr="00BA2203" w:rsidRDefault="001601D4" w:rsidP="007D417E">
            <w:pPr>
              <w:widowControl w:val="0"/>
              <w:ind w:left="100" w:right="90"/>
              <w:rPr>
                <w:sz w:val="16"/>
                <w:szCs w:val="16"/>
              </w:rPr>
            </w:pPr>
            <w:r w:rsidRPr="00BA2203">
              <w:rPr>
                <w:sz w:val="16"/>
                <w:szCs w:val="16"/>
              </w:rPr>
              <w:t>PLT specific to grade level (K-6, 5-9, or 7-12)</w:t>
            </w:r>
          </w:p>
        </w:tc>
        <w:tc>
          <w:tcPr>
            <w:tcW w:w="635" w:type="dxa"/>
          </w:tcPr>
          <w:p w:rsidR="001601D4" w:rsidRPr="00BA2203" w:rsidRDefault="001601D4" w:rsidP="007D417E">
            <w:pPr>
              <w:widowControl w:val="0"/>
              <w:ind w:right="5"/>
              <w:jc w:val="center"/>
              <w:rPr>
                <w:sz w:val="16"/>
                <w:szCs w:val="16"/>
              </w:rPr>
            </w:pPr>
            <w:r w:rsidRPr="00BA2203">
              <w:rPr>
                <w:sz w:val="16"/>
                <w:szCs w:val="16"/>
              </w:rPr>
              <w:t>153</w:t>
            </w:r>
          </w:p>
        </w:tc>
      </w:tr>
      <w:tr w:rsidR="001601D4" w:rsidRPr="00BA2203" w:rsidTr="007D417E">
        <w:trPr>
          <w:cantSplit/>
          <w:trHeight w:val="2595"/>
          <w:jc w:val="center"/>
        </w:trPr>
        <w:tc>
          <w:tcPr>
            <w:tcW w:w="1252" w:type="dxa"/>
          </w:tcPr>
          <w:p w:rsidR="001601D4" w:rsidRPr="00BA2203" w:rsidRDefault="001601D4" w:rsidP="007D417E">
            <w:pPr>
              <w:widowControl w:val="0"/>
              <w:spacing w:line="178" w:lineRule="auto"/>
              <w:ind w:right="-20" w:firstLine="75"/>
              <w:rPr>
                <w:sz w:val="16"/>
                <w:szCs w:val="16"/>
              </w:rPr>
            </w:pPr>
            <w:r w:rsidRPr="00BA2203">
              <w:rPr>
                <w:sz w:val="16"/>
                <w:szCs w:val="16"/>
              </w:rPr>
              <w:t>Significant</w:t>
            </w:r>
          </w:p>
          <w:p w:rsidR="001601D4" w:rsidRPr="00BA2203" w:rsidRDefault="001601D4" w:rsidP="007D417E">
            <w:pPr>
              <w:widowControl w:val="0"/>
              <w:spacing w:line="178" w:lineRule="auto"/>
              <w:ind w:right="-20" w:firstLine="75"/>
              <w:rPr>
                <w:sz w:val="16"/>
                <w:szCs w:val="16"/>
              </w:rPr>
            </w:pPr>
            <w:r w:rsidRPr="00BA2203">
              <w:rPr>
                <w:sz w:val="16"/>
                <w:szCs w:val="16"/>
              </w:rPr>
              <w:t>Disabilities</w:t>
            </w:r>
          </w:p>
        </w:tc>
        <w:tc>
          <w:tcPr>
            <w:tcW w:w="4058" w:type="dxa"/>
          </w:tcPr>
          <w:p w:rsidR="001601D4" w:rsidRPr="00BA2203" w:rsidRDefault="001601D4" w:rsidP="007D417E">
            <w:pPr>
              <w:widowControl w:val="0"/>
              <w:spacing w:line="178" w:lineRule="auto"/>
              <w:ind w:left="100" w:right="-20"/>
              <w:rPr>
                <w:sz w:val="16"/>
                <w:szCs w:val="16"/>
              </w:rPr>
            </w:pPr>
            <w:r w:rsidRPr="00BA2203">
              <w:rPr>
                <w:sz w:val="16"/>
                <w:szCs w:val="16"/>
              </w:rPr>
              <w:t>Elementary Content Knowledge prior to 9/1/15</w:t>
            </w:r>
          </w:p>
          <w:p w:rsidR="001601D4" w:rsidRPr="00BA2203" w:rsidRDefault="001601D4" w:rsidP="007D417E">
            <w:pPr>
              <w:widowControl w:val="0"/>
              <w:spacing w:line="178" w:lineRule="auto"/>
              <w:ind w:left="100" w:right="-20"/>
              <w:rPr>
                <w:sz w:val="16"/>
                <w:szCs w:val="16"/>
              </w:rPr>
            </w:pPr>
            <w:r w:rsidRPr="00BA2203">
              <w:rPr>
                <w:sz w:val="16"/>
                <w:szCs w:val="16"/>
              </w:rPr>
              <w:t>(0014 or 5014)</w:t>
            </w:r>
          </w:p>
          <w:p w:rsidR="001601D4" w:rsidRPr="00BA2203" w:rsidRDefault="001601D4" w:rsidP="007D417E">
            <w:pPr>
              <w:widowControl w:val="0"/>
              <w:spacing w:line="178" w:lineRule="auto"/>
              <w:ind w:left="100" w:right="-20"/>
              <w:rPr>
                <w:sz w:val="16"/>
                <w:szCs w:val="16"/>
              </w:rPr>
            </w:pPr>
            <w:r w:rsidRPr="00BA2203">
              <w:rPr>
                <w:sz w:val="16"/>
                <w:szCs w:val="16"/>
              </w:rPr>
              <w:t>Effective 9/1/15 to 8/31/17</w:t>
            </w:r>
          </w:p>
          <w:p w:rsidR="001601D4" w:rsidRPr="00BA2203" w:rsidRDefault="001601D4" w:rsidP="007D417E">
            <w:pPr>
              <w:widowControl w:val="0"/>
              <w:spacing w:line="178" w:lineRule="auto"/>
              <w:ind w:left="100" w:right="-20"/>
              <w:rPr>
                <w:sz w:val="16"/>
                <w:szCs w:val="16"/>
              </w:rPr>
            </w:pPr>
            <w:r w:rsidRPr="00BA2203">
              <w:rPr>
                <w:sz w:val="16"/>
                <w:szCs w:val="16"/>
              </w:rPr>
              <w:t>Elementary Education: Content Knowledge (5018)</w:t>
            </w:r>
          </w:p>
          <w:p w:rsidR="001601D4" w:rsidRPr="00BA2203" w:rsidRDefault="001601D4" w:rsidP="007D417E">
            <w:pPr>
              <w:widowControl w:val="0"/>
              <w:spacing w:line="178" w:lineRule="auto"/>
              <w:ind w:left="100" w:right="-20"/>
              <w:rPr>
                <w:sz w:val="16"/>
                <w:szCs w:val="16"/>
              </w:rPr>
            </w:pPr>
            <w:r w:rsidRPr="00BA2203">
              <w:rPr>
                <w:sz w:val="16"/>
                <w:szCs w:val="16"/>
              </w:rPr>
              <w:t xml:space="preserve"> OR </w:t>
            </w:r>
          </w:p>
          <w:p w:rsidR="001601D4" w:rsidRPr="00BA2203" w:rsidRDefault="001601D4" w:rsidP="007D417E">
            <w:pPr>
              <w:widowControl w:val="0"/>
              <w:spacing w:line="178" w:lineRule="auto"/>
              <w:ind w:left="100" w:right="-20"/>
              <w:rPr>
                <w:sz w:val="16"/>
                <w:szCs w:val="16"/>
              </w:rPr>
            </w:pPr>
            <w:r w:rsidRPr="00BA2203">
              <w:rPr>
                <w:sz w:val="16"/>
                <w:szCs w:val="16"/>
              </w:rPr>
              <w:t>Elementary Education: Multiple Subjects (5001)</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Reading/Language Arts(5002)</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Mathematics (5003)</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Social Studies (5004)</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Science (5005)</w:t>
            </w:r>
          </w:p>
          <w:p w:rsidR="001601D4" w:rsidRPr="00BA2203" w:rsidRDefault="001601D4" w:rsidP="007D417E">
            <w:pPr>
              <w:widowControl w:val="0"/>
              <w:spacing w:line="178" w:lineRule="auto"/>
              <w:ind w:left="100" w:right="-20"/>
              <w:rPr>
                <w:sz w:val="16"/>
                <w:szCs w:val="16"/>
              </w:rPr>
            </w:pPr>
            <w:r w:rsidRPr="00BA2203">
              <w:rPr>
                <w:sz w:val="16"/>
                <w:szCs w:val="16"/>
              </w:rPr>
              <w:t>Mandatory 9/1/17 Elementary Education: Multiple Subjects (5001)</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Reading/Language Arts(5002)</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Mathematics (5003)</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Social Studies (5004)</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Science (5005)</w:t>
            </w:r>
          </w:p>
        </w:tc>
        <w:tc>
          <w:tcPr>
            <w:tcW w:w="630" w:type="dxa"/>
          </w:tcPr>
          <w:p w:rsidR="001601D4" w:rsidRDefault="001601D4" w:rsidP="007D417E">
            <w:pPr>
              <w:widowControl w:val="0"/>
              <w:spacing w:line="178" w:lineRule="auto"/>
              <w:ind w:left="-3" w:right="-20"/>
              <w:jc w:val="center"/>
              <w:rPr>
                <w:sz w:val="16"/>
                <w:szCs w:val="16"/>
              </w:rPr>
            </w:pPr>
          </w:p>
          <w:p w:rsidR="001601D4" w:rsidRDefault="001601D4" w:rsidP="007D417E">
            <w:pPr>
              <w:widowControl w:val="0"/>
              <w:spacing w:line="178" w:lineRule="auto"/>
              <w:ind w:left="-3" w:right="-20"/>
              <w:jc w:val="center"/>
              <w:rPr>
                <w:sz w:val="16"/>
                <w:szCs w:val="16"/>
              </w:rPr>
            </w:pPr>
          </w:p>
          <w:p w:rsidR="001601D4" w:rsidRDefault="001601D4" w:rsidP="007D417E">
            <w:pPr>
              <w:widowControl w:val="0"/>
              <w:spacing w:line="178" w:lineRule="auto"/>
              <w:ind w:left="-3" w:right="-20"/>
              <w:jc w:val="center"/>
              <w:rPr>
                <w:sz w:val="16"/>
                <w:szCs w:val="16"/>
              </w:rPr>
            </w:pPr>
          </w:p>
          <w:p w:rsidR="001601D4" w:rsidRPr="00BA2203" w:rsidRDefault="001601D4" w:rsidP="007D417E">
            <w:pPr>
              <w:widowControl w:val="0"/>
              <w:spacing w:line="178" w:lineRule="auto"/>
              <w:ind w:left="-3" w:right="-20"/>
              <w:jc w:val="center"/>
              <w:rPr>
                <w:sz w:val="16"/>
                <w:szCs w:val="16"/>
              </w:rPr>
            </w:pPr>
            <w:r w:rsidRPr="00BA2203">
              <w:rPr>
                <w:sz w:val="16"/>
                <w:szCs w:val="16"/>
              </w:rPr>
              <w:t>150</w:t>
            </w:r>
          </w:p>
          <w:p w:rsidR="001601D4" w:rsidRDefault="001601D4" w:rsidP="007D417E">
            <w:pPr>
              <w:widowControl w:val="0"/>
              <w:spacing w:line="178" w:lineRule="auto"/>
              <w:ind w:left="-3" w:right="-20"/>
              <w:jc w:val="center"/>
              <w:rPr>
                <w:sz w:val="16"/>
                <w:szCs w:val="16"/>
              </w:rPr>
            </w:pPr>
          </w:p>
          <w:p w:rsidR="001601D4" w:rsidRDefault="001601D4" w:rsidP="007D417E">
            <w:pPr>
              <w:widowControl w:val="0"/>
              <w:spacing w:line="178" w:lineRule="auto"/>
              <w:ind w:left="-3" w:right="-20"/>
              <w:jc w:val="center"/>
              <w:rPr>
                <w:sz w:val="16"/>
                <w:szCs w:val="16"/>
              </w:rPr>
            </w:pPr>
          </w:p>
          <w:p w:rsidR="001601D4" w:rsidRPr="00BA2203" w:rsidRDefault="001601D4" w:rsidP="007D417E">
            <w:pPr>
              <w:widowControl w:val="0"/>
              <w:spacing w:line="178" w:lineRule="auto"/>
              <w:ind w:left="-3" w:right="-20"/>
              <w:jc w:val="center"/>
              <w:rPr>
                <w:sz w:val="16"/>
                <w:szCs w:val="16"/>
              </w:rPr>
            </w:pPr>
            <w:r w:rsidRPr="00BA2203">
              <w:rPr>
                <w:sz w:val="16"/>
                <w:szCs w:val="16"/>
              </w:rPr>
              <w:t>163</w:t>
            </w:r>
          </w:p>
          <w:p w:rsidR="001601D4" w:rsidRPr="00BA2203" w:rsidRDefault="001601D4" w:rsidP="007D417E">
            <w:pPr>
              <w:widowControl w:val="0"/>
              <w:spacing w:line="178" w:lineRule="auto"/>
              <w:ind w:left="-3" w:right="-20"/>
              <w:jc w:val="center"/>
              <w:rPr>
                <w:sz w:val="16"/>
                <w:szCs w:val="16"/>
              </w:rPr>
            </w:pPr>
            <w:r w:rsidRPr="00BA2203">
              <w:rPr>
                <w:sz w:val="16"/>
                <w:szCs w:val="16"/>
              </w:rPr>
              <w:t>157</w:t>
            </w:r>
          </w:p>
          <w:p w:rsidR="001601D4" w:rsidRPr="00BA2203" w:rsidRDefault="001601D4" w:rsidP="007D417E">
            <w:pPr>
              <w:widowControl w:val="0"/>
              <w:spacing w:line="178" w:lineRule="auto"/>
              <w:ind w:left="-3" w:right="-20"/>
              <w:jc w:val="center"/>
              <w:rPr>
                <w:sz w:val="16"/>
                <w:szCs w:val="16"/>
              </w:rPr>
            </w:pPr>
            <w:r w:rsidRPr="00BA2203">
              <w:rPr>
                <w:sz w:val="16"/>
                <w:szCs w:val="16"/>
              </w:rPr>
              <w:t>157</w:t>
            </w:r>
          </w:p>
          <w:p w:rsidR="001601D4" w:rsidRPr="00BA2203" w:rsidRDefault="001601D4" w:rsidP="007D417E">
            <w:pPr>
              <w:widowControl w:val="0"/>
              <w:spacing w:line="178" w:lineRule="auto"/>
              <w:ind w:left="-3" w:right="-20"/>
              <w:jc w:val="center"/>
              <w:rPr>
                <w:sz w:val="16"/>
                <w:szCs w:val="16"/>
              </w:rPr>
            </w:pPr>
            <w:r w:rsidRPr="00BA2203">
              <w:rPr>
                <w:sz w:val="16"/>
                <w:szCs w:val="16"/>
              </w:rPr>
              <w:t>155</w:t>
            </w:r>
          </w:p>
          <w:p w:rsidR="001601D4" w:rsidRPr="00BA2203" w:rsidRDefault="001601D4" w:rsidP="007D417E">
            <w:pPr>
              <w:widowControl w:val="0"/>
              <w:spacing w:line="178" w:lineRule="auto"/>
              <w:ind w:left="-3" w:right="-20"/>
              <w:jc w:val="center"/>
              <w:rPr>
                <w:sz w:val="16"/>
                <w:szCs w:val="16"/>
              </w:rPr>
            </w:pPr>
            <w:r w:rsidRPr="00BA2203">
              <w:rPr>
                <w:sz w:val="16"/>
                <w:szCs w:val="16"/>
              </w:rPr>
              <w:t>159</w:t>
            </w:r>
          </w:p>
          <w:p w:rsidR="001601D4" w:rsidRDefault="001601D4" w:rsidP="007D417E">
            <w:pPr>
              <w:widowControl w:val="0"/>
              <w:spacing w:line="178" w:lineRule="auto"/>
              <w:ind w:left="-3" w:right="-20"/>
              <w:jc w:val="center"/>
              <w:rPr>
                <w:sz w:val="16"/>
                <w:szCs w:val="16"/>
              </w:rPr>
            </w:pPr>
          </w:p>
          <w:p w:rsidR="001601D4" w:rsidRDefault="001601D4" w:rsidP="007D417E">
            <w:pPr>
              <w:widowControl w:val="0"/>
              <w:spacing w:line="178" w:lineRule="auto"/>
              <w:ind w:left="-3" w:right="-20"/>
              <w:jc w:val="center"/>
              <w:rPr>
                <w:sz w:val="16"/>
                <w:szCs w:val="16"/>
              </w:rPr>
            </w:pPr>
          </w:p>
          <w:p w:rsidR="001601D4" w:rsidRPr="00BA2203" w:rsidRDefault="001601D4" w:rsidP="007D417E">
            <w:pPr>
              <w:widowControl w:val="0"/>
              <w:spacing w:line="178" w:lineRule="auto"/>
              <w:ind w:left="-3" w:right="-20"/>
              <w:jc w:val="center"/>
              <w:rPr>
                <w:sz w:val="16"/>
                <w:szCs w:val="16"/>
              </w:rPr>
            </w:pPr>
            <w:r w:rsidRPr="00BA2203">
              <w:rPr>
                <w:sz w:val="16"/>
                <w:szCs w:val="16"/>
              </w:rPr>
              <w:t>157</w:t>
            </w:r>
          </w:p>
          <w:p w:rsidR="001601D4" w:rsidRPr="00BA2203" w:rsidRDefault="001601D4" w:rsidP="007D417E">
            <w:pPr>
              <w:widowControl w:val="0"/>
              <w:spacing w:line="178" w:lineRule="auto"/>
              <w:ind w:left="-3" w:right="-20"/>
              <w:jc w:val="center"/>
              <w:rPr>
                <w:sz w:val="16"/>
                <w:szCs w:val="16"/>
              </w:rPr>
            </w:pPr>
            <w:r w:rsidRPr="00BA2203">
              <w:rPr>
                <w:sz w:val="16"/>
                <w:szCs w:val="16"/>
              </w:rPr>
              <w:t>157</w:t>
            </w:r>
          </w:p>
          <w:p w:rsidR="001601D4" w:rsidRPr="00BA2203" w:rsidRDefault="001601D4" w:rsidP="007D417E">
            <w:pPr>
              <w:widowControl w:val="0"/>
              <w:spacing w:line="178" w:lineRule="auto"/>
              <w:ind w:left="-3" w:right="-20"/>
              <w:jc w:val="center"/>
              <w:rPr>
                <w:sz w:val="16"/>
                <w:szCs w:val="16"/>
              </w:rPr>
            </w:pPr>
            <w:r w:rsidRPr="00BA2203">
              <w:rPr>
                <w:sz w:val="16"/>
                <w:szCs w:val="16"/>
              </w:rPr>
              <w:t>155</w:t>
            </w:r>
          </w:p>
          <w:p w:rsidR="001601D4" w:rsidRPr="00BA2203" w:rsidRDefault="001601D4" w:rsidP="007D417E">
            <w:pPr>
              <w:widowControl w:val="0"/>
              <w:spacing w:line="178" w:lineRule="auto"/>
              <w:ind w:left="-3" w:right="-20"/>
              <w:jc w:val="center"/>
              <w:rPr>
                <w:sz w:val="16"/>
                <w:szCs w:val="16"/>
              </w:rPr>
            </w:pPr>
            <w:r w:rsidRPr="00BA2203">
              <w:rPr>
                <w:sz w:val="16"/>
                <w:szCs w:val="16"/>
              </w:rPr>
              <w:t>159</w:t>
            </w:r>
          </w:p>
        </w:tc>
        <w:tc>
          <w:tcPr>
            <w:tcW w:w="3780" w:type="dxa"/>
          </w:tcPr>
          <w:p w:rsidR="001601D4" w:rsidRPr="00BA2203" w:rsidRDefault="001601D4" w:rsidP="007D417E">
            <w:pPr>
              <w:widowControl w:val="0"/>
              <w:spacing w:line="178" w:lineRule="auto"/>
              <w:ind w:left="100" w:right="-20"/>
              <w:rPr>
                <w:sz w:val="16"/>
                <w:szCs w:val="16"/>
              </w:rPr>
            </w:pPr>
            <w:r w:rsidRPr="00BA2203">
              <w:rPr>
                <w:sz w:val="16"/>
                <w:szCs w:val="16"/>
              </w:rPr>
              <w:t>Special Education: Core Knowledge and Severe to Profound Applications (0545 or 5545)</w:t>
            </w:r>
          </w:p>
        </w:tc>
        <w:tc>
          <w:tcPr>
            <w:tcW w:w="635" w:type="dxa"/>
          </w:tcPr>
          <w:p w:rsidR="001601D4" w:rsidRPr="00BA2203" w:rsidRDefault="001601D4" w:rsidP="007D417E">
            <w:pPr>
              <w:widowControl w:val="0"/>
              <w:spacing w:line="182" w:lineRule="auto"/>
              <w:ind w:right="5"/>
              <w:jc w:val="center"/>
              <w:rPr>
                <w:sz w:val="16"/>
                <w:szCs w:val="16"/>
              </w:rPr>
            </w:pPr>
            <w:r w:rsidRPr="00BA2203">
              <w:rPr>
                <w:sz w:val="16"/>
                <w:szCs w:val="16"/>
              </w:rPr>
              <w:t>153</w:t>
            </w:r>
          </w:p>
        </w:tc>
      </w:tr>
      <w:tr w:rsidR="001601D4" w:rsidRPr="00BA2203" w:rsidTr="007D417E">
        <w:trPr>
          <w:cantSplit/>
          <w:trHeight w:val="2595"/>
          <w:jc w:val="center"/>
        </w:trPr>
        <w:tc>
          <w:tcPr>
            <w:tcW w:w="1252" w:type="dxa"/>
          </w:tcPr>
          <w:p w:rsidR="001601D4" w:rsidRPr="00BA2203" w:rsidRDefault="001601D4" w:rsidP="007D417E">
            <w:pPr>
              <w:widowControl w:val="0"/>
              <w:spacing w:line="178" w:lineRule="auto"/>
              <w:ind w:right="-20" w:firstLine="75"/>
              <w:rPr>
                <w:sz w:val="16"/>
                <w:szCs w:val="16"/>
              </w:rPr>
            </w:pPr>
            <w:r w:rsidRPr="00BA2203">
              <w:rPr>
                <w:sz w:val="16"/>
                <w:szCs w:val="16"/>
              </w:rPr>
              <w:t>Visual</w:t>
            </w:r>
          </w:p>
          <w:p w:rsidR="001601D4" w:rsidRPr="00BA2203" w:rsidRDefault="001601D4" w:rsidP="007D417E">
            <w:pPr>
              <w:widowControl w:val="0"/>
              <w:spacing w:line="178" w:lineRule="auto"/>
              <w:ind w:right="-20" w:firstLine="75"/>
              <w:rPr>
                <w:sz w:val="16"/>
                <w:szCs w:val="16"/>
              </w:rPr>
            </w:pPr>
            <w:r w:rsidRPr="00BA2203">
              <w:rPr>
                <w:sz w:val="16"/>
                <w:szCs w:val="16"/>
              </w:rPr>
              <w:t>Impairments/</w:t>
            </w:r>
          </w:p>
          <w:p w:rsidR="001601D4" w:rsidRPr="00BA2203" w:rsidRDefault="001601D4" w:rsidP="007D417E">
            <w:pPr>
              <w:widowControl w:val="0"/>
              <w:spacing w:line="178" w:lineRule="auto"/>
              <w:ind w:right="-20" w:firstLine="75"/>
              <w:rPr>
                <w:sz w:val="16"/>
                <w:szCs w:val="16"/>
              </w:rPr>
            </w:pPr>
            <w:r w:rsidRPr="00BA2203">
              <w:rPr>
                <w:sz w:val="16"/>
                <w:szCs w:val="16"/>
              </w:rPr>
              <w:t>Blind</w:t>
            </w:r>
          </w:p>
        </w:tc>
        <w:tc>
          <w:tcPr>
            <w:tcW w:w="4058" w:type="dxa"/>
          </w:tcPr>
          <w:p w:rsidR="001601D4" w:rsidRPr="00BA2203" w:rsidRDefault="001601D4" w:rsidP="007D417E">
            <w:pPr>
              <w:widowControl w:val="0"/>
              <w:spacing w:line="178" w:lineRule="auto"/>
              <w:ind w:left="100" w:right="-20"/>
              <w:rPr>
                <w:sz w:val="16"/>
                <w:szCs w:val="16"/>
              </w:rPr>
            </w:pPr>
            <w:r w:rsidRPr="00BA2203">
              <w:rPr>
                <w:sz w:val="16"/>
                <w:szCs w:val="16"/>
              </w:rPr>
              <w:t>Elementary Content Knowledge prior to 9/1/15</w:t>
            </w:r>
          </w:p>
          <w:p w:rsidR="001601D4" w:rsidRPr="00BA2203" w:rsidRDefault="001601D4" w:rsidP="007D417E">
            <w:pPr>
              <w:widowControl w:val="0"/>
              <w:spacing w:before="1"/>
              <w:ind w:left="100" w:right="-20"/>
              <w:rPr>
                <w:sz w:val="16"/>
                <w:szCs w:val="16"/>
              </w:rPr>
            </w:pPr>
            <w:r w:rsidRPr="00BA2203">
              <w:rPr>
                <w:sz w:val="16"/>
                <w:szCs w:val="16"/>
              </w:rPr>
              <w:t>(0014 or 5014)</w:t>
            </w:r>
          </w:p>
          <w:p w:rsidR="001601D4" w:rsidRPr="00BA2203" w:rsidRDefault="001601D4" w:rsidP="007D417E">
            <w:pPr>
              <w:widowControl w:val="0"/>
              <w:spacing w:line="178" w:lineRule="auto"/>
              <w:ind w:left="100" w:right="-20"/>
              <w:rPr>
                <w:sz w:val="16"/>
                <w:szCs w:val="16"/>
              </w:rPr>
            </w:pPr>
            <w:r w:rsidRPr="00BA2203">
              <w:rPr>
                <w:sz w:val="16"/>
                <w:szCs w:val="16"/>
              </w:rPr>
              <w:t>Effective 9/1/15 to 8/31/17</w:t>
            </w:r>
          </w:p>
          <w:p w:rsidR="001601D4" w:rsidRPr="00BA2203" w:rsidRDefault="001601D4" w:rsidP="007D417E">
            <w:pPr>
              <w:widowControl w:val="0"/>
              <w:spacing w:line="178" w:lineRule="auto"/>
              <w:ind w:left="100" w:right="-20"/>
              <w:rPr>
                <w:sz w:val="16"/>
                <w:szCs w:val="16"/>
              </w:rPr>
            </w:pPr>
            <w:r w:rsidRPr="00BA2203">
              <w:rPr>
                <w:sz w:val="16"/>
                <w:szCs w:val="16"/>
              </w:rPr>
              <w:t>Elementary Education: Content Knowledge (5018)</w:t>
            </w:r>
          </w:p>
          <w:p w:rsidR="001601D4" w:rsidRPr="00BA2203" w:rsidRDefault="001601D4" w:rsidP="007D417E">
            <w:pPr>
              <w:widowControl w:val="0"/>
              <w:spacing w:line="178" w:lineRule="auto"/>
              <w:ind w:left="100" w:right="-20"/>
              <w:rPr>
                <w:sz w:val="16"/>
                <w:szCs w:val="16"/>
              </w:rPr>
            </w:pPr>
            <w:r w:rsidRPr="00BA2203">
              <w:rPr>
                <w:sz w:val="16"/>
                <w:szCs w:val="16"/>
              </w:rPr>
              <w:t>OR</w:t>
            </w:r>
          </w:p>
          <w:p w:rsidR="001601D4" w:rsidRPr="00BA2203" w:rsidRDefault="001601D4" w:rsidP="007D417E">
            <w:pPr>
              <w:widowControl w:val="0"/>
              <w:spacing w:line="178" w:lineRule="auto"/>
              <w:ind w:left="100" w:right="-20"/>
              <w:rPr>
                <w:sz w:val="16"/>
                <w:szCs w:val="16"/>
              </w:rPr>
            </w:pPr>
            <w:r w:rsidRPr="00BA2203">
              <w:rPr>
                <w:sz w:val="16"/>
                <w:szCs w:val="16"/>
              </w:rPr>
              <w:t>Elementary Education: Multiple Subjects (5001)</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Reading/Language Arts(5002)</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Mathematics (5003)</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Social Studies (5004)</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Science (5005)</w:t>
            </w:r>
          </w:p>
          <w:p w:rsidR="001601D4" w:rsidRPr="00BA2203" w:rsidRDefault="001601D4" w:rsidP="007D417E">
            <w:pPr>
              <w:widowControl w:val="0"/>
              <w:spacing w:line="178" w:lineRule="auto"/>
              <w:ind w:left="100" w:right="-20"/>
              <w:rPr>
                <w:sz w:val="16"/>
                <w:szCs w:val="16"/>
              </w:rPr>
            </w:pPr>
            <w:r w:rsidRPr="00BA2203">
              <w:rPr>
                <w:sz w:val="16"/>
                <w:szCs w:val="16"/>
              </w:rPr>
              <w:t>Mandatory 9/1/17 Elementary Education: Multiple Subjects (5001)</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Reading/Language Arts(5002)</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Mathematics (5003)</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sz w:val="16"/>
                <w:szCs w:val="16"/>
              </w:rPr>
            </w:pPr>
            <w:r w:rsidRPr="00BA2203">
              <w:rPr>
                <w:sz w:val="16"/>
                <w:szCs w:val="16"/>
              </w:rPr>
              <w:t>Social Studies (5004)</w:t>
            </w:r>
          </w:p>
          <w:p w:rsidR="001601D4" w:rsidRPr="00BA2203" w:rsidRDefault="001601D4" w:rsidP="001601D4">
            <w:pPr>
              <w:widowControl w:val="0"/>
              <w:numPr>
                <w:ilvl w:val="0"/>
                <w:numId w:val="10"/>
              </w:numPr>
              <w:tabs>
                <w:tab w:val="left" w:pos="305"/>
                <w:tab w:val="left" w:pos="461"/>
                <w:tab w:val="center" w:pos="4320"/>
                <w:tab w:val="right" w:pos="8640"/>
              </w:tabs>
              <w:ind w:left="395" w:hanging="113"/>
              <w:rPr>
                <w:rFonts w:ascii="CG Times" w:eastAsia="CG Times" w:hAnsi="CG Times" w:cs="CG Times"/>
                <w:sz w:val="16"/>
                <w:szCs w:val="16"/>
              </w:rPr>
            </w:pPr>
            <w:r w:rsidRPr="00BA2203">
              <w:rPr>
                <w:sz w:val="16"/>
                <w:szCs w:val="16"/>
              </w:rPr>
              <w:t>Science (5005)</w:t>
            </w:r>
          </w:p>
        </w:tc>
        <w:tc>
          <w:tcPr>
            <w:tcW w:w="630" w:type="dxa"/>
          </w:tcPr>
          <w:p w:rsidR="001601D4" w:rsidRDefault="001601D4" w:rsidP="007D417E">
            <w:pPr>
              <w:widowControl w:val="0"/>
              <w:spacing w:line="178" w:lineRule="auto"/>
              <w:ind w:left="-3" w:right="-20"/>
              <w:jc w:val="center"/>
              <w:rPr>
                <w:sz w:val="16"/>
                <w:szCs w:val="16"/>
              </w:rPr>
            </w:pPr>
          </w:p>
          <w:p w:rsidR="001601D4" w:rsidRDefault="001601D4" w:rsidP="007D417E">
            <w:pPr>
              <w:widowControl w:val="0"/>
              <w:spacing w:line="178" w:lineRule="auto"/>
              <w:ind w:left="-3" w:right="-20"/>
              <w:jc w:val="center"/>
              <w:rPr>
                <w:sz w:val="16"/>
                <w:szCs w:val="16"/>
              </w:rPr>
            </w:pPr>
          </w:p>
          <w:p w:rsidR="001601D4" w:rsidRDefault="001601D4" w:rsidP="007D417E">
            <w:pPr>
              <w:widowControl w:val="0"/>
              <w:spacing w:line="178" w:lineRule="auto"/>
              <w:ind w:left="-3" w:right="-20"/>
              <w:jc w:val="center"/>
              <w:rPr>
                <w:sz w:val="16"/>
                <w:szCs w:val="16"/>
              </w:rPr>
            </w:pPr>
          </w:p>
          <w:p w:rsidR="001601D4" w:rsidRPr="00BA2203" w:rsidRDefault="001601D4" w:rsidP="007D417E">
            <w:pPr>
              <w:widowControl w:val="0"/>
              <w:spacing w:line="178" w:lineRule="auto"/>
              <w:ind w:left="-3" w:right="-20"/>
              <w:jc w:val="center"/>
              <w:rPr>
                <w:sz w:val="16"/>
                <w:szCs w:val="16"/>
              </w:rPr>
            </w:pPr>
            <w:r w:rsidRPr="00BA2203">
              <w:rPr>
                <w:sz w:val="16"/>
                <w:szCs w:val="16"/>
              </w:rPr>
              <w:t>150</w:t>
            </w:r>
          </w:p>
          <w:p w:rsidR="001601D4" w:rsidRDefault="001601D4" w:rsidP="007D417E">
            <w:pPr>
              <w:widowControl w:val="0"/>
              <w:spacing w:line="178" w:lineRule="auto"/>
              <w:ind w:left="-3" w:right="-20"/>
              <w:jc w:val="center"/>
              <w:rPr>
                <w:sz w:val="16"/>
                <w:szCs w:val="16"/>
              </w:rPr>
            </w:pPr>
          </w:p>
          <w:p w:rsidR="001601D4" w:rsidRDefault="001601D4" w:rsidP="007D417E">
            <w:pPr>
              <w:widowControl w:val="0"/>
              <w:spacing w:line="178" w:lineRule="auto"/>
              <w:ind w:left="-3" w:right="-20"/>
              <w:jc w:val="center"/>
              <w:rPr>
                <w:sz w:val="16"/>
                <w:szCs w:val="16"/>
              </w:rPr>
            </w:pPr>
          </w:p>
          <w:p w:rsidR="001601D4" w:rsidRPr="00BA2203" w:rsidRDefault="001601D4" w:rsidP="007D417E">
            <w:pPr>
              <w:widowControl w:val="0"/>
              <w:spacing w:line="178" w:lineRule="auto"/>
              <w:ind w:left="-3" w:right="-20"/>
              <w:jc w:val="center"/>
              <w:rPr>
                <w:sz w:val="16"/>
                <w:szCs w:val="16"/>
              </w:rPr>
            </w:pPr>
            <w:r w:rsidRPr="00BA2203">
              <w:rPr>
                <w:sz w:val="16"/>
                <w:szCs w:val="16"/>
              </w:rPr>
              <w:t>163</w:t>
            </w:r>
          </w:p>
          <w:p w:rsidR="001601D4" w:rsidRPr="00BA2203" w:rsidRDefault="001601D4" w:rsidP="007D417E">
            <w:pPr>
              <w:widowControl w:val="0"/>
              <w:spacing w:line="178" w:lineRule="auto"/>
              <w:ind w:left="-3" w:right="-20"/>
              <w:jc w:val="center"/>
              <w:rPr>
                <w:sz w:val="16"/>
                <w:szCs w:val="16"/>
              </w:rPr>
            </w:pPr>
            <w:r w:rsidRPr="00BA2203">
              <w:rPr>
                <w:sz w:val="16"/>
                <w:szCs w:val="16"/>
              </w:rPr>
              <w:t>157</w:t>
            </w:r>
          </w:p>
          <w:p w:rsidR="001601D4" w:rsidRPr="00BA2203" w:rsidRDefault="001601D4" w:rsidP="007D417E">
            <w:pPr>
              <w:widowControl w:val="0"/>
              <w:spacing w:line="178" w:lineRule="auto"/>
              <w:ind w:left="-3" w:right="-20"/>
              <w:jc w:val="center"/>
              <w:rPr>
                <w:sz w:val="16"/>
                <w:szCs w:val="16"/>
              </w:rPr>
            </w:pPr>
            <w:r w:rsidRPr="00BA2203">
              <w:rPr>
                <w:sz w:val="16"/>
                <w:szCs w:val="16"/>
              </w:rPr>
              <w:t>157</w:t>
            </w:r>
          </w:p>
          <w:p w:rsidR="001601D4" w:rsidRPr="00BA2203" w:rsidRDefault="001601D4" w:rsidP="007D417E">
            <w:pPr>
              <w:widowControl w:val="0"/>
              <w:spacing w:line="178" w:lineRule="auto"/>
              <w:ind w:left="-3" w:right="-20"/>
              <w:jc w:val="center"/>
              <w:rPr>
                <w:sz w:val="16"/>
                <w:szCs w:val="16"/>
              </w:rPr>
            </w:pPr>
            <w:r w:rsidRPr="00BA2203">
              <w:rPr>
                <w:sz w:val="16"/>
                <w:szCs w:val="16"/>
              </w:rPr>
              <w:t>155</w:t>
            </w:r>
          </w:p>
          <w:p w:rsidR="001601D4" w:rsidRPr="00BA2203" w:rsidRDefault="001601D4" w:rsidP="007D417E">
            <w:pPr>
              <w:widowControl w:val="0"/>
              <w:spacing w:line="178" w:lineRule="auto"/>
              <w:ind w:left="-3" w:right="-20"/>
              <w:jc w:val="center"/>
              <w:rPr>
                <w:sz w:val="16"/>
                <w:szCs w:val="16"/>
              </w:rPr>
            </w:pPr>
            <w:r w:rsidRPr="00BA2203">
              <w:rPr>
                <w:sz w:val="16"/>
                <w:szCs w:val="16"/>
              </w:rPr>
              <w:t>159</w:t>
            </w:r>
          </w:p>
          <w:p w:rsidR="001601D4" w:rsidRDefault="001601D4" w:rsidP="007D417E">
            <w:pPr>
              <w:widowControl w:val="0"/>
              <w:spacing w:line="178" w:lineRule="auto"/>
              <w:ind w:left="-3" w:right="-20"/>
              <w:jc w:val="center"/>
              <w:rPr>
                <w:sz w:val="16"/>
                <w:szCs w:val="16"/>
              </w:rPr>
            </w:pPr>
          </w:p>
          <w:p w:rsidR="001601D4" w:rsidRDefault="001601D4" w:rsidP="007D417E">
            <w:pPr>
              <w:widowControl w:val="0"/>
              <w:spacing w:line="178" w:lineRule="auto"/>
              <w:ind w:left="-3" w:right="-20"/>
              <w:jc w:val="center"/>
              <w:rPr>
                <w:sz w:val="16"/>
                <w:szCs w:val="16"/>
              </w:rPr>
            </w:pPr>
          </w:p>
          <w:p w:rsidR="001601D4" w:rsidRDefault="001601D4" w:rsidP="007D417E">
            <w:pPr>
              <w:widowControl w:val="0"/>
              <w:spacing w:line="178" w:lineRule="auto"/>
              <w:ind w:left="-3" w:right="-20"/>
              <w:jc w:val="center"/>
              <w:rPr>
                <w:sz w:val="16"/>
                <w:szCs w:val="16"/>
              </w:rPr>
            </w:pPr>
          </w:p>
          <w:p w:rsidR="001601D4" w:rsidRPr="00BA2203" w:rsidRDefault="001601D4" w:rsidP="007D417E">
            <w:pPr>
              <w:widowControl w:val="0"/>
              <w:spacing w:line="178" w:lineRule="auto"/>
              <w:ind w:left="-3" w:right="-20"/>
              <w:jc w:val="center"/>
              <w:rPr>
                <w:sz w:val="16"/>
                <w:szCs w:val="16"/>
              </w:rPr>
            </w:pPr>
            <w:r w:rsidRPr="00BA2203">
              <w:rPr>
                <w:sz w:val="16"/>
                <w:szCs w:val="16"/>
              </w:rPr>
              <w:t>157</w:t>
            </w:r>
          </w:p>
          <w:p w:rsidR="001601D4" w:rsidRPr="00BA2203" w:rsidRDefault="001601D4" w:rsidP="007D417E">
            <w:pPr>
              <w:widowControl w:val="0"/>
              <w:spacing w:line="178" w:lineRule="auto"/>
              <w:ind w:left="-3" w:right="-20"/>
              <w:jc w:val="center"/>
              <w:rPr>
                <w:sz w:val="16"/>
                <w:szCs w:val="16"/>
              </w:rPr>
            </w:pPr>
            <w:r w:rsidRPr="00BA2203">
              <w:rPr>
                <w:sz w:val="16"/>
                <w:szCs w:val="16"/>
              </w:rPr>
              <w:t>157</w:t>
            </w:r>
          </w:p>
          <w:p w:rsidR="001601D4" w:rsidRPr="00BA2203" w:rsidRDefault="001601D4" w:rsidP="007D417E">
            <w:pPr>
              <w:widowControl w:val="0"/>
              <w:spacing w:line="178" w:lineRule="auto"/>
              <w:ind w:left="-3" w:right="-20"/>
              <w:jc w:val="center"/>
              <w:rPr>
                <w:sz w:val="16"/>
                <w:szCs w:val="16"/>
              </w:rPr>
            </w:pPr>
            <w:r w:rsidRPr="00BA2203">
              <w:rPr>
                <w:sz w:val="16"/>
                <w:szCs w:val="16"/>
              </w:rPr>
              <w:t>155</w:t>
            </w:r>
          </w:p>
          <w:p w:rsidR="001601D4" w:rsidRPr="00BA2203" w:rsidRDefault="001601D4" w:rsidP="007D417E">
            <w:pPr>
              <w:widowControl w:val="0"/>
              <w:spacing w:line="178" w:lineRule="auto"/>
              <w:ind w:left="-3" w:right="-20"/>
              <w:jc w:val="center"/>
              <w:rPr>
                <w:sz w:val="16"/>
                <w:szCs w:val="16"/>
              </w:rPr>
            </w:pPr>
            <w:r w:rsidRPr="00BA2203">
              <w:rPr>
                <w:sz w:val="16"/>
                <w:szCs w:val="16"/>
              </w:rPr>
              <w:t>159</w:t>
            </w:r>
          </w:p>
        </w:tc>
        <w:tc>
          <w:tcPr>
            <w:tcW w:w="3780" w:type="dxa"/>
          </w:tcPr>
          <w:p w:rsidR="001601D4" w:rsidRPr="00BA2203" w:rsidRDefault="001601D4" w:rsidP="007D417E">
            <w:pPr>
              <w:widowControl w:val="0"/>
              <w:spacing w:line="178" w:lineRule="auto"/>
              <w:ind w:left="100" w:right="-20"/>
              <w:rPr>
                <w:sz w:val="16"/>
                <w:szCs w:val="16"/>
              </w:rPr>
            </w:pPr>
            <w:r w:rsidRPr="00BA2203">
              <w:rPr>
                <w:sz w:val="16"/>
                <w:szCs w:val="16"/>
              </w:rPr>
              <w:t>Special Education: Core Content Knowledge and</w:t>
            </w:r>
          </w:p>
          <w:p w:rsidR="001601D4" w:rsidRPr="00BA2203" w:rsidRDefault="001601D4" w:rsidP="007D417E">
            <w:pPr>
              <w:widowControl w:val="0"/>
              <w:tabs>
                <w:tab w:val="left" w:pos="2460"/>
              </w:tabs>
              <w:spacing w:before="1"/>
              <w:ind w:left="100" w:right="-20"/>
              <w:rPr>
                <w:sz w:val="16"/>
                <w:szCs w:val="16"/>
              </w:rPr>
            </w:pPr>
            <w:r>
              <w:rPr>
                <w:sz w:val="16"/>
                <w:szCs w:val="16"/>
              </w:rPr>
              <w:t xml:space="preserve">Applications (0354 or 5354) </w:t>
            </w:r>
            <w:r w:rsidRPr="00BA2203">
              <w:rPr>
                <w:sz w:val="16"/>
                <w:szCs w:val="16"/>
              </w:rPr>
              <w:t>Effective 11/1/11</w:t>
            </w:r>
          </w:p>
          <w:p w:rsidR="001601D4" w:rsidRPr="00BA2203" w:rsidRDefault="001601D4" w:rsidP="007D417E">
            <w:pPr>
              <w:widowControl w:val="0"/>
              <w:tabs>
                <w:tab w:val="left" w:pos="2480"/>
              </w:tabs>
              <w:ind w:left="100" w:right="238"/>
              <w:rPr>
                <w:sz w:val="16"/>
                <w:szCs w:val="16"/>
              </w:rPr>
            </w:pPr>
            <w:r w:rsidRPr="00BA2203">
              <w:rPr>
                <w:sz w:val="16"/>
                <w:szCs w:val="16"/>
              </w:rPr>
              <w:t xml:space="preserve">Special Education: Core Content Knowledge and Applications (0354 or 5354) and Special Education: Teaching Students with Visual Impairments (0282) Effective 1/1/14 </w:t>
            </w:r>
          </w:p>
        </w:tc>
        <w:tc>
          <w:tcPr>
            <w:tcW w:w="635" w:type="dxa"/>
          </w:tcPr>
          <w:p w:rsidR="001601D4" w:rsidRDefault="001601D4" w:rsidP="007D417E">
            <w:pPr>
              <w:widowControl w:val="0"/>
              <w:spacing w:line="182" w:lineRule="auto"/>
              <w:ind w:right="5"/>
              <w:jc w:val="center"/>
              <w:rPr>
                <w:sz w:val="16"/>
                <w:szCs w:val="16"/>
              </w:rPr>
            </w:pPr>
          </w:p>
          <w:p w:rsidR="001601D4" w:rsidRPr="00BA2203" w:rsidRDefault="001601D4" w:rsidP="007D417E">
            <w:pPr>
              <w:widowControl w:val="0"/>
              <w:spacing w:line="182" w:lineRule="auto"/>
              <w:ind w:right="5"/>
              <w:jc w:val="center"/>
              <w:rPr>
                <w:sz w:val="16"/>
                <w:szCs w:val="16"/>
              </w:rPr>
            </w:pPr>
            <w:r w:rsidRPr="00BA2203">
              <w:rPr>
                <w:sz w:val="16"/>
                <w:szCs w:val="16"/>
              </w:rPr>
              <w:t>145</w:t>
            </w:r>
          </w:p>
          <w:p w:rsidR="001601D4" w:rsidRDefault="001601D4" w:rsidP="007D417E">
            <w:pPr>
              <w:widowControl w:val="0"/>
              <w:spacing w:line="182" w:lineRule="auto"/>
              <w:ind w:right="5"/>
              <w:jc w:val="center"/>
              <w:rPr>
                <w:sz w:val="16"/>
                <w:szCs w:val="16"/>
              </w:rPr>
            </w:pPr>
          </w:p>
          <w:p w:rsidR="001601D4" w:rsidRDefault="001601D4" w:rsidP="007D417E">
            <w:pPr>
              <w:widowControl w:val="0"/>
              <w:spacing w:line="182" w:lineRule="auto"/>
              <w:ind w:right="5"/>
              <w:jc w:val="center"/>
              <w:rPr>
                <w:sz w:val="16"/>
                <w:szCs w:val="16"/>
              </w:rPr>
            </w:pPr>
          </w:p>
          <w:p w:rsidR="001601D4" w:rsidRPr="00BA2203" w:rsidRDefault="001601D4" w:rsidP="007D417E">
            <w:pPr>
              <w:widowControl w:val="0"/>
              <w:spacing w:line="182" w:lineRule="auto"/>
              <w:ind w:right="5"/>
              <w:jc w:val="center"/>
              <w:rPr>
                <w:sz w:val="16"/>
                <w:szCs w:val="16"/>
              </w:rPr>
            </w:pPr>
            <w:r w:rsidRPr="00BA2203">
              <w:rPr>
                <w:sz w:val="16"/>
                <w:szCs w:val="16"/>
              </w:rPr>
              <w:t>145</w:t>
            </w:r>
          </w:p>
          <w:p w:rsidR="001601D4" w:rsidRDefault="001601D4" w:rsidP="007D417E">
            <w:pPr>
              <w:widowControl w:val="0"/>
              <w:spacing w:before="1" w:line="182" w:lineRule="auto"/>
              <w:ind w:right="5"/>
              <w:jc w:val="center"/>
              <w:rPr>
                <w:sz w:val="16"/>
                <w:szCs w:val="16"/>
              </w:rPr>
            </w:pPr>
          </w:p>
          <w:p w:rsidR="001601D4" w:rsidRPr="00BA2203" w:rsidRDefault="001601D4" w:rsidP="007D417E">
            <w:pPr>
              <w:widowControl w:val="0"/>
              <w:spacing w:before="1" w:line="182" w:lineRule="auto"/>
              <w:ind w:right="5"/>
              <w:jc w:val="center"/>
              <w:rPr>
                <w:sz w:val="16"/>
                <w:szCs w:val="16"/>
              </w:rPr>
            </w:pPr>
            <w:r w:rsidRPr="00BA2203">
              <w:rPr>
                <w:sz w:val="16"/>
                <w:szCs w:val="16"/>
              </w:rPr>
              <w:t>163</w:t>
            </w:r>
          </w:p>
        </w:tc>
      </w:tr>
    </w:tbl>
    <w:p w:rsidR="001601D4" w:rsidRDefault="001601D4" w:rsidP="001601D4">
      <w:pPr>
        <w:pStyle w:val="A"/>
        <w:sectPr w:rsidR="001601D4" w:rsidSect="007D417E">
          <w:type w:val="continuous"/>
          <w:pgSz w:w="12240" w:h="15840" w:code="1"/>
          <w:pgMar w:top="720" w:right="864" w:bottom="317" w:left="864" w:header="576" w:footer="432" w:gutter="0"/>
          <w:cols w:space="720"/>
          <w:docGrid w:linePitch="326"/>
        </w:sectPr>
      </w:pPr>
    </w:p>
    <w:p w:rsidR="001601D4" w:rsidRDefault="001601D4" w:rsidP="001601D4">
      <w:pPr>
        <w:pStyle w:val="A"/>
        <w:keepNext/>
      </w:pPr>
      <w:r w:rsidRPr="00BA2203">
        <w:t>E.</w:t>
      </w:r>
      <w:r w:rsidRPr="00BA2203">
        <w:tab/>
        <w:t>Administrative and Instructional Support Areas</w:t>
      </w:r>
    </w:p>
    <w:tbl>
      <w:tblPr>
        <w:tblW w:w="5004"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00" w:firstRow="0" w:lastRow="0" w:firstColumn="0" w:lastColumn="0" w:noHBand="0" w:noVBand="1"/>
      </w:tblPr>
      <w:tblGrid>
        <w:gridCol w:w="1269"/>
        <w:gridCol w:w="2610"/>
        <w:gridCol w:w="1125"/>
      </w:tblGrid>
      <w:tr w:rsidR="001601D4" w:rsidRPr="00BA2203" w:rsidTr="007D417E">
        <w:trPr>
          <w:cantSplit/>
          <w:jc w:val="center"/>
        </w:trPr>
        <w:tc>
          <w:tcPr>
            <w:tcW w:w="1269" w:type="dxa"/>
            <w:shd w:val="clear" w:color="auto" w:fill="BFBFBF"/>
            <w:vAlign w:val="bottom"/>
          </w:tcPr>
          <w:p w:rsidR="001601D4" w:rsidRPr="009C24EF" w:rsidRDefault="001601D4" w:rsidP="007D417E">
            <w:pPr>
              <w:keepNext/>
              <w:jc w:val="center"/>
              <w:rPr>
                <w:b/>
                <w:sz w:val="16"/>
                <w:szCs w:val="16"/>
              </w:rPr>
            </w:pPr>
            <w:r w:rsidRPr="009C24EF">
              <w:rPr>
                <w:b/>
                <w:sz w:val="16"/>
                <w:szCs w:val="16"/>
              </w:rPr>
              <w:t>Certification Area</w:t>
            </w:r>
          </w:p>
        </w:tc>
        <w:tc>
          <w:tcPr>
            <w:tcW w:w="2610" w:type="dxa"/>
            <w:shd w:val="clear" w:color="auto" w:fill="BFBFBF"/>
            <w:vAlign w:val="bottom"/>
          </w:tcPr>
          <w:p w:rsidR="001601D4" w:rsidRPr="009C24EF" w:rsidRDefault="001601D4" w:rsidP="007D417E">
            <w:pPr>
              <w:keepNext/>
              <w:jc w:val="center"/>
              <w:rPr>
                <w:b/>
                <w:sz w:val="16"/>
                <w:szCs w:val="16"/>
              </w:rPr>
            </w:pPr>
            <w:r w:rsidRPr="009C24EF">
              <w:rPr>
                <w:b/>
                <w:sz w:val="16"/>
                <w:szCs w:val="16"/>
              </w:rPr>
              <w:t>Name of Test</w:t>
            </w:r>
          </w:p>
        </w:tc>
        <w:tc>
          <w:tcPr>
            <w:tcW w:w="1125" w:type="dxa"/>
            <w:shd w:val="clear" w:color="auto" w:fill="BFBFBF"/>
            <w:vAlign w:val="bottom"/>
          </w:tcPr>
          <w:p w:rsidR="001601D4" w:rsidRPr="009C24EF" w:rsidRDefault="001601D4" w:rsidP="007D417E">
            <w:pPr>
              <w:keepNext/>
              <w:ind w:right="-77"/>
              <w:jc w:val="center"/>
              <w:rPr>
                <w:b/>
                <w:sz w:val="16"/>
                <w:szCs w:val="16"/>
              </w:rPr>
            </w:pPr>
            <w:r w:rsidRPr="009C24EF">
              <w:rPr>
                <w:b/>
                <w:sz w:val="16"/>
                <w:szCs w:val="16"/>
              </w:rPr>
              <w:t>Area Test Score</w:t>
            </w:r>
          </w:p>
        </w:tc>
      </w:tr>
      <w:tr w:rsidR="00162B23" w:rsidRPr="00BA2203" w:rsidTr="00162B23">
        <w:trPr>
          <w:cantSplit/>
          <w:trHeight w:val="570"/>
          <w:jc w:val="center"/>
        </w:trPr>
        <w:tc>
          <w:tcPr>
            <w:tcW w:w="1269" w:type="dxa"/>
            <w:vMerge w:val="restart"/>
            <w:shd w:val="clear" w:color="auto" w:fill="auto"/>
            <w:vAlign w:val="center"/>
          </w:tcPr>
          <w:p w:rsidR="00162B23" w:rsidRPr="00162B23" w:rsidRDefault="00162B23" w:rsidP="00162B23">
            <w:pPr>
              <w:ind w:left="-18" w:right="-84"/>
              <w:rPr>
                <w:color w:val="0D0D0D"/>
                <w:sz w:val="16"/>
                <w:szCs w:val="16"/>
              </w:rPr>
            </w:pPr>
            <w:r w:rsidRPr="00162B23">
              <w:rPr>
                <w:color w:val="0D0D0D"/>
                <w:sz w:val="16"/>
                <w:szCs w:val="16"/>
              </w:rPr>
              <w:t>Educational Leader—Level 1</w:t>
            </w:r>
          </w:p>
        </w:tc>
        <w:tc>
          <w:tcPr>
            <w:tcW w:w="2610" w:type="dxa"/>
            <w:shd w:val="clear" w:color="auto" w:fill="auto"/>
            <w:vAlign w:val="center"/>
          </w:tcPr>
          <w:p w:rsidR="00162B23" w:rsidRPr="00245831" w:rsidRDefault="00162B23" w:rsidP="00162B23">
            <w:pPr>
              <w:ind w:left="-20" w:right="-100"/>
              <w:rPr>
                <w:sz w:val="16"/>
                <w:szCs w:val="16"/>
              </w:rPr>
            </w:pPr>
            <w:r w:rsidRPr="00245831">
              <w:rPr>
                <w:color w:val="000000"/>
                <w:sz w:val="16"/>
                <w:szCs w:val="16"/>
              </w:rPr>
              <w:t>School Leaders Licensure Assessment (1011 or 6011)</w:t>
            </w:r>
          </w:p>
        </w:tc>
        <w:tc>
          <w:tcPr>
            <w:tcW w:w="1125" w:type="dxa"/>
            <w:shd w:val="clear" w:color="auto" w:fill="auto"/>
            <w:vAlign w:val="bottom"/>
          </w:tcPr>
          <w:p w:rsidR="00162B23" w:rsidRPr="00245831" w:rsidRDefault="00162B23" w:rsidP="00162B23">
            <w:pPr>
              <w:ind w:left="-120" w:right="-80"/>
              <w:jc w:val="center"/>
              <w:rPr>
                <w:sz w:val="16"/>
                <w:szCs w:val="16"/>
              </w:rPr>
            </w:pPr>
            <w:r w:rsidRPr="00245831">
              <w:rPr>
                <w:color w:val="000000"/>
                <w:sz w:val="16"/>
                <w:szCs w:val="16"/>
              </w:rPr>
              <w:t>166</w:t>
            </w:r>
          </w:p>
          <w:p w:rsidR="00162B23" w:rsidRPr="00245831" w:rsidRDefault="00162B23" w:rsidP="00162B23">
            <w:pPr>
              <w:ind w:left="-120" w:right="-80"/>
              <w:jc w:val="center"/>
              <w:rPr>
                <w:sz w:val="16"/>
                <w:szCs w:val="16"/>
              </w:rPr>
            </w:pPr>
            <w:r w:rsidRPr="00245831">
              <w:rPr>
                <w:color w:val="000000"/>
                <w:sz w:val="16"/>
                <w:szCs w:val="16"/>
              </w:rPr>
              <w:t>(Effective</w:t>
            </w:r>
          </w:p>
          <w:p w:rsidR="00162B23" w:rsidRPr="00245831" w:rsidRDefault="00162B23" w:rsidP="00162B23">
            <w:pPr>
              <w:ind w:left="-120" w:right="-80"/>
              <w:jc w:val="center"/>
              <w:rPr>
                <w:sz w:val="16"/>
                <w:szCs w:val="16"/>
              </w:rPr>
            </w:pPr>
            <w:r w:rsidRPr="00245831">
              <w:rPr>
                <w:color w:val="000000"/>
                <w:sz w:val="16"/>
                <w:szCs w:val="16"/>
              </w:rPr>
              <w:t>until 7/31/20)</w:t>
            </w:r>
          </w:p>
        </w:tc>
      </w:tr>
      <w:tr w:rsidR="00162B23" w:rsidRPr="00BA2203" w:rsidTr="00162B23">
        <w:trPr>
          <w:cantSplit/>
          <w:trHeight w:val="160"/>
          <w:jc w:val="center"/>
        </w:trPr>
        <w:tc>
          <w:tcPr>
            <w:tcW w:w="1269" w:type="dxa"/>
            <w:vMerge/>
            <w:shd w:val="clear" w:color="auto" w:fill="auto"/>
            <w:vAlign w:val="center"/>
          </w:tcPr>
          <w:p w:rsidR="00162B23" w:rsidRPr="00BA2203" w:rsidRDefault="00162B23" w:rsidP="00162B23">
            <w:pPr>
              <w:widowControl w:val="0"/>
              <w:pBdr>
                <w:top w:val="nil"/>
                <w:left w:val="nil"/>
                <w:bottom w:val="nil"/>
                <w:right w:val="nil"/>
                <w:between w:val="nil"/>
              </w:pBdr>
              <w:spacing w:line="276" w:lineRule="auto"/>
              <w:rPr>
                <w:sz w:val="16"/>
                <w:szCs w:val="16"/>
              </w:rPr>
            </w:pPr>
          </w:p>
        </w:tc>
        <w:tc>
          <w:tcPr>
            <w:tcW w:w="2610" w:type="dxa"/>
            <w:shd w:val="clear" w:color="auto" w:fill="auto"/>
            <w:vAlign w:val="center"/>
          </w:tcPr>
          <w:p w:rsidR="00162B23" w:rsidRPr="00BA2203" w:rsidRDefault="00162B23" w:rsidP="00162B23">
            <w:pPr>
              <w:ind w:left="-18" w:right="-18"/>
              <w:rPr>
                <w:color w:val="0D0D0D"/>
                <w:sz w:val="16"/>
                <w:szCs w:val="16"/>
              </w:rPr>
            </w:pPr>
            <w:r w:rsidRPr="00245831">
              <w:rPr>
                <w:color w:val="0D0D0D"/>
                <w:sz w:val="16"/>
                <w:szCs w:val="16"/>
              </w:rPr>
              <w:t>School Leaders Licensure Assessment (6990)</w:t>
            </w:r>
          </w:p>
        </w:tc>
        <w:tc>
          <w:tcPr>
            <w:tcW w:w="1125" w:type="dxa"/>
            <w:shd w:val="clear" w:color="auto" w:fill="auto"/>
            <w:vAlign w:val="bottom"/>
          </w:tcPr>
          <w:p w:rsidR="00162B23" w:rsidRPr="00245831" w:rsidRDefault="00162B23" w:rsidP="00162B23">
            <w:pPr>
              <w:ind w:left="-100" w:right="-80"/>
              <w:jc w:val="center"/>
              <w:rPr>
                <w:sz w:val="16"/>
                <w:szCs w:val="16"/>
              </w:rPr>
            </w:pPr>
            <w:r w:rsidRPr="00245831">
              <w:rPr>
                <w:color w:val="0D0D0D"/>
                <w:sz w:val="16"/>
                <w:szCs w:val="16"/>
              </w:rPr>
              <w:t>151</w:t>
            </w:r>
          </w:p>
          <w:p w:rsidR="00162B23" w:rsidRPr="00BA2203" w:rsidRDefault="00162B23" w:rsidP="00162B23">
            <w:pPr>
              <w:ind w:left="-108" w:right="-80"/>
              <w:jc w:val="center"/>
              <w:rPr>
                <w:color w:val="0D0D0D"/>
                <w:sz w:val="16"/>
                <w:szCs w:val="16"/>
              </w:rPr>
            </w:pPr>
            <w:r w:rsidRPr="00245831">
              <w:rPr>
                <w:color w:val="0D0D0D"/>
                <w:sz w:val="16"/>
                <w:szCs w:val="16"/>
              </w:rPr>
              <w:t>(Effective 9/1/19)</w:t>
            </w:r>
          </w:p>
        </w:tc>
      </w:tr>
      <w:tr w:rsidR="00162B23" w:rsidRPr="00BA2203" w:rsidTr="00162B23">
        <w:trPr>
          <w:cantSplit/>
          <w:trHeight w:val="160"/>
          <w:jc w:val="center"/>
        </w:trPr>
        <w:tc>
          <w:tcPr>
            <w:tcW w:w="1269" w:type="dxa"/>
            <w:vMerge/>
            <w:shd w:val="clear" w:color="auto" w:fill="auto"/>
            <w:vAlign w:val="center"/>
          </w:tcPr>
          <w:p w:rsidR="00162B23" w:rsidRPr="00BA2203" w:rsidRDefault="00162B23" w:rsidP="00162B23">
            <w:pPr>
              <w:widowControl w:val="0"/>
              <w:pBdr>
                <w:top w:val="nil"/>
                <w:left w:val="nil"/>
                <w:bottom w:val="nil"/>
                <w:right w:val="nil"/>
                <w:between w:val="nil"/>
              </w:pBdr>
              <w:spacing w:line="276" w:lineRule="auto"/>
              <w:rPr>
                <w:color w:val="0D0D0D"/>
                <w:sz w:val="16"/>
                <w:szCs w:val="16"/>
              </w:rPr>
            </w:pPr>
          </w:p>
        </w:tc>
        <w:tc>
          <w:tcPr>
            <w:tcW w:w="2610" w:type="dxa"/>
            <w:shd w:val="clear" w:color="auto" w:fill="auto"/>
            <w:vAlign w:val="center"/>
          </w:tcPr>
          <w:p w:rsidR="00162B23" w:rsidRPr="00BA2203" w:rsidRDefault="00162B23" w:rsidP="00162B23">
            <w:pPr>
              <w:ind w:left="-18" w:right="-18"/>
              <w:rPr>
                <w:color w:val="0D0D0D"/>
                <w:sz w:val="16"/>
                <w:szCs w:val="16"/>
              </w:rPr>
            </w:pPr>
            <w:r w:rsidRPr="00245831">
              <w:rPr>
                <w:color w:val="0D0D0D"/>
                <w:sz w:val="16"/>
                <w:szCs w:val="16"/>
              </w:rPr>
              <w:t>Louisiana Leadership Assessment Series</w:t>
            </w:r>
          </w:p>
        </w:tc>
        <w:tc>
          <w:tcPr>
            <w:tcW w:w="1125" w:type="dxa"/>
            <w:shd w:val="clear" w:color="auto" w:fill="auto"/>
            <w:vAlign w:val="bottom"/>
          </w:tcPr>
          <w:p w:rsidR="00162B23" w:rsidRPr="00245831" w:rsidRDefault="00162B23" w:rsidP="00162B23">
            <w:pPr>
              <w:ind w:left="-100" w:right="-80"/>
              <w:jc w:val="center"/>
              <w:rPr>
                <w:sz w:val="16"/>
                <w:szCs w:val="16"/>
              </w:rPr>
            </w:pPr>
            <w:r w:rsidRPr="00245831">
              <w:rPr>
                <w:color w:val="0D0D0D"/>
                <w:sz w:val="16"/>
                <w:szCs w:val="16"/>
              </w:rPr>
              <w:t>“Demonstrated” (for at least 9 assessments within the series)</w:t>
            </w:r>
          </w:p>
          <w:p w:rsidR="00162B23" w:rsidRPr="00BA2203" w:rsidRDefault="00162B23" w:rsidP="00162B23">
            <w:pPr>
              <w:ind w:left="-18" w:right="-18"/>
              <w:rPr>
                <w:color w:val="0D0D0D"/>
                <w:sz w:val="16"/>
                <w:szCs w:val="16"/>
              </w:rPr>
            </w:pPr>
            <w:r w:rsidRPr="00245831">
              <w:rPr>
                <w:color w:val="0D0D0D"/>
                <w:sz w:val="16"/>
                <w:szCs w:val="16"/>
              </w:rPr>
              <w:t>Effective April 1, 2020</w:t>
            </w:r>
          </w:p>
        </w:tc>
      </w:tr>
      <w:tr w:rsidR="00162B23" w:rsidRPr="00BA2203" w:rsidTr="00162B23">
        <w:trPr>
          <w:cantSplit/>
          <w:jc w:val="center"/>
        </w:trPr>
        <w:tc>
          <w:tcPr>
            <w:tcW w:w="1269" w:type="dxa"/>
            <w:vMerge w:val="restart"/>
            <w:shd w:val="clear" w:color="auto" w:fill="auto"/>
            <w:vAlign w:val="center"/>
          </w:tcPr>
          <w:p w:rsidR="00162B23" w:rsidRPr="00245831" w:rsidRDefault="00162B23" w:rsidP="00162B23">
            <w:pPr>
              <w:ind w:left="-20" w:right="-80"/>
              <w:rPr>
                <w:sz w:val="16"/>
                <w:szCs w:val="16"/>
              </w:rPr>
            </w:pPr>
            <w:r w:rsidRPr="00245831">
              <w:rPr>
                <w:color w:val="0D0D0D"/>
                <w:sz w:val="16"/>
                <w:szCs w:val="16"/>
              </w:rPr>
              <w:t>Educational Leader—Level 3</w:t>
            </w:r>
          </w:p>
        </w:tc>
        <w:tc>
          <w:tcPr>
            <w:tcW w:w="2610" w:type="dxa"/>
            <w:shd w:val="clear" w:color="auto" w:fill="auto"/>
            <w:vAlign w:val="center"/>
          </w:tcPr>
          <w:p w:rsidR="00162B23" w:rsidRPr="00245831" w:rsidRDefault="00162B23" w:rsidP="00162B23">
            <w:pPr>
              <w:ind w:left="-20" w:right="-20"/>
              <w:rPr>
                <w:sz w:val="16"/>
                <w:szCs w:val="16"/>
              </w:rPr>
            </w:pPr>
            <w:r w:rsidRPr="00245831">
              <w:rPr>
                <w:color w:val="000000"/>
                <w:sz w:val="16"/>
                <w:szCs w:val="16"/>
              </w:rPr>
              <w:t>School Superintendent Assessment (6021)</w:t>
            </w:r>
          </w:p>
        </w:tc>
        <w:tc>
          <w:tcPr>
            <w:tcW w:w="1125" w:type="dxa"/>
            <w:shd w:val="clear" w:color="auto" w:fill="auto"/>
            <w:vAlign w:val="bottom"/>
          </w:tcPr>
          <w:p w:rsidR="00162B23" w:rsidRPr="00245831" w:rsidRDefault="00162B23" w:rsidP="00162B23">
            <w:pPr>
              <w:jc w:val="center"/>
              <w:rPr>
                <w:sz w:val="16"/>
                <w:szCs w:val="16"/>
              </w:rPr>
            </w:pPr>
            <w:r w:rsidRPr="00245831">
              <w:rPr>
                <w:color w:val="000000"/>
                <w:sz w:val="16"/>
                <w:szCs w:val="16"/>
              </w:rPr>
              <w:t>160</w:t>
            </w:r>
          </w:p>
          <w:p w:rsidR="00162B23" w:rsidRPr="00245831" w:rsidRDefault="00162B23" w:rsidP="00162B23">
            <w:pPr>
              <w:ind w:left="-100" w:right="-80"/>
              <w:jc w:val="center"/>
              <w:rPr>
                <w:sz w:val="16"/>
                <w:szCs w:val="16"/>
              </w:rPr>
            </w:pPr>
            <w:r w:rsidRPr="00245831">
              <w:rPr>
                <w:color w:val="000000"/>
                <w:sz w:val="16"/>
                <w:szCs w:val="16"/>
              </w:rPr>
              <w:t>(Effective until 7/31/20)</w:t>
            </w:r>
          </w:p>
        </w:tc>
      </w:tr>
      <w:tr w:rsidR="00162B23" w:rsidRPr="00BA2203" w:rsidTr="00162B23">
        <w:trPr>
          <w:cantSplit/>
          <w:jc w:val="center"/>
        </w:trPr>
        <w:tc>
          <w:tcPr>
            <w:tcW w:w="1269" w:type="dxa"/>
            <w:vMerge/>
            <w:shd w:val="clear" w:color="auto" w:fill="auto"/>
            <w:vAlign w:val="center"/>
          </w:tcPr>
          <w:p w:rsidR="00162B23" w:rsidRPr="00BA2203" w:rsidRDefault="00162B23" w:rsidP="00162B23">
            <w:pPr>
              <w:widowControl w:val="0"/>
              <w:pBdr>
                <w:top w:val="nil"/>
                <w:left w:val="nil"/>
                <w:bottom w:val="nil"/>
                <w:right w:val="nil"/>
                <w:between w:val="nil"/>
              </w:pBdr>
              <w:spacing w:line="276" w:lineRule="auto"/>
              <w:rPr>
                <w:sz w:val="16"/>
                <w:szCs w:val="16"/>
              </w:rPr>
            </w:pPr>
          </w:p>
        </w:tc>
        <w:tc>
          <w:tcPr>
            <w:tcW w:w="2610" w:type="dxa"/>
            <w:shd w:val="clear" w:color="auto" w:fill="auto"/>
            <w:vAlign w:val="center"/>
          </w:tcPr>
          <w:p w:rsidR="00162B23" w:rsidRPr="00BA2203" w:rsidRDefault="00162B23" w:rsidP="00162B23">
            <w:pPr>
              <w:keepNext/>
              <w:ind w:left="-18" w:right="-18"/>
              <w:rPr>
                <w:sz w:val="16"/>
                <w:szCs w:val="16"/>
              </w:rPr>
            </w:pPr>
            <w:r w:rsidRPr="00245831">
              <w:rPr>
                <w:color w:val="000000"/>
                <w:sz w:val="16"/>
                <w:szCs w:val="16"/>
              </w:rPr>
              <w:t>School Superintendent Assessment (6991)</w:t>
            </w:r>
          </w:p>
        </w:tc>
        <w:tc>
          <w:tcPr>
            <w:tcW w:w="1125" w:type="dxa"/>
            <w:shd w:val="clear" w:color="auto" w:fill="auto"/>
            <w:vAlign w:val="bottom"/>
          </w:tcPr>
          <w:p w:rsidR="00162B23" w:rsidRPr="00245831" w:rsidRDefault="00162B23" w:rsidP="00162B23">
            <w:pPr>
              <w:ind w:left="-100" w:right="-100"/>
              <w:jc w:val="center"/>
              <w:rPr>
                <w:sz w:val="16"/>
                <w:szCs w:val="16"/>
              </w:rPr>
            </w:pPr>
            <w:r w:rsidRPr="00245831">
              <w:rPr>
                <w:color w:val="000000"/>
                <w:sz w:val="16"/>
                <w:szCs w:val="16"/>
              </w:rPr>
              <w:t>162</w:t>
            </w:r>
          </w:p>
          <w:p w:rsidR="00162B23" w:rsidRPr="00BA2203" w:rsidRDefault="00162B23" w:rsidP="00162B23">
            <w:pPr>
              <w:keepNext/>
              <w:ind w:left="-108" w:right="-108"/>
              <w:jc w:val="center"/>
              <w:rPr>
                <w:sz w:val="16"/>
                <w:szCs w:val="16"/>
              </w:rPr>
            </w:pPr>
            <w:r w:rsidRPr="00245831">
              <w:rPr>
                <w:color w:val="000000"/>
                <w:sz w:val="16"/>
                <w:szCs w:val="16"/>
              </w:rPr>
              <w:t>Current-</w:t>
            </w:r>
          </w:p>
        </w:tc>
      </w:tr>
      <w:tr w:rsidR="00162B23" w:rsidRPr="00BA2203" w:rsidTr="00162B23">
        <w:trPr>
          <w:cantSplit/>
          <w:jc w:val="center"/>
        </w:trPr>
        <w:tc>
          <w:tcPr>
            <w:tcW w:w="1269" w:type="dxa"/>
            <w:shd w:val="clear" w:color="auto" w:fill="auto"/>
            <w:vAlign w:val="center"/>
          </w:tcPr>
          <w:p w:rsidR="00162B23" w:rsidRPr="00245831" w:rsidRDefault="00162B23" w:rsidP="00162B23">
            <w:pPr>
              <w:ind w:left="-20" w:right="-80"/>
              <w:rPr>
                <w:sz w:val="16"/>
                <w:szCs w:val="16"/>
              </w:rPr>
            </w:pPr>
            <w:r w:rsidRPr="00245831">
              <w:rPr>
                <w:color w:val="0D0D0D"/>
                <w:sz w:val="16"/>
                <w:szCs w:val="16"/>
              </w:rPr>
              <w:t>School Counselor K-12</w:t>
            </w:r>
          </w:p>
        </w:tc>
        <w:tc>
          <w:tcPr>
            <w:tcW w:w="2610" w:type="dxa"/>
            <w:shd w:val="clear" w:color="auto" w:fill="auto"/>
            <w:vAlign w:val="center"/>
          </w:tcPr>
          <w:p w:rsidR="00162B23" w:rsidRPr="00245831" w:rsidRDefault="00162B23" w:rsidP="00162B23">
            <w:pPr>
              <w:ind w:left="-20" w:right="-20"/>
              <w:rPr>
                <w:sz w:val="16"/>
                <w:szCs w:val="16"/>
              </w:rPr>
            </w:pPr>
            <w:r w:rsidRPr="00245831">
              <w:rPr>
                <w:color w:val="0D0D0D"/>
                <w:sz w:val="16"/>
                <w:szCs w:val="16"/>
              </w:rPr>
              <w:t>Professional School Counselor (0421 or 5421)</w:t>
            </w:r>
          </w:p>
          <w:p w:rsidR="00162B23" w:rsidRPr="00245831" w:rsidRDefault="00162B23" w:rsidP="00162B23">
            <w:pPr>
              <w:ind w:left="-20" w:right="-20"/>
              <w:rPr>
                <w:sz w:val="16"/>
                <w:szCs w:val="16"/>
              </w:rPr>
            </w:pPr>
            <w:r w:rsidRPr="00245831">
              <w:rPr>
                <w:color w:val="0D0D0D"/>
                <w:sz w:val="16"/>
                <w:szCs w:val="16"/>
              </w:rPr>
              <w:t>Effective 7/1/2015-8/31/2023</w:t>
            </w:r>
          </w:p>
          <w:p w:rsidR="00162B23" w:rsidRPr="00245831" w:rsidRDefault="00162B23" w:rsidP="00162B23">
            <w:pPr>
              <w:ind w:left="-20" w:right="-20"/>
              <w:rPr>
                <w:sz w:val="16"/>
                <w:szCs w:val="16"/>
              </w:rPr>
            </w:pPr>
            <w:r w:rsidRPr="00245831">
              <w:rPr>
                <w:color w:val="0D0D0D"/>
                <w:sz w:val="16"/>
                <w:szCs w:val="16"/>
              </w:rPr>
              <w:t>School Counselor (5422)</w:t>
            </w:r>
          </w:p>
          <w:p w:rsidR="00162B23" w:rsidRPr="00245831" w:rsidRDefault="00162B23" w:rsidP="00162B23">
            <w:pPr>
              <w:ind w:left="-20" w:right="-20"/>
              <w:rPr>
                <w:sz w:val="16"/>
                <w:szCs w:val="16"/>
              </w:rPr>
            </w:pPr>
            <w:r w:rsidRPr="00245831">
              <w:rPr>
                <w:color w:val="0D0D0D"/>
                <w:sz w:val="16"/>
                <w:szCs w:val="16"/>
              </w:rPr>
              <w:t>Effective 9/1/2022</w:t>
            </w:r>
          </w:p>
        </w:tc>
        <w:tc>
          <w:tcPr>
            <w:tcW w:w="1125" w:type="dxa"/>
            <w:shd w:val="clear" w:color="auto" w:fill="auto"/>
          </w:tcPr>
          <w:p w:rsidR="00162B23" w:rsidRPr="00245831" w:rsidRDefault="00162B23" w:rsidP="00162B23">
            <w:pPr>
              <w:jc w:val="center"/>
              <w:rPr>
                <w:sz w:val="16"/>
                <w:szCs w:val="16"/>
              </w:rPr>
            </w:pPr>
            <w:r w:rsidRPr="00245831">
              <w:rPr>
                <w:color w:val="0D0D0D"/>
                <w:sz w:val="16"/>
                <w:szCs w:val="16"/>
              </w:rPr>
              <w:t>156</w:t>
            </w:r>
          </w:p>
          <w:p w:rsidR="00162B23" w:rsidRDefault="00162B23" w:rsidP="00162B23">
            <w:pPr>
              <w:jc w:val="center"/>
              <w:rPr>
                <w:color w:val="0D0D0D"/>
                <w:sz w:val="16"/>
                <w:szCs w:val="16"/>
              </w:rPr>
            </w:pPr>
          </w:p>
          <w:p w:rsidR="00162B23" w:rsidRPr="00245831" w:rsidRDefault="00162B23" w:rsidP="00162B23">
            <w:pPr>
              <w:jc w:val="center"/>
              <w:rPr>
                <w:sz w:val="16"/>
                <w:szCs w:val="16"/>
              </w:rPr>
            </w:pPr>
            <w:r w:rsidRPr="00245831">
              <w:rPr>
                <w:color w:val="0D0D0D"/>
                <w:sz w:val="16"/>
                <w:szCs w:val="16"/>
              </w:rPr>
              <w:t>159</w:t>
            </w:r>
          </w:p>
        </w:tc>
      </w:tr>
      <w:tr w:rsidR="00162B23" w:rsidRPr="00BA2203" w:rsidTr="00162B23">
        <w:trPr>
          <w:cantSplit/>
          <w:jc w:val="center"/>
        </w:trPr>
        <w:tc>
          <w:tcPr>
            <w:tcW w:w="1269" w:type="dxa"/>
            <w:shd w:val="clear" w:color="auto" w:fill="auto"/>
            <w:vAlign w:val="center"/>
          </w:tcPr>
          <w:p w:rsidR="00162B23" w:rsidRPr="00245831" w:rsidRDefault="00162B23" w:rsidP="00162B23">
            <w:pPr>
              <w:ind w:left="-20" w:right="-80"/>
              <w:rPr>
                <w:sz w:val="16"/>
                <w:szCs w:val="16"/>
              </w:rPr>
            </w:pPr>
            <w:r w:rsidRPr="00245831">
              <w:rPr>
                <w:color w:val="0D0D0D"/>
                <w:sz w:val="16"/>
                <w:szCs w:val="16"/>
              </w:rPr>
              <w:t>School Librarian</w:t>
            </w:r>
          </w:p>
        </w:tc>
        <w:tc>
          <w:tcPr>
            <w:tcW w:w="2610" w:type="dxa"/>
            <w:shd w:val="clear" w:color="auto" w:fill="auto"/>
            <w:vAlign w:val="center"/>
          </w:tcPr>
          <w:p w:rsidR="00162B23" w:rsidRPr="00245831" w:rsidRDefault="00162B23" w:rsidP="00162B23">
            <w:pPr>
              <w:ind w:left="-20" w:right="-20"/>
              <w:rPr>
                <w:sz w:val="16"/>
                <w:szCs w:val="16"/>
              </w:rPr>
            </w:pPr>
            <w:r w:rsidRPr="00245831">
              <w:rPr>
                <w:color w:val="0D0D0D"/>
                <w:sz w:val="16"/>
                <w:szCs w:val="16"/>
              </w:rPr>
              <w:t>Library Media Specialist (0311 or 5311)</w:t>
            </w:r>
          </w:p>
          <w:p w:rsidR="00162B23" w:rsidRPr="00245831" w:rsidRDefault="00162B23" w:rsidP="00162B23">
            <w:pPr>
              <w:ind w:left="-20" w:right="-20"/>
              <w:rPr>
                <w:sz w:val="16"/>
                <w:szCs w:val="16"/>
              </w:rPr>
            </w:pPr>
            <w:r w:rsidRPr="00245831">
              <w:rPr>
                <w:color w:val="0D0D0D"/>
                <w:sz w:val="16"/>
                <w:szCs w:val="16"/>
              </w:rPr>
              <w:t>Effective 9/1/2012-8/31/2023</w:t>
            </w:r>
          </w:p>
          <w:p w:rsidR="00162B23" w:rsidRPr="00245831" w:rsidRDefault="00162B23" w:rsidP="00162B23">
            <w:pPr>
              <w:ind w:left="-20" w:right="-20"/>
              <w:rPr>
                <w:sz w:val="16"/>
                <w:szCs w:val="16"/>
              </w:rPr>
            </w:pPr>
            <w:r w:rsidRPr="00245831">
              <w:rPr>
                <w:color w:val="0D0D0D"/>
                <w:sz w:val="16"/>
                <w:szCs w:val="16"/>
              </w:rPr>
              <w:t>School Librarian (5312)</w:t>
            </w:r>
          </w:p>
          <w:p w:rsidR="00162B23" w:rsidRPr="00245831" w:rsidRDefault="00162B23" w:rsidP="00162B23">
            <w:pPr>
              <w:ind w:left="-20" w:right="-20"/>
              <w:rPr>
                <w:sz w:val="16"/>
                <w:szCs w:val="16"/>
              </w:rPr>
            </w:pPr>
            <w:r w:rsidRPr="00245831">
              <w:rPr>
                <w:color w:val="0D0D0D"/>
                <w:sz w:val="16"/>
                <w:szCs w:val="16"/>
              </w:rPr>
              <w:t>Effective 9/1/2022</w:t>
            </w:r>
          </w:p>
        </w:tc>
        <w:tc>
          <w:tcPr>
            <w:tcW w:w="1125" w:type="dxa"/>
            <w:shd w:val="clear" w:color="auto" w:fill="auto"/>
          </w:tcPr>
          <w:p w:rsidR="00162B23" w:rsidRPr="00DB4DCB" w:rsidRDefault="00162B23" w:rsidP="00162B23">
            <w:pPr>
              <w:jc w:val="center"/>
              <w:rPr>
                <w:color w:val="0D0D0D"/>
                <w:sz w:val="16"/>
                <w:szCs w:val="16"/>
              </w:rPr>
            </w:pPr>
            <w:r w:rsidRPr="00245831">
              <w:rPr>
                <w:color w:val="0D0D0D"/>
                <w:sz w:val="16"/>
                <w:szCs w:val="16"/>
              </w:rPr>
              <w:t>136</w:t>
            </w:r>
          </w:p>
          <w:p w:rsidR="00162B23" w:rsidRDefault="00162B23" w:rsidP="00162B23">
            <w:pPr>
              <w:jc w:val="center"/>
              <w:rPr>
                <w:color w:val="0D0D0D"/>
                <w:sz w:val="16"/>
                <w:szCs w:val="16"/>
              </w:rPr>
            </w:pPr>
          </w:p>
          <w:p w:rsidR="00162B23" w:rsidRPr="00245831" w:rsidRDefault="00162B23" w:rsidP="00162B23">
            <w:pPr>
              <w:jc w:val="center"/>
              <w:rPr>
                <w:sz w:val="16"/>
                <w:szCs w:val="16"/>
              </w:rPr>
            </w:pPr>
            <w:r w:rsidRPr="00245831">
              <w:rPr>
                <w:color w:val="0D0D0D"/>
                <w:sz w:val="16"/>
                <w:szCs w:val="16"/>
              </w:rPr>
              <w:t>154</w:t>
            </w:r>
          </w:p>
        </w:tc>
      </w:tr>
    </w:tbl>
    <w:p w:rsidR="001601D4" w:rsidRPr="00BA2203" w:rsidRDefault="001601D4" w:rsidP="001601D4">
      <w:pPr>
        <w:pBdr>
          <w:top w:val="nil"/>
          <w:left w:val="nil"/>
          <w:bottom w:val="nil"/>
          <w:right w:val="nil"/>
          <w:between w:val="nil"/>
        </w:pBdr>
        <w:ind w:left="432" w:right="432"/>
        <w:jc w:val="both"/>
      </w:pPr>
    </w:p>
    <w:p w:rsidR="001601D4" w:rsidRDefault="001601D4" w:rsidP="001601D4">
      <w:pPr>
        <w:pStyle w:val="A"/>
      </w:pPr>
      <w:r w:rsidRPr="00BA2203">
        <w:t>F.</w:t>
      </w:r>
      <w:r>
        <w:tab/>
      </w:r>
      <w:r w:rsidRPr="00BA2203">
        <w:t>Reading Exams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2874"/>
        <w:gridCol w:w="1313"/>
      </w:tblGrid>
      <w:tr w:rsidR="0007742D" w:rsidRPr="0007742D" w:rsidTr="00991DF4">
        <w:trPr>
          <w:cantSplit/>
          <w:trHeight w:val="20"/>
          <w:jc w:val="center"/>
        </w:trPr>
        <w:tc>
          <w:tcPr>
            <w:tcW w:w="0" w:type="auto"/>
            <w:shd w:val="clear" w:color="auto" w:fill="BFBFBF"/>
            <w:tcMar>
              <w:top w:w="100" w:type="dxa"/>
              <w:left w:w="120" w:type="dxa"/>
              <w:bottom w:w="100" w:type="dxa"/>
              <w:right w:w="120" w:type="dxa"/>
            </w:tcMar>
            <w:vAlign w:val="bottom"/>
            <w:hideMark/>
          </w:tcPr>
          <w:p w:rsidR="0007742D" w:rsidRPr="0007742D" w:rsidRDefault="0007742D" w:rsidP="0007742D">
            <w:pPr>
              <w:keepNext/>
              <w:jc w:val="center"/>
              <w:rPr>
                <w:b/>
                <w:sz w:val="16"/>
                <w:szCs w:val="16"/>
              </w:rPr>
            </w:pPr>
            <w:r w:rsidRPr="0007742D">
              <w:rPr>
                <w:b/>
                <w:bCs/>
                <w:color w:val="0D0D0D"/>
                <w:sz w:val="16"/>
                <w:szCs w:val="16"/>
              </w:rPr>
              <w:t>Name of Test</w:t>
            </w:r>
          </w:p>
        </w:tc>
        <w:tc>
          <w:tcPr>
            <w:tcW w:w="0" w:type="auto"/>
            <w:shd w:val="clear" w:color="auto" w:fill="BFBFBF"/>
            <w:tcMar>
              <w:top w:w="100" w:type="dxa"/>
              <w:left w:w="120" w:type="dxa"/>
              <w:bottom w:w="100" w:type="dxa"/>
              <w:right w:w="120" w:type="dxa"/>
            </w:tcMar>
            <w:vAlign w:val="center"/>
            <w:hideMark/>
          </w:tcPr>
          <w:p w:rsidR="0007742D" w:rsidRPr="0007742D" w:rsidRDefault="0007742D" w:rsidP="0007742D">
            <w:pPr>
              <w:keepNext/>
              <w:ind w:left="-100" w:right="-80"/>
              <w:jc w:val="center"/>
              <w:rPr>
                <w:b/>
                <w:sz w:val="16"/>
                <w:szCs w:val="16"/>
              </w:rPr>
            </w:pPr>
            <w:r w:rsidRPr="0007742D">
              <w:rPr>
                <w:b/>
                <w:bCs/>
                <w:color w:val="0D0D0D"/>
                <w:sz w:val="16"/>
                <w:szCs w:val="16"/>
              </w:rPr>
              <w:t>Area Test Score</w:t>
            </w:r>
          </w:p>
        </w:tc>
      </w:tr>
      <w:tr w:rsidR="0007742D" w:rsidRPr="0007742D" w:rsidTr="00991DF4">
        <w:trPr>
          <w:cantSplit/>
          <w:trHeight w:val="20"/>
          <w:jc w:val="center"/>
        </w:trPr>
        <w:tc>
          <w:tcPr>
            <w:tcW w:w="0" w:type="auto"/>
            <w:tcMar>
              <w:top w:w="100" w:type="dxa"/>
              <w:left w:w="120" w:type="dxa"/>
              <w:bottom w:w="100" w:type="dxa"/>
              <w:right w:w="120" w:type="dxa"/>
            </w:tcMar>
            <w:vAlign w:val="center"/>
            <w:hideMark/>
          </w:tcPr>
          <w:p w:rsidR="0007742D" w:rsidRPr="0007742D" w:rsidRDefault="0007742D" w:rsidP="0007742D">
            <w:pPr>
              <w:keepNext/>
              <w:ind w:left="-20" w:right="-100"/>
              <w:jc w:val="center"/>
              <w:rPr>
                <w:sz w:val="16"/>
                <w:szCs w:val="16"/>
              </w:rPr>
            </w:pPr>
            <w:r w:rsidRPr="0007742D">
              <w:rPr>
                <w:color w:val="000000"/>
                <w:sz w:val="16"/>
                <w:szCs w:val="16"/>
              </w:rPr>
              <w:t>Teaching Reading Exam (0204 or 5204)</w:t>
            </w:r>
          </w:p>
          <w:p w:rsidR="0007742D" w:rsidRPr="0007742D" w:rsidRDefault="0007742D" w:rsidP="0007742D">
            <w:pPr>
              <w:keepNext/>
              <w:ind w:left="-20" w:right="-100"/>
              <w:jc w:val="center"/>
              <w:rPr>
                <w:sz w:val="16"/>
                <w:szCs w:val="16"/>
              </w:rPr>
            </w:pPr>
            <w:r w:rsidRPr="0007742D">
              <w:rPr>
                <w:color w:val="000000"/>
                <w:sz w:val="16"/>
                <w:szCs w:val="16"/>
              </w:rPr>
              <w:t>Effective 9/1/2011 – 7/31/2020</w:t>
            </w:r>
          </w:p>
        </w:tc>
        <w:tc>
          <w:tcPr>
            <w:tcW w:w="0" w:type="auto"/>
            <w:tcMar>
              <w:top w:w="100" w:type="dxa"/>
              <w:left w:w="120" w:type="dxa"/>
              <w:bottom w:w="100" w:type="dxa"/>
              <w:right w:w="120" w:type="dxa"/>
            </w:tcMar>
            <w:vAlign w:val="center"/>
            <w:hideMark/>
          </w:tcPr>
          <w:p w:rsidR="0007742D" w:rsidRPr="0007742D" w:rsidRDefault="0007742D" w:rsidP="0007742D">
            <w:pPr>
              <w:keepNext/>
              <w:ind w:left="-20" w:right="-100"/>
              <w:jc w:val="center"/>
              <w:rPr>
                <w:sz w:val="16"/>
                <w:szCs w:val="16"/>
              </w:rPr>
            </w:pPr>
            <w:r w:rsidRPr="0007742D">
              <w:rPr>
                <w:color w:val="000000"/>
                <w:sz w:val="16"/>
                <w:szCs w:val="16"/>
              </w:rPr>
              <w:t>157</w:t>
            </w:r>
          </w:p>
        </w:tc>
      </w:tr>
      <w:tr w:rsidR="0007742D" w:rsidRPr="0007742D" w:rsidTr="00991DF4">
        <w:trPr>
          <w:cantSplit/>
          <w:trHeight w:val="20"/>
          <w:jc w:val="center"/>
        </w:trPr>
        <w:tc>
          <w:tcPr>
            <w:tcW w:w="0" w:type="auto"/>
            <w:tcMar>
              <w:top w:w="100" w:type="dxa"/>
              <w:left w:w="120" w:type="dxa"/>
              <w:bottom w:w="100" w:type="dxa"/>
              <w:right w:w="120" w:type="dxa"/>
            </w:tcMar>
            <w:vAlign w:val="center"/>
            <w:hideMark/>
          </w:tcPr>
          <w:p w:rsidR="0007742D" w:rsidRPr="0007742D" w:rsidRDefault="0007742D" w:rsidP="0007742D">
            <w:pPr>
              <w:keepNext/>
              <w:ind w:left="-20" w:right="-20"/>
              <w:jc w:val="center"/>
              <w:rPr>
                <w:sz w:val="16"/>
                <w:szCs w:val="16"/>
              </w:rPr>
            </w:pPr>
            <w:r w:rsidRPr="0007742D">
              <w:rPr>
                <w:color w:val="0D0D0D"/>
                <w:sz w:val="16"/>
                <w:szCs w:val="16"/>
              </w:rPr>
              <w:t>Teaching Reading Exam (0206 or 5206)</w:t>
            </w:r>
          </w:p>
          <w:p w:rsidR="0007742D" w:rsidRPr="0007742D" w:rsidRDefault="0007742D" w:rsidP="0007742D">
            <w:pPr>
              <w:keepNext/>
              <w:ind w:left="-20" w:right="-20"/>
              <w:jc w:val="center"/>
              <w:rPr>
                <w:sz w:val="16"/>
                <w:szCs w:val="16"/>
              </w:rPr>
            </w:pPr>
            <w:r w:rsidRPr="0007742D">
              <w:rPr>
                <w:color w:val="0D0D0D"/>
                <w:sz w:val="16"/>
                <w:szCs w:val="16"/>
              </w:rPr>
              <w:t>Effective 9/1/2019</w:t>
            </w:r>
            <w:r>
              <w:rPr>
                <w:color w:val="0D0D0D"/>
                <w:sz w:val="16"/>
                <w:szCs w:val="16"/>
              </w:rPr>
              <w:t xml:space="preserve"> </w:t>
            </w:r>
            <w:r w:rsidRPr="0007742D">
              <w:rPr>
                <w:color w:val="0D0D0D"/>
                <w:sz w:val="16"/>
                <w:szCs w:val="16"/>
              </w:rPr>
              <w:t>-</w:t>
            </w:r>
            <w:r>
              <w:rPr>
                <w:color w:val="0D0D0D"/>
                <w:sz w:val="16"/>
                <w:szCs w:val="16"/>
              </w:rPr>
              <w:t xml:space="preserve"> </w:t>
            </w:r>
            <w:r w:rsidRPr="0007742D">
              <w:rPr>
                <w:color w:val="0D0D0D"/>
                <w:sz w:val="16"/>
                <w:szCs w:val="16"/>
              </w:rPr>
              <w:t>12/31/2023</w:t>
            </w:r>
          </w:p>
        </w:tc>
        <w:tc>
          <w:tcPr>
            <w:tcW w:w="0" w:type="auto"/>
            <w:tcMar>
              <w:top w:w="100" w:type="dxa"/>
              <w:left w:w="120" w:type="dxa"/>
              <w:bottom w:w="100" w:type="dxa"/>
              <w:right w:w="120" w:type="dxa"/>
            </w:tcMar>
            <w:vAlign w:val="center"/>
            <w:hideMark/>
          </w:tcPr>
          <w:p w:rsidR="0007742D" w:rsidRPr="0007742D" w:rsidRDefault="0007742D" w:rsidP="0007742D">
            <w:pPr>
              <w:keepNext/>
              <w:ind w:left="-100" w:right="-80"/>
              <w:jc w:val="center"/>
              <w:rPr>
                <w:sz w:val="16"/>
                <w:szCs w:val="16"/>
              </w:rPr>
            </w:pPr>
            <w:r w:rsidRPr="0007742D">
              <w:rPr>
                <w:color w:val="0D0D0D"/>
                <w:sz w:val="16"/>
                <w:szCs w:val="16"/>
              </w:rPr>
              <w:t>156</w:t>
            </w:r>
          </w:p>
        </w:tc>
      </w:tr>
      <w:tr w:rsidR="0007742D" w:rsidRPr="0007742D" w:rsidTr="00991DF4">
        <w:trPr>
          <w:cantSplit/>
          <w:trHeight w:val="20"/>
          <w:jc w:val="center"/>
        </w:trPr>
        <w:tc>
          <w:tcPr>
            <w:tcW w:w="0" w:type="auto"/>
            <w:tcMar>
              <w:top w:w="100" w:type="dxa"/>
              <w:left w:w="120" w:type="dxa"/>
              <w:bottom w:w="100" w:type="dxa"/>
              <w:right w:w="120" w:type="dxa"/>
            </w:tcMar>
            <w:vAlign w:val="center"/>
            <w:hideMark/>
          </w:tcPr>
          <w:p w:rsidR="0007742D" w:rsidRPr="0007742D" w:rsidRDefault="0007742D" w:rsidP="0007742D">
            <w:pPr>
              <w:ind w:left="-20" w:right="-20"/>
              <w:jc w:val="center"/>
              <w:rPr>
                <w:sz w:val="16"/>
                <w:szCs w:val="16"/>
              </w:rPr>
            </w:pPr>
            <w:r w:rsidRPr="0007742D">
              <w:rPr>
                <w:color w:val="0D0D0D"/>
                <w:sz w:val="16"/>
                <w:szCs w:val="16"/>
              </w:rPr>
              <w:t xml:space="preserve">Teaching Reading Exam (5205) </w:t>
            </w:r>
            <w:r>
              <w:rPr>
                <w:color w:val="0D0D0D"/>
                <w:sz w:val="16"/>
                <w:szCs w:val="16"/>
              </w:rPr>
              <w:br/>
            </w:r>
            <w:r w:rsidRPr="0007742D">
              <w:rPr>
                <w:color w:val="0D0D0D"/>
                <w:sz w:val="16"/>
                <w:szCs w:val="16"/>
              </w:rPr>
              <w:t>Effective 1/1/2023</w:t>
            </w:r>
          </w:p>
        </w:tc>
        <w:tc>
          <w:tcPr>
            <w:tcW w:w="0" w:type="auto"/>
            <w:tcMar>
              <w:top w:w="100" w:type="dxa"/>
              <w:left w:w="120" w:type="dxa"/>
              <w:bottom w:w="100" w:type="dxa"/>
              <w:right w:w="120" w:type="dxa"/>
            </w:tcMar>
            <w:vAlign w:val="center"/>
            <w:hideMark/>
          </w:tcPr>
          <w:p w:rsidR="0007742D" w:rsidRPr="0007742D" w:rsidRDefault="0007742D" w:rsidP="0007742D">
            <w:pPr>
              <w:ind w:left="-100" w:right="-80"/>
              <w:jc w:val="center"/>
              <w:rPr>
                <w:sz w:val="16"/>
                <w:szCs w:val="16"/>
              </w:rPr>
            </w:pPr>
            <w:r w:rsidRPr="0007742D">
              <w:rPr>
                <w:color w:val="0D0D0D"/>
                <w:sz w:val="16"/>
                <w:szCs w:val="16"/>
              </w:rPr>
              <w:t>159</w:t>
            </w:r>
          </w:p>
        </w:tc>
      </w:tr>
    </w:tbl>
    <w:p w:rsidR="001601D4" w:rsidRPr="00BA2203" w:rsidRDefault="001601D4" w:rsidP="001601D4"/>
    <w:p w:rsidR="001601D4" w:rsidRPr="00BA2203" w:rsidRDefault="001601D4" w:rsidP="001601D4">
      <w:pPr>
        <w:pStyle w:val="1"/>
      </w:pPr>
      <w:r w:rsidRPr="00BA2203">
        <w:t>1.</w:t>
      </w:r>
      <w:r w:rsidRPr="00BA2203">
        <w:tab/>
        <w:t>Praxis scores, for certification purposes, must be received by the LDE via one of the following ways:</w:t>
      </w:r>
    </w:p>
    <w:p w:rsidR="001601D4" w:rsidRPr="00BA2203" w:rsidRDefault="001601D4" w:rsidP="001601D4">
      <w:pPr>
        <w:pStyle w:val="a0"/>
      </w:pPr>
      <w:r w:rsidRPr="00BA2203">
        <w:t>a.</w:t>
      </w:r>
      <w:r w:rsidRPr="00BA2203">
        <w:tab/>
        <w:t>the electronic ETS Praxis score report forwarded directly from ETS; or</w:t>
      </w:r>
    </w:p>
    <w:p w:rsidR="001601D4" w:rsidRPr="00BA2203" w:rsidRDefault="001601D4" w:rsidP="001601D4">
      <w:pPr>
        <w:pStyle w:val="a0"/>
      </w:pPr>
      <w:r w:rsidRPr="00BA2203">
        <w:t>b.</w:t>
      </w:r>
      <w:r w:rsidRPr="00BA2203">
        <w:tab/>
        <w:t>the original Praxis score report issued by ETS submitted with the certification application.</w:t>
      </w:r>
    </w:p>
    <w:p w:rsidR="001601D4" w:rsidRDefault="001601D4" w:rsidP="001601D4">
      <w:pPr>
        <w:pStyle w:val="A"/>
      </w:pPr>
      <w:r w:rsidRPr="00BA2203">
        <w:t>G.</w:t>
      </w:r>
      <w:r w:rsidRPr="00BA2203">
        <w:tab/>
        <w:t>Mentor Teacher and Content Leader. The mentor teacher certificate and the content leader certificate may be earned by passing the applicable Louisiana assessment series.</w:t>
      </w:r>
    </w:p>
    <w:tbl>
      <w:tblPr>
        <w:tblW w:w="5112"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00" w:firstRow="0" w:lastRow="0" w:firstColumn="0" w:lastColumn="0" w:noHBand="0" w:noVBand="1"/>
      </w:tblPr>
      <w:tblGrid>
        <w:gridCol w:w="1278"/>
        <w:gridCol w:w="2340"/>
        <w:gridCol w:w="1494"/>
      </w:tblGrid>
      <w:tr w:rsidR="001601D4" w:rsidRPr="00BA2203" w:rsidTr="007D417E">
        <w:trPr>
          <w:cantSplit/>
          <w:trHeight w:val="359"/>
          <w:jc w:val="center"/>
        </w:trPr>
        <w:tc>
          <w:tcPr>
            <w:tcW w:w="1278" w:type="dxa"/>
            <w:shd w:val="clear" w:color="auto" w:fill="BFBFBF"/>
            <w:vAlign w:val="bottom"/>
          </w:tcPr>
          <w:p w:rsidR="001601D4" w:rsidRPr="009C24EF" w:rsidRDefault="001601D4" w:rsidP="007D417E">
            <w:pPr>
              <w:keepNext/>
              <w:jc w:val="center"/>
              <w:rPr>
                <w:b/>
                <w:sz w:val="16"/>
                <w:szCs w:val="16"/>
              </w:rPr>
            </w:pPr>
            <w:r w:rsidRPr="009C24EF">
              <w:rPr>
                <w:b/>
                <w:sz w:val="16"/>
                <w:szCs w:val="16"/>
              </w:rPr>
              <w:t>Certification Area</w:t>
            </w:r>
          </w:p>
        </w:tc>
        <w:tc>
          <w:tcPr>
            <w:tcW w:w="2340" w:type="dxa"/>
            <w:shd w:val="clear" w:color="auto" w:fill="BFBFBF"/>
            <w:vAlign w:val="bottom"/>
          </w:tcPr>
          <w:p w:rsidR="001601D4" w:rsidRPr="009C24EF" w:rsidRDefault="001601D4" w:rsidP="007D417E">
            <w:pPr>
              <w:keepNext/>
              <w:jc w:val="center"/>
              <w:rPr>
                <w:b/>
                <w:sz w:val="16"/>
                <w:szCs w:val="16"/>
              </w:rPr>
            </w:pPr>
            <w:r w:rsidRPr="009C24EF">
              <w:rPr>
                <w:b/>
                <w:sz w:val="16"/>
                <w:szCs w:val="16"/>
              </w:rPr>
              <w:t>Name of Test</w:t>
            </w:r>
          </w:p>
        </w:tc>
        <w:tc>
          <w:tcPr>
            <w:tcW w:w="1494" w:type="dxa"/>
            <w:shd w:val="clear" w:color="auto" w:fill="BFBFBF"/>
            <w:vAlign w:val="bottom"/>
          </w:tcPr>
          <w:p w:rsidR="001601D4" w:rsidRPr="009C24EF" w:rsidRDefault="001601D4" w:rsidP="007D417E">
            <w:pPr>
              <w:keepNext/>
              <w:ind w:right="-77"/>
              <w:jc w:val="center"/>
              <w:rPr>
                <w:b/>
                <w:sz w:val="16"/>
                <w:szCs w:val="16"/>
              </w:rPr>
            </w:pPr>
            <w:r w:rsidRPr="009C24EF">
              <w:rPr>
                <w:b/>
                <w:sz w:val="16"/>
                <w:szCs w:val="16"/>
              </w:rPr>
              <w:t>Area Test Score</w:t>
            </w:r>
          </w:p>
        </w:tc>
      </w:tr>
      <w:tr w:rsidR="001601D4" w:rsidRPr="00BA2203" w:rsidTr="007D417E">
        <w:trPr>
          <w:cantSplit/>
          <w:trHeight w:val="472"/>
          <w:jc w:val="center"/>
        </w:trPr>
        <w:tc>
          <w:tcPr>
            <w:tcW w:w="1278" w:type="dxa"/>
            <w:vMerge w:val="restart"/>
            <w:shd w:val="clear" w:color="auto" w:fill="auto"/>
            <w:vAlign w:val="center"/>
          </w:tcPr>
          <w:p w:rsidR="001601D4" w:rsidRPr="00BA2203" w:rsidRDefault="001601D4" w:rsidP="007D417E">
            <w:pPr>
              <w:keepNext/>
              <w:ind w:left="-18" w:right="-84"/>
              <w:jc w:val="center"/>
            </w:pPr>
            <w:r w:rsidRPr="00BA2203">
              <w:rPr>
                <w:sz w:val="16"/>
                <w:szCs w:val="16"/>
              </w:rPr>
              <w:t>Mentor Teacher</w:t>
            </w:r>
          </w:p>
        </w:tc>
        <w:tc>
          <w:tcPr>
            <w:tcW w:w="2340" w:type="dxa"/>
            <w:shd w:val="clear" w:color="auto" w:fill="auto"/>
          </w:tcPr>
          <w:p w:rsidR="001601D4" w:rsidRPr="00BA2203" w:rsidRDefault="001601D4" w:rsidP="007D417E">
            <w:pPr>
              <w:keepNext/>
              <w:ind w:left="-18" w:right="-108"/>
              <w:rPr>
                <w:sz w:val="16"/>
                <w:szCs w:val="16"/>
              </w:rPr>
            </w:pPr>
            <w:r w:rsidRPr="00BA2203">
              <w:rPr>
                <w:sz w:val="16"/>
                <w:szCs w:val="16"/>
              </w:rPr>
              <w:t>Louisiana Mentor Teacher Assessment Series—Elementary</w:t>
            </w:r>
          </w:p>
        </w:tc>
        <w:tc>
          <w:tcPr>
            <w:tcW w:w="1494" w:type="dxa"/>
            <w:shd w:val="clear" w:color="auto" w:fill="auto"/>
            <w:vAlign w:val="center"/>
          </w:tcPr>
          <w:p w:rsidR="001601D4" w:rsidRPr="00BA2203" w:rsidRDefault="001601D4" w:rsidP="007D417E">
            <w:pPr>
              <w:jc w:val="center"/>
              <w:rPr>
                <w:color w:val="0D0D0D"/>
                <w:sz w:val="16"/>
                <w:szCs w:val="16"/>
              </w:rPr>
            </w:pPr>
            <w:r w:rsidRPr="00BA2203">
              <w:rPr>
                <w:color w:val="0D0D0D"/>
                <w:sz w:val="16"/>
                <w:szCs w:val="16"/>
              </w:rPr>
              <w:t xml:space="preserve">2 </w:t>
            </w:r>
          </w:p>
          <w:p w:rsidR="001601D4" w:rsidRPr="00BA2203" w:rsidRDefault="001601D4" w:rsidP="007D417E">
            <w:pPr>
              <w:jc w:val="center"/>
              <w:rPr>
                <w:color w:val="0D0D0D"/>
                <w:sz w:val="16"/>
                <w:szCs w:val="16"/>
              </w:rPr>
            </w:pPr>
            <w:r w:rsidRPr="00BA2203">
              <w:rPr>
                <w:color w:val="0D0D0D"/>
                <w:sz w:val="16"/>
                <w:szCs w:val="16"/>
              </w:rPr>
              <w:t>coaching- related components</w:t>
            </w:r>
          </w:p>
        </w:tc>
      </w:tr>
      <w:tr w:rsidR="001601D4" w:rsidRPr="00BA2203" w:rsidTr="007D417E">
        <w:trPr>
          <w:cantSplit/>
          <w:trHeight w:val="200"/>
          <w:jc w:val="center"/>
        </w:trPr>
        <w:tc>
          <w:tcPr>
            <w:tcW w:w="1278" w:type="dxa"/>
            <w:vMerge/>
            <w:shd w:val="clear" w:color="auto" w:fill="auto"/>
            <w:vAlign w:val="center"/>
          </w:tcPr>
          <w:p w:rsidR="001601D4" w:rsidRPr="00BA2203" w:rsidRDefault="001601D4" w:rsidP="007D417E">
            <w:pPr>
              <w:widowControl w:val="0"/>
              <w:pBdr>
                <w:top w:val="nil"/>
                <w:left w:val="nil"/>
                <w:bottom w:val="nil"/>
                <w:right w:val="nil"/>
                <w:between w:val="nil"/>
              </w:pBdr>
              <w:spacing w:line="276" w:lineRule="auto"/>
              <w:rPr>
                <w:color w:val="0D0D0D"/>
                <w:sz w:val="16"/>
                <w:szCs w:val="16"/>
              </w:rPr>
            </w:pPr>
          </w:p>
        </w:tc>
        <w:tc>
          <w:tcPr>
            <w:tcW w:w="2340" w:type="dxa"/>
            <w:shd w:val="clear" w:color="auto" w:fill="auto"/>
          </w:tcPr>
          <w:p w:rsidR="001601D4" w:rsidRPr="00BA2203" w:rsidRDefault="001601D4" w:rsidP="007D417E">
            <w:pPr>
              <w:keepNext/>
              <w:ind w:left="-18" w:right="-108"/>
              <w:rPr>
                <w:sz w:val="16"/>
                <w:szCs w:val="16"/>
              </w:rPr>
            </w:pPr>
            <w:r w:rsidRPr="00BA2203">
              <w:rPr>
                <w:sz w:val="16"/>
                <w:szCs w:val="16"/>
              </w:rPr>
              <w:t>Louisiana Mentor Teacher Assessment Series—Secondary ELA</w:t>
            </w:r>
          </w:p>
        </w:tc>
        <w:tc>
          <w:tcPr>
            <w:tcW w:w="1494" w:type="dxa"/>
            <w:shd w:val="clear" w:color="auto" w:fill="auto"/>
          </w:tcPr>
          <w:p w:rsidR="001601D4" w:rsidRPr="00BA2203" w:rsidRDefault="001601D4" w:rsidP="007D417E">
            <w:pPr>
              <w:jc w:val="center"/>
              <w:rPr>
                <w:color w:val="0D0D0D"/>
                <w:sz w:val="16"/>
                <w:szCs w:val="16"/>
              </w:rPr>
            </w:pPr>
            <w:r w:rsidRPr="00BA2203">
              <w:rPr>
                <w:color w:val="0D0D0D"/>
                <w:sz w:val="16"/>
                <w:szCs w:val="16"/>
              </w:rPr>
              <w:t xml:space="preserve">2 </w:t>
            </w:r>
          </w:p>
          <w:p w:rsidR="001601D4" w:rsidRPr="00BA2203" w:rsidRDefault="001601D4" w:rsidP="007D417E">
            <w:pPr>
              <w:jc w:val="center"/>
            </w:pPr>
            <w:r w:rsidRPr="00BA2203">
              <w:rPr>
                <w:color w:val="0D0D0D"/>
                <w:sz w:val="16"/>
                <w:szCs w:val="16"/>
              </w:rPr>
              <w:t>coaching- related components</w:t>
            </w:r>
          </w:p>
        </w:tc>
      </w:tr>
      <w:tr w:rsidR="001601D4" w:rsidRPr="00BA2203" w:rsidTr="007D417E">
        <w:trPr>
          <w:cantSplit/>
          <w:trHeight w:val="200"/>
          <w:jc w:val="center"/>
        </w:trPr>
        <w:tc>
          <w:tcPr>
            <w:tcW w:w="1278" w:type="dxa"/>
            <w:vMerge/>
            <w:shd w:val="clear" w:color="auto" w:fill="auto"/>
            <w:vAlign w:val="center"/>
          </w:tcPr>
          <w:p w:rsidR="001601D4" w:rsidRPr="00BA2203" w:rsidRDefault="001601D4" w:rsidP="007D417E">
            <w:pPr>
              <w:widowControl w:val="0"/>
              <w:pBdr>
                <w:top w:val="nil"/>
                <w:left w:val="nil"/>
                <w:bottom w:val="nil"/>
                <w:right w:val="nil"/>
                <w:between w:val="nil"/>
              </w:pBdr>
              <w:spacing w:line="276" w:lineRule="auto"/>
            </w:pPr>
          </w:p>
        </w:tc>
        <w:tc>
          <w:tcPr>
            <w:tcW w:w="2340" w:type="dxa"/>
            <w:shd w:val="clear" w:color="auto" w:fill="auto"/>
          </w:tcPr>
          <w:p w:rsidR="001601D4" w:rsidRPr="00BA2203" w:rsidRDefault="001601D4" w:rsidP="007D417E">
            <w:pPr>
              <w:keepNext/>
              <w:ind w:left="-18" w:right="-108"/>
              <w:rPr>
                <w:sz w:val="16"/>
                <w:szCs w:val="16"/>
              </w:rPr>
            </w:pPr>
            <w:r w:rsidRPr="00BA2203">
              <w:rPr>
                <w:sz w:val="16"/>
                <w:szCs w:val="16"/>
              </w:rPr>
              <w:t>Louisiana Mentor Teacher Assessment Series—Secondary Math</w:t>
            </w:r>
          </w:p>
        </w:tc>
        <w:tc>
          <w:tcPr>
            <w:tcW w:w="1494" w:type="dxa"/>
            <w:shd w:val="clear" w:color="auto" w:fill="auto"/>
          </w:tcPr>
          <w:p w:rsidR="001601D4" w:rsidRPr="00BA2203" w:rsidRDefault="001601D4" w:rsidP="007D417E">
            <w:pPr>
              <w:jc w:val="center"/>
              <w:rPr>
                <w:color w:val="0D0D0D"/>
                <w:sz w:val="16"/>
                <w:szCs w:val="16"/>
              </w:rPr>
            </w:pPr>
            <w:r w:rsidRPr="00BA2203">
              <w:rPr>
                <w:color w:val="0D0D0D"/>
                <w:sz w:val="16"/>
                <w:szCs w:val="16"/>
              </w:rPr>
              <w:t xml:space="preserve">2 </w:t>
            </w:r>
          </w:p>
          <w:p w:rsidR="001601D4" w:rsidRPr="00BA2203" w:rsidRDefault="001601D4" w:rsidP="007D417E">
            <w:pPr>
              <w:jc w:val="center"/>
              <w:rPr>
                <w:sz w:val="16"/>
                <w:szCs w:val="16"/>
              </w:rPr>
            </w:pPr>
            <w:r w:rsidRPr="00BA2203">
              <w:rPr>
                <w:color w:val="0D0D0D"/>
                <w:sz w:val="16"/>
                <w:szCs w:val="16"/>
              </w:rPr>
              <w:t>coaching- related components</w:t>
            </w:r>
          </w:p>
        </w:tc>
      </w:tr>
      <w:tr w:rsidR="001601D4" w:rsidRPr="00BA2203" w:rsidTr="007D417E">
        <w:trPr>
          <w:cantSplit/>
          <w:trHeight w:val="160"/>
          <w:jc w:val="center"/>
        </w:trPr>
        <w:tc>
          <w:tcPr>
            <w:tcW w:w="1278" w:type="dxa"/>
            <w:vMerge/>
            <w:shd w:val="clear" w:color="auto" w:fill="auto"/>
            <w:vAlign w:val="center"/>
          </w:tcPr>
          <w:p w:rsidR="001601D4" w:rsidRPr="00BA2203" w:rsidRDefault="001601D4" w:rsidP="007D417E">
            <w:pPr>
              <w:widowControl w:val="0"/>
              <w:pBdr>
                <w:top w:val="nil"/>
                <w:left w:val="nil"/>
                <w:bottom w:val="nil"/>
                <w:right w:val="nil"/>
                <w:between w:val="nil"/>
              </w:pBdr>
              <w:spacing w:line="276" w:lineRule="auto"/>
              <w:rPr>
                <w:sz w:val="16"/>
                <w:szCs w:val="16"/>
              </w:rPr>
            </w:pPr>
          </w:p>
        </w:tc>
        <w:tc>
          <w:tcPr>
            <w:tcW w:w="2340" w:type="dxa"/>
            <w:shd w:val="clear" w:color="auto" w:fill="auto"/>
          </w:tcPr>
          <w:p w:rsidR="001601D4" w:rsidRPr="00BA2203" w:rsidRDefault="001601D4" w:rsidP="007D417E">
            <w:pPr>
              <w:keepNext/>
              <w:ind w:left="-18" w:right="-108"/>
              <w:rPr>
                <w:sz w:val="16"/>
                <w:szCs w:val="16"/>
              </w:rPr>
            </w:pPr>
            <w:r w:rsidRPr="00BA2203">
              <w:rPr>
                <w:sz w:val="16"/>
                <w:szCs w:val="16"/>
              </w:rPr>
              <w:t>Louisiana Mentor Teacher Assessment Series—Universal</w:t>
            </w:r>
          </w:p>
        </w:tc>
        <w:tc>
          <w:tcPr>
            <w:tcW w:w="1494" w:type="dxa"/>
            <w:shd w:val="clear" w:color="auto" w:fill="auto"/>
          </w:tcPr>
          <w:p w:rsidR="001601D4" w:rsidRPr="00BA2203" w:rsidRDefault="001601D4" w:rsidP="007D417E">
            <w:pPr>
              <w:jc w:val="center"/>
              <w:rPr>
                <w:color w:val="0D0D0D"/>
                <w:sz w:val="16"/>
                <w:szCs w:val="16"/>
              </w:rPr>
            </w:pPr>
            <w:r w:rsidRPr="00BA2203">
              <w:rPr>
                <w:color w:val="0D0D0D"/>
                <w:sz w:val="16"/>
                <w:szCs w:val="16"/>
              </w:rPr>
              <w:t xml:space="preserve">2 </w:t>
            </w:r>
          </w:p>
          <w:p w:rsidR="001601D4" w:rsidRPr="00BA2203" w:rsidRDefault="001601D4" w:rsidP="007D417E">
            <w:pPr>
              <w:jc w:val="center"/>
              <w:rPr>
                <w:sz w:val="16"/>
                <w:szCs w:val="16"/>
              </w:rPr>
            </w:pPr>
            <w:r w:rsidRPr="00BA2203">
              <w:rPr>
                <w:color w:val="0D0D0D"/>
                <w:sz w:val="16"/>
                <w:szCs w:val="16"/>
              </w:rPr>
              <w:t>coaching- related components</w:t>
            </w:r>
          </w:p>
        </w:tc>
      </w:tr>
      <w:tr w:rsidR="001601D4" w:rsidRPr="00BA2203" w:rsidTr="007D417E">
        <w:trPr>
          <w:cantSplit/>
          <w:jc w:val="center"/>
        </w:trPr>
        <w:tc>
          <w:tcPr>
            <w:tcW w:w="1278" w:type="dxa"/>
            <w:vMerge w:val="restart"/>
            <w:shd w:val="clear" w:color="auto" w:fill="auto"/>
            <w:vAlign w:val="center"/>
          </w:tcPr>
          <w:p w:rsidR="001601D4" w:rsidRPr="00BA2203" w:rsidRDefault="001601D4" w:rsidP="007D417E">
            <w:pPr>
              <w:keepNext/>
              <w:ind w:left="-18" w:right="-84"/>
              <w:jc w:val="center"/>
            </w:pPr>
            <w:r w:rsidRPr="00BA2203">
              <w:rPr>
                <w:sz w:val="16"/>
                <w:szCs w:val="16"/>
              </w:rPr>
              <w:t>Content Leader</w:t>
            </w:r>
          </w:p>
        </w:tc>
        <w:tc>
          <w:tcPr>
            <w:tcW w:w="2340" w:type="dxa"/>
            <w:shd w:val="clear" w:color="auto" w:fill="auto"/>
          </w:tcPr>
          <w:p w:rsidR="001601D4" w:rsidRPr="00BA2203" w:rsidRDefault="001601D4" w:rsidP="007D417E">
            <w:pPr>
              <w:keepNext/>
              <w:ind w:left="-18" w:right="-108"/>
              <w:rPr>
                <w:sz w:val="16"/>
                <w:szCs w:val="16"/>
              </w:rPr>
            </w:pPr>
            <w:r w:rsidRPr="00BA2203">
              <w:rPr>
                <w:sz w:val="16"/>
                <w:szCs w:val="16"/>
              </w:rPr>
              <w:t>Louisiana Content Leader Assessment Series</w:t>
            </w:r>
          </w:p>
        </w:tc>
        <w:tc>
          <w:tcPr>
            <w:tcW w:w="1494" w:type="dxa"/>
            <w:shd w:val="clear" w:color="auto" w:fill="auto"/>
            <w:vAlign w:val="center"/>
          </w:tcPr>
          <w:p w:rsidR="001601D4" w:rsidRPr="00BA2203" w:rsidRDefault="001601D4" w:rsidP="007D417E">
            <w:pPr>
              <w:jc w:val="center"/>
            </w:pPr>
            <w:r w:rsidRPr="00BA2203">
              <w:rPr>
                <w:color w:val="0D0D0D"/>
                <w:sz w:val="16"/>
                <w:szCs w:val="16"/>
              </w:rPr>
              <w:t>4</w:t>
            </w:r>
          </w:p>
        </w:tc>
      </w:tr>
      <w:tr w:rsidR="001601D4" w:rsidRPr="00BA2203" w:rsidTr="007D417E">
        <w:trPr>
          <w:cantSplit/>
          <w:jc w:val="center"/>
        </w:trPr>
        <w:tc>
          <w:tcPr>
            <w:tcW w:w="1278" w:type="dxa"/>
            <w:vMerge/>
            <w:shd w:val="clear" w:color="auto" w:fill="auto"/>
            <w:vAlign w:val="center"/>
          </w:tcPr>
          <w:p w:rsidR="001601D4" w:rsidRPr="00BA2203" w:rsidRDefault="001601D4" w:rsidP="007D417E">
            <w:pPr>
              <w:keepNext/>
              <w:ind w:left="-18" w:right="-84"/>
              <w:jc w:val="center"/>
              <w:rPr>
                <w:sz w:val="16"/>
                <w:szCs w:val="16"/>
              </w:rPr>
            </w:pPr>
          </w:p>
        </w:tc>
        <w:tc>
          <w:tcPr>
            <w:tcW w:w="2340" w:type="dxa"/>
            <w:shd w:val="clear" w:color="auto" w:fill="auto"/>
          </w:tcPr>
          <w:p w:rsidR="001601D4" w:rsidRPr="00BA2203" w:rsidRDefault="001601D4" w:rsidP="007D417E">
            <w:pPr>
              <w:keepNext/>
              <w:ind w:left="-18" w:right="-108"/>
              <w:rPr>
                <w:sz w:val="16"/>
                <w:szCs w:val="16"/>
              </w:rPr>
            </w:pPr>
            <w:r w:rsidRPr="00BA2203">
              <w:rPr>
                <w:sz w:val="16"/>
                <w:szCs w:val="16"/>
              </w:rPr>
              <w:t>Intervention Content Leader Assessment Series</w:t>
            </w:r>
          </w:p>
        </w:tc>
        <w:tc>
          <w:tcPr>
            <w:tcW w:w="1494" w:type="dxa"/>
            <w:shd w:val="clear" w:color="auto" w:fill="auto"/>
            <w:vAlign w:val="center"/>
          </w:tcPr>
          <w:p w:rsidR="001601D4" w:rsidRPr="00BA2203" w:rsidRDefault="001601D4" w:rsidP="007D417E">
            <w:pPr>
              <w:jc w:val="center"/>
              <w:rPr>
                <w:color w:val="0D0D0D"/>
                <w:sz w:val="16"/>
                <w:szCs w:val="16"/>
              </w:rPr>
            </w:pPr>
            <w:r w:rsidRPr="00BA2203">
              <w:rPr>
                <w:color w:val="0D0D0D"/>
                <w:sz w:val="16"/>
                <w:szCs w:val="16"/>
              </w:rPr>
              <w:t>3</w:t>
            </w:r>
          </w:p>
        </w:tc>
      </w:tr>
    </w:tbl>
    <w:p w:rsidR="001601D4" w:rsidRPr="00BA2203" w:rsidRDefault="001601D4" w:rsidP="001601D4">
      <w:pPr>
        <w:pStyle w:val="A"/>
      </w:pPr>
    </w:p>
    <w:p w:rsidR="00221F9B" w:rsidRPr="00015842" w:rsidRDefault="00F80CEB" w:rsidP="009C4FC3">
      <w:pPr>
        <w:pStyle w:val="AuthorityNote"/>
      </w:pPr>
      <w:r w:rsidRPr="00E93288">
        <w:t>AUTHORITY NOTE:</w:t>
      </w:r>
      <w:r w:rsidRPr="00E93288">
        <w:tab/>
      </w:r>
      <w:r w:rsidR="00162B23" w:rsidRPr="00431BCF">
        <w:t>Promulgated in accordance with R.S. 17:6(A)(10), (11), and (15), R.S. 17:7(6), R.S. 17:10, R.S. 17:22(6), R.S. 17:391.1-391.10, and R.S. 17:411.</w:t>
      </w:r>
    </w:p>
    <w:p w:rsidR="00221F9B" w:rsidRDefault="00221F9B" w:rsidP="00221F9B">
      <w:pPr>
        <w:pStyle w:val="HistoricalNote"/>
      </w:pPr>
      <w:r w:rsidRPr="00015842">
        <w:t>HISTORICAL NOTE:</w:t>
      </w:r>
      <w:r w:rsidRPr="00015842">
        <w:tab/>
        <w:t>Promulgated by the Board of Elementary and Secondary Education, LR 32:</w:t>
      </w:r>
      <w:r w:rsidR="00D96EF2">
        <w:t xml:space="preserve">1797 (October 2006), </w:t>
      </w:r>
      <w:r w:rsidR="00D96EF2" w:rsidRPr="0019797E">
        <w:t>amended LR 37:</w:t>
      </w:r>
      <w:r w:rsidR="00D96EF2">
        <w:t>558 (Februar</w:t>
      </w:r>
      <w:r w:rsidR="00F80CEB">
        <w:t>y 2</w:t>
      </w:r>
      <w:r w:rsidR="005756C7">
        <w:t xml:space="preserve">011)., LR 38:1951 (August 2012), </w:t>
      </w:r>
      <w:r w:rsidR="005756C7" w:rsidRPr="005756C7">
        <w:t>LR 46:01375 (October 2020)</w:t>
      </w:r>
      <w:r w:rsidR="002E3BD1">
        <w:t>, amended LR 48:416</w:t>
      </w:r>
      <w:r w:rsidR="002E3BD1" w:rsidRPr="00670ED0">
        <w:t xml:space="preserve"> (March 2022)</w:t>
      </w:r>
      <w:r w:rsidR="009C4FC3">
        <w:t>, repromulgated LR 48:1018 (April 2022</w:t>
      </w:r>
      <w:r w:rsidR="00162B23">
        <w:t xml:space="preserve">), </w:t>
      </w:r>
      <w:r w:rsidR="00162B23" w:rsidRPr="009D6471">
        <w:t>LR 48:</w:t>
      </w:r>
      <w:r w:rsidR="00162B23">
        <w:t>2099 (August 2022</w:t>
      </w:r>
      <w:r w:rsidR="0007742D" w:rsidRPr="00B053D1">
        <w:t>), LR 48:</w:t>
      </w:r>
      <w:r w:rsidR="0007742D">
        <w:t>2554 (October 2022</w:t>
      </w:r>
      <w:r w:rsidR="00DD7D41">
        <w:t>),</w:t>
      </w:r>
      <w:r w:rsidR="00DD7D41" w:rsidRPr="00287676">
        <w:t xml:space="preserve"> LR 48:</w:t>
      </w:r>
      <w:r w:rsidR="00DD7D41">
        <w:t>2730 (November 2022</w:t>
      </w:r>
      <w:r w:rsidR="00CD2E25">
        <w:t>), LR 49</w:t>
      </w:r>
      <w:r w:rsidR="00CD2E25" w:rsidRPr="00D4077D">
        <w:t>:</w:t>
      </w:r>
      <w:r w:rsidR="00CD2E25">
        <w:t>36 (January 2023).</w:t>
      </w:r>
    </w:p>
    <w:p w:rsidR="00221F9B" w:rsidRPr="00015842" w:rsidRDefault="00221F9B" w:rsidP="00221F9B">
      <w:pPr>
        <w:pStyle w:val="Section"/>
      </w:pPr>
      <w:bookmarkStart w:id="55" w:name="_Toc128061292"/>
      <w:r w:rsidRPr="00015842">
        <w:t>§305.</w:t>
      </w:r>
      <w:r w:rsidRPr="00015842">
        <w:tab/>
      </w:r>
      <w:r w:rsidR="00774C04" w:rsidRPr="008912C1">
        <w:t>Minimum Requirements for Approved Regular Education Programs for Birth to Kindergarten</w:t>
      </w:r>
      <w:bookmarkEnd w:id="55"/>
    </w:p>
    <w:p w:rsidR="009C4FC3" w:rsidRPr="00BA2203" w:rsidRDefault="00774C04" w:rsidP="009C4FC3">
      <w:pPr>
        <w:pStyle w:val="A"/>
      </w:pPr>
      <w:r w:rsidRPr="008912C1">
        <w:t>A.</w:t>
      </w:r>
      <w:r w:rsidRPr="008912C1">
        <w:tab/>
      </w:r>
      <w:r w:rsidR="009C4FC3" w:rsidRPr="00BA2203">
        <w:t xml:space="preserve">For certification as a teacher of birth to kindergarten children in the state of Louisiana, the focus is on birth to kindergarten education. </w:t>
      </w:r>
    </w:p>
    <w:p w:rsidR="00774C04" w:rsidRDefault="009C4FC3" w:rsidP="009C4FC3">
      <w:pPr>
        <w:pStyle w:val="1"/>
      </w:pPr>
      <w:r w:rsidRPr="00BA2203">
        <w:t>1.</w:t>
      </w:r>
      <w:r w:rsidRPr="00BA2203">
        <w:tab/>
        <w:t>General Education―39 semester credit hours. Requirements provide the birth to kindergarten teacher with basic essential knowledge and skills.</w:t>
      </w:r>
    </w:p>
    <w:tbl>
      <w:tblPr>
        <w:tblW w:w="485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385"/>
        <w:gridCol w:w="2465"/>
      </w:tblGrid>
      <w:tr w:rsidR="009C4FC3" w:rsidRPr="008912C1" w:rsidTr="001E0F7E">
        <w:trPr>
          <w:cantSplit/>
          <w:jc w:val="center"/>
        </w:trPr>
        <w:tc>
          <w:tcPr>
            <w:tcW w:w="2385" w:type="dxa"/>
            <w:shd w:val="clear" w:color="auto" w:fill="auto"/>
          </w:tcPr>
          <w:p w:rsidR="009C4FC3" w:rsidRPr="00BA2203" w:rsidRDefault="009C4FC3" w:rsidP="009C4FC3">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both"/>
              <w:rPr>
                <w:color w:val="000000"/>
                <w:sz w:val="16"/>
                <w:szCs w:val="16"/>
              </w:rPr>
            </w:pPr>
            <w:r w:rsidRPr="00BA2203">
              <w:rPr>
                <w:color w:val="000000"/>
                <w:sz w:val="16"/>
                <w:szCs w:val="16"/>
              </w:rPr>
              <w:t>English</w:t>
            </w:r>
          </w:p>
        </w:tc>
        <w:tc>
          <w:tcPr>
            <w:tcW w:w="2465" w:type="dxa"/>
            <w:shd w:val="clear" w:color="auto" w:fill="auto"/>
            <w:vAlign w:val="bottom"/>
          </w:tcPr>
          <w:p w:rsidR="009C4FC3" w:rsidRPr="00BA2203" w:rsidRDefault="009C4FC3" w:rsidP="009C4FC3">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ind w:right="602"/>
              <w:jc w:val="right"/>
              <w:rPr>
                <w:color w:val="000000"/>
                <w:sz w:val="16"/>
                <w:szCs w:val="16"/>
              </w:rPr>
            </w:pPr>
            <w:r w:rsidRPr="00BA2203">
              <w:rPr>
                <w:color w:val="000000"/>
                <w:sz w:val="16"/>
                <w:szCs w:val="16"/>
              </w:rPr>
              <w:t>12 semester hours</w:t>
            </w:r>
          </w:p>
        </w:tc>
      </w:tr>
      <w:tr w:rsidR="009C4FC3" w:rsidRPr="008912C1" w:rsidTr="001E0F7E">
        <w:trPr>
          <w:cantSplit/>
          <w:jc w:val="center"/>
        </w:trPr>
        <w:tc>
          <w:tcPr>
            <w:tcW w:w="2385" w:type="dxa"/>
            <w:shd w:val="clear" w:color="auto" w:fill="auto"/>
          </w:tcPr>
          <w:p w:rsidR="009C4FC3" w:rsidRPr="00BA2203" w:rsidRDefault="009C4FC3" w:rsidP="009C4FC3">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both"/>
              <w:rPr>
                <w:color w:val="000000"/>
                <w:sz w:val="16"/>
                <w:szCs w:val="16"/>
              </w:rPr>
            </w:pPr>
            <w:r w:rsidRPr="00BA2203">
              <w:rPr>
                <w:color w:val="000000"/>
                <w:sz w:val="16"/>
                <w:szCs w:val="16"/>
              </w:rPr>
              <w:t>Mathematics</w:t>
            </w:r>
          </w:p>
        </w:tc>
        <w:tc>
          <w:tcPr>
            <w:tcW w:w="2465" w:type="dxa"/>
            <w:shd w:val="clear" w:color="auto" w:fill="auto"/>
            <w:vAlign w:val="bottom"/>
          </w:tcPr>
          <w:p w:rsidR="009C4FC3" w:rsidRPr="00BA2203" w:rsidRDefault="009C4FC3" w:rsidP="009C4FC3">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ind w:right="602"/>
              <w:jc w:val="right"/>
              <w:rPr>
                <w:color w:val="000000"/>
                <w:sz w:val="16"/>
                <w:szCs w:val="16"/>
              </w:rPr>
            </w:pPr>
            <w:r w:rsidRPr="00BA2203">
              <w:rPr>
                <w:color w:val="000000"/>
                <w:sz w:val="16"/>
                <w:szCs w:val="16"/>
              </w:rPr>
              <w:t>6 semester hours</w:t>
            </w:r>
          </w:p>
        </w:tc>
      </w:tr>
      <w:tr w:rsidR="009C4FC3" w:rsidRPr="008912C1" w:rsidTr="001E0F7E">
        <w:trPr>
          <w:cantSplit/>
          <w:jc w:val="center"/>
        </w:trPr>
        <w:tc>
          <w:tcPr>
            <w:tcW w:w="2385" w:type="dxa"/>
            <w:shd w:val="clear" w:color="auto" w:fill="auto"/>
          </w:tcPr>
          <w:p w:rsidR="009C4FC3" w:rsidRPr="00BA2203" w:rsidRDefault="009C4FC3" w:rsidP="009C4FC3">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both"/>
              <w:rPr>
                <w:color w:val="000000"/>
                <w:sz w:val="16"/>
                <w:szCs w:val="16"/>
              </w:rPr>
            </w:pPr>
            <w:r w:rsidRPr="00BA2203">
              <w:rPr>
                <w:color w:val="000000"/>
                <w:sz w:val="16"/>
                <w:szCs w:val="16"/>
              </w:rPr>
              <w:t>Sciences</w:t>
            </w:r>
          </w:p>
        </w:tc>
        <w:tc>
          <w:tcPr>
            <w:tcW w:w="2465" w:type="dxa"/>
            <w:shd w:val="clear" w:color="auto" w:fill="auto"/>
            <w:vAlign w:val="bottom"/>
          </w:tcPr>
          <w:p w:rsidR="009C4FC3" w:rsidRPr="00BA2203" w:rsidRDefault="009C4FC3" w:rsidP="009C4FC3">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ind w:right="602"/>
              <w:jc w:val="right"/>
              <w:rPr>
                <w:color w:val="000000"/>
                <w:sz w:val="16"/>
                <w:szCs w:val="16"/>
              </w:rPr>
            </w:pPr>
            <w:r w:rsidRPr="00BA2203">
              <w:rPr>
                <w:color w:val="000000"/>
                <w:sz w:val="16"/>
                <w:szCs w:val="16"/>
              </w:rPr>
              <w:t>9 semester hours</w:t>
            </w:r>
          </w:p>
        </w:tc>
      </w:tr>
      <w:tr w:rsidR="009C4FC3" w:rsidRPr="008912C1" w:rsidTr="001E0F7E">
        <w:trPr>
          <w:cantSplit/>
          <w:jc w:val="center"/>
        </w:trPr>
        <w:tc>
          <w:tcPr>
            <w:tcW w:w="2385" w:type="dxa"/>
            <w:shd w:val="clear" w:color="auto" w:fill="auto"/>
          </w:tcPr>
          <w:p w:rsidR="009C4FC3" w:rsidRPr="00BA2203" w:rsidRDefault="009C4FC3" w:rsidP="009C4FC3">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both"/>
              <w:rPr>
                <w:color w:val="000000"/>
                <w:sz w:val="16"/>
                <w:szCs w:val="16"/>
              </w:rPr>
            </w:pPr>
            <w:r w:rsidRPr="00BA2203">
              <w:rPr>
                <w:color w:val="000000"/>
                <w:sz w:val="16"/>
                <w:szCs w:val="16"/>
              </w:rPr>
              <w:t>Social studies</w:t>
            </w:r>
          </w:p>
        </w:tc>
        <w:tc>
          <w:tcPr>
            <w:tcW w:w="2465" w:type="dxa"/>
            <w:shd w:val="clear" w:color="auto" w:fill="auto"/>
            <w:vAlign w:val="bottom"/>
          </w:tcPr>
          <w:p w:rsidR="009C4FC3" w:rsidRPr="00BA2203" w:rsidRDefault="009C4FC3" w:rsidP="009C4FC3">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ind w:right="602"/>
              <w:jc w:val="right"/>
              <w:rPr>
                <w:color w:val="000000"/>
                <w:sz w:val="16"/>
                <w:szCs w:val="16"/>
              </w:rPr>
            </w:pPr>
            <w:r w:rsidRPr="00BA2203">
              <w:rPr>
                <w:color w:val="000000"/>
                <w:sz w:val="16"/>
                <w:szCs w:val="16"/>
              </w:rPr>
              <w:t>9 semester hours</w:t>
            </w:r>
          </w:p>
        </w:tc>
      </w:tr>
      <w:tr w:rsidR="009C4FC3" w:rsidRPr="008912C1" w:rsidTr="001E0F7E">
        <w:trPr>
          <w:cantSplit/>
          <w:jc w:val="center"/>
        </w:trPr>
        <w:tc>
          <w:tcPr>
            <w:tcW w:w="2385" w:type="dxa"/>
            <w:shd w:val="clear" w:color="auto" w:fill="auto"/>
          </w:tcPr>
          <w:p w:rsidR="009C4FC3" w:rsidRPr="00BA2203" w:rsidRDefault="009C4FC3" w:rsidP="009C4FC3">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both"/>
              <w:rPr>
                <w:color w:val="000000"/>
                <w:sz w:val="16"/>
                <w:szCs w:val="16"/>
              </w:rPr>
            </w:pPr>
            <w:r w:rsidRPr="00BA2203">
              <w:rPr>
                <w:color w:val="000000"/>
                <w:sz w:val="16"/>
                <w:szCs w:val="16"/>
              </w:rPr>
              <w:t>Arts</w:t>
            </w:r>
          </w:p>
        </w:tc>
        <w:tc>
          <w:tcPr>
            <w:tcW w:w="2465" w:type="dxa"/>
            <w:shd w:val="clear" w:color="auto" w:fill="auto"/>
            <w:vAlign w:val="bottom"/>
          </w:tcPr>
          <w:p w:rsidR="009C4FC3" w:rsidRPr="00BA2203" w:rsidRDefault="009C4FC3" w:rsidP="009C4FC3">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ind w:right="602"/>
              <w:jc w:val="right"/>
              <w:rPr>
                <w:color w:val="000000"/>
                <w:sz w:val="16"/>
                <w:szCs w:val="16"/>
              </w:rPr>
            </w:pPr>
            <w:r w:rsidRPr="00BA2203">
              <w:rPr>
                <w:color w:val="000000"/>
                <w:sz w:val="16"/>
                <w:szCs w:val="16"/>
              </w:rPr>
              <w:t>3 semester hours</w:t>
            </w:r>
          </w:p>
        </w:tc>
      </w:tr>
    </w:tbl>
    <w:p w:rsidR="00774C04" w:rsidRPr="008912C1" w:rsidRDefault="00774C04" w:rsidP="00774C04">
      <w:pPr>
        <w:pStyle w:val="A"/>
      </w:pPr>
    </w:p>
    <w:p w:rsidR="009C4FC3" w:rsidRDefault="00774C04" w:rsidP="009C4FC3">
      <w:pPr>
        <w:pStyle w:val="1"/>
      </w:pPr>
      <w:r w:rsidRPr="008912C1">
        <w:t>2.</w:t>
      </w:r>
      <w:r w:rsidRPr="008912C1">
        <w:tab/>
      </w:r>
      <w:r w:rsidR="009C4FC3" w:rsidRPr="00BA2203">
        <w:t>Focus Area―Birth to Kindergarten―30 semester credit hours. Requirements provide the prospective birth to kindergarten teacher with a strong foundation pertaining to the growth and development of young children. All courses are to be aligned to state and national standards for birth to kindergarten.</w:t>
      </w:r>
    </w:p>
    <w:tbl>
      <w:tblPr>
        <w:tblW w:w="4959"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3182"/>
        <w:gridCol w:w="1777"/>
      </w:tblGrid>
      <w:tr w:rsidR="009C4FC3" w:rsidRPr="00BA2203" w:rsidTr="007D417E">
        <w:trPr>
          <w:cantSplit/>
          <w:jc w:val="center"/>
        </w:trPr>
        <w:tc>
          <w:tcPr>
            <w:tcW w:w="3182" w:type="dxa"/>
            <w:shd w:val="clear" w:color="auto" w:fill="auto"/>
          </w:tcPr>
          <w:p w:rsidR="009C4FC3" w:rsidRPr="00BA2203" w:rsidRDefault="009C4FC3" w:rsidP="007D417E">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rPr>
                <w:color w:val="000000"/>
                <w:sz w:val="16"/>
                <w:szCs w:val="16"/>
              </w:rPr>
            </w:pPr>
            <w:r w:rsidRPr="00BA2203">
              <w:rPr>
                <w:color w:val="000000"/>
                <w:sz w:val="16"/>
                <w:szCs w:val="16"/>
              </w:rPr>
              <w:t xml:space="preserve">Birth to kindergarten content knowledge and instruction identified by the State as being required for an Early Childhood/Ancillary Certificate </w:t>
            </w:r>
          </w:p>
        </w:tc>
        <w:tc>
          <w:tcPr>
            <w:tcW w:w="1777" w:type="dxa"/>
            <w:shd w:val="clear" w:color="auto" w:fill="auto"/>
          </w:tcPr>
          <w:p w:rsidR="009C4FC3" w:rsidRPr="00BA2203" w:rsidRDefault="009C4FC3" w:rsidP="007D417E">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right"/>
              <w:rPr>
                <w:color w:val="000000"/>
                <w:sz w:val="16"/>
                <w:szCs w:val="16"/>
              </w:rPr>
            </w:pPr>
            <w:r w:rsidRPr="00BA2203">
              <w:rPr>
                <w:color w:val="000000"/>
                <w:sz w:val="16"/>
                <w:szCs w:val="16"/>
              </w:rPr>
              <w:t>9 semester credit hours</w:t>
            </w:r>
          </w:p>
        </w:tc>
      </w:tr>
      <w:tr w:rsidR="009C4FC3" w:rsidRPr="00BA2203" w:rsidTr="007D417E">
        <w:trPr>
          <w:cantSplit/>
          <w:jc w:val="center"/>
        </w:trPr>
        <w:tc>
          <w:tcPr>
            <w:tcW w:w="3182" w:type="dxa"/>
            <w:shd w:val="clear" w:color="auto" w:fill="auto"/>
          </w:tcPr>
          <w:p w:rsidR="009C4FC3" w:rsidRPr="00BA2203" w:rsidRDefault="009C4FC3" w:rsidP="007D417E">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rPr>
                <w:color w:val="000000"/>
                <w:sz w:val="16"/>
                <w:szCs w:val="16"/>
              </w:rPr>
            </w:pPr>
            <w:r w:rsidRPr="00BA2203">
              <w:rPr>
                <w:color w:val="000000"/>
                <w:sz w:val="16"/>
                <w:szCs w:val="16"/>
              </w:rPr>
              <w:t>Infant/Toddler and Preschool/Kindergarten Development</w:t>
            </w:r>
          </w:p>
        </w:tc>
        <w:tc>
          <w:tcPr>
            <w:tcW w:w="1777" w:type="dxa"/>
            <w:shd w:val="clear" w:color="auto" w:fill="auto"/>
          </w:tcPr>
          <w:p w:rsidR="009C4FC3" w:rsidRPr="00BA2203" w:rsidRDefault="009C4FC3" w:rsidP="007D417E">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right"/>
              <w:rPr>
                <w:color w:val="000000"/>
                <w:sz w:val="16"/>
                <w:szCs w:val="16"/>
              </w:rPr>
            </w:pPr>
            <w:r w:rsidRPr="00BA2203">
              <w:rPr>
                <w:color w:val="000000"/>
                <w:sz w:val="16"/>
                <w:szCs w:val="16"/>
              </w:rPr>
              <w:t>6 semester credit hours</w:t>
            </w:r>
          </w:p>
        </w:tc>
      </w:tr>
      <w:tr w:rsidR="009C4FC3" w:rsidRPr="00BA2203" w:rsidTr="007D417E">
        <w:trPr>
          <w:cantSplit/>
          <w:jc w:val="center"/>
        </w:trPr>
        <w:tc>
          <w:tcPr>
            <w:tcW w:w="3182" w:type="dxa"/>
            <w:shd w:val="clear" w:color="auto" w:fill="auto"/>
          </w:tcPr>
          <w:p w:rsidR="009C4FC3" w:rsidRPr="00BA2203" w:rsidRDefault="009C4FC3" w:rsidP="007D417E">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rPr>
                <w:color w:val="000000"/>
                <w:sz w:val="16"/>
                <w:szCs w:val="16"/>
              </w:rPr>
            </w:pPr>
            <w:r w:rsidRPr="00BA2203">
              <w:rPr>
                <w:color w:val="000000"/>
                <w:sz w:val="16"/>
                <w:szCs w:val="16"/>
              </w:rPr>
              <w:t>Infant/Toddler and Preschool/Kindergarten Methodology</w:t>
            </w:r>
          </w:p>
        </w:tc>
        <w:tc>
          <w:tcPr>
            <w:tcW w:w="1777" w:type="dxa"/>
            <w:shd w:val="clear" w:color="auto" w:fill="auto"/>
          </w:tcPr>
          <w:p w:rsidR="009C4FC3" w:rsidRPr="00BA2203" w:rsidRDefault="009C4FC3" w:rsidP="007D417E">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right"/>
              <w:rPr>
                <w:color w:val="000000"/>
                <w:sz w:val="16"/>
                <w:szCs w:val="16"/>
              </w:rPr>
            </w:pPr>
            <w:r w:rsidRPr="00BA2203">
              <w:rPr>
                <w:color w:val="000000"/>
                <w:sz w:val="16"/>
                <w:szCs w:val="16"/>
              </w:rPr>
              <w:t>6 semester credit hours</w:t>
            </w:r>
          </w:p>
        </w:tc>
      </w:tr>
      <w:tr w:rsidR="009C4FC3" w:rsidRPr="00BA2203" w:rsidTr="007D417E">
        <w:trPr>
          <w:cantSplit/>
          <w:jc w:val="center"/>
        </w:trPr>
        <w:tc>
          <w:tcPr>
            <w:tcW w:w="3182" w:type="dxa"/>
            <w:shd w:val="clear" w:color="auto" w:fill="auto"/>
          </w:tcPr>
          <w:p w:rsidR="009C4FC3" w:rsidRPr="00BA2203" w:rsidRDefault="009C4FC3" w:rsidP="007D417E">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rPr>
                <w:color w:val="000000"/>
                <w:sz w:val="16"/>
                <w:szCs w:val="16"/>
              </w:rPr>
            </w:pPr>
            <w:r w:rsidRPr="00BA2203">
              <w:rPr>
                <w:color w:val="000000"/>
                <w:sz w:val="16"/>
                <w:szCs w:val="16"/>
              </w:rPr>
              <w:t>Language and Literacy Development</w:t>
            </w:r>
          </w:p>
        </w:tc>
        <w:tc>
          <w:tcPr>
            <w:tcW w:w="1777" w:type="dxa"/>
            <w:shd w:val="clear" w:color="auto" w:fill="auto"/>
          </w:tcPr>
          <w:p w:rsidR="009C4FC3" w:rsidRPr="00BA2203" w:rsidRDefault="009C4FC3" w:rsidP="007D417E">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right"/>
              <w:rPr>
                <w:color w:val="000000"/>
                <w:sz w:val="16"/>
                <w:szCs w:val="16"/>
              </w:rPr>
            </w:pPr>
            <w:r w:rsidRPr="00BA2203">
              <w:rPr>
                <w:color w:val="000000"/>
                <w:sz w:val="16"/>
                <w:szCs w:val="16"/>
              </w:rPr>
              <w:t xml:space="preserve">3 semester credit hours </w:t>
            </w:r>
          </w:p>
        </w:tc>
      </w:tr>
      <w:tr w:rsidR="009C4FC3" w:rsidRPr="00BA2203" w:rsidTr="007D417E">
        <w:trPr>
          <w:cantSplit/>
          <w:jc w:val="center"/>
        </w:trPr>
        <w:tc>
          <w:tcPr>
            <w:tcW w:w="3182" w:type="dxa"/>
            <w:shd w:val="clear" w:color="auto" w:fill="auto"/>
          </w:tcPr>
          <w:p w:rsidR="009C4FC3" w:rsidRPr="00BA2203" w:rsidRDefault="009C4FC3" w:rsidP="007D417E">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rPr>
                <w:color w:val="000000"/>
                <w:sz w:val="16"/>
                <w:szCs w:val="16"/>
              </w:rPr>
            </w:pPr>
            <w:r w:rsidRPr="00BA2203">
              <w:rPr>
                <w:color w:val="000000"/>
                <w:sz w:val="16"/>
                <w:szCs w:val="16"/>
              </w:rPr>
              <w:t>Family Systems and Practicum</w:t>
            </w:r>
          </w:p>
        </w:tc>
        <w:tc>
          <w:tcPr>
            <w:tcW w:w="1777" w:type="dxa"/>
            <w:shd w:val="clear" w:color="auto" w:fill="auto"/>
          </w:tcPr>
          <w:p w:rsidR="009C4FC3" w:rsidRPr="00BA2203" w:rsidRDefault="009C4FC3" w:rsidP="007D417E">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right"/>
              <w:rPr>
                <w:color w:val="000000"/>
                <w:sz w:val="16"/>
                <w:szCs w:val="16"/>
              </w:rPr>
            </w:pPr>
            <w:r w:rsidRPr="00BA2203">
              <w:rPr>
                <w:color w:val="000000"/>
                <w:sz w:val="16"/>
                <w:szCs w:val="16"/>
              </w:rPr>
              <w:t>6 semester credit hours</w:t>
            </w:r>
          </w:p>
        </w:tc>
      </w:tr>
    </w:tbl>
    <w:p w:rsidR="009C4FC3" w:rsidRPr="00BA2203" w:rsidRDefault="009C4FC3" w:rsidP="009C4FC3">
      <w:pPr>
        <w:pStyle w:val="A"/>
        <w:rPr>
          <w:color w:val="000000"/>
        </w:rPr>
      </w:pPr>
    </w:p>
    <w:p w:rsidR="009C4FC3" w:rsidRPr="00BA2203" w:rsidRDefault="009C4FC3" w:rsidP="009C4FC3">
      <w:pPr>
        <w:pStyle w:val="1"/>
      </w:pPr>
      <w:r w:rsidRPr="00BA2203">
        <w:t>3.</w:t>
      </w:r>
      <w:r w:rsidRPr="00BA2203">
        <w:tab/>
        <w:t>Knowledge of the Learner and Learning Environment―9 semester credit hours. Requirements provide the prospective birth to kindergarten teacher with a fundamental understanding of the birth to kindergarten learner and the teaching and learning process. Coursework should address the needs of the regular and the exceptional child, as follows:</w:t>
      </w:r>
    </w:p>
    <w:p w:rsidR="009C4FC3" w:rsidRPr="00BA2203" w:rsidRDefault="009C4FC3" w:rsidP="009C4FC3">
      <w:pPr>
        <w:pStyle w:val="a0"/>
      </w:pPr>
      <w:r w:rsidRPr="00BA2203">
        <w:t>a.</w:t>
      </w:r>
      <w:r w:rsidRPr="00BA2203">
        <w:tab/>
        <w:t>educational psychology;</w:t>
      </w:r>
    </w:p>
    <w:p w:rsidR="009C4FC3" w:rsidRPr="00BA2203" w:rsidRDefault="009C4FC3" w:rsidP="009C4FC3">
      <w:pPr>
        <w:pStyle w:val="a0"/>
      </w:pPr>
      <w:r w:rsidRPr="00BA2203">
        <w:t>b.</w:t>
      </w:r>
      <w:r w:rsidRPr="00BA2203">
        <w:tab/>
        <w:t>assessment of young children;</w:t>
      </w:r>
    </w:p>
    <w:p w:rsidR="009C4FC3" w:rsidRPr="00BA2203" w:rsidRDefault="009C4FC3" w:rsidP="009C4FC3">
      <w:pPr>
        <w:pStyle w:val="a0"/>
      </w:pPr>
      <w:r w:rsidRPr="00BA2203">
        <w:t>c.</w:t>
      </w:r>
      <w:r w:rsidRPr="00BA2203">
        <w:tab/>
        <w:t>behavior management;</w:t>
      </w:r>
    </w:p>
    <w:p w:rsidR="009C4FC3" w:rsidRPr="00BA2203" w:rsidRDefault="009C4FC3" w:rsidP="009C4FC3">
      <w:pPr>
        <w:pStyle w:val="a0"/>
      </w:pPr>
      <w:r w:rsidRPr="00BA2203">
        <w:t>d.</w:t>
      </w:r>
      <w:r w:rsidRPr="00BA2203">
        <w:tab/>
        <w:t>diverse/multicultural education.</w:t>
      </w:r>
    </w:p>
    <w:p w:rsidR="009C4FC3" w:rsidRDefault="009C4FC3" w:rsidP="009C4FC3">
      <w:pPr>
        <w:pStyle w:val="1"/>
      </w:pPr>
      <w:r w:rsidRPr="00BA2203">
        <w:t>4.</w:t>
      </w:r>
      <w:r w:rsidRPr="00BA2203">
        <w:tab/>
        <w:t>Methodology and Teaching—15 semester hours. Requirements provide the prospective birth to kindergarten teacher with fundamental pedagogical skills.</w:t>
      </w:r>
    </w:p>
    <w:tbl>
      <w:tblPr>
        <w:tblW w:w="4901"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3423"/>
        <w:gridCol w:w="1478"/>
      </w:tblGrid>
      <w:tr w:rsidR="009C4FC3" w:rsidRPr="00BA2203" w:rsidTr="007D417E">
        <w:trPr>
          <w:cantSplit/>
          <w:jc w:val="center"/>
        </w:trPr>
        <w:tc>
          <w:tcPr>
            <w:tcW w:w="3423" w:type="dxa"/>
            <w:shd w:val="clear" w:color="auto" w:fill="auto"/>
          </w:tcPr>
          <w:p w:rsidR="009C4FC3" w:rsidRPr="00BA2203" w:rsidRDefault="009C4FC3" w:rsidP="007D417E">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rPr>
                <w:color w:val="000000"/>
                <w:sz w:val="16"/>
                <w:szCs w:val="16"/>
              </w:rPr>
            </w:pPr>
            <w:r w:rsidRPr="00BA2203">
              <w:rPr>
                <w:color w:val="000000"/>
                <w:sz w:val="16"/>
                <w:szCs w:val="16"/>
              </w:rPr>
              <w:t>Teaching methodology</w:t>
            </w:r>
          </w:p>
        </w:tc>
        <w:tc>
          <w:tcPr>
            <w:tcW w:w="1478" w:type="dxa"/>
            <w:shd w:val="clear" w:color="auto" w:fill="auto"/>
            <w:vAlign w:val="bottom"/>
          </w:tcPr>
          <w:p w:rsidR="009C4FC3" w:rsidRPr="00BA2203" w:rsidRDefault="009C4FC3" w:rsidP="007D417E">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right"/>
              <w:rPr>
                <w:color w:val="000000"/>
                <w:sz w:val="16"/>
                <w:szCs w:val="16"/>
              </w:rPr>
            </w:pPr>
            <w:r w:rsidRPr="00BA2203">
              <w:rPr>
                <w:color w:val="000000"/>
                <w:sz w:val="16"/>
                <w:szCs w:val="16"/>
              </w:rPr>
              <w:t>6 semester hours</w:t>
            </w:r>
          </w:p>
        </w:tc>
      </w:tr>
      <w:tr w:rsidR="009C4FC3" w:rsidRPr="00BA2203" w:rsidTr="007D417E">
        <w:trPr>
          <w:cantSplit/>
          <w:jc w:val="center"/>
        </w:trPr>
        <w:tc>
          <w:tcPr>
            <w:tcW w:w="3423" w:type="dxa"/>
            <w:shd w:val="clear" w:color="auto" w:fill="auto"/>
          </w:tcPr>
          <w:p w:rsidR="009C4FC3" w:rsidRPr="00BA2203" w:rsidRDefault="009C4FC3" w:rsidP="007D417E">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rPr>
                <w:color w:val="000000"/>
                <w:sz w:val="16"/>
                <w:szCs w:val="16"/>
              </w:rPr>
            </w:pPr>
            <w:r w:rsidRPr="00BA2203">
              <w:rPr>
                <w:color w:val="000000"/>
                <w:sz w:val="16"/>
                <w:szCs w:val="16"/>
              </w:rPr>
              <w:t>Advanced Language Development and Literacy</w:t>
            </w:r>
          </w:p>
        </w:tc>
        <w:tc>
          <w:tcPr>
            <w:tcW w:w="1478" w:type="dxa"/>
            <w:shd w:val="clear" w:color="auto" w:fill="auto"/>
            <w:vAlign w:val="bottom"/>
          </w:tcPr>
          <w:p w:rsidR="009C4FC3" w:rsidRPr="00BA2203" w:rsidRDefault="009C4FC3" w:rsidP="007D417E">
            <w:pPr>
              <w:keepNext/>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right"/>
              <w:rPr>
                <w:color w:val="000000"/>
                <w:sz w:val="16"/>
                <w:szCs w:val="16"/>
              </w:rPr>
            </w:pPr>
            <w:r w:rsidRPr="00BA2203">
              <w:rPr>
                <w:color w:val="000000"/>
                <w:sz w:val="16"/>
                <w:szCs w:val="16"/>
              </w:rPr>
              <w:t>6 semester hours</w:t>
            </w:r>
          </w:p>
        </w:tc>
      </w:tr>
      <w:tr w:rsidR="009C4FC3" w:rsidRPr="00BA2203" w:rsidTr="007D417E">
        <w:trPr>
          <w:cantSplit/>
          <w:jc w:val="center"/>
        </w:trPr>
        <w:tc>
          <w:tcPr>
            <w:tcW w:w="3423" w:type="dxa"/>
            <w:shd w:val="clear" w:color="auto" w:fill="auto"/>
          </w:tcPr>
          <w:p w:rsidR="009C4FC3" w:rsidRPr="00BA2203" w:rsidRDefault="009C4FC3" w:rsidP="007D417E">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rPr>
                <w:color w:val="000000"/>
                <w:sz w:val="16"/>
                <w:szCs w:val="16"/>
              </w:rPr>
            </w:pPr>
            <w:r w:rsidRPr="00BA2203">
              <w:rPr>
                <w:color w:val="000000"/>
                <w:sz w:val="16"/>
                <w:szCs w:val="16"/>
              </w:rPr>
              <w:t>Professional Teaching Residency and Seminar I and Professional Teaching Residency and Seminar II</w:t>
            </w:r>
          </w:p>
        </w:tc>
        <w:tc>
          <w:tcPr>
            <w:tcW w:w="1478" w:type="dxa"/>
            <w:shd w:val="clear" w:color="auto" w:fill="auto"/>
            <w:vAlign w:val="bottom"/>
          </w:tcPr>
          <w:p w:rsidR="009C4FC3" w:rsidRPr="00BA2203" w:rsidRDefault="009C4FC3" w:rsidP="007D417E">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right"/>
              <w:rPr>
                <w:color w:val="000000"/>
                <w:sz w:val="16"/>
                <w:szCs w:val="16"/>
              </w:rPr>
            </w:pPr>
            <w:r w:rsidRPr="00BA2203">
              <w:rPr>
                <w:color w:val="000000"/>
                <w:sz w:val="16"/>
                <w:szCs w:val="16"/>
              </w:rPr>
              <w:t>24 semester hours</w:t>
            </w:r>
          </w:p>
        </w:tc>
      </w:tr>
      <w:tr w:rsidR="009C4FC3" w:rsidRPr="00BA2203" w:rsidTr="007D417E">
        <w:trPr>
          <w:cantSplit/>
          <w:jc w:val="center"/>
        </w:trPr>
        <w:tc>
          <w:tcPr>
            <w:tcW w:w="3423" w:type="dxa"/>
            <w:shd w:val="clear" w:color="auto" w:fill="auto"/>
          </w:tcPr>
          <w:p w:rsidR="009C4FC3" w:rsidRPr="00BA2203" w:rsidRDefault="009C4FC3" w:rsidP="007D417E">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rPr>
                <w:color w:val="000000"/>
                <w:sz w:val="16"/>
                <w:szCs w:val="16"/>
              </w:rPr>
            </w:pPr>
            <w:r w:rsidRPr="00BA2203">
              <w:rPr>
                <w:color w:val="000000"/>
                <w:sz w:val="16"/>
                <w:szCs w:val="16"/>
              </w:rPr>
              <w:t>Flexible hours for the university's use</w:t>
            </w:r>
          </w:p>
        </w:tc>
        <w:tc>
          <w:tcPr>
            <w:tcW w:w="1478" w:type="dxa"/>
            <w:shd w:val="clear" w:color="auto" w:fill="auto"/>
            <w:vAlign w:val="bottom"/>
          </w:tcPr>
          <w:p w:rsidR="009C4FC3" w:rsidRPr="00BA2203" w:rsidRDefault="009C4FC3" w:rsidP="007D417E">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right"/>
              <w:rPr>
                <w:color w:val="000000"/>
                <w:sz w:val="16"/>
                <w:szCs w:val="16"/>
              </w:rPr>
            </w:pPr>
            <w:r w:rsidRPr="00BA2203">
              <w:rPr>
                <w:color w:val="000000"/>
                <w:sz w:val="16"/>
                <w:szCs w:val="16"/>
              </w:rPr>
              <w:t xml:space="preserve">6 semester hours </w:t>
            </w:r>
          </w:p>
        </w:tc>
      </w:tr>
      <w:tr w:rsidR="009C4FC3" w:rsidRPr="00BA2203" w:rsidTr="007D417E">
        <w:trPr>
          <w:cantSplit/>
          <w:jc w:val="center"/>
        </w:trPr>
        <w:tc>
          <w:tcPr>
            <w:tcW w:w="3423" w:type="dxa"/>
            <w:shd w:val="clear" w:color="auto" w:fill="auto"/>
          </w:tcPr>
          <w:p w:rsidR="009C4FC3" w:rsidRPr="00BA2203" w:rsidRDefault="009C4FC3" w:rsidP="007D417E">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rPr>
                <w:color w:val="000000"/>
                <w:sz w:val="16"/>
                <w:szCs w:val="16"/>
              </w:rPr>
            </w:pPr>
            <w:r w:rsidRPr="00BA2203">
              <w:rPr>
                <w:color w:val="000000"/>
                <w:sz w:val="16"/>
                <w:szCs w:val="16"/>
              </w:rPr>
              <w:t>Total required hours in the program</w:t>
            </w:r>
          </w:p>
        </w:tc>
        <w:tc>
          <w:tcPr>
            <w:tcW w:w="1478" w:type="dxa"/>
            <w:shd w:val="clear" w:color="auto" w:fill="auto"/>
            <w:vAlign w:val="bottom"/>
          </w:tcPr>
          <w:p w:rsidR="009C4FC3" w:rsidRPr="00BA2203" w:rsidRDefault="009C4FC3" w:rsidP="007D417E">
            <w:pPr>
              <w:pBdr>
                <w:top w:val="nil"/>
                <w:left w:val="nil"/>
                <w:bottom w:val="nil"/>
                <w:right w:val="nil"/>
                <w:between w:val="nil"/>
              </w:pBd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jc w:val="right"/>
              <w:rPr>
                <w:color w:val="000000"/>
                <w:sz w:val="16"/>
                <w:szCs w:val="16"/>
              </w:rPr>
            </w:pPr>
            <w:r w:rsidRPr="00BA2203">
              <w:rPr>
                <w:color w:val="000000"/>
                <w:sz w:val="16"/>
                <w:szCs w:val="16"/>
              </w:rPr>
              <w:t>120 semester hours</w:t>
            </w:r>
          </w:p>
        </w:tc>
      </w:tr>
    </w:tbl>
    <w:p w:rsidR="009C4FC3" w:rsidRPr="00BA2203" w:rsidRDefault="009C4FC3" w:rsidP="009C4FC3">
      <w:pPr>
        <w:pBdr>
          <w:top w:val="nil"/>
          <w:left w:val="nil"/>
          <w:bottom w:val="nil"/>
          <w:right w:val="nil"/>
          <w:between w:val="nil"/>
        </w:pBdr>
        <w:tabs>
          <w:tab w:val="left" w:pos="187"/>
        </w:tabs>
        <w:ind w:firstLine="187"/>
        <w:jc w:val="both"/>
        <w:rPr>
          <w:color w:val="000000"/>
        </w:rPr>
      </w:pPr>
    </w:p>
    <w:p w:rsidR="00774C04" w:rsidRPr="008912C1" w:rsidRDefault="00774C04" w:rsidP="009C4FC3">
      <w:pPr>
        <w:pStyle w:val="AuthorityNote"/>
      </w:pPr>
      <w:r w:rsidRPr="008912C1">
        <w:t>AUTHORITY NOTE:</w:t>
      </w:r>
      <w:r w:rsidRPr="008912C1">
        <w:tab/>
        <w:t>Promulgated in accordance with R.S. 17:17:6(A)(10), (11), and (15), R.S. 17:7(6), and R.S. 17:407.81.</w:t>
      </w:r>
    </w:p>
    <w:p w:rsidR="00B36B0D" w:rsidRPr="00FA7929" w:rsidRDefault="00221F9B" w:rsidP="00B36B0D">
      <w:pPr>
        <w:pStyle w:val="HistoricalNote"/>
      </w:pPr>
      <w:r w:rsidRPr="00015842">
        <w:t>HISTORICAL NOTE:</w:t>
      </w:r>
      <w:r w:rsidRPr="00015842">
        <w:tab/>
        <w:t>Promulgated by the Board of Elementary and Secondary Education, LR 32:</w:t>
      </w:r>
      <w:r w:rsidR="00E660C7">
        <w:t xml:space="preserve">1797 (October 2006), </w:t>
      </w:r>
      <w:r w:rsidR="00EF645F">
        <w:t>amended LR 33:</w:t>
      </w:r>
      <w:r w:rsidR="00DD1117">
        <w:t xml:space="preserve">433 (March 2007), </w:t>
      </w:r>
      <w:r w:rsidR="00E660C7">
        <w:t>LR 34</w:t>
      </w:r>
      <w:r w:rsidR="00E660C7" w:rsidRPr="005005FB">
        <w:t>:</w:t>
      </w:r>
      <w:r w:rsidR="00AC3121">
        <w:t xml:space="preserve">233 (February </w:t>
      </w:r>
      <w:r w:rsidR="00334BDD">
        <w:t>2008), LR 34:1611 (August 2008),</w:t>
      </w:r>
      <w:r w:rsidR="00334BDD" w:rsidRPr="00334BDD">
        <w:t xml:space="preserve"> </w:t>
      </w:r>
      <w:r w:rsidR="00D96EF2">
        <w:t xml:space="preserve">LR 35:222 (February 2009), </w:t>
      </w:r>
      <w:r w:rsidR="00D96EF2" w:rsidRPr="0019797E">
        <w:t>LR 37:</w:t>
      </w:r>
      <w:r w:rsidR="00F80CEB">
        <w:t xml:space="preserve">558 (February </w:t>
      </w:r>
      <w:r w:rsidR="00A6343C">
        <w:t xml:space="preserve">2011), LR 38:1951 (August 2012), </w:t>
      </w:r>
      <w:r w:rsidR="00A6343C" w:rsidRPr="00E052CF">
        <w:rPr>
          <w:spacing w:val="-2"/>
        </w:rPr>
        <w:t>LR</w:t>
      </w:r>
      <w:r w:rsidR="00A6343C" w:rsidRPr="00E052CF">
        <w:rPr>
          <w:spacing w:val="3"/>
        </w:rPr>
        <w:t xml:space="preserve"> </w:t>
      </w:r>
      <w:r w:rsidR="00A6343C" w:rsidRPr="00E052CF">
        <w:t>40:</w:t>
      </w:r>
      <w:r w:rsidR="00212238">
        <w:t xml:space="preserve">279 (February 2014), </w:t>
      </w:r>
      <w:r w:rsidR="00212238" w:rsidRPr="002D00C9">
        <w:t>LR 41:</w:t>
      </w:r>
      <w:r w:rsidR="00212238">
        <w:t>2128 (Octo</w:t>
      </w:r>
      <w:r w:rsidR="002E7463">
        <w:t>be</w:t>
      </w:r>
      <w:r w:rsidR="00B203BC">
        <w:t xml:space="preserve">r 2015), LR 43:1304 (July 2017), </w:t>
      </w:r>
      <w:r w:rsidR="00B203BC" w:rsidRPr="00D95801">
        <w:t>LR 44:</w:t>
      </w:r>
      <w:r w:rsidR="00B203BC">
        <w:t>745 (April 2018</w:t>
      </w:r>
      <w:r w:rsidR="00FD1D08" w:rsidRPr="004A0C97">
        <w:t>), LR 45:</w:t>
      </w:r>
      <w:r w:rsidR="00B36B0D">
        <w:t xml:space="preserve">525 (April 2019), </w:t>
      </w:r>
      <w:r w:rsidR="00B36B0D" w:rsidRPr="00FA7929">
        <w:t>LR 45:</w:t>
      </w:r>
      <w:r w:rsidR="001E5DD0">
        <w:t xml:space="preserve">1458 (October 2019), </w:t>
      </w:r>
      <w:r w:rsidR="001E5DD0" w:rsidRPr="00F01A5E">
        <w:t>LR 4</w:t>
      </w:r>
      <w:r w:rsidR="001E5DD0">
        <w:t>5</w:t>
      </w:r>
      <w:r w:rsidR="001E5DD0" w:rsidRPr="00F01A5E">
        <w:t>:</w:t>
      </w:r>
      <w:r w:rsidR="001E5DD0">
        <w:t>1748 (December 2019</w:t>
      </w:r>
      <w:r w:rsidR="00857222">
        <w:t>),</w:t>
      </w:r>
      <w:r w:rsidR="00857222" w:rsidRPr="003C373C">
        <w:rPr>
          <w:color w:val="0D0D0D"/>
        </w:rPr>
        <w:t xml:space="preserve"> LR 46:</w:t>
      </w:r>
      <w:r w:rsidR="00857222">
        <w:rPr>
          <w:color w:val="0D0D0D"/>
        </w:rPr>
        <w:t>326 (March 2020)</w:t>
      </w:r>
      <w:r w:rsidR="00761A61">
        <w:rPr>
          <w:color w:val="0D0D0D"/>
        </w:rPr>
        <w:t xml:space="preserve">, </w:t>
      </w:r>
      <w:r w:rsidR="00761A61" w:rsidRPr="00761A61">
        <w:rPr>
          <w:color w:val="0D0D0D"/>
        </w:rPr>
        <w:t>LR 46:1375 (October 2020)</w:t>
      </w:r>
      <w:r w:rsidR="00774C04">
        <w:t>, amended LR 48:421</w:t>
      </w:r>
      <w:r w:rsidR="00774C04" w:rsidRPr="00670ED0">
        <w:t xml:space="preserve"> (March 2022)</w:t>
      </w:r>
      <w:r w:rsidR="009C4FC3">
        <w:t>,</w:t>
      </w:r>
      <w:r w:rsidR="009C4FC3" w:rsidRPr="00BC11BD">
        <w:t xml:space="preserve"> </w:t>
      </w:r>
      <w:r w:rsidR="009C4FC3">
        <w:t>repromulgated LR 48:1022 (April 2022).</w:t>
      </w:r>
    </w:p>
    <w:p w:rsidR="0049045C" w:rsidRPr="008912C1" w:rsidRDefault="0049045C" w:rsidP="0049045C">
      <w:pPr>
        <w:pStyle w:val="Chapter"/>
      </w:pPr>
      <w:bookmarkStart w:id="56" w:name="_Toc128061293"/>
      <w:r w:rsidRPr="008912C1">
        <w:t>Subchapter C.</w:t>
      </w:r>
      <w:r w:rsidRPr="008912C1">
        <w:tab/>
        <w:t>General Teacher Competencies</w:t>
      </w:r>
      <w:bookmarkEnd w:id="56"/>
    </w:p>
    <w:p w:rsidR="0049045C" w:rsidRPr="008912C1" w:rsidRDefault="0049045C" w:rsidP="0049045C">
      <w:pPr>
        <w:pStyle w:val="Section"/>
      </w:pPr>
      <w:bookmarkStart w:id="57" w:name="_Toc128061294"/>
      <w:r w:rsidRPr="008912C1">
        <w:t>§307.</w:t>
      </w:r>
      <w:r w:rsidRPr="008912C1">
        <w:tab/>
        <w:t>Introduction</w:t>
      </w:r>
      <w:bookmarkEnd w:id="57"/>
    </w:p>
    <w:p w:rsidR="009C4FC3" w:rsidRPr="00BA2203" w:rsidRDefault="0049045C" w:rsidP="009C4FC3">
      <w:pPr>
        <w:pStyle w:val="A"/>
      </w:pPr>
      <w:r w:rsidRPr="008912C1">
        <w:t>A.</w:t>
      </w:r>
      <w:r w:rsidRPr="008912C1">
        <w:tab/>
      </w:r>
      <w:r w:rsidR="009C4FC3" w:rsidRPr="00BA2203">
        <w:t>The following teacher preparation competencies apply to all content areas and grade levels for which a teacher candidate may be certified to teach.</w:t>
      </w:r>
    </w:p>
    <w:p w:rsidR="009C4FC3" w:rsidRPr="00BA2203" w:rsidRDefault="009C4FC3" w:rsidP="009C4FC3">
      <w:pPr>
        <w:pStyle w:val="A"/>
      </w:pPr>
      <w:r w:rsidRPr="00BA2203">
        <w:t>B.</w:t>
      </w:r>
      <w:r w:rsidRPr="00BA2203">
        <w:tab/>
        <w:t>The competencies identify essential knowledge and skills that align with current expectations for practicing teachers, including but not limited to what a teacher candidate must know and be able to do in order to:</w:t>
      </w:r>
    </w:p>
    <w:p w:rsidR="009C4FC3" w:rsidRPr="00BA2203" w:rsidRDefault="009C4FC3" w:rsidP="009C4FC3">
      <w:pPr>
        <w:pStyle w:val="1"/>
      </w:pPr>
      <w:r w:rsidRPr="00BA2203">
        <w:t>1.</w:t>
      </w:r>
      <w:r w:rsidRPr="00BA2203">
        <w:tab/>
        <w:t>communicate and collaborate with students, colleagues, families, and community members to support students’ learning and development; and</w:t>
      </w:r>
    </w:p>
    <w:p w:rsidR="0049045C" w:rsidRPr="008912C1" w:rsidRDefault="009C4FC3" w:rsidP="009C4FC3">
      <w:pPr>
        <w:pStyle w:val="1"/>
      </w:pPr>
      <w:r w:rsidRPr="00BA2203">
        <w:t>2.</w:t>
      </w:r>
      <w:r w:rsidRPr="00BA2203">
        <w:tab/>
        <w:t>design and deliver effective instruction to all students, including students with exceptionalities and students in need of academic and non-academic intervention in a regular education setting.</w:t>
      </w:r>
    </w:p>
    <w:p w:rsidR="00221F9B" w:rsidRPr="00015842" w:rsidRDefault="0049045C" w:rsidP="0049045C">
      <w:pPr>
        <w:pStyle w:val="AuthorityNote"/>
      </w:pPr>
      <w:r w:rsidRPr="008912C1">
        <w:t>AUTHORITY NOTE:</w:t>
      </w:r>
      <w:r w:rsidRPr="008912C1">
        <w:tab/>
        <w:t>Promulgated in accordance with R.S. 17:6(A)(10), (11), and (15), R.S. 17:7(6), R.S. 17:10, R.S. 17:22(6), R.S. 17:391.1-391.10, and R.S. 17:411.</w:t>
      </w:r>
    </w:p>
    <w:p w:rsidR="00221F9B" w:rsidRPr="00015842" w:rsidRDefault="00221F9B" w:rsidP="00221F9B">
      <w:pPr>
        <w:pStyle w:val="HistoricalNote"/>
      </w:pPr>
      <w:r w:rsidRPr="00015842">
        <w:t>HISTORICAL NOTE:</w:t>
      </w:r>
      <w:r w:rsidRPr="00015842">
        <w:tab/>
        <w:t>Promulgated by the Board of Elementary and Secondary Education, LR 32:</w:t>
      </w:r>
      <w:r w:rsidR="00D96EF2">
        <w:t xml:space="preserve">1798 (October 2006), amended </w:t>
      </w:r>
      <w:r w:rsidR="00D96EF2" w:rsidRPr="0019797E">
        <w:t>LR 37:</w:t>
      </w:r>
      <w:r w:rsidR="00C9226C">
        <w:t>559 (February 2011)</w:t>
      </w:r>
      <w:r w:rsidR="00E57479">
        <w:t xml:space="preserve">, </w:t>
      </w:r>
      <w:r w:rsidR="00E57479" w:rsidRPr="00DD3793">
        <w:t>LR 38:</w:t>
      </w:r>
      <w:r w:rsidR="00E57479">
        <w:t>3136 (December 2</w:t>
      </w:r>
      <w:r w:rsidR="00E7412B">
        <w:t xml:space="preserve">012, LR 43:1306 (July 2017), </w:t>
      </w:r>
      <w:r w:rsidR="00E7412B" w:rsidRPr="00FA7929">
        <w:t>LR 45:</w:t>
      </w:r>
      <w:r w:rsidR="00761A61">
        <w:t>1459 (October 2019),</w:t>
      </w:r>
      <w:r w:rsidR="00761A61" w:rsidRPr="00761A61">
        <w:rPr>
          <w:kern w:val="0"/>
          <w:sz w:val="20"/>
        </w:rPr>
        <w:t xml:space="preserve"> </w:t>
      </w:r>
      <w:r w:rsidR="00761A61" w:rsidRPr="00761A61">
        <w:t>LR 46:1376 (October 2020)</w:t>
      </w:r>
      <w:r w:rsidR="0049045C">
        <w:t>, amended LR 48:421</w:t>
      </w:r>
      <w:r w:rsidR="0049045C" w:rsidRPr="00670ED0">
        <w:t xml:space="preserve"> (March 2022)</w:t>
      </w:r>
      <w:r w:rsidR="009C4FC3">
        <w:t>,</w:t>
      </w:r>
      <w:r w:rsidR="009C4FC3" w:rsidRPr="00BC11BD">
        <w:t xml:space="preserve"> </w:t>
      </w:r>
      <w:r w:rsidR="009C4FC3">
        <w:t>repromulgated LR 48:1023 (April 2022).</w:t>
      </w:r>
    </w:p>
    <w:p w:rsidR="0049045C" w:rsidRPr="008912C1" w:rsidRDefault="0049045C" w:rsidP="0049045C">
      <w:pPr>
        <w:pStyle w:val="Section"/>
      </w:pPr>
      <w:bookmarkStart w:id="58" w:name="_Toc128061295"/>
      <w:r w:rsidRPr="008912C1">
        <w:t>§309.</w:t>
      </w:r>
      <w:r w:rsidRPr="008912C1">
        <w:tab/>
        <w:t>General Competencies</w:t>
      </w:r>
      <w:bookmarkEnd w:id="58"/>
    </w:p>
    <w:p w:rsidR="009C4FC3" w:rsidRPr="00BA2203" w:rsidRDefault="0049045C" w:rsidP="009C4FC3">
      <w:pPr>
        <w:pStyle w:val="A"/>
      </w:pPr>
      <w:r w:rsidRPr="008912C1">
        <w:t>A.</w:t>
      </w:r>
      <w:r w:rsidRPr="008912C1">
        <w:tab/>
      </w:r>
      <w:r w:rsidR="009C4FC3" w:rsidRPr="00BA2203">
        <w:t>The teacher candidate demonstrates, at an effective level, the Louisiana components of effective teaching as defined in Bulletin 130 and the compass teacher rubric or local personnel evaluation, as applicable.</w:t>
      </w:r>
    </w:p>
    <w:p w:rsidR="009C4FC3" w:rsidRPr="00BA2203" w:rsidRDefault="009C4FC3" w:rsidP="009C4FC3">
      <w:pPr>
        <w:pStyle w:val="A"/>
      </w:pPr>
      <w:r w:rsidRPr="00BA2203">
        <w:t>B.</w:t>
      </w:r>
      <w:r w:rsidRPr="00BA2203">
        <w:tab/>
        <w:t>The teacher candidate demonstrates mastery of the content knowledge and skills and content pedagogy needed to teach the current academic standards as defined in BESE policy.</w:t>
      </w:r>
    </w:p>
    <w:p w:rsidR="009C4FC3" w:rsidRPr="00BA2203" w:rsidRDefault="009C4FC3" w:rsidP="009C4FC3">
      <w:pPr>
        <w:pStyle w:val="A"/>
      </w:pPr>
      <w:r w:rsidRPr="00BA2203">
        <w:t>C.</w:t>
      </w:r>
      <w:r w:rsidRPr="00BA2203">
        <w:tab/>
        <w:t xml:space="preserve">The teacher candidate uses evidence to continually evaluate practice, particularly the effects of choices and actions on students and adapts practice to meet the needs of each student. </w:t>
      </w:r>
    </w:p>
    <w:p w:rsidR="009C4FC3" w:rsidRPr="00BA2203" w:rsidRDefault="009C4FC3" w:rsidP="009C4FC3">
      <w:pPr>
        <w:pStyle w:val="1"/>
      </w:pPr>
      <w:r w:rsidRPr="00BA2203">
        <w:t>1.</w:t>
      </w:r>
      <w:r w:rsidRPr="00BA2203">
        <w:tab/>
        <w:t xml:space="preserve">The teacher candidate observes and reflects on student responses to instruction to identify areas of need and make adjustments to practice. </w:t>
      </w:r>
    </w:p>
    <w:p w:rsidR="009C4FC3" w:rsidRPr="00BA2203" w:rsidRDefault="009C4FC3" w:rsidP="009C4FC3">
      <w:pPr>
        <w:pStyle w:val="1"/>
      </w:pPr>
      <w:r w:rsidRPr="00BA2203">
        <w:t>2.</w:t>
      </w:r>
      <w:r w:rsidRPr="00BA2203">
        <w:tab/>
        <w:t>The teacher candidate gathers, synthesizes, and analyzes a variety of data from a variety of sources to adapt instructional practices and other professional behaviors to better meet student needs.</w:t>
      </w:r>
    </w:p>
    <w:p w:rsidR="009C4FC3" w:rsidRPr="00BA2203" w:rsidRDefault="009C4FC3" w:rsidP="009C4FC3">
      <w:pPr>
        <w:pStyle w:val="1"/>
      </w:pPr>
      <w:r w:rsidRPr="00BA2203">
        <w:t>3.</w:t>
      </w:r>
      <w:r w:rsidRPr="00BA2203">
        <w:tab/>
        <w:t xml:space="preserve">The teacher candidate uses structured input and feedback from a variety of sources such as colleagues, mentor teachers, school leaders, and preparation faculty to adjust instructional practice and professional behaviors to better meet student needs. </w:t>
      </w:r>
    </w:p>
    <w:p w:rsidR="009C4FC3" w:rsidRPr="00BA2203" w:rsidRDefault="009C4FC3" w:rsidP="009C4FC3">
      <w:pPr>
        <w:pStyle w:val="A"/>
      </w:pPr>
      <w:r w:rsidRPr="00BA2203">
        <w:t>D.</w:t>
      </w:r>
      <w:r w:rsidRPr="00BA2203">
        <w:tab/>
        <w:t>The teacher candidate elicits and uses information about students and experiences from families and communities to support student development and learning and adjust instruction and the learning environment.</w:t>
      </w:r>
    </w:p>
    <w:p w:rsidR="009C4FC3" w:rsidRPr="00BA2203" w:rsidRDefault="009C4FC3" w:rsidP="009C4FC3">
      <w:pPr>
        <w:pStyle w:val="A"/>
      </w:pPr>
      <w:r w:rsidRPr="00BA2203">
        <w:t>E.</w:t>
      </w:r>
      <w:r w:rsidRPr="00BA2203">
        <w:tab/>
        <w:t>The teacher candidate applies knowledge of state and federal laws related to student rights and teacher responsibilities for appropriate education for students with and without exceptionalities, parents, teachers, and other professionals in making instructional decisions and communicating with colleagues and families such as laws and policies governing student privacy, special education, and limited English proficient education, including but not limited to Bulletin 1508, Bulletin 1530, Bulletin 1706, and Bulletin 1903.</w:t>
      </w:r>
    </w:p>
    <w:p w:rsidR="009C4FC3" w:rsidRPr="00BA2203" w:rsidRDefault="009C4FC3" w:rsidP="009C4FC3">
      <w:pPr>
        <w:pStyle w:val="A"/>
      </w:pPr>
      <w:r w:rsidRPr="00BA2203">
        <w:t>F.</w:t>
      </w:r>
      <w:r w:rsidRPr="00BA2203">
        <w:tab/>
      </w:r>
      <w:r w:rsidR="00016408" w:rsidRPr="00C86360">
        <w:t>The teacher candidate differentiates instruction, behavior management techniques, and the learning environment in response to individual student differences in cognitive, socio-emotional, language, and physical development, incorporating trauma-informed principles.</w:t>
      </w:r>
    </w:p>
    <w:p w:rsidR="009C4FC3" w:rsidRPr="00BA2203" w:rsidRDefault="009C4FC3" w:rsidP="009C4FC3">
      <w:pPr>
        <w:pStyle w:val="A"/>
      </w:pPr>
      <w:r w:rsidRPr="00BA2203">
        <w:t>G.</w:t>
      </w:r>
      <w:r w:rsidRPr="00BA2203">
        <w:tab/>
        <w:t>The teacher candidate develops and applies instructional supports and plans for an individualized education plan (IEP) or individualized accommodation plan (IAP) to allow a student with exceptionalities developmentally appropriate access to age- or grade-level instruction, individually and in collaboration with colleagues.</w:t>
      </w:r>
    </w:p>
    <w:p w:rsidR="0049045C" w:rsidRPr="008912C1" w:rsidRDefault="009C4FC3" w:rsidP="009C4FC3">
      <w:pPr>
        <w:pStyle w:val="A"/>
      </w:pPr>
      <w:r w:rsidRPr="00BA2203">
        <w:t>H.</w:t>
      </w:r>
      <w:r w:rsidRPr="00BA2203">
        <w:tab/>
        <w:t>The teacher candidate applies knowledge of various types of assessments and the purposes, strengths, and limitations to select, adapt, and modify assessments to accommodate the abilities and needs of students with exceptionalities.</w:t>
      </w:r>
    </w:p>
    <w:p w:rsidR="00221F9B" w:rsidRPr="00015842" w:rsidRDefault="0049045C" w:rsidP="0049045C">
      <w:pPr>
        <w:pStyle w:val="AuthorityNote"/>
      </w:pPr>
      <w:r w:rsidRPr="008912C1">
        <w:t>AUTHORITY NOTE:</w:t>
      </w:r>
      <w:r w:rsidRPr="008912C1">
        <w:tab/>
      </w:r>
      <w:r w:rsidR="00016408" w:rsidRPr="00C86360">
        <w:t>Promulgated in accordance with R.S. 17:6(A)(10), (11), and (15), R.S. 17:7(6), R.S. 17:10, R.S. 17:22(6), R.S. 17:24.9, R.S. 17:391.1-391.10, and R.S. 17:411.</w:t>
      </w:r>
    </w:p>
    <w:p w:rsidR="0070583E" w:rsidRPr="00761A61" w:rsidRDefault="00CB1AC7" w:rsidP="00761A61">
      <w:pPr>
        <w:pStyle w:val="HistoricalNote"/>
      </w:pPr>
      <w:r w:rsidRPr="00015842">
        <w:t>HISTORICAL NOTE:</w:t>
      </w:r>
      <w:r w:rsidRPr="00015842">
        <w:tab/>
        <w:t>Promulgated by the Board of Elementary and Secondary Education, LR 32:</w:t>
      </w:r>
      <w:r>
        <w:t>1799 (October 2006),</w:t>
      </w:r>
      <w:r w:rsidR="00C32256">
        <w:t xml:space="preserve"> amended LR 33:433 (March </w:t>
      </w:r>
      <w:r w:rsidR="00334BDD">
        <w:t>2007), LR 34:1611 (August 2008),</w:t>
      </w:r>
      <w:r w:rsidR="00334BDD" w:rsidRPr="00334BDD">
        <w:t xml:space="preserve"> </w:t>
      </w:r>
      <w:r w:rsidR="0070583E">
        <w:t>LR 35:222 (Febru</w:t>
      </w:r>
      <w:r w:rsidR="00D96EF2">
        <w:t xml:space="preserve">ary 2009), LR 35:894 (May 2009), </w:t>
      </w:r>
      <w:r w:rsidR="00D96EF2" w:rsidRPr="0019797E">
        <w:t>LR 37:</w:t>
      </w:r>
      <w:r w:rsidR="00572664">
        <w:t>559 (Februar</w:t>
      </w:r>
      <w:r w:rsidR="00433409">
        <w:t xml:space="preserve">y 2011), LR 37:882 (March 2011), </w:t>
      </w:r>
      <w:r w:rsidR="00433409" w:rsidRPr="00E052CF">
        <w:rPr>
          <w:spacing w:val="-2"/>
        </w:rPr>
        <w:t>LR</w:t>
      </w:r>
      <w:r w:rsidR="00433409" w:rsidRPr="00E052CF">
        <w:rPr>
          <w:spacing w:val="3"/>
        </w:rPr>
        <w:t xml:space="preserve"> </w:t>
      </w:r>
      <w:r w:rsidR="00433409" w:rsidRPr="00E052CF">
        <w:t>40:</w:t>
      </w:r>
      <w:r w:rsidR="002E7463">
        <w:t>280 (Februar</w:t>
      </w:r>
      <w:r w:rsidR="00C84367">
        <w:t xml:space="preserve">y 2014), LR 43:1306 (July 2017), </w:t>
      </w:r>
      <w:r w:rsidR="00C84367" w:rsidRPr="00FA7929">
        <w:t>LR 45:</w:t>
      </w:r>
      <w:r w:rsidR="00761A61">
        <w:t xml:space="preserve">1459 (October 2019), </w:t>
      </w:r>
      <w:r w:rsidR="00761A61" w:rsidRPr="00761A61">
        <w:t>LR 46:1376 (October 2020)</w:t>
      </w:r>
      <w:r w:rsidR="0049045C">
        <w:t>, LR 48:421 (March 2022)</w:t>
      </w:r>
      <w:r w:rsidR="009C4FC3">
        <w:t>,</w:t>
      </w:r>
      <w:r w:rsidR="009C4FC3" w:rsidRPr="00BC11BD">
        <w:t xml:space="preserve"> </w:t>
      </w:r>
      <w:r w:rsidR="009C4FC3">
        <w:t>repromulgated LR 48:1023 (April 2022)</w:t>
      </w:r>
      <w:r w:rsidR="00016408" w:rsidRPr="00C86360">
        <w:t>, LR: 48:</w:t>
      </w:r>
      <w:r w:rsidR="00016408">
        <w:t>1755 (July 2022).</w:t>
      </w:r>
    </w:p>
    <w:p w:rsidR="0049045C" w:rsidRPr="008912C1" w:rsidRDefault="0049045C" w:rsidP="0049045C">
      <w:pPr>
        <w:pStyle w:val="Chapter"/>
      </w:pPr>
      <w:bookmarkStart w:id="59" w:name="_Toc128061296"/>
      <w:r w:rsidRPr="008912C1">
        <w:t>Subchapter D.</w:t>
      </w:r>
      <w:r w:rsidRPr="008912C1">
        <w:tab/>
        <w:t>Special Education Teacher Competencies</w:t>
      </w:r>
      <w:bookmarkEnd w:id="59"/>
    </w:p>
    <w:p w:rsidR="0049045C" w:rsidRPr="008912C1" w:rsidRDefault="0049045C" w:rsidP="0049045C">
      <w:pPr>
        <w:pStyle w:val="Section"/>
      </w:pPr>
      <w:bookmarkStart w:id="60" w:name="_Toc128061297"/>
      <w:r w:rsidRPr="008912C1">
        <w:t>§311.</w:t>
      </w:r>
      <w:r w:rsidRPr="008912C1">
        <w:tab/>
        <w:t>Introduction</w:t>
      </w:r>
      <w:bookmarkEnd w:id="60"/>
    </w:p>
    <w:p w:rsidR="0049045C" w:rsidRPr="008912C1" w:rsidRDefault="0049045C" w:rsidP="0049045C">
      <w:pPr>
        <w:pStyle w:val="A"/>
      </w:pPr>
      <w:r w:rsidRPr="008912C1">
        <w:t>A.</w:t>
      </w:r>
      <w:r w:rsidRPr="008912C1">
        <w:tab/>
      </w:r>
      <w:r w:rsidR="007D417E" w:rsidRPr="00BA2203">
        <w:t>The competencies identify the fundamental knowledge and skills that should be developed and assessed in teacher candidates who are pursuing certification that includes eligibility to teach special education in Louisiana.</w:t>
      </w:r>
    </w:p>
    <w:p w:rsidR="00FA07D3" w:rsidRPr="00267CF1" w:rsidRDefault="0049045C" w:rsidP="0049045C">
      <w:pPr>
        <w:pStyle w:val="AuthorityNote"/>
        <w:tabs>
          <w:tab w:val="clear" w:pos="1800"/>
        </w:tabs>
      </w:pPr>
      <w:r w:rsidRPr="008912C1">
        <w:t>AUTHORITY NOTE:</w:t>
      </w:r>
      <w:r w:rsidRPr="008912C1">
        <w:tab/>
        <w:t>Promulgated in accordance with R.S. 17:6(A)(10), (11), and (15), R.S. 17:7(6), R.S. 17:10, R.S. 17:22(6), R.S. 17:391.1-391.10, and R.S. 17:411.</w:t>
      </w:r>
    </w:p>
    <w:p w:rsidR="00AE0597" w:rsidRPr="00FA7929" w:rsidRDefault="00221F9B" w:rsidP="00AE0597">
      <w:pPr>
        <w:pStyle w:val="HistoricalNote"/>
      </w:pPr>
      <w:r w:rsidRPr="00015842">
        <w:t>HISTORICAL NOTE:</w:t>
      </w:r>
      <w:r w:rsidRPr="00015842">
        <w:tab/>
        <w:t>Promulgated by the Board of Elementary and Secondary Education, LR 32:</w:t>
      </w:r>
      <w:r>
        <w:t>1800 (October 2006)</w:t>
      </w:r>
      <w:r w:rsidR="008E2CF8">
        <w:t xml:space="preserve">, </w:t>
      </w:r>
      <w:r w:rsidR="000B12E9">
        <w:t>amended LR 33:1618 (August 2007), LR 34</w:t>
      </w:r>
      <w:r w:rsidR="000B12E9" w:rsidRPr="00D5384A">
        <w:t>:</w:t>
      </w:r>
      <w:r w:rsidR="00105E8C">
        <w:t>233 (Februar</w:t>
      </w:r>
      <w:r w:rsidR="00FA07D3">
        <w:t>y 2008), LR 35:642 (Apri</w:t>
      </w:r>
      <w:r w:rsidR="00F80CEB">
        <w:t xml:space="preserve">l 2009), LR 36:486 (March </w:t>
      </w:r>
      <w:r w:rsidR="00433409">
        <w:t xml:space="preserve">2010), LR 38:1952 (August 2012), </w:t>
      </w:r>
      <w:r w:rsidR="00433409" w:rsidRPr="00E052CF">
        <w:rPr>
          <w:spacing w:val="-2"/>
        </w:rPr>
        <w:t>LR</w:t>
      </w:r>
      <w:r w:rsidR="00433409" w:rsidRPr="00E052CF">
        <w:rPr>
          <w:spacing w:val="3"/>
        </w:rPr>
        <w:t xml:space="preserve"> </w:t>
      </w:r>
      <w:r w:rsidR="00433409" w:rsidRPr="00E052CF">
        <w:t>40:</w:t>
      </w:r>
      <w:r w:rsidR="002E7463">
        <w:t xml:space="preserve">280 (February 2014), LR 43:1307 (July 2017), </w:t>
      </w:r>
      <w:r w:rsidR="00B203BC" w:rsidRPr="00D95801">
        <w:t>LR 44:</w:t>
      </w:r>
      <w:r w:rsidR="00B203BC">
        <w:t>745 (April 2018)</w:t>
      </w:r>
      <w:r w:rsidR="00C02A17" w:rsidRPr="00C02A17">
        <w:t>, LR 44:2133 (December 2018</w:t>
      </w:r>
      <w:r w:rsidR="00AE0597">
        <w:t xml:space="preserve">), </w:t>
      </w:r>
      <w:r w:rsidR="00AE0597" w:rsidRPr="00FA7929">
        <w:t>LR 45:</w:t>
      </w:r>
      <w:r w:rsidR="00AE0597">
        <w:t>1459 (October 2019)</w:t>
      </w:r>
      <w:r w:rsidR="0049045C">
        <w:t>, amended LR 48:422</w:t>
      </w:r>
      <w:r w:rsidR="0049045C" w:rsidRPr="001A3EAC">
        <w:t xml:space="preserve"> (March 2022)</w:t>
      </w:r>
      <w:r w:rsidR="007D417E">
        <w:t>,</w:t>
      </w:r>
      <w:r w:rsidR="007D417E" w:rsidRPr="00BC11BD">
        <w:t xml:space="preserve"> </w:t>
      </w:r>
      <w:r w:rsidR="007D417E">
        <w:t>repromulgated LR 48:1023 (April 2022).</w:t>
      </w:r>
    </w:p>
    <w:p w:rsidR="0049045C" w:rsidRPr="008912C1" w:rsidRDefault="0049045C" w:rsidP="0049045C">
      <w:pPr>
        <w:pStyle w:val="Section"/>
      </w:pPr>
      <w:bookmarkStart w:id="61" w:name="_Toc128061298"/>
      <w:r w:rsidRPr="008912C1">
        <w:t>§313.</w:t>
      </w:r>
      <w:r w:rsidRPr="008912C1">
        <w:tab/>
        <w:t>Learning Environments</w:t>
      </w:r>
      <w:bookmarkEnd w:id="61"/>
      <w:r w:rsidRPr="008912C1">
        <w:t xml:space="preserve"> </w:t>
      </w:r>
    </w:p>
    <w:p w:rsidR="007D417E" w:rsidRPr="00BA2203" w:rsidRDefault="0049045C" w:rsidP="007D417E">
      <w:pPr>
        <w:pStyle w:val="A"/>
      </w:pPr>
      <w:r w:rsidRPr="008912C1">
        <w:t>A.</w:t>
      </w:r>
      <w:r w:rsidRPr="008912C1">
        <w:tab/>
      </w:r>
      <w:r w:rsidR="007D417E" w:rsidRPr="00BA2203">
        <w:t xml:space="preserve">The teacher candidate uses positive motivational and instructional interventions to teach students with exceptionalities how to adapt to different environments. </w:t>
      </w:r>
    </w:p>
    <w:p w:rsidR="007D417E" w:rsidRPr="00BA2203" w:rsidRDefault="007D417E" w:rsidP="007D417E">
      <w:pPr>
        <w:pStyle w:val="A"/>
      </w:pPr>
      <w:r w:rsidRPr="00BA2203">
        <w:t>B.</w:t>
      </w:r>
      <w:r w:rsidRPr="00BA2203">
        <w:tab/>
        <w:t xml:space="preserve">The teacher candidate sets expectations for personal and social behavior of students with exceptionalities in various settings such as the classroom, library, cafeteria, </w:t>
      </w:r>
      <w:r>
        <w:t xml:space="preserve"> </w:t>
      </w:r>
      <w:r w:rsidRPr="00BA2203">
        <w:t>gymnasium, and/or job site and incorporates the expectations into effective instructional routines, lesson plans, IEP goals, and objectives.</w:t>
      </w:r>
    </w:p>
    <w:p w:rsidR="007D417E" w:rsidRPr="00BA2203" w:rsidRDefault="007D417E" w:rsidP="007D417E">
      <w:pPr>
        <w:pStyle w:val="1"/>
      </w:pPr>
      <w:r w:rsidRPr="00BA2203">
        <w:t>1.</w:t>
      </w:r>
      <w:r w:rsidRPr="00BA2203">
        <w:tab/>
        <w:t>The teacher candidate provides positive visual, physical, and/or motivational support to individual students for integration into various settings.</w:t>
      </w:r>
    </w:p>
    <w:p w:rsidR="007D417E" w:rsidRPr="00BA2203" w:rsidRDefault="007D417E" w:rsidP="007D417E">
      <w:pPr>
        <w:pStyle w:val="A"/>
      </w:pPr>
      <w:r w:rsidRPr="00BA2203">
        <w:t>C.</w:t>
      </w:r>
      <w:r w:rsidRPr="00BA2203">
        <w:tab/>
        <w:t xml:space="preserve">The teacher candidate designs and adapts learning environments for diverse student populations that facilitate active participation in individual and group activities. </w:t>
      </w:r>
    </w:p>
    <w:p w:rsidR="007D417E" w:rsidRPr="00BA2203" w:rsidRDefault="007D417E" w:rsidP="007D417E">
      <w:pPr>
        <w:pStyle w:val="A"/>
      </w:pPr>
      <w:r w:rsidRPr="00BA2203">
        <w:t>D.</w:t>
      </w:r>
      <w:r w:rsidRPr="00BA2203">
        <w:tab/>
        <w:t xml:space="preserve">The teacher candidate modifies the learning environment, including the physical arrangement, student grouping, instructional intensity, pacing, and embedded assistive technology supports, to proactively manage student behaviors and unique learning needs. </w:t>
      </w:r>
    </w:p>
    <w:p w:rsidR="007D417E" w:rsidRPr="00BA2203" w:rsidRDefault="007D417E" w:rsidP="007D417E">
      <w:pPr>
        <w:pStyle w:val="1"/>
      </w:pPr>
      <w:r w:rsidRPr="00BA2203">
        <w:t>1.</w:t>
      </w:r>
      <w:r w:rsidRPr="00BA2203">
        <w:tab/>
        <w:t>The teacher candidate uses a variety of non-aversive techniques to control targeted behavior and maintain attention of students with exceptionalities.</w:t>
      </w:r>
    </w:p>
    <w:p w:rsidR="007D417E" w:rsidRPr="00BA2203" w:rsidRDefault="007D417E" w:rsidP="007D417E">
      <w:pPr>
        <w:pStyle w:val="1"/>
      </w:pPr>
      <w:r w:rsidRPr="00BA2203">
        <w:t>2.</w:t>
      </w:r>
      <w:r w:rsidRPr="00BA2203">
        <w:tab/>
        <w:t xml:space="preserve">The teacher candidate uses assessment data to select appropriate environmental accommodations and modifications to address deficits in student behaviors and learning needs. </w:t>
      </w:r>
    </w:p>
    <w:p w:rsidR="007D417E" w:rsidRPr="00BA2203" w:rsidRDefault="007D417E" w:rsidP="007D417E">
      <w:pPr>
        <w:pStyle w:val="A"/>
      </w:pPr>
      <w:r w:rsidRPr="00BA2203">
        <w:t>E.</w:t>
      </w:r>
      <w:r w:rsidRPr="00BA2203">
        <w:tab/>
        <w:t xml:space="preserve">The teacher candidate intervenes safely and appropriately when students with exceptionalities are in crisis. </w:t>
      </w:r>
    </w:p>
    <w:p w:rsidR="007D417E" w:rsidRPr="00BA2203" w:rsidRDefault="007D417E" w:rsidP="007D417E">
      <w:pPr>
        <w:pStyle w:val="A"/>
      </w:pPr>
      <w:r w:rsidRPr="00BA2203">
        <w:t>F.</w:t>
      </w:r>
      <w:r w:rsidRPr="00BA2203">
        <w:tab/>
        <w:t>The teacher candidate designs and implements positive interventions to develop and strengthen on task/desirable behaviors.</w:t>
      </w:r>
    </w:p>
    <w:p w:rsidR="0049045C" w:rsidRPr="008912C1" w:rsidRDefault="007D417E" w:rsidP="007D417E">
      <w:pPr>
        <w:pStyle w:val="A"/>
      </w:pPr>
      <w:r w:rsidRPr="00BA2203">
        <w:t>G.</w:t>
      </w:r>
      <w:r w:rsidRPr="00BA2203">
        <w:tab/>
        <w:t>The teacher candidate plans and implements individualized reinforcement systems and environmental modifications at levels equal to the intensity of student behavior and function.</w:t>
      </w:r>
    </w:p>
    <w:p w:rsidR="00221F9B" w:rsidRPr="00015842" w:rsidRDefault="0049045C" w:rsidP="0049045C">
      <w:pPr>
        <w:pStyle w:val="AuthorityNote"/>
      </w:pPr>
      <w:r w:rsidRPr="008912C1">
        <w:t>AUTHORITY NOTE:</w:t>
      </w:r>
      <w:r w:rsidRPr="008912C1">
        <w:tab/>
        <w:t>Promulgated in accordance with R.S. 17:6(A)(10), (11), and (15), R.S. 17:7(6), R.S. 17:10, R.S. 17:22(6), R.S. 17:391.1-391.10, and R.S. 17:411</w:t>
      </w:r>
    </w:p>
    <w:p w:rsidR="00221F9B" w:rsidRPr="00015842" w:rsidRDefault="00221F9B" w:rsidP="00221F9B">
      <w:pPr>
        <w:pStyle w:val="HistoricalNote"/>
      </w:pPr>
      <w:r w:rsidRPr="00015842">
        <w:t>HISTORICAL NOTE:</w:t>
      </w:r>
      <w:r w:rsidRPr="00015842">
        <w:tab/>
        <w:t>Promulgated by the Board of Elementary and Secondary Education, LR 32:</w:t>
      </w:r>
      <w:r>
        <w:t>1800 (October 2006)</w:t>
      </w:r>
      <w:r w:rsidR="00334BDD">
        <w:t>,</w:t>
      </w:r>
      <w:r w:rsidR="00334BDD" w:rsidRPr="00334BDD">
        <w:t xml:space="preserve"> </w:t>
      </w:r>
      <w:r w:rsidR="00334BDD">
        <w:t>am</w:t>
      </w:r>
      <w:r w:rsidR="00E0436F">
        <w:t xml:space="preserve">ended LR 35:221 (February </w:t>
      </w:r>
      <w:r w:rsidR="00433409">
        <w:t xml:space="preserve">2009), LR 38:1952 (August 2012), </w:t>
      </w:r>
      <w:r w:rsidR="00433409" w:rsidRPr="00E052CF">
        <w:rPr>
          <w:spacing w:val="-2"/>
        </w:rPr>
        <w:t>LR</w:t>
      </w:r>
      <w:r w:rsidR="00433409" w:rsidRPr="00E052CF">
        <w:rPr>
          <w:spacing w:val="3"/>
        </w:rPr>
        <w:t xml:space="preserve"> </w:t>
      </w:r>
      <w:r w:rsidR="00433409" w:rsidRPr="00E052CF">
        <w:t>40:</w:t>
      </w:r>
      <w:r w:rsidR="002E7463">
        <w:t>280 (Februar</w:t>
      </w:r>
      <w:r w:rsidR="00204E6D">
        <w:t xml:space="preserve">y 2014), LR 43:1307 (July 2017), </w:t>
      </w:r>
      <w:r w:rsidR="00204E6D" w:rsidRPr="00F01A5E">
        <w:t>LR 4</w:t>
      </w:r>
      <w:r w:rsidR="00204E6D">
        <w:t>5</w:t>
      </w:r>
      <w:r w:rsidR="00204E6D" w:rsidRPr="00F01A5E">
        <w:t>:</w:t>
      </w:r>
      <w:r w:rsidR="00204E6D">
        <w:t>1748 (December 2019)</w:t>
      </w:r>
      <w:r w:rsidR="00857222">
        <w:t xml:space="preserve">, </w:t>
      </w:r>
      <w:r w:rsidR="00857222" w:rsidRPr="003C373C">
        <w:rPr>
          <w:color w:val="0D0D0D"/>
        </w:rPr>
        <w:t>LR 46:</w:t>
      </w:r>
      <w:r w:rsidR="00857222">
        <w:rPr>
          <w:color w:val="0D0D0D"/>
        </w:rPr>
        <w:t>326 (March 2020)</w:t>
      </w:r>
      <w:r w:rsidR="00761A61">
        <w:rPr>
          <w:color w:val="0D0D0D"/>
        </w:rPr>
        <w:t>,</w:t>
      </w:r>
      <w:r w:rsidR="00761A61" w:rsidRPr="00761A61">
        <w:rPr>
          <w:kern w:val="0"/>
          <w:sz w:val="20"/>
        </w:rPr>
        <w:t xml:space="preserve"> </w:t>
      </w:r>
      <w:r w:rsidR="00761A61" w:rsidRPr="00761A61">
        <w:rPr>
          <w:color w:val="0D0D0D"/>
        </w:rPr>
        <w:t>LR 46:1376 (October 2020)</w:t>
      </w:r>
      <w:r w:rsidR="00E833F1">
        <w:t xml:space="preserve">, </w:t>
      </w:r>
      <w:r w:rsidR="0049045C">
        <w:t>amended LR 48:422</w:t>
      </w:r>
      <w:r w:rsidR="0049045C" w:rsidRPr="001A3EAC">
        <w:t xml:space="preserve"> (March 2022)</w:t>
      </w:r>
      <w:r w:rsidR="009F092C">
        <w:t>,</w:t>
      </w:r>
      <w:r w:rsidR="009F092C" w:rsidRPr="00BC11BD">
        <w:t xml:space="preserve"> </w:t>
      </w:r>
      <w:r w:rsidR="009F092C">
        <w:t>repromulgated LR 48:1023 (April 2022).</w:t>
      </w:r>
    </w:p>
    <w:p w:rsidR="0049045C" w:rsidRPr="008912C1" w:rsidRDefault="0049045C" w:rsidP="0049045C">
      <w:pPr>
        <w:pStyle w:val="Section"/>
      </w:pPr>
      <w:bookmarkStart w:id="62" w:name="_Toc128061299"/>
      <w:r w:rsidRPr="008912C1">
        <w:t>§315.</w:t>
      </w:r>
      <w:r w:rsidRPr="008912C1">
        <w:tab/>
        <w:t>Curriculum</w:t>
      </w:r>
      <w:bookmarkEnd w:id="62"/>
    </w:p>
    <w:p w:rsidR="005254A2" w:rsidRPr="00BA2203" w:rsidRDefault="0049045C" w:rsidP="005254A2">
      <w:pPr>
        <w:pStyle w:val="A"/>
      </w:pPr>
      <w:r w:rsidRPr="008912C1">
        <w:t>A.</w:t>
      </w:r>
      <w:r w:rsidRPr="008912C1">
        <w:tab/>
      </w:r>
      <w:r w:rsidR="005254A2" w:rsidRPr="00BA2203">
        <w:t xml:space="preserve">The teacher candidate makes the general curricula accessible to students with exceptionalities by implementing instruction that is inclusive of appropriate accommodations and modifications to the general curricula as outlined in an IEP. </w:t>
      </w:r>
    </w:p>
    <w:p w:rsidR="005254A2" w:rsidRPr="00BA2203" w:rsidRDefault="005254A2" w:rsidP="005254A2">
      <w:pPr>
        <w:pStyle w:val="A"/>
      </w:pPr>
      <w:r w:rsidRPr="00BA2203">
        <w:t>B.</w:t>
      </w:r>
      <w:r w:rsidRPr="00BA2203">
        <w:tab/>
        <w:t xml:space="preserve">The teacher candidate develops and implements comprehensive, longitudinal individualized programs, and IEPs in collaboration with team members, the individual, and family. </w:t>
      </w:r>
    </w:p>
    <w:p w:rsidR="005254A2" w:rsidRPr="00BA2203" w:rsidRDefault="005254A2" w:rsidP="005254A2">
      <w:pPr>
        <w:pStyle w:val="1"/>
      </w:pPr>
      <w:r w:rsidRPr="00BA2203">
        <w:t>1.</w:t>
      </w:r>
      <w:r w:rsidRPr="00BA2203">
        <w:tab/>
        <w:t xml:space="preserve">The teacher candidate addresses the needs of students with exceptionalities that extend beyond the general education curriculum within IEPs and through instruction across various educational settings and contexts. </w:t>
      </w:r>
    </w:p>
    <w:p w:rsidR="005254A2" w:rsidRPr="00BA2203" w:rsidRDefault="005254A2" w:rsidP="005254A2">
      <w:pPr>
        <w:pStyle w:val="A"/>
      </w:pPr>
      <w:r w:rsidRPr="00BA2203">
        <w:t>C.</w:t>
      </w:r>
      <w:r w:rsidRPr="00BA2203">
        <w:tab/>
        <w:t>The teacher candidate uses augmentative and alternative communication systems and a variety of assistive technologies to support instructional assessment, planning, and delivery for students with exceptionalities.</w:t>
      </w:r>
    </w:p>
    <w:p w:rsidR="005254A2" w:rsidRPr="00BA2203" w:rsidRDefault="005254A2" w:rsidP="005254A2">
      <w:pPr>
        <w:pStyle w:val="1"/>
      </w:pPr>
      <w:r w:rsidRPr="00BA2203">
        <w:t>1.</w:t>
      </w:r>
      <w:r w:rsidRPr="00BA2203">
        <w:tab/>
        <w:t xml:space="preserve">The teacher candidate selects, designs, and uses high- and low-technology materials and resources required to educate individuals whose exceptionalities interfere with communication. </w:t>
      </w:r>
    </w:p>
    <w:p w:rsidR="005254A2" w:rsidRPr="00BA2203" w:rsidRDefault="005254A2" w:rsidP="005254A2">
      <w:pPr>
        <w:pStyle w:val="A"/>
      </w:pPr>
      <w:r w:rsidRPr="00BA2203">
        <w:t>D.</w:t>
      </w:r>
      <w:r w:rsidRPr="00BA2203">
        <w:tab/>
        <w:t>The teacher candidate integrates affective, social, and life skills with academic curricula, creating the opportunity for students to practice the skills in the context of authentic daily routines.</w:t>
      </w:r>
    </w:p>
    <w:p w:rsidR="005254A2" w:rsidRPr="00BA2203" w:rsidRDefault="005254A2" w:rsidP="005254A2">
      <w:pPr>
        <w:pStyle w:val="1"/>
      </w:pPr>
      <w:r w:rsidRPr="00BA2203">
        <w:t>1.</w:t>
      </w:r>
      <w:r w:rsidRPr="00BA2203">
        <w:tab/>
        <w:t>The teacher candidate designs, implements, and evaluates instructional programs that enhance social participation across environments.</w:t>
      </w:r>
    </w:p>
    <w:p w:rsidR="005254A2" w:rsidRPr="00BA2203" w:rsidRDefault="005254A2" w:rsidP="005254A2">
      <w:pPr>
        <w:pStyle w:val="A"/>
      </w:pPr>
      <w:r w:rsidRPr="00BA2203">
        <w:t>E.</w:t>
      </w:r>
      <w:r w:rsidRPr="00BA2203">
        <w:tab/>
        <w:t>The teacher candidate applies knowledge of career, vocational, and transition programs for students with exceptionalities to design and implement instructional programs that address independent living and career education for individuals.</w:t>
      </w:r>
    </w:p>
    <w:p w:rsidR="0049045C" w:rsidRPr="008912C1" w:rsidRDefault="005254A2" w:rsidP="005254A2">
      <w:pPr>
        <w:pStyle w:val="1"/>
      </w:pPr>
      <w:r w:rsidRPr="00BA2203">
        <w:t>1.</w:t>
      </w:r>
      <w:r w:rsidRPr="00BA2203">
        <w:tab/>
        <w:t>The teacher candidate uses a variety of community- and school-based resources and strategies to successfully transition students with exceptionalities into and out of school and post-school environments.</w:t>
      </w:r>
    </w:p>
    <w:p w:rsidR="00E91756" w:rsidRPr="007B0509" w:rsidRDefault="0049045C" w:rsidP="0049045C">
      <w:pPr>
        <w:pStyle w:val="AuthorityNote"/>
      </w:pPr>
      <w:r w:rsidRPr="008912C1">
        <w:t>AUTHORITY NOTE:</w:t>
      </w:r>
      <w:r w:rsidRPr="008912C1">
        <w:tab/>
        <w:t>Promulgated in accordance with R.S. 17:6(A)(10), (11), and (15), R.S. 17:7(6), R.S. 17:10, R.S. 17:22(6), R.S. 17:391.1-391.10, and R.S. 17:411.</w:t>
      </w:r>
    </w:p>
    <w:p w:rsidR="00C2068F" w:rsidRDefault="00221F9B" w:rsidP="00C2068F">
      <w:pPr>
        <w:pStyle w:val="HistoricalNote"/>
      </w:pPr>
      <w:r w:rsidRPr="00015842">
        <w:t>HISTORICAL NOTE:</w:t>
      </w:r>
      <w:r w:rsidRPr="00015842">
        <w:tab/>
        <w:t>Promulgated by the Board of Elementary and Secondary Education, LR 32:</w:t>
      </w:r>
      <w:r>
        <w:t>1801 (October 2006)</w:t>
      </w:r>
      <w:r w:rsidR="00E91756">
        <w:t>,</w:t>
      </w:r>
      <w:r w:rsidR="00C2068F">
        <w:t xml:space="preserve"> amended LR 36:752 (April 2010), </w:t>
      </w:r>
      <w:r w:rsidR="00C2068F" w:rsidRPr="0019797E">
        <w:t>LR 37:</w:t>
      </w:r>
      <w:r w:rsidR="00E0436F">
        <w:t xml:space="preserve">559 (February 2011), </w:t>
      </w:r>
      <w:r w:rsidR="00431621">
        <w:t>LR 38:1952 (August 201</w:t>
      </w:r>
      <w:r w:rsidR="008F06C1">
        <w:t xml:space="preserve">2), LR 43:1309 (July 2017), </w:t>
      </w:r>
      <w:r w:rsidR="008F06C1" w:rsidRPr="008F06C1">
        <w:t>LR 46:1377 (October 2020)</w:t>
      </w:r>
      <w:r w:rsidR="0049045C">
        <w:t>, amended LR 48:422</w:t>
      </w:r>
      <w:r w:rsidR="0049045C" w:rsidRPr="001A3EAC">
        <w:t xml:space="preserve"> (March 2022)</w:t>
      </w:r>
      <w:r w:rsidR="005254A2">
        <w:t>,</w:t>
      </w:r>
      <w:r w:rsidR="005254A2" w:rsidRPr="00BC11BD">
        <w:t xml:space="preserve"> </w:t>
      </w:r>
      <w:r w:rsidR="005254A2">
        <w:t>repromulgated LR 48:1024 (April 2022).</w:t>
      </w:r>
    </w:p>
    <w:p w:rsidR="0049045C" w:rsidRPr="008912C1" w:rsidRDefault="00212238" w:rsidP="0049045C">
      <w:pPr>
        <w:pStyle w:val="Section"/>
      </w:pPr>
      <w:bookmarkStart w:id="63" w:name="_Toc128061300"/>
      <w:r w:rsidRPr="002D00C9">
        <w:t>§317</w:t>
      </w:r>
      <w:r>
        <w:t>.</w:t>
      </w:r>
      <w:r>
        <w:tab/>
      </w:r>
      <w:r w:rsidR="0049045C" w:rsidRPr="008912C1">
        <w:t>Assessment</w:t>
      </w:r>
      <w:bookmarkEnd w:id="63"/>
    </w:p>
    <w:p w:rsidR="005254A2" w:rsidRPr="00BA2203" w:rsidRDefault="0049045C" w:rsidP="005254A2">
      <w:pPr>
        <w:pStyle w:val="A"/>
      </w:pPr>
      <w:r w:rsidRPr="008912C1">
        <w:t>A.</w:t>
      </w:r>
      <w:r w:rsidRPr="008912C1">
        <w:tab/>
      </w:r>
      <w:r w:rsidR="005254A2" w:rsidRPr="00BA2203">
        <w:t xml:space="preserve">The teacher candidate monitors progress of students with exceptionalities towards attainment of IEP goals and objectives. </w:t>
      </w:r>
    </w:p>
    <w:p w:rsidR="005254A2" w:rsidRPr="00BA2203" w:rsidRDefault="005254A2" w:rsidP="005254A2">
      <w:pPr>
        <w:pStyle w:val="1"/>
      </w:pPr>
      <w:r w:rsidRPr="00BA2203">
        <w:t>1.</w:t>
      </w:r>
      <w:r w:rsidRPr="00BA2203">
        <w:tab/>
        <w:t xml:space="preserve">The teacher candidate uses knowledge of measurement principles and practices to interpret assessment results and guide educational decisions for students with exceptionalities. </w:t>
      </w:r>
    </w:p>
    <w:p w:rsidR="005254A2" w:rsidRPr="00BA2203" w:rsidRDefault="005254A2" w:rsidP="005254A2">
      <w:pPr>
        <w:pStyle w:val="1"/>
      </w:pPr>
      <w:r w:rsidRPr="00BA2203">
        <w:t>2.</w:t>
      </w:r>
      <w:r w:rsidRPr="00BA2203">
        <w:tab/>
        <w:t>The teacher candidate uses multiple types of assessment information in making instructional, eligibility, program, and placement decisions for students with exceptionalities, including students from culturally and linguistically diverse backgrounds.</w:t>
      </w:r>
    </w:p>
    <w:p w:rsidR="005254A2" w:rsidRPr="00BA2203" w:rsidRDefault="005254A2" w:rsidP="005254A2">
      <w:pPr>
        <w:pStyle w:val="1"/>
      </w:pPr>
      <w:r w:rsidRPr="00BA2203">
        <w:t>3.</w:t>
      </w:r>
      <w:r w:rsidRPr="00BA2203">
        <w:tab/>
        <w:t>The teacher candidate uses appropriate technology to conduct assessments in keeping with assessment protocols and in alignment with student needs.</w:t>
      </w:r>
    </w:p>
    <w:p w:rsidR="005254A2" w:rsidRPr="00BA2203" w:rsidRDefault="005254A2" w:rsidP="005254A2">
      <w:pPr>
        <w:pStyle w:val="A"/>
      </w:pPr>
      <w:r w:rsidRPr="00BA2203">
        <w:t>B.</w:t>
      </w:r>
      <w:r w:rsidRPr="00BA2203">
        <w:tab/>
        <w:t xml:space="preserve">The teacher candidate identifies and uses assessment data to identify the need for interventions and services for individuals who are in need of additional academic and/or non-academic support, including early identification of young individuals who may be at risk for exceptionalities. </w:t>
      </w:r>
    </w:p>
    <w:p w:rsidR="005254A2" w:rsidRPr="00BA2203" w:rsidRDefault="005254A2" w:rsidP="005254A2">
      <w:pPr>
        <w:pStyle w:val="1"/>
      </w:pPr>
      <w:r w:rsidRPr="00BA2203">
        <w:t>1.</w:t>
      </w:r>
      <w:r w:rsidRPr="00BA2203">
        <w:tab/>
        <w:t>The teacher candidate uses data derived from functional assessments to develop intervention plans aligned to the specific needs of individual students.</w:t>
      </w:r>
    </w:p>
    <w:p w:rsidR="005254A2" w:rsidRPr="00BA2203" w:rsidRDefault="005254A2" w:rsidP="005254A2">
      <w:pPr>
        <w:pStyle w:val="A"/>
      </w:pPr>
      <w:r w:rsidRPr="00BA2203">
        <w:t>C.</w:t>
      </w:r>
      <w:r w:rsidRPr="00BA2203">
        <w:tab/>
        <w:t xml:space="preserve">The teacher candidate selects, adapts, and modifies assessments or assessment strategies to accommodate abilities and needs of students with exceptionalities. </w:t>
      </w:r>
    </w:p>
    <w:p w:rsidR="005254A2" w:rsidRPr="00BA2203" w:rsidRDefault="005254A2" w:rsidP="005254A2">
      <w:pPr>
        <w:pStyle w:val="1"/>
      </w:pPr>
      <w:r w:rsidRPr="00BA2203">
        <w:t>1.</w:t>
      </w:r>
      <w:r w:rsidRPr="00BA2203">
        <w:tab/>
        <w:t>The teacher candidate implements procedures for assessing and reporting both appropriate and problematic social behaviors of students with exceptionalities.</w:t>
      </w:r>
    </w:p>
    <w:p w:rsidR="0049045C" w:rsidRPr="008912C1" w:rsidRDefault="005254A2" w:rsidP="005254A2">
      <w:pPr>
        <w:pStyle w:val="1"/>
      </w:pPr>
      <w:r w:rsidRPr="00BA2203">
        <w:t>2.</w:t>
      </w:r>
      <w:r w:rsidRPr="00BA2203">
        <w:tab/>
        <w:t>The teacher candidate identifies reliable methods of response from students who lack typical communication and performance abilities, using supports as needed to accommodate individual student needs.</w:t>
      </w:r>
    </w:p>
    <w:p w:rsidR="00212238" w:rsidRPr="002D00C9" w:rsidRDefault="0049045C" w:rsidP="0049045C">
      <w:pPr>
        <w:pStyle w:val="AuthorityNote"/>
      </w:pPr>
      <w:r w:rsidRPr="008912C1">
        <w:t>AUTHORITY NOTE:</w:t>
      </w:r>
      <w:r w:rsidRPr="008912C1">
        <w:tab/>
        <w:t>Promulgated in accordance with R.S. 17:6(A)(10), (11), and (15), R.S. 17:7(6), R.S. 17:10, R.S. 17:22(6), R.S. 17:391.1-391.10, and R.S. 17:411.</w:t>
      </w:r>
    </w:p>
    <w:p w:rsidR="00212238" w:rsidRDefault="00212238" w:rsidP="00212238">
      <w:pPr>
        <w:pStyle w:val="HistoricalNote"/>
      </w:pPr>
      <w:r w:rsidRPr="002D00C9">
        <w:t>HISTORICAL NOTE:</w:t>
      </w:r>
      <w:r w:rsidRPr="002D00C9">
        <w:tab/>
        <w:t>Promulgated by the Board of Elementary and Secondary Education, LR 41:</w:t>
      </w:r>
      <w:r>
        <w:t>2129 (October 2015)</w:t>
      </w:r>
      <w:r w:rsidR="0049045C">
        <w:t>, amended LR 48:423</w:t>
      </w:r>
      <w:r w:rsidR="0049045C" w:rsidRPr="001A3EAC">
        <w:t xml:space="preserve"> (March 2022)</w:t>
      </w:r>
      <w:r w:rsidR="005254A2">
        <w:t>,</w:t>
      </w:r>
      <w:r w:rsidR="005254A2" w:rsidRPr="00BC11BD">
        <w:t xml:space="preserve"> </w:t>
      </w:r>
      <w:r w:rsidR="005254A2">
        <w:t>repromulgated LR 48:1024 (April 2022).</w:t>
      </w:r>
    </w:p>
    <w:p w:rsidR="0049045C" w:rsidRPr="008912C1" w:rsidRDefault="0049045C" w:rsidP="0049045C">
      <w:pPr>
        <w:pStyle w:val="Section"/>
      </w:pPr>
      <w:bookmarkStart w:id="64" w:name="_Toc128061301"/>
      <w:r w:rsidRPr="008912C1">
        <w:t>§319.</w:t>
      </w:r>
      <w:r w:rsidRPr="008912C1">
        <w:tab/>
        <w:t>Instructional Planning</w:t>
      </w:r>
      <w:bookmarkEnd w:id="64"/>
    </w:p>
    <w:p w:rsidR="005254A2" w:rsidRPr="00BA2203" w:rsidRDefault="0049045C" w:rsidP="005254A2">
      <w:pPr>
        <w:pStyle w:val="A"/>
      </w:pPr>
      <w:r w:rsidRPr="008912C1">
        <w:t>A.</w:t>
      </w:r>
      <w:r w:rsidRPr="008912C1">
        <w:tab/>
      </w:r>
      <w:r w:rsidR="005254A2" w:rsidRPr="00BA2203">
        <w:t xml:space="preserve">The teacher candidate plans and implements age- and ability-appropriate instruction for students with exceptionalities that supports progress in the general curricula. </w:t>
      </w:r>
    </w:p>
    <w:p w:rsidR="005254A2" w:rsidRPr="00BA2203" w:rsidRDefault="005254A2" w:rsidP="005254A2">
      <w:pPr>
        <w:pStyle w:val="1"/>
      </w:pPr>
      <w:r w:rsidRPr="00BA2203">
        <w:t>1.</w:t>
      </w:r>
      <w:r w:rsidRPr="00BA2203">
        <w:tab/>
        <w:t xml:space="preserve">The teacher candidate incorporates goals and strategies from multiple IEPs in lesson plans. </w:t>
      </w:r>
    </w:p>
    <w:p w:rsidR="005254A2" w:rsidRPr="00BA2203" w:rsidRDefault="005254A2" w:rsidP="005254A2">
      <w:pPr>
        <w:pStyle w:val="1"/>
      </w:pPr>
      <w:r w:rsidRPr="00BA2203">
        <w:t>2</w:t>
      </w:r>
      <w:r>
        <w:t>.</w:t>
      </w:r>
      <w:r w:rsidRPr="00BA2203">
        <w:tab/>
        <w:t xml:space="preserve">The teacher candidate uses and adapts instructional strategies according to characteristics and needs of students with exceptionalities. </w:t>
      </w:r>
    </w:p>
    <w:p w:rsidR="005254A2" w:rsidRPr="00BA2203" w:rsidRDefault="005254A2" w:rsidP="005254A2">
      <w:pPr>
        <w:pStyle w:val="1"/>
      </w:pPr>
      <w:r w:rsidRPr="00BA2203">
        <w:t>3.</w:t>
      </w:r>
      <w:r w:rsidRPr="00BA2203">
        <w:tab/>
        <w:t xml:space="preserve">The teacher candidate selects and adapts instructional materials according to characteristics and needs of students with exceptionalities. </w:t>
      </w:r>
    </w:p>
    <w:p w:rsidR="005254A2" w:rsidRPr="00BA2203" w:rsidRDefault="005254A2" w:rsidP="005254A2">
      <w:pPr>
        <w:pStyle w:val="A"/>
      </w:pPr>
      <w:r w:rsidRPr="00BA2203">
        <w:t>B.</w:t>
      </w:r>
      <w:r w:rsidRPr="00BA2203">
        <w:tab/>
        <w:t>The teacher candidate selects and uses a variety of assistive technologies within instructional routines to promote access to the general curriculum for students with exceptionalities.</w:t>
      </w:r>
    </w:p>
    <w:p w:rsidR="0049045C" w:rsidRPr="008912C1" w:rsidRDefault="005254A2" w:rsidP="005254A2">
      <w:pPr>
        <w:pStyle w:val="A"/>
      </w:pPr>
      <w:r w:rsidRPr="00BA2203">
        <w:t>C.</w:t>
      </w:r>
      <w:r w:rsidRPr="00BA2203">
        <w:tab/>
        <w:t>The teacher candidate modifies the pace of instruction and provides organizational cues to meet the instructional needs of students with exceptionalities.</w:t>
      </w:r>
    </w:p>
    <w:p w:rsidR="0049045C" w:rsidRPr="008912C1" w:rsidRDefault="0049045C" w:rsidP="0049045C">
      <w:pPr>
        <w:pStyle w:val="AuthorityNote"/>
      </w:pPr>
      <w:r w:rsidRPr="008912C1">
        <w:t>AUTHORITY NOTE:</w:t>
      </w:r>
      <w:r w:rsidRPr="008912C1">
        <w:tab/>
        <w:t xml:space="preserve">Promulgated in accordance with R.S. 17:6(A)(10), (11), and (15), R.S. 17:7(6), R.S. 17:10, R.S. 17:22(6), R.S. 17:391.1-391.10, and R.S. 17:411. </w:t>
      </w:r>
    </w:p>
    <w:p w:rsidR="0049045C" w:rsidRPr="0019797E" w:rsidRDefault="0049045C" w:rsidP="0049045C">
      <w:pPr>
        <w:pStyle w:val="HistoricalNote"/>
      </w:pPr>
      <w:r w:rsidRPr="008912C1">
        <w:t>HISTORICAL NOTE:</w:t>
      </w:r>
      <w:r w:rsidRPr="008912C1">
        <w:tab/>
        <w:t>Promulgated by the Board of Elementary and Secondary Ed</w:t>
      </w:r>
      <w:r>
        <w:t>ucation, LR 48:423</w:t>
      </w:r>
      <w:r w:rsidRPr="001A3EAC">
        <w:t xml:space="preserve"> (March 2022)</w:t>
      </w:r>
      <w:r w:rsidR="005254A2">
        <w:t>,</w:t>
      </w:r>
      <w:r w:rsidR="005254A2" w:rsidRPr="00BC11BD">
        <w:t xml:space="preserve"> </w:t>
      </w:r>
      <w:r w:rsidR="005254A2">
        <w:t>repromulgated LR 48:1025 (April 2022).</w:t>
      </w:r>
    </w:p>
    <w:p w:rsidR="0049045C" w:rsidRPr="008912C1" w:rsidRDefault="0049045C" w:rsidP="0049045C">
      <w:pPr>
        <w:pStyle w:val="Chapter"/>
      </w:pPr>
      <w:bookmarkStart w:id="65" w:name="_Toc128061302"/>
      <w:r w:rsidRPr="008912C1">
        <w:t>Subchapter E.</w:t>
      </w:r>
      <w:r w:rsidRPr="008912C1">
        <w:tab/>
        <w:t>English Language Arts and Literacy Teacher Competencies</w:t>
      </w:r>
      <w:bookmarkEnd w:id="65"/>
    </w:p>
    <w:p w:rsidR="0049045C" w:rsidRPr="008912C1" w:rsidRDefault="0049045C" w:rsidP="0049045C">
      <w:pPr>
        <w:pStyle w:val="Section"/>
      </w:pPr>
      <w:bookmarkStart w:id="66" w:name="_Toc128061303"/>
      <w:r w:rsidRPr="008912C1">
        <w:t>§321.</w:t>
      </w:r>
      <w:r w:rsidRPr="008912C1">
        <w:tab/>
        <w:t>Introduction</w:t>
      </w:r>
      <w:bookmarkEnd w:id="66"/>
    </w:p>
    <w:p w:rsidR="005254A2" w:rsidRPr="00BA2203" w:rsidRDefault="0049045C" w:rsidP="005254A2">
      <w:pPr>
        <w:pStyle w:val="A"/>
      </w:pPr>
      <w:r w:rsidRPr="008912C1">
        <w:t>A.</w:t>
      </w:r>
      <w:r w:rsidRPr="008912C1">
        <w:tab/>
      </w:r>
      <w:r w:rsidR="005254A2" w:rsidRPr="00BA2203">
        <w:t>The English language arts and literacy teacher preparation competencies identify essential knowledge and skills for teacher candidates seeking certification in birth to kindergarten, pre-kindergarten-third grade, elementary grades 1-5, elementary grades 1-5 integrated to merged, English language arts grades 4-8, English language arts grades 4-8 integrated to merged, English language arts 6-12, and English language arts grades 6-12 integrated to merged.</w:t>
      </w:r>
    </w:p>
    <w:p w:rsidR="005254A2" w:rsidRPr="00BA2203" w:rsidRDefault="005254A2" w:rsidP="005254A2">
      <w:pPr>
        <w:pStyle w:val="A"/>
      </w:pPr>
      <w:r w:rsidRPr="00BA2203">
        <w:t>B.</w:t>
      </w:r>
      <w:r w:rsidRPr="00BA2203">
        <w:tab/>
        <w:t xml:space="preserve">Content knowledge competencies identify foundational knowledge of the English language and language development, reading, composition, and oral language skills. </w:t>
      </w:r>
    </w:p>
    <w:p w:rsidR="005254A2" w:rsidRPr="00BA2203" w:rsidRDefault="005254A2" w:rsidP="005254A2">
      <w:pPr>
        <w:pStyle w:val="A"/>
      </w:pPr>
      <w:r w:rsidRPr="00BA2203">
        <w:t>C.</w:t>
      </w:r>
      <w:r w:rsidRPr="00BA2203">
        <w:tab/>
        <w:t>Content pedagogy competencies identify teaching knowledge and skills that are specific to English Language arts instruction that develop the student ability to:</w:t>
      </w:r>
    </w:p>
    <w:p w:rsidR="005254A2" w:rsidRPr="00BA2203" w:rsidRDefault="005254A2" w:rsidP="005254A2">
      <w:pPr>
        <w:pStyle w:val="1"/>
      </w:pPr>
      <w:r w:rsidRPr="00BA2203">
        <w:t>1.</w:t>
      </w:r>
      <w:r w:rsidRPr="00BA2203">
        <w:tab/>
        <w:t>understand and use vocabulary and language, including early literacy, such as print awareness, phonological skill, word recognition, and incidental reading</w:t>
      </w:r>
      <w:r>
        <w:t xml:space="preserve"> </w:t>
      </w:r>
      <w:r w:rsidRPr="00BA2203">
        <w:t xml:space="preserve">foundational skills to facilitate understanding and comprehension of the written word; </w:t>
      </w:r>
    </w:p>
    <w:p w:rsidR="005254A2" w:rsidRPr="00BA2203" w:rsidRDefault="005254A2" w:rsidP="005254A2">
      <w:pPr>
        <w:pStyle w:val="1"/>
      </w:pPr>
      <w:r w:rsidRPr="00BA2203">
        <w:t>2.</w:t>
      </w:r>
      <w:r w:rsidRPr="00BA2203">
        <w:tab/>
        <w:t>understand topics, themes, and ideas to determine text meaning;</w:t>
      </w:r>
    </w:p>
    <w:p w:rsidR="005254A2" w:rsidRPr="00BA2203" w:rsidRDefault="005254A2" w:rsidP="005254A2">
      <w:pPr>
        <w:pStyle w:val="1"/>
      </w:pPr>
      <w:r w:rsidRPr="00BA2203">
        <w:t>3.</w:t>
      </w:r>
      <w:r w:rsidRPr="00BA2203">
        <w:tab/>
        <w:t xml:space="preserve">build understanding about texts using evidence through discussion; and </w:t>
      </w:r>
    </w:p>
    <w:p w:rsidR="005254A2" w:rsidRPr="00BA2203" w:rsidRDefault="005254A2" w:rsidP="005254A2">
      <w:pPr>
        <w:pStyle w:val="1"/>
      </w:pPr>
      <w:r w:rsidRPr="00BA2203">
        <w:t>4.</w:t>
      </w:r>
      <w:r w:rsidRPr="00BA2203">
        <w:tab/>
        <w:t>demonstrate understanding of the language, craft, topics, themes, and ideas of complex grade-level texts through writing using evidence and appropriate grade-level conventions, spelling, and structure.</w:t>
      </w:r>
    </w:p>
    <w:p w:rsidR="005254A2" w:rsidRPr="00BA2203" w:rsidRDefault="005254A2" w:rsidP="005254A2">
      <w:pPr>
        <w:pStyle w:val="A"/>
      </w:pPr>
      <w:r w:rsidRPr="00BA2203">
        <w:t>D.</w:t>
      </w:r>
      <w:r w:rsidRPr="00BA2203">
        <w:tab/>
        <w:t xml:space="preserve">Disciplinary literacy competencies identify what a teacher candidate must know and be able to do to teach reading and literacy effectively in the context of certification areas other than English language arts in areas such as the middle grades and secondary science or social studies. </w:t>
      </w:r>
    </w:p>
    <w:p w:rsidR="0049045C" w:rsidRPr="008912C1" w:rsidRDefault="005254A2" w:rsidP="005254A2">
      <w:pPr>
        <w:pStyle w:val="1"/>
      </w:pPr>
      <w:r w:rsidRPr="00BA2203">
        <w:t>1.</w:t>
      </w:r>
      <w:r w:rsidRPr="00BA2203">
        <w:tab/>
        <w:t>The ELA and literacy competencies are applicable to teacher candidates who are pursuing certification for grades 4-8 or 6-12 in any content area other than English language arts.</w:t>
      </w:r>
    </w:p>
    <w:p w:rsidR="0049045C" w:rsidRDefault="0049045C" w:rsidP="0049045C">
      <w:pPr>
        <w:pStyle w:val="HistoricalNote"/>
      </w:pPr>
      <w:r w:rsidRPr="008912C1">
        <w:t>AUTHORITY NOTE:</w:t>
      </w:r>
      <w:r w:rsidRPr="008912C1">
        <w:tab/>
        <w:t>Promulgated in accordance with R.S. 17:6(A)(10), (11), and (15), R.S. 17:7(6), R.S. 17:10, R.S. 17:22(6), R.S. 17:391.1-391.10, and R.S. 17:411.</w:t>
      </w:r>
    </w:p>
    <w:p w:rsidR="00221F9B" w:rsidRPr="00015842" w:rsidRDefault="00221F9B" w:rsidP="0049045C">
      <w:pPr>
        <w:pStyle w:val="HistoricalNote"/>
      </w:pPr>
      <w:r w:rsidRPr="00015842">
        <w:t>HISTORICAL NOTE:</w:t>
      </w:r>
      <w:r w:rsidRPr="00015842">
        <w:tab/>
        <w:t>Promulgated by the Board of Elementary and Secondary Education, LR 32:</w:t>
      </w:r>
      <w:r w:rsidR="0029243B">
        <w:t>1803 (October 2006), LR 43:1311 (July 2017)</w:t>
      </w:r>
      <w:r w:rsidR="0049045C">
        <w:t>, amended LR 48:423</w:t>
      </w:r>
      <w:r w:rsidR="0049045C" w:rsidRPr="001A3EAC">
        <w:t xml:space="preserve"> (March 2022</w:t>
      </w:r>
      <w:r w:rsidR="005254A2" w:rsidRPr="00BA2203">
        <w:t>)</w:t>
      </w:r>
      <w:r w:rsidR="005254A2">
        <w:t>,</w:t>
      </w:r>
      <w:r w:rsidR="005254A2" w:rsidRPr="00BC11BD">
        <w:t xml:space="preserve"> </w:t>
      </w:r>
      <w:r w:rsidR="005254A2">
        <w:t>repromulgated LR 48:1025 (April 2022).</w:t>
      </w:r>
    </w:p>
    <w:p w:rsidR="005867BE" w:rsidRPr="008912C1" w:rsidRDefault="00221F9B" w:rsidP="005867BE">
      <w:pPr>
        <w:pStyle w:val="Section"/>
      </w:pPr>
      <w:bookmarkStart w:id="67" w:name="_Toc128061304"/>
      <w:r w:rsidRPr="00015842">
        <w:t>§323.</w:t>
      </w:r>
      <w:r w:rsidRPr="00015842">
        <w:tab/>
      </w:r>
      <w:r w:rsidR="005867BE" w:rsidRPr="008912C1">
        <w:t>Content Knowledge Competencies</w:t>
      </w:r>
      <w:bookmarkEnd w:id="67"/>
    </w:p>
    <w:p w:rsidR="005254A2" w:rsidRPr="00BA2203" w:rsidRDefault="005867BE" w:rsidP="005254A2">
      <w:pPr>
        <w:pStyle w:val="A"/>
      </w:pPr>
      <w:r w:rsidRPr="008912C1">
        <w:t>A.</w:t>
      </w:r>
      <w:r w:rsidRPr="008912C1">
        <w:tab/>
      </w:r>
      <w:r w:rsidR="005254A2" w:rsidRPr="00BA2203">
        <w:t xml:space="preserve">The teacher candidate is able to read and understand the language, craft, topics, themes, and ideas of complex texts and explain how one is able to read and understand the texts. </w:t>
      </w:r>
    </w:p>
    <w:p w:rsidR="005254A2" w:rsidRPr="00BA2203" w:rsidRDefault="005254A2" w:rsidP="005254A2">
      <w:pPr>
        <w:pStyle w:val="1"/>
      </w:pPr>
      <w:r w:rsidRPr="00BA2203">
        <w:t>1.</w:t>
      </w:r>
      <w:r w:rsidRPr="00BA2203">
        <w:tab/>
        <w:t>The teacher candidate reads a wide variety of complex texts appropriate for instruction of age or grade-level reading, writing, speaking and listening, and language standards. The variety of texts includes print and non-print or digital texts; media texts, including but not limited to, songs, videos, podcasts, film, and classic texts and contemporary texts. The texts include children’s literature that represent a range of world literatures, historical traditions, genres, forms, and the experiences of different genders, ethnicities, and social classes.</w:t>
      </w:r>
    </w:p>
    <w:p w:rsidR="005254A2" w:rsidRPr="00BA2203" w:rsidRDefault="005254A2" w:rsidP="005254A2">
      <w:pPr>
        <w:pStyle w:val="1"/>
      </w:pPr>
      <w:r w:rsidRPr="00BA2203">
        <w:t>2.</w:t>
      </w:r>
      <w:r w:rsidRPr="00BA2203">
        <w:tab/>
        <w:t>The teacher candidate determines the meaning, purpose, and main ideas of complex texts and explains the development orally and in writing based on the interaction of an author’s craft by using word choice, syntax, use of details and illustrations, and figurative language, elements and structure such as setting, characterization, development and organization, plot, pacing, and evidence, literary effects of symbolism and irony, and rhetorical devices.</w:t>
      </w:r>
    </w:p>
    <w:p w:rsidR="005254A2" w:rsidRPr="00BA2203" w:rsidRDefault="005254A2" w:rsidP="005254A2">
      <w:pPr>
        <w:pStyle w:val="1"/>
      </w:pPr>
      <w:r w:rsidRPr="00BA2203">
        <w:t>3.</w:t>
      </w:r>
      <w:r w:rsidRPr="00BA2203">
        <w:tab/>
        <w:t>The teacher candidate explains how vocabulary, diction, syntax, and sentence patterns contribute to the meaning, complexity, clarity, coherency, fluency, and quality of a text.</w:t>
      </w:r>
    </w:p>
    <w:p w:rsidR="005254A2" w:rsidRPr="00BA2203" w:rsidRDefault="005254A2" w:rsidP="005254A2">
      <w:pPr>
        <w:pStyle w:val="1"/>
      </w:pPr>
      <w:r w:rsidRPr="00BA2203">
        <w:t>4.</w:t>
      </w:r>
      <w:r w:rsidRPr="00BA2203">
        <w:tab/>
        <w:t>The teacher candidate selects words in complex texts which most contribute to the meaning, are common among complex texts, are part of word families, or have multiple meanings.</w:t>
      </w:r>
    </w:p>
    <w:p w:rsidR="005254A2" w:rsidRPr="00BA2203" w:rsidRDefault="005254A2" w:rsidP="005254A2">
      <w:pPr>
        <w:pStyle w:val="1"/>
      </w:pPr>
      <w:r w:rsidRPr="00BA2203">
        <w:t>5.</w:t>
      </w:r>
      <w:r w:rsidRPr="00BA2203">
        <w:tab/>
        <w:t>The teacher candidate makes connections among texts, including determining and explaining how each text challenges, validates, or refines the language, topics, themes, and/or ideas of other texts and how modern texts or texts in</w:t>
      </w:r>
      <w:r>
        <w:t xml:space="preserve"> </w:t>
      </w:r>
      <w:r w:rsidRPr="00BA2203">
        <w:t>different mediums adapt, enhance, or misrepresent a source text.</w:t>
      </w:r>
    </w:p>
    <w:p w:rsidR="005254A2" w:rsidRPr="00BA2203" w:rsidRDefault="005254A2" w:rsidP="005254A2">
      <w:pPr>
        <w:pStyle w:val="1"/>
      </w:pPr>
      <w:r w:rsidRPr="00BA2203">
        <w:t>6.</w:t>
      </w:r>
      <w:r w:rsidRPr="00BA2203">
        <w:tab/>
        <w:t>The teacher candidate assesses the credibility and usability of texts by analyzing texts with differing viewpoints to determine areas of conflict or possible bias, evaluating whether the reasoning is sound and the evidence is relevant and sufficient, and determining the advantages and disadvantages of different texts and mediums for presenting a particular topic or idea.</w:t>
      </w:r>
    </w:p>
    <w:p w:rsidR="005254A2" w:rsidRPr="00BA2203" w:rsidRDefault="005254A2" w:rsidP="005254A2">
      <w:pPr>
        <w:pStyle w:val="1"/>
      </w:pPr>
      <w:r w:rsidRPr="00BA2203">
        <w:t>7.</w:t>
      </w:r>
      <w:r w:rsidRPr="00BA2203">
        <w:tab/>
        <w:t>The teacher candidate recognizes the influence of English language and literary history on English language arts content.</w:t>
      </w:r>
    </w:p>
    <w:p w:rsidR="005254A2" w:rsidRPr="00BA2203" w:rsidRDefault="005254A2" w:rsidP="005254A2">
      <w:pPr>
        <w:pStyle w:val="A"/>
      </w:pPr>
      <w:r w:rsidRPr="00BA2203">
        <w:t>B.</w:t>
      </w:r>
      <w:r w:rsidRPr="00BA2203">
        <w:tab/>
        <w:t xml:space="preserve">The teacher candidate demonstrates proficiency with written and spoken language when writing about the topics, themes, and/or ideas of complex texts. </w:t>
      </w:r>
    </w:p>
    <w:p w:rsidR="005254A2" w:rsidRPr="00BA2203" w:rsidRDefault="005254A2" w:rsidP="005254A2">
      <w:pPr>
        <w:pStyle w:val="1"/>
      </w:pPr>
      <w:r w:rsidRPr="00BA2203">
        <w:t>1.</w:t>
      </w:r>
      <w:r w:rsidRPr="00BA2203">
        <w:tab/>
        <w:t>The teacher candidate creates a range of formal and informal, process and on-demand oral, written, and visual compositions to include analytic, argumentative, explanatory, and narrative text about the language, craft, topics, themes, and/or ideas of complex texts, taking into consideration the interrelationships among form, audience, context, and purpose.</w:t>
      </w:r>
    </w:p>
    <w:p w:rsidR="005254A2" w:rsidRPr="00BA2203" w:rsidRDefault="005254A2" w:rsidP="005254A2">
      <w:pPr>
        <w:pStyle w:val="1"/>
      </w:pPr>
      <w:r w:rsidRPr="00BA2203">
        <w:t>2.</w:t>
      </w:r>
      <w:r w:rsidRPr="00BA2203">
        <w:tab/>
        <w:t>The teacher candidate uses complex texts to locate models of writing such as word choice, syntax, sentence variety and fluency, text structure, and style and uses the models to imitate the language, structure, and style into personal writing.</w:t>
      </w:r>
    </w:p>
    <w:p w:rsidR="005254A2" w:rsidRPr="00BA2203" w:rsidRDefault="005254A2" w:rsidP="005254A2">
      <w:pPr>
        <w:pStyle w:val="1"/>
      </w:pPr>
      <w:r w:rsidRPr="00BA2203">
        <w:t>3.</w:t>
      </w:r>
      <w:r w:rsidRPr="00BA2203">
        <w:tab/>
        <w:t xml:space="preserve">The teacher candidate knows and appropriately uses the conventions of English language grammar, usage, and mechanics in relation to various rhetorical situations and to various style guides for composition. </w:t>
      </w:r>
    </w:p>
    <w:p w:rsidR="005254A2" w:rsidRPr="00BA2203" w:rsidRDefault="005254A2" w:rsidP="005254A2">
      <w:pPr>
        <w:pStyle w:val="1"/>
      </w:pPr>
      <w:r w:rsidRPr="00BA2203">
        <w:t>4.</w:t>
      </w:r>
      <w:r w:rsidRPr="00BA2203">
        <w:tab/>
        <w:t>The teacher candidate recognizes and explains the historical context of modern English language, including recognizing root words, determining word etymologies, and analyzing changes in syntax.</w:t>
      </w:r>
    </w:p>
    <w:p w:rsidR="005254A2" w:rsidRPr="00BA2203" w:rsidRDefault="005254A2" w:rsidP="005254A2">
      <w:pPr>
        <w:pStyle w:val="1"/>
      </w:pPr>
      <w:r w:rsidRPr="00BA2203">
        <w:t>5.</w:t>
      </w:r>
      <w:r w:rsidRPr="00BA2203">
        <w:tab/>
        <w:t xml:space="preserve">The teacher candidate explains the concept of dialect, recognize the effect and impact on the meaning and development of written and spoken language, and knows how to apply the concept in context when appropriate. </w:t>
      </w:r>
    </w:p>
    <w:p w:rsidR="005254A2" w:rsidRPr="00BA2203" w:rsidRDefault="005254A2" w:rsidP="005254A2">
      <w:pPr>
        <w:pStyle w:val="1"/>
      </w:pPr>
      <w:r w:rsidRPr="00BA2203">
        <w:t>6.</w:t>
      </w:r>
      <w:r w:rsidRPr="00BA2203">
        <w:tab/>
        <w:t>The teacher candidate explains the importance of language structure, syntactic awareness, and discourse awareness in developing reading and writing fluency.</w:t>
      </w:r>
    </w:p>
    <w:p w:rsidR="00016408" w:rsidRPr="00C86360" w:rsidRDefault="005254A2" w:rsidP="00016408">
      <w:pPr>
        <w:pStyle w:val="A"/>
      </w:pPr>
      <w:r w:rsidRPr="00BA2203">
        <w:t>C.</w:t>
      </w:r>
      <w:r w:rsidRPr="00BA2203">
        <w:tab/>
      </w:r>
      <w:r w:rsidR="00016408" w:rsidRPr="00C86360">
        <w:t>The teacher candidate demonstrates understanding of the stages of language, reading, and writing development.</w:t>
      </w:r>
    </w:p>
    <w:p w:rsidR="00016408" w:rsidRPr="00C86360" w:rsidRDefault="00016408" w:rsidP="00016408">
      <w:pPr>
        <w:pStyle w:val="1"/>
      </w:pPr>
      <w:r w:rsidRPr="00C86360">
        <w:t>1.</w:t>
      </w:r>
      <w:r w:rsidRPr="00C86360">
        <w:tab/>
        <w:t>The teacher candidate explains the progression, connection, and reciprocal relationships among the major components of early literacy development, including the typical and atypical development of skills in the areas of language, phonological processing, vocabulary, morphology, orthography, semantics, syntax, and discourse; reading, print awareness, decoding, fluency, and comprehension; and spelling and writing development including pre-literate, early emergent, emergent, transitional, and conventional.</w:t>
      </w:r>
    </w:p>
    <w:p w:rsidR="00016408" w:rsidRPr="00C86360" w:rsidRDefault="00016408" w:rsidP="00016408">
      <w:pPr>
        <w:pStyle w:val="1"/>
      </w:pPr>
      <w:r w:rsidRPr="00C86360">
        <w:t>2.</w:t>
      </w:r>
      <w:r w:rsidRPr="00C86360">
        <w:tab/>
        <w:t>The teacher candidate defines, explains, produces, and classifies the basic phonetic structure and orthographic rules and patterns of the English language, including but not limited to phonemes, graphemes, digraphs, blends, r-controlled vowels, hard and soft consonants, and explains the relation to the progression of reading and writing development.</w:t>
      </w:r>
    </w:p>
    <w:p w:rsidR="005254A2" w:rsidRPr="00BA2203" w:rsidRDefault="00016408" w:rsidP="00016408">
      <w:pPr>
        <w:pStyle w:val="1"/>
      </w:pPr>
      <w:r w:rsidRPr="00C86360">
        <w:t>3.</w:t>
      </w:r>
      <w:r w:rsidRPr="00C86360">
        <w:tab/>
        <w:t>The teacher candidate identifies, explains, and categorizes the six basic syllable types in English spelling and explains principles of teaching word identification and spelling, giving examples illustrating each principle.</w:t>
      </w:r>
    </w:p>
    <w:p w:rsidR="005254A2" w:rsidRPr="00BA2203" w:rsidRDefault="005254A2" w:rsidP="005254A2">
      <w:pPr>
        <w:pStyle w:val="1"/>
      </w:pPr>
      <w:r w:rsidRPr="00BA2203">
        <w:t>4.</w:t>
      </w:r>
      <w:r w:rsidRPr="00BA2203">
        <w:tab/>
        <w:t>The teacher candidate explains the role of fluency in typical reading development including word recognition, oral reading, silent reading, and comprehension, and as a characteristic of certain reading disorders.</w:t>
      </w:r>
    </w:p>
    <w:p w:rsidR="005254A2" w:rsidRPr="00BA2203" w:rsidRDefault="005254A2" w:rsidP="005254A2">
      <w:pPr>
        <w:pStyle w:val="1"/>
      </w:pPr>
      <w:r w:rsidRPr="00BA2203">
        <w:t>5.</w:t>
      </w:r>
      <w:r w:rsidRPr="00BA2203">
        <w:tab/>
        <w:t xml:space="preserve">The teacher candidate identifies, defines, and explains the relationship between environmental, cultural, and social factors that contribute to literacy development and the difference between delays and characteristics of some reading disorders, as determined by academic standards. </w:t>
      </w:r>
    </w:p>
    <w:p w:rsidR="005254A2" w:rsidRPr="00BA2203" w:rsidRDefault="005254A2" w:rsidP="005254A2">
      <w:pPr>
        <w:pStyle w:val="1"/>
      </w:pPr>
      <w:r w:rsidRPr="00BA2203">
        <w:t>6.</w:t>
      </w:r>
      <w:r w:rsidRPr="00BA2203">
        <w:tab/>
        <w:t>The teacher candidate explains and demonstrates through oral reading the print concepts young students must develop regarding text orientation, directionality, connection of print to meaning, return sweep, page sequencing, and punctuation.</w:t>
      </w:r>
    </w:p>
    <w:p w:rsidR="005254A2" w:rsidRPr="00BA2203" w:rsidRDefault="005254A2" w:rsidP="005254A2">
      <w:pPr>
        <w:pStyle w:val="1"/>
      </w:pPr>
      <w:r w:rsidRPr="00BA2203">
        <w:t>7.</w:t>
      </w:r>
      <w:r w:rsidRPr="00BA2203">
        <w:tab/>
        <w:t>The teacher candidate explains the stages of the development of phonological awareness skills and gives examples illustrating each stage of rhyme, syllable, onset-rime, phoneme segmentation, blending, and substitution.</w:t>
      </w:r>
    </w:p>
    <w:p w:rsidR="005867BE" w:rsidRPr="008912C1" w:rsidRDefault="005254A2" w:rsidP="005254A2">
      <w:pPr>
        <w:pStyle w:val="1"/>
      </w:pPr>
      <w:r w:rsidRPr="00BA2203">
        <w:t>8.</w:t>
      </w:r>
      <w:r w:rsidRPr="00BA2203">
        <w:tab/>
        <w:t>The teacher candidate demonstrates appropriate enunciation in oral demonstrations, especially speech sounds when conducting phonemic awareness lessons.</w:t>
      </w:r>
    </w:p>
    <w:p w:rsidR="00016408" w:rsidRPr="00C86360" w:rsidRDefault="005867BE" w:rsidP="00016408">
      <w:pPr>
        <w:pStyle w:val="AuthorityNote"/>
      </w:pPr>
      <w:r w:rsidRPr="008912C1">
        <w:t>AUTHORITY NOTE:</w:t>
      </w:r>
      <w:r w:rsidRPr="008912C1">
        <w:tab/>
      </w:r>
      <w:r w:rsidR="00016408" w:rsidRPr="00C86360">
        <w:t>Promulgated in accordance with R.S. 17:6(A)(10), (11), and (15), R.S. 17:7(6), R.S. 17:10, R.S. 17:22(6), R.S. 17:24.9, R.S. 17:391.1-391.10, and R.S. 17:411.</w:t>
      </w:r>
    </w:p>
    <w:p w:rsidR="00204E6D" w:rsidRPr="00F01A5E" w:rsidRDefault="00221F9B" w:rsidP="00204E6D">
      <w:pPr>
        <w:pStyle w:val="HistoricalNote"/>
      </w:pPr>
      <w:r w:rsidRPr="00015842">
        <w:t>HISTORICAL NOTE:</w:t>
      </w:r>
      <w:r w:rsidRPr="00015842">
        <w:tab/>
        <w:t>Promulgated by the Board of Elementary and Secondary Education, LR 32:</w:t>
      </w:r>
      <w:r w:rsidR="000D6588">
        <w:t>1803 (October 2006), ame</w:t>
      </w:r>
      <w:r w:rsidR="00BE2933">
        <w:t xml:space="preserve">nded LR 36:2547 (November 2010), </w:t>
      </w:r>
      <w:r w:rsidR="00BE2933" w:rsidRPr="00E052CF">
        <w:rPr>
          <w:spacing w:val="-2"/>
        </w:rPr>
        <w:t>LR</w:t>
      </w:r>
      <w:r w:rsidR="00BE2933" w:rsidRPr="00E052CF">
        <w:rPr>
          <w:spacing w:val="3"/>
        </w:rPr>
        <w:t xml:space="preserve"> </w:t>
      </w:r>
      <w:r w:rsidR="00BE2933" w:rsidRPr="00E052CF">
        <w:t>40:</w:t>
      </w:r>
      <w:r w:rsidR="00752437">
        <w:t xml:space="preserve">280 (February 2014), </w:t>
      </w:r>
      <w:r w:rsidR="00752437" w:rsidRPr="00C31CF0">
        <w:t>LR 44:</w:t>
      </w:r>
      <w:r w:rsidR="00204E6D">
        <w:t xml:space="preserve">2000 (November 2018), </w:t>
      </w:r>
      <w:r w:rsidR="00204E6D" w:rsidRPr="00F01A5E">
        <w:t>LR 4</w:t>
      </w:r>
      <w:r w:rsidR="00204E6D">
        <w:t>5</w:t>
      </w:r>
      <w:r w:rsidR="00204E6D" w:rsidRPr="00F01A5E">
        <w:t>:</w:t>
      </w:r>
      <w:r w:rsidR="00204E6D">
        <w:t>1750 (December 2019)</w:t>
      </w:r>
      <w:r w:rsidR="005867BE">
        <w:t>, amended LR 48:423</w:t>
      </w:r>
      <w:r w:rsidR="005867BE" w:rsidRPr="001A3EAC">
        <w:t xml:space="preserve"> (March 2022</w:t>
      </w:r>
      <w:r w:rsidR="005254A2" w:rsidRPr="00BA2203">
        <w:t>)</w:t>
      </w:r>
      <w:r w:rsidR="005254A2">
        <w:t>,</w:t>
      </w:r>
      <w:r w:rsidR="005254A2" w:rsidRPr="00BC11BD">
        <w:t xml:space="preserve"> </w:t>
      </w:r>
      <w:r w:rsidR="005254A2">
        <w:t>repromulgated LR 48:1025 (April 2022)</w:t>
      </w:r>
      <w:r w:rsidR="00016408">
        <w:t>, LR:</w:t>
      </w:r>
      <w:r w:rsidR="00016408" w:rsidRPr="00C86360">
        <w:t>48:</w:t>
      </w:r>
      <w:r w:rsidR="00016408">
        <w:t>1755 (July 2022).</w:t>
      </w:r>
    </w:p>
    <w:p w:rsidR="005867BE" w:rsidRPr="008912C1" w:rsidRDefault="00221F9B" w:rsidP="005867BE">
      <w:pPr>
        <w:pStyle w:val="Section"/>
      </w:pPr>
      <w:bookmarkStart w:id="68" w:name="_Toc128061305"/>
      <w:r w:rsidRPr="00BE2933">
        <w:t>§325.</w:t>
      </w:r>
      <w:r w:rsidRPr="00BE2933">
        <w:tab/>
      </w:r>
      <w:r w:rsidR="005867BE" w:rsidRPr="008912C1">
        <w:t>English Language Arts Content Pedagogy Competencies</w:t>
      </w:r>
      <w:bookmarkEnd w:id="68"/>
    </w:p>
    <w:p w:rsidR="005254A2" w:rsidRPr="00BA2203" w:rsidRDefault="005867BE" w:rsidP="005254A2">
      <w:pPr>
        <w:pStyle w:val="A"/>
      </w:pPr>
      <w:r w:rsidRPr="008912C1">
        <w:t>A.</w:t>
      </w:r>
      <w:r w:rsidRPr="008912C1">
        <w:tab/>
      </w:r>
      <w:r w:rsidR="005254A2" w:rsidRPr="00BA2203">
        <w:t>The teacher candidate applies knowledge of the relationships among speaking and listening, language, reading, and writing to use writing and speaking and listening experiences in conjunction with language and reading instruction to enhance student reading and writing development.</w:t>
      </w:r>
    </w:p>
    <w:p w:rsidR="005254A2" w:rsidRPr="00BA2203" w:rsidRDefault="005254A2" w:rsidP="005254A2">
      <w:pPr>
        <w:pStyle w:val="1"/>
      </w:pPr>
      <w:r w:rsidRPr="00BA2203">
        <w:t>1.</w:t>
      </w:r>
      <w:r w:rsidRPr="00BA2203">
        <w:tab/>
        <w:t>The teacher candidate for B-K, PK-3, and 1-5 uses knowledge of the progression of phonological awareness skills to select or design and implement sequenced lessons and units that scaffold student development of phonological awareness and enhance reading and writing development through the use of a variety of intentional, explicit, and systematic instructional practices embedded in a range of continuous texts.</w:t>
      </w:r>
    </w:p>
    <w:p w:rsidR="005254A2" w:rsidRPr="00BA2203" w:rsidRDefault="005254A2" w:rsidP="005254A2">
      <w:pPr>
        <w:pStyle w:val="1"/>
      </w:pPr>
      <w:r w:rsidRPr="00BA2203">
        <w:t>2.</w:t>
      </w:r>
      <w:r w:rsidRPr="00BA2203">
        <w:tab/>
        <w:t xml:space="preserve">The teacher candidate for grades 1-5, 4-8, and 6-12 uses knowledge of the progression of language, reading, and writing skills to select or design and implement lesson sequences that scaffold and enhance early adolescent and adolescent student reading and writing development through the use of a variety of intentional, explicit, and systematic instructional practices embedded in a range of continuous texts for small-group instruction or intervention in addition to whole-class instruction with grade-level standards. </w:t>
      </w:r>
    </w:p>
    <w:p w:rsidR="005254A2" w:rsidRPr="00BA2203" w:rsidRDefault="005254A2" w:rsidP="005254A2">
      <w:pPr>
        <w:pStyle w:val="1"/>
      </w:pPr>
      <w:r w:rsidRPr="00BA2203">
        <w:t>3.</w:t>
      </w:r>
      <w:r w:rsidRPr="00BA2203">
        <w:tab/>
        <w:t>The teacher candidate uses knowledge of the relationship between phonemes and graphemes to plan writing experiences in conjunction with phonological instruction to enhance student reading and writing development.</w:t>
      </w:r>
    </w:p>
    <w:p w:rsidR="00724857" w:rsidRDefault="005254A2" w:rsidP="005254A2">
      <w:pPr>
        <w:pStyle w:val="1"/>
      </w:pPr>
      <w:r w:rsidRPr="00BA2203">
        <w:t>4.</w:t>
      </w:r>
      <w:r w:rsidRPr="00BA2203">
        <w:tab/>
        <w:t xml:space="preserve">The teacher candidate selects and uses various strategies to develop student reading fluency, including guiding student awareness of syntax and discourse. </w:t>
      </w:r>
    </w:p>
    <w:p w:rsidR="005254A2" w:rsidRPr="00BA2203" w:rsidRDefault="005254A2" w:rsidP="005254A2">
      <w:pPr>
        <w:pStyle w:val="1"/>
      </w:pPr>
      <w:r w:rsidRPr="00BA2203">
        <w:t>5.</w:t>
      </w:r>
      <w:r w:rsidRPr="00BA2203">
        <w:tab/>
        <w:t>The teacher candidate selects or designs and implements lessons and unit sequences which provide opportunities for all students to read a wide range and volume of texts for various purposes of understanding, pleasure, and research, and make connections among texts based on the language, craft, topics, themes, and/or ideas.</w:t>
      </w:r>
    </w:p>
    <w:p w:rsidR="005254A2" w:rsidRPr="00BA2203" w:rsidRDefault="005254A2" w:rsidP="005254A2">
      <w:pPr>
        <w:pStyle w:val="1"/>
      </w:pPr>
      <w:r w:rsidRPr="00BA2203">
        <w:t>6.</w:t>
      </w:r>
      <w:r w:rsidRPr="00BA2203">
        <w:tab/>
        <w:t>When appropriate and based on age- or grade-level standards, the teacher candidate supports student selection of texts and assessment of the credibility and usability of texts for different purposes.</w:t>
      </w:r>
    </w:p>
    <w:p w:rsidR="005254A2" w:rsidRPr="00BA2203" w:rsidRDefault="005254A2" w:rsidP="005254A2">
      <w:pPr>
        <w:pStyle w:val="1"/>
      </w:pPr>
      <w:r w:rsidRPr="00BA2203">
        <w:t>7.</w:t>
      </w:r>
      <w:r w:rsidRPr="00BA2203">
        <w:tab/>
        <w:t>The teacher candidate schedules and coordinates instructional time to make content connections with science, social studies, and the arts to ensure students build a wide vocabulary and knowledge of the world.</w:t>
      </w:r>
      <w:r w:rsidRPr="00BA2203">
        <w:rPr>
          <w:color w:val="FF0000"/>
        </w:rPr>
        <w:t xml:space="preserve"> </w:t>
      </w:r>
    </w:p>
    <w:p w:rsidR="005254A2" w:rsidRPr="00BA2203" w:rsidRDefault="005254A2" w:rsidP="005254A2">
      <w:pPr>
        <w:pStyle w:val="A"/>
        <w:rPr>
          <w:sz w:val="16"/>
          <w:szCs w:val="16"/>
        </w:rPr>
      </w:pPr>
      <w:r w:rsidRPr="00BA2203">
        <w:t>B.</w:t>
      </w:r>
      <w:r w:rsidRPr="00BA2203">
        <w:tab/>
        <w:t>The teacher candidate selects or designs and implements instruction that provides opportunities for students at various stages of language, reading, and writing development to accurately and fluently read, understand, and express understanding of a range of complex grade-level texts, as determined by age- or grade-level standards.</w:t>
      </w:r>
      <w:r w:rsidRPr="00BA2203">
        <w:rPr>
          <w:sz w:val="16"/>
          <w:szCs w:val="16"/>
        </w:rPr>
        <w:t xml:space="preserve"> </w:t>
      </w:r>
    </w:p>
    <w:p w:rsidR="005254A2" w:rsidRPr="00BA2203" w:rsidRDefault="005254A2" w:rsidP="005254A2">
      <w:pPr>
        <w:pStyle w:val="1"/>
      </w:pPr>
      <w:r w:rsidRPr="00BA2203">
        <w:t>1.</w:t>
      </w:r>
      <w:r w:rsidRPr="00BA2203">
        <w:tab/>
        <w:t>The teacher candidate selects a volume of appropriately complex texts about similar topics, themes, and/or ideas that present opportunities for instruction and assessment of age- or grade-level standards.</w:t>
      </w:r>
    </w:p>
    <w:p w:rsidR="005254A2" w:rsidRPr="00BA2203" w:rsidRDefault="005254A2" w:rsidP="005254A2">
      <w:pPr>
        <w:pStyle w:val="1"/>
      </w:pPr>
      <w:r w:rsidRPr="00BA2203">
        <w:t>2.</w:t>
      </w:r>
      <w:r w:rsidRPr="00BA2203">
        <w:tab/>
        <w:t>The teacher candidate selects and uses multiple academic standards for instruction with selected complex texts about similar topics, themes, or ideas to identify sections for rereading through interactive read aloud, read along, pair or group reading, and/or independent reading, and creates and sequences questions and tasks.</w:t>
      </w:r>
    </w:p>
    <w:p w:rsidR="005254A2" w:rsidRDefault="005254A2" w:rsidP="005254A2">
      <w:pPr>
        <w:pStyle w:val="1"/>
      </w:pPr>
      <w:r w:rsidRPr="00BA2203">
        <w:t>3.</w:t>
      </w:r>
      <w:r w:rsidRPr="00BA2203">
        <w:tab/>
        <w:t>The teacher candidate anticipates student misconceptions or challenges and identifies a variety of grade-level appropriate instructional strategies to scaffold instruction and provide all students with opportunities to read, understand, and express understanding through conversations and writing using grade-level appropriate language, conventions, spelling, and structure.</w:t>
      </w:r>
    </w:p>
    <w:p w:rsidR="00016408" w:rsidRPr="00C86360" w:rsidRDefault="00016408" w:rsidP="00016408">
      <w:pPr>
        <w:pStyle w:val="1"/>
      </w:pPr>
      <w:r w:rsidRPr="00C86360">
        <w:t>4.</w:t>
      </w:r>
      <w:r w:rsidRPr="00C86360">
        <w:tab/>
        <w:t>The teacher candidate fluently applies principles of explicit and direct teaching: modeling, leading, giving, guided practice, and reviewing.</w:t>
      </w:r>
    </w:p>
    <w:p w:rsidR="00016408" w:rsidRPr="00C86360" w:rsidRDefault="00016408" w:rsidP="00016408">
      <w:pPr>
        <w:pStyle w:val="1"/>
      </w:pPr>
      <w:r w:rsidRPr="00C86360">
        <w:t>5.</w:t>
      </w:r>
      <w:r w:rsidRPr="00C86360">
        <w:tab/>
        <w:t>The teacher candidate implements multisensory and multimodal techniques to enhance instruction.</w:t>
      </w:r>
    </w:p>
    <w:p w:rsidR="00016408" w:rsidRPr="00BA2203" w:rsidRDefault="00016408" w:rsidP="00016408">
      <w:pPr>
        <w:pStyle w:val="1"/>
      </w:pPr>
      <w:r w:rsidRPr="00C86360">
        <w:t>6.</w:t>
      </w:r>
      <w:r w:rsidRPr="00C86360">
        <w:tab/>
        <w:t>The teacher candidate designs and teaches routines to support a complete lesson format, from the introduction of a word recognition concept to fluent application in meaningful reading and writing.</w:t>
      </w:r>
    </w:p>
    <w:p w:rsidR="005254A2" w:rsidRPr="00BA2203" w:rsidRDefault="005254A2" w:rsidP="005254A2">
      <w:pPr>
        <w:pStyle w:val="A"/>
      </w:pPr>
      <w:r w:rsidRPr="00BA2203">
        <w:t>C.</w:t>
      </w:r>
      <w:r w:rsidRPr="00BA2203">
        <w:tab/>
        <w:t>The teacher candidate selects or designs and implements instructional materials that develops student ability to meet the age- or grade-level standards for reading, writing, speaking and listening, and language by composing a range of oral, written, and visual texts using formal and informal, process and on-demand, and different genres for a variety of purposes and audiences).</w:t>
      </w:r>
    </w:p>
    <w:p w:rsidR="005254A2" w:rsidRPr="00BA2203" w:rsidRDefault="005254A2" w:rsidP="005254A2">
      <w:pPr>
        <w:pStyle w:val="1"/>
      </w:pPr>
      <w:r w:rsidRPr="00BA2203">
        <w:t>1.</w:t>
      </w:r>
      <w:r w:rsidRPr="00BA2203">
        <w:tab/>
        <w:t>The teacher candidate selects and uses multiple academic standards for instruction with selected complex texts about similar topics, themes, and ideas to select or design composition tasks that explain, analyze, challenge, or extend the language, craft, topics, themes, and ideas of the texts.</w:t>
      </w:r>
    </w:p>
    <w:p w:rsidR="005254A2" w:rsidRPr="00BA2203" w:rsidRDefault="005254A2" w:rsidP="005254A2">
      <w:pPr>
        <w:pStyle w:val="1"/>
      </w:pPr>
      <w:r w:rsidRPr="00BA2203">
        <w:t>2.</w:t>
      </w:r>
      <w:r w:rsidRPr="00BA2203">
        <w:tab/>
        <w:t>The teacher candidate locates models of writing in complex texts to illustrate word choice, syntax, sentence variety, fluency, text structure, and style and selects or designs and implements instruction that develops student ability to use the models to advance language, structure, and style in personal writing.</w:t>
      </w:r>
    </w:p>
    <w:p w:rsidR="00724857" w:rsidRDefault="005254A2" w:rsidP="005254A2">
      <w:pPr>
        <w:pStyle w:val="1"/>
      </w:pPr>
      <w:r w:rsidRPr="00BA2203">
        <w:t>3.</w:t>
      </w:r>
      <w:r w:rsidRPr="00BA2203">
        <w:tab/>
        <w:t>The teacher candidate facilitates classroom discussions based on the age- or grade-level standards for speaking and listening that allow students to refine thinking about the language, craft, topics, themes, and/or ideas in complex texts in preparation for writing, when appropriate, as indicated by academic standards.</w:t>
      </w:r>
    </w:p>
    <w:p w:rsidR="005254A2" w:rsidRPr="00BA2203" w:rsidRDefault="005254A2" w:rsidP="005254A2">
      <w:pPr>
        <w:pStyle w:val="1"/>
      </w:pPr>
      <w:r w:rsidRPr="00BA2203">
        <w:t>4.</w:t>
      </w:r>
      <w:r w:rsidRPr="00BA2203">
        <w:tab/>
        <w:t>The teacher candidate develops, based on academic standards, student ability to create an organizing idea or thesis statement, effectively organize and develop a written, oral, or visual response, and, when appropriate, develop a topic or support an opinion or claim about the language, craft, topics, themes, and/or ideas in complex texts using relevant evidence.</w:t>
      </w:r>
    </w:p>
    <w:p w:rsidR="005254A2" w:rsidRPr="00BA2203" w:rsidRDefault="005254A2" w:rsidP="005254A2">
      <w:pPr>
        <w:pStyle w:val="1"/>
      </w:pPr>
      <w:r w:rsidRPr="00BA2203">
        <w:t>5.</w:t>
      </w:r>
      <w:r w:rsidRPr="00BA2203">
        <w:tab/>
        <w:t xml:space="preserve">The teacher candidate provides opportunities incorporating technology for students to plan, draft, revise, edit, and publish written, oral, visual, and digital texts, individually and collaboratively through shared and small-group writing and peer editing to communicate knowledge, ideas, understandings, insights, and experiences. </w:t>
      </w:r>
    </w:p>
    <w:p w:rsidR="005254A2" w:rsidRPr="00BA2203" w:rsidRDefault="005254A2" w:rsidP="005254A2">
      <w:pPr>
        <w:pStyle w:val="1"/>
      </w:pPr>
      <w:r w:rsidRPr="00BA2203">
        <w:t>6.</w:t>
      </w:r>
      <w:r w:rsidRPr="00BA2203">
        <w:tab/>
        <w:t>The teacher candidate anticipates how students may use non-standard language orally and in writing and selects or designs and implements instruction based on age- or grade-level standards to develop student ability to use language conventions of grammar, usage, and mechanics accurately and strategically in writing for different audiences and purposes.</w:t>
      </w:r>
    </w:p>
    <w:p w:rsidR="005254A2" w:rsidRDefault="005254A2" w:rsidP="005254A2">
      <w:pPr>
        <w:pStyle w:val="1"/>
      </w:pPr>
      <w:r w:rsidRPr="00BA2203">
        <w:t>7.</w:t>
      </w:r>
      <w:r w:rsidRPr="00BA2203">
        <w:tab/>
        <w:t>The teacher candidate selects or designs and implements tasks for all students, as indicated by academic standards for reading, writing, speaking and listening, and language that require research of a topic, theme, or idea presented in complex texts and communication of findings orally and in writing.</w:t>
      </w:r>
    </w:p>
    <w:p w:rsidR="00016408" w:rsidRPr="00BA2203" w:rsidRDefault="00016408" w:rsidP="005254A2">
      <w:pPr>
        <w:pStyle w:val="1"/>
        <w:rPr>
          <w:sz w:val="16"/>
          <w:szCs w:val="16"/>
        </w:rPr>
      </w:pPr>
      <w:r w:rsidRPr="00C86360">
        <w:t>8.</w:t>
      </w:r>
      <w:r w:rsidRPr="00C86360">
        <w:tab/>
        <w:t>The teacher candidate designs and implements research-based adaptations of instruction for students with advanced literacy skills and for students with weaknesses in working memory, attention, executive function, or processing speed.</w:t>
      </w:r>
    </w:p>
    <w:p w:rsidR="005254A2" w:rsidRPr="00BA2203" w:rsidRDefault="005254A2" w:rsidP="005254A2">
      <w:pPr>
        <w:pStyle w:val="A"/>
      </w:pPr>
      <w:r w:rsidRPr="00BA2203">
        <w:rPr>
          <w:sz w:val="16"/>
          <w:szCs w:val="16"/>
        </w:rPr>
        <w:t>D.</w:t>
      </w:r>
      <w:r w:rsidRPr="00BA2203">
        <w:rPr>
          <w:sz w:val="16"/>
          <w:szCs w:val="16"/>
        </w:rPr>
        <w:tab/>
      </w:r>
      <w:r w:rsidRPr="00BA2203">
        <w:t xml:space="preserve">The teacher candidate applies knowledge of language, reading, and writing development to select or design and use a range of ongoing classroom assessments including diagnostic, formal and informal, formative and summative, oral, and written which measure students’ ability to read, understand, and demonstrate understanding of a range of grade-level complex texts to inform and adjust planning and instruction. </w:t>
      </w:r>
    </w:p>
    <w:p w:rsidR="005254A2" w:rsidRPr="00BA2203" w:rsidRDefault="005254A2" w:rsidP="005254A2">
      <w:pPr>
        <w:pStyle w:val="1"/>
      </w:pPr>
      <w:r w:rsidRPr="00BA2203">
        <w:t>1.</w:t>
      </w:r>
      <w:r w:rsidRPr="00BA2203">
        <w:tab/>
        <w:t>The teacher candidate selects or designs a range of ongoing assessments including formal and informal, formative and summative, oral, and written to measure student ability to use knowledge of language, print concepts, phonological awareness, phonics, and word recognition to accurately and fluently read, understand, and express understanding of a range of continuous texts.</w:t>
      </w:r>
    </w:p>
    <w:p w:rsidR="005254A2" w:rsidRPr="00BA2203" w:rsidRDefault="005254A2" w:rsidP="005254A2">
      <w:pPr>
        <w:pStyle w:val="1"/>
      </w:pPr>
      <w:r w:rsidRPr="00BA2203">
        <w:t>2.</w:t>
      </w:r>
      <w:r w:rsidRPr="00BA2203">
        <w:tab/>
        <w:t>The teacher candidate applies knowledge of reading, writing, and language development to identify trends in student reading foundational skills, writing, and language development and identify students who are in need of additional support with decoding, fluency, vocabulary development, speaking and listening, writing, and grammar.</w:t>
      </w:r>
    </w:p>
    <w:p w:rsidR="005254A2" w:rsidRPr="00BA2203" w:rsidRDefault="005254A2" w:rsidP="005254A2">
      <w:pPr>
        <w:pStyle w:val="1"/>
      </w:pPr>
      <w:r w:rsidRPr="00BA2203">
        <w:t>3.</w:t>
      </w:r>
      <w:r w:rsidRPr="00BA2203">
        <w:tab/>
        <w:t>The teacher candidate assesses specific reading behaviors often associated with fluency problems such as lack of automaticity, substitution, omissions, repetitions, inappropriate reading rates, and inaccuracy and recognizes atypical developmental patterns, and collaborates with colleagues and specialists to plan and implement appropriate instructional support(s) that address individual needs without replacing regular classroom instruction.</w:t>
      </w:r>
    </w:p>
    <w:p w:rsidR="005254A2" w:rsidRPr="00BA2203" w:rsidRDefault="005254A2" w:rsidP="005254A2">
      <w:pPr>
        <w:pStyle w:val="1"/>
      </w:pPr>
      <w:r w:rsidRPr="00BA2203">
        <w:t>4.</w:t>
      </w:r>
      <w:r w:rsidRPr="00BA2203">
        <w:tab/>
        <w:t>The teacher candidate assesses student written expression skills of handwriting for elements of legibility, such as letter formation, size and proportion, and spacing, and keyboarding for proper technique and style, such as</w:t>
      </w:r>
      <w:r>
        <w:t xml:space="preserve"> </w:t>
      </w:r>
      <w:r w:rsidRPr="00BA2203">
        <w:t xml:space="preserve">adequate rate and accuracy, appropriate spacing, and </w:t>
      </w:r>
      <w:r>
        <w:t xml:space="preserve"> </w:t>
      </w:r>
      <w:r w:rsidRPr="00BA2203">
        <w:t>proficiency with word processing programs, identifies elements that need improvement, and designs instructional supports that support student mastery.</w:t>
      </w:r>
    </w:p>
    <w:p w:rsidR="005254A2" w:rsidRPr="00BA2203" w:rsidRDefault="005254A2" w:rsidP="005254A2">
      <w:pPr>
        <w:pStyle w:val="1"/>
      </w:pPr>
      <w:r w:rsidRPr="00BA2203">
        <w:t>5.</w:t>
      </w:r>
      <w:r w:rsidRPr="00BA2203">
        <w:tab/>
        <w:t xml:space="preserve">The teacher candidate uses assessment trends to make adjustments to instructional plans through re-teaching, targeted mini-lessons, individualized or small-group remediation, or extension and identifies differentiated instructional supports that provide all students with opportunities to read, understand, and express understanding of complex texts, as determined by age- or grade-level standards. </w:t>
      </w:r>
    </w:p>
    <w:p w:rsidR="005867BE" w:rsidRDefault="005254A2" w:rsidP="005254A2">
      <w:pPr>
        <w:pStyle w:val="1"/>
      </w:pPr>
      <w:r w:rsidRPr="00BA2203">
        <w:t>6.</w:t>
      </w:r>
      <w:r w:rsidRPr="00BA2203">
        <w:tab/>
        <w:t>The teacher candidate uses assessment trends to form flexible groups of students and select or design and implement small-group instruction to improve student ability to read independently a range of continuous texts and write in response using age- or grade-level appropriate conventions, spelling, language, and structure.</w:t>
      </w:r>
    </w:p>
    <w:p w:rsidR="00016408" w:rsidRPr="00C86360" w:rsidRDefault="00016408" w:rsidP="00016408">
      <w:pPr>
        <w:pStyle w:val="1"/>
      </w:pPr>
      <w:r w:rsidRPr="00C86360">
        <w:t>7.</w:t>
      </w:r>
      <w:r w:rsidRPr="00C86360">
        <w:tab/>
        <w:t>The teacher candidate understands and explains types of assessments specific to early literacy skills, along with their purposes, strengths, and limitations, as well as national norms associated with literacy skills.</w:t>
      </w:r>
    </w:p>
    <w:p w:rsidR="00016408" w:rsidRPr="00C86360" w:rsidRDefault="00016408" w:rsidP="00016408">
      <w:pPr>
        <w:pStyle w:val="1"/>
      </w:pPr>
      <w:r w:rsidRPr="00C86360">
        <w:t>8.</w:t>
      </w:r>
      <w:r w:rsidRPr="00C86360">
        <w:tab/>
        <w:t>The teacher candidate administers and interprets both print and electronic early literacy assessment for purposes including but not limited to formative or summative assessment, diagnostic purposes, and progress monitoring.</w:t>
      </w:r>
    </w:p>
    <w:p w:rsidR="00617473" w:rsidRPr="00C137C4" w:rsidRDefault="00016408" w:rsidP="00016408">
      <w:pPr>
        <w:pStyle w:val="AuthorityNote"/>
      </w:pPr>
      <w:r w:rsidRPr="00C86360">
        <w:t>AUTHORITY NOTE:</w:t>
      </w:r>
      <w:r w:rsidRPr="00C86360">
        <w:tab/>
        <w:t>Promulgated in accordance with R.S. 17:6(A)(10), (11), and (15), R.S. 17:7(6), R.S. 17:10, R.S. 17:22(6), R.S.17:24.9, R.S. 17:391.1-391.10, and R.S. 17:411.</w:t>
      </w:r>
    </w:p>
    <w:p w:rsidR="00A43738" w:rsidRDefault="00617473" w:rsidP="00A43738">
      <w:pPr>
        <w:pStyle w:val="HistoricalNote"/>
      </w:pPr>
      <w:r w:rsidRPr="00C137C4">
        <w:t>HISTORICAL NOTE:</w:t>
      </w:r>
      <w:r w:rsidRPr="00C137C4">
        <w:tab/>
        <w:t>Promulgated by the Board of Elementary and Secondary Education, LR 32:1804 (October 2006)</w:t>
      </w:r>
      <w:r>
        <w:t>, amended LR 33:2355 (November 2</w:t>
      </w:r>
      <w:r w:rsidR="009A1B93">
        <w:t>007), LR 35:1487 (Augus</w:t>
      </w:r>
      <w:r w:rsidR="008F06C1">
        <w:t>t 2009), LR 43:1311 (July 2017),</w:t>
      </w:r>
      <w:r w:rsidR="008F06C1" w:rsidRPr="008F06C1">
        <w:rPr>
          <w:kern w:val="0"/>
          <w:sz w:val="20"/>
        </w:rPr>
        <w:t xml:space="preserve"> </w:t>
      </w:r>
      <w:r w:rsidR="008F06C1" w:rsidRPr="008F06C1">
        <w:t>LR 46:1377 (October 2020)</w:t>
      </w:r>
      <w:r w:rsidR="005867BE">
        <w:t>, amended LR 48:424</w:t>
      </w:r>
      <w:r w:rsidR="005867BE" w:rsidRPr="001A3EAC">
        <w:t xml:space="preserve"> (March 2022</w:t>
      </w:r>
      <w:r w:rsidR="005254A2" w:rsidRPr="00BA2203">
        <w:t>)</w:t>
      </w:r>
      <w:r w:rsidR="005254A2">
        <w:t>,</w:t>
      </w:r>
      <w:r w:rsidR="005254A2" w:rsidRPr="00BC11BD">
        <w:t xml:space="preserve"> </w:t>
      </w:r>
      <w:r w:rsidR="005254A2">
        <w:t>repromulgated LR 48:1026 (April 2022)</w:t>
      </w:r>
      <w:r w:rsidR="00016408" w:rsidRPr="00C86360">
        <w:t>, LR: 48:</w:t>
      </w:r>
      <w:r w:rsidR="00016408">
        <w:t>1756 (July 2022).</w:t>
      </w:r>
    </w:p>
    <w:p w:rsidR="005867BE" w:rsidRPr="008912C1" w:rsidRDefault="00221F9B" w:rsidP="005867BE">
      <w:pPr>
        <w:pStyle w:val="Section"/>
      </w:pPr>
      <w:bookmarkStart w:id="69" w:name="_Toc128061306"/>
      <w:r w:rsidRPr="00015842">
        <w:t>§327.</w:t>
      </w:r>
      <w:r w:rsidRPr="00015842">
        <w:tab/>
      </w:r>
      <w:r w:rsidR="005867BE" w:rsidRPr="008912C1">
        <w:t>Disciplinary Literacy Competencies</w:t>
      </w:r>
      <w:bookmarkEnd w:id="69"/>
      <w:r w:rsidR="005867BE" w:rsidRPr="008912C1">
        <w:t xml:space="preserve"> </w:t>
      </w:r>
    </w:p>
    <w:p w:rsidR="005254A2" w:rsidRPr="00BA2203" w:rsidRDefault="005867BE" w:rsidP="005254A2">
      <w:pPr>
        <w:pStyle w:val="A"/>
      </w:pPr>
      <w:r w:rsidRPr="008912C1">
        <w:t>A.</w:t>
      </w:r>
      <w:r w:rsidRPr="008912C1">
        <w:tab/>
      </w:r>
      <w:r w:rsidR="005254A2" w:rsidRPr="00BA2203">
        <w:t>The teacher candidate applies knowledge of the theoretical and evidence-based foundations of reading and writing processes and specific disciplinary literacy expectations as described in academic standards to select or design and implement an integrated and comprehensive curriculum that develops students’ understanding of content.</w:t>
      </w:r>
    </w:p>
    <w:p w:rsidR="005254A2" w:rsidRPr="00BA2203" w:rsidRDefault="005254A2" w:rsidP="005254A2">
      <w:pPr>
        <w:pStyle w:val="1"/>
      </w:pPr>
      <w:r w:rsidRPr="00BA2203">
        <w:t>1.</w:t>
      </w:r>
      <w:r w:rsidRPr="00BA2203">
        <w:tab/>
        <w:t>The teacher candidate explains the research and theory of disciplinary literacy and demonstrates discipline-specific reading and writing skills.</w:t>
      </w:r>
    </w:p>
    <w:p w:rsidR="005254A2" w:rsidRPr="00BA2203" w:rsidRDefault="005254A2" w:rsidP="005254A2">
      <w:pPr>
        <w:pStyle w:val="1"/>
      </w:pPr>
      <w:r w:rsidRPr="00BA2203">
        <w:t>2.</w:t>
      </w:r>
      <w:r w:rsidRPr="00BA2203">
        <w:tab/>
        <w:t>The teacher candidate explains how disciplinary literacy skills are necessary for learning content and expressing understanding of content through writing and speaking based on the academic standards for certification content area.</w:t>
      </w:r>
    </w:p>
    <w:p w:rsidR="005254A2" w:rsidRPr="00BA2203" w:rsidRDefault="005254A2" w:rsidP="005254A2">
      <w:pPr>
        <w:pStyle w:val="1"/>
      </w:pPr>
      <w:r w:rsidRPr="00BA2203">
        <w:t>3.</w:t>
      </w:r>
      <w:r w:rsidRPr="00BA2203">
        <w:tab/>
        <w:t>The teacher candidate selects or designs and implements discipline-specific curriculum and instructional materials which incorporate technology to support instructional goals and objectives for the disciplinary literacy demands of the certification content area and differentiates the materials for the range of literacy needs of adolescent readers.</w:t>
      </w:r>
    </w:p>
    <w:p w:rsidR="005254A2" w:rsidRPr="00BA2203" w:rsidRDefault="005254A2" w:rsidP="005254A2">
      <w:pPr>
        <w:pStyle w:val="1"/>
      </w:pPr>
      <w:r w:rsidRPr="00BA2203">
        <w:t>4.</w:t>
      </w:r>
      <w:r w:rsidRPr="00BA2203">
        <w:tab/>
        <w:t>The teacher candidate selects, assesses the accuracy and credibility of, and uses a range and volume of print, digital, visual, and oral discipline-specific texts including primary and secondary sources in social studies or current research, informational journals, experimental data, and results in science as instructional tools.</w:t>
      </w:r>
    </w:p>
    <w:p w:rsidR="005254A2" w:rsidRPr="00BA2203" w:rsidRDefault="005254A2" w:rsidP="005254A2">
      <w:pPr>
        <w:pStyle w:val="A"/>
      </w:pPr>
      <w:r w:rsidRPr="00BA2203">
        <w:t>B.</w:t>
      </w:r>
      <w:r w:rsidRPr="00BA2203">
        <w:tab/>
        <w:t>The teacher candidate applies knowledge of disciplinary literacy to select and use appropriate and varied</w:t>
      </w:r>
      <w:r>
        <w:t xml:space="preserve"> </w:t>
      </w:r>
      <w:r w:rsidRPr="00BA2203">
        <w:t>instructional approaches to build all student ability to understand and express understanding of discipline specific content through reading, writing, speaking, and language.</w:t>
      </w:r>
    </w:p>
    <w:p w:rsidR="005254A2" w:rsidRPr="00BA2203" w:rsidRDefault="005254A2" w:rsidP="005254A2">
      <w:pPr>
        <w:pStyle w:val="1"/>
      </w:pPr>
      <w:r w:rsidRPr="00BA2203">
        <w:t>1.</w:t>
      </w:r>
      <w:r w:rsidRPr="00BA2203">
        <w:tab/>
        <w:t xml:space="preserve">The teacher candidate provides opportunities for students to learn and use vocabulary and language specific to the certification content area, practice discipline-specific reading and writing strategies, and gain and express understanding of content by exploring key questions through grade-level print, digital, visual, and oral discipline specific texts. </w:t>
      </w:r>
    </w:p>
    <w:p w:rsidR="005254A2" w:rsidRPr="00BA2203" w:rsidRDefault="005254A2" w:rsidP="005254A2">
      <w:pPr>
        <w:pStyle w:val="A"/>
      </w:pPr>
      <w:r w:rsidRPr="00BA2203">
        <w:rPr>
          <w:sz w:val="16"/>
          <w:szCs w:val="16"/>
        </w:rPr>
        <w:t>C.</w:t>
      </w:r>
      <w:r w:rsidRPr="00BA2203">
        <w:rPr>
          <w:sz w:val="16"/>
          <w:szCs w:val="16"/>
        </w:rPr>
        <w:tab/>
      </w:r>
      <w:r w:rsidRPr="00BA2203">
        <w:t xml:space="preserve">The teacher candidate applies knowledge of disciplinary literacy to select or design and use a range of ongoing classroom assessments for diagnostic, formal and informal, formative and summative, oral and written use which measure student mastery of grade-level standards in order to inform and adjust planning and instruction. </w:t>
      </w:r>
    </w:p>
    <w:p w:rsidR="005254A2" w:rsidRPr="00BA2203" w:rsidRDefault="005254A2" w:rsidP="005254A2">
      <w:pPr>
        <w:pStyle w:val="1"/>
      </w:pPr>
      <w:r w:rsidRPr="00BA2203">
        <w:t>1.</w:t>
      </w:r>
      <w:r w:rsidRPr="00BA2203">
        <w:tab/>
        <w:t>The teacher candidate assesses student ability to understand and use discipline-specific vocabulary and language, gain knowledge and understanding of content through grade-level, discipline-specific texts, and express knowledge and understanding through speaking and writing.</w:t>
      </w:r>
    </w:p>
    <w:p w:rsidR="005867BE" w:rsidRPr="008912C1" w:rsidRDefault="005254A2" w:rsidP="005254A2">
      <w:pPr>
        <w:pStyle w:val="1"/>
      </w:pPr>
      <w:r w:rsidRPr="00BA2203">
        <w:t>2.</w:t>
      </w:r>
      <w:r w:rsidRPr="00BA2203">
        <w:tab/>
        <w:t>The teacher candidate uses trends in assessment results to plan lessons, make adjustments to instruction, and provide remediation and enrichment opportunities for students.</w:t>
      </w:r>
    </w:p>
    <w:p w:rsidR="00221F9B" w:rsidRPr="00015842" w:rsidRDefault="005867BE" w:rsidP="005867BE">
      <w:pPr>
        <w:pStyle w:val="AuthorityNote"/>
      </w:pPr>
      <w:r w:rsidRPr="008912C1">
        <w:t>AUTHORITY NOTE:</w:t>
      </w:r>
      <w:r w:rsidRPr="008912C1">
        <w:tab/>
        <w:t>Promulgated in accordance with R.S. 17:6(A)(10), (11), and (15), R.S. 17:7(6), R.S. 17:10, R.S. 17:22(6), R.S. 17:391.1-391.10, and R.S. 17:411.</w:t>
      </w:r>
    </w:p>
    <w:p w:rsidR="00221F9B" w:rsidRDefault="00221F9B" w:rsidP="00221F9B">
      <w:pPr>
        <w:pStyle w:val="HistoricalNote"/>
      </w:pPr>
      <w:r w:rsidRPr="00015842">
        <w:t>HISTORICAL NOTE:</w:t>
      </w:r>
      <w:r w:rsidRPr="00015842">
        <w:tab/>
        <w:t>Promulgated by the Board of Elementary and Secondary Education, LR 32:</w:t>
      </w:r>
      <w:r>
        <w:t>1805 (October 2006)</w:t>
      </w:r>
      <w:r w:rsidR="005867BE">
        <w:t>, amended LR 48:426</w:t>
      </w:r>
      <w:r w:rsidR="005867BE" w:rsidRPr="001A3EAC">
        <w:t xml:space="preserve"> (March 2022</w:t>
      </w:r>
      <w:r w:rsidR="005254A2">
        <w:t>), repromulgated LR 48:1028 (April 2022).</w:t>
      </w:r>
    </w:p>
    <w:p w:rsidR="005254A2" w:rsidRPr="00BA2203" w:rsidRDefault="005254A2" w:rsidP="005254A2">
      <w:pPr>
        <w:pStyle w:val="Chapter"/>
      </w:pPr>
      <w:bookmarkStart w:id="70" w:name="_Toc128061307"/>
      <w:r w:rsidRPr="00BA2203">
        <w:t>Subchapter F.</w:t>
      </w:r>
      <w:r w:rsidRPr="00BA2203">
        <w:tab/>
        <w:t>Mathematics Teacher Competencies</w:t>
      </w:r>
      <w:bookmarkEnd w:id="70"/>
    </w:p>
    <w:p w:rsidR="005254A2" w:rsidRPr="00BA2203" w:rsidRDefault="005254A2" w:rsidP="005254A2">
      <w:pPr>
        <w:pStyle w:val="Section"/>
      </w:pPr>
      <w:bookmarkStart w:id="71" w:name="_Toc128061308"/>
      <w:r w:rsidRPr="00BA2203">
        <w:t>§329.</w:t>
      </w:r>
      <w:r w:rsidRPr="00BA2203">
        <w:tab/>
        <w:t>Introduction</w:t>
      </w:r>
      <w:bookmarkEnd w:id="71"/>
    </w:p>
    <w:p w:rsidR="005867BE" w:rsidRPr="008912C1" w:rsidRDefault="005254A2" w:rsidP="005254A2">
      <w:pPr>
        <w:pStyle w:val="A"/>
      </w:pPr>
      <w:r w:rsidRPr="00BA2203">
        <w:t>A.</w:t>
      </w:r>
      <w:r w:rsidRPr="00BA2203">
        <w:tab/>
        <w:t>The mathematics teacher preparation competencies identify essential knowledge and skills for teacher candidates seeking certification in birth to kindergarten, pre-kindergarten-third grade, elementary grades 1-5, elementary grades 1-5 integrated to merged, mathematics grades 4-8, mathematics grades 4-8 integrated to merged, mathematics 6-12, and mathematics 6-12 integrated to merged.</w:t>
      </w:r>
    </w:p>
    <w:p w:rsidR="005867BE" w:rsidRPr="008912C1" w:rsidRDefault="005867BE" w:rsidP="005867BE">
      <w:pPr>
        <w:pStyle w:val="AuthorityNote"/>
      </w:pPr>
      <w:r w:rsidRPr="008912C1">
        <w:t>AUTHORITY NOTE:</w:t>
      </w:r>
      <w:r w:rsidRPr="008912C1">
        <w:tab/>
        <w:t xml:space="preserve">Promulgated in accordance with R.S. 17:6(A)(10), (11), and (15), R.S. 17:7(6), R.S. 17:10, R.S. 17:22(6), R.S. 17:391.1-391.10, and R.S. 17:411. </w:t>
      </w:r>
    </w:p>
    <w:p w:rsidR="005867BE" w:rsidRDefault="005867BE" w:rsidP="009A1B93">
      <w:pPr>
        <w:pStyle w:val="HistoricalNote"/>
      </w:pPr>
      <w:r w:rsidRPr="008912C1">
        <w:t>HISTORICAL NOTE:</w:t>
      </w:r>
      <w:r w:rsidRPr="008912C1">
        <w:tab/>
        <w:t>Promulgated by the Board of Elementary and Secondary Ed</w:t>
      </w:r>
      <w:r>
        <w:t>ucation, LR 48:426</w:t>
      </w:r>
      <w:r w:rsidRPr="001A3EAC">
        <w:t xml:space="preserve"> (March 2022</w:t>
      </w:r>
      <w:r w:rsidR="005254A2" w:rsidRPr="00BA2203">
        <w:t>)</w:t>
      </w:r>
      <w:r w:rsidR="005254A2">
        <w:t>,</w:t>
      </w:r>
      <w:r w:rsidR="005254A2" w:rsidRPr="00BC11BD">
        <w:t xml:space="preserve"> </w:t>
      </w:r>
      <w:r w:rsidR="005254A2">
        <w:t>repromulgated LR 48:1028 (April 2022).</w:t>
      </w:r>
    </w:p>
    <w:p w:rsidR="007C2E82" w:rsidRPr="008912C1" w:rsidRDefault="007C2E82" w:rsidP="007C2E82">
      <w:pPr>
        <w:pStyle w:val="Section"/>
      </w:pPr>
      <w:bookmarkStart w:id="72" w:name="_Toc128061309"/>
      <w:r w:rsidRPr="008912C1">
        <w:t>§331.</w:t>
      </w:r>
      <w:r w:rsidRPr="008912C1">
        <w:tab/>
        <w:t>Content Knowledge Competencies</w:t>
      </w:r>
      <w:bookmarkEnd w:id="72"/>
    </w:p>
    <w:p w:rsidR="005254A2" w:rsidRPr="00BA2203" w:rsidRDefault="007C2E82" w:rsidP="005254A2">
      <w:pPr>
        <w:pStyle w:val="A"/>
      </w:pPr>
      <w:r w:rsidRPr="008912C1">
        <w:t>A.</w:t>
      </w:r>
      <w:r w:rsidRPr="008912C1">
        <w:tab/>
      </w:r>
      <w:r w:rsidR="005254A2" w:rsidRPr="00BA2203">
        <w:t>Utilizing the academic standards for mathematics for the certification grade band and adjacent grade bands, the teacher candidate, at minimum, demonstrates the following competencies to plan for instruction, teach, and assess student learning:</w:t>
      </w:r>
    </w:p>
    <w:p w:rsidR="005254A2" w:rsidRPr="00BA2203" w:rsidRDefault="005254A2" w:rsidP="005254A2">
      <w:pPr>
        <w:pStyle w:val="1"/>
      </w:pPr>
      <w:r w:rsidRPr="00BA2203">
        <w:t>1.</w:t>
      </w:r>
      <w:r w:rsidRPr="00BA2203">
        <w:tab/>
        <w:t>provides exact, explicit definitions of mathematical ideas and concepts using appropriate mathematical language;</w:t>
      </w:r>
    </w:p>
    <w:p w:rsidR="005254A2" w:rsidRPr="00BA2203" w:rsidRDefault="005254A2" w:rsidP="005254A2">
      <w:pPr>
        <w:pStyle w:val="1"/>
      </w:pPr>
      <w:r w:rsidRPr="00BA2203">
        <w:t>2.</w:t>
      </w:r>
      <w:r w:rsidRPr="00BA2203">
        <w:tab/>
        <w:t>provides precise, accurate, useful descriptions of algorithms and procedures, including descriptions of the accuracy of alternative procedures or algorithms;</w:t>
      </w:r>
    </w:p>
    <w:p w:rsidR="005254A2" w:rsidRPr="00BA2203" w:rsidRDefault="005254A2" w:rsidP="005254A2">
      <w:pPr>
        <w:pStyle w:val="1"/>
      </w:pPr>
      <w:r w:rsidRPr="00BA2203">
        <w:t>3.</w:t>
      </w:r>
      <w:r w:rsidRPr="00BA2203">
        <w:tab/>
        <w:t>exhibits an integrated, functional grasp of mathematical concepts and procedures;</w:t>
      </w:r>
    </w:p>
    <w:p w:rsidR="005254A2" w:rsidRPr="00BA2203" w:rsidRDefault="005254A2" w:rsidP="005254A2">
      <w:pPr>
        <w:pStyle w:val="1"/>
      </w:pPr>
      <w:r w:rsidRPr="00BA2203">
        <w:t>4.</w:t>
      </w:r>
      <w:r w:rsidRPr="00BA2203">
        <w:tab/>
        <w:t>explains concepts and executes procedures flexibly, accurately, efficiently, and appropriately;</w:t>
      </w:r>
    </w:p>
    <w:p w:rsidR="005254A2" w:rsidRPr="00BA2203" w:rsidRDefault="005254A2" w:rsidP="005254A2">
      <w:pPr>
        <w:pStyle w:val="1"/>
      </w:pPr>
      <w:r w:rsidRPr="00BA2203">
        <w:t>5.</w:t>
      </w:r>
      <w:r w:rsidRPr="00BA2203">
        <w:tab/>
        <w:t>models the mathematical dispositions and habits of mind described in the practice standards, including precision of language, logical thought, reflection, explanation, and justification;</w:t>
      </w:r>
    </w:p>
    <w:p w:rsidR="005254A2" w:rsidRPr="00BA2203" w:rsidRDefault="005254A2" w:rsidP="005254A2">
      <w:pPr>
        <w:pStyle w:val="1"/>
      </w:pPr>
      <w:r w:rsidRPr="00BA2203">
        <w:t>6.</w:t>
      </w:r>
      <w:r w:rsidRPr="00BA2203">
        <w:tab/>
        <w:t>recognizes and uses the connections between the topics identified in the relevant standards and problems arising in real-world applications; and</w:t>
      </w:r>
    </w:p>
    <w:p w:rsidR="007C2E82" w:rsidRPr="008912C1" w:rsidRDefault="005254A2" w:rsidP="005254A2">
      <w:pPr>
        <w:pStyle w:val="1"/>
      </w:pPr>
      <w:r w:rsidRPr="00BA2203">
        <w:t>7.</w:t>
      </w:r>
      <w:r w:rsidRPr="00BA2203">
        <w:tab/>
        <w:t>portrays mathematics as sensible, useful, and worthwhile.</w:t>
      </w:r>
    </w:p>
    <w:p w:rsidR="007C2E82" w:rsidRDefault="007C2E82" w:rsidP="007C2E82">
      <w:pPr>
        <w:pStyle w:val="HistoricalNote"/>
      </w:pPr>
      <w:r w:rsidRPr="008912C1">
        <w:t>AUTHORITY NOTE:</w:t>
      </w:r>
      <w:r w:rsidRPr="008912C1">
        <w:tab/>
        <w:t>Promulgated in accordance with R.S. 17:6(A)(10), (11), and (15), R.S. 17:7(6), R.S. 17:10, R.S. 17:22(6), R.S. 17:391.1-391.10, and R.S. 17:411.</w:t>
      </w:r>
    </w:p>
    <w:p w:rsidR="007C2E82" w:rsidRPr="008912C1" w:rsidRDefault="007C2E82" w:rsidP="007C2E82">
      <w:pPr>
        <w:pStyle w:val="HistoricalNote"/>
      </w:pPr>
      <w:r w:rsidRPr="008912C1">
        <w:t>HISTORICAL NOTE:</w:t>
      </w:r>
      <w:r w:rsidRPr="008912C1">
        <w:tab/>
        <w:t>Promulgated by the Board of Elementary and Secondary Ed</w:t>
      </w:r>
      <w:r>
        <w:t>ucation, LR 48:426</w:t>
      </w:r>
      <w:r w:rsidRPr="001A3EAC">
        <w:t xml:space="preserve"> (March 2022</w:t>
      </w:r>
      <w:r w:rsidR="005254A2" w:rsidRPr="00BA2203">
        <w:t>)</w:t>
      </w:r>
      <w:r w:rsidR="005254A2">
        <w:t>,</w:t>
      </w:r>
      <w:r w:rsidR="005254A2" w:rsidRPr="00BC11BD">
        <w:t xml:space="preserve"> </w:t>
      </w:r>
      <w:r w:rsidR="005254A2">
        <w:t>repromulgated LR 48:1028 (April 2022).</w:t>
      </w:r>
    </w:p>
    <w:p w:rsidR="007C2E82" w:rsidRPr="008912C1" w:rsidRDefault="007C2E82" w:rsidP="007C2E82">
      <w:pPr>
        <w:pStyle w:val="Section"/>
      </w:pPr>
      <w:bookmarkStart w:id="73" w:name="_Toc128061310"/>
      <w:r w:rsidRPr="008912C1">
        <w:t>§333.</w:t>
      </w:r>
      <w:r w:rsidRPr="008912C1">
        <w:tab/>
        <w:t>Content Pedagogy Competencies</w:t>
      </w:r>
      <w:bookmarkEnd w:id="73"/>
      <w:r w:rsidRPr="008912C1">
        <w:t xml:space="preserve"> </w:t>
      </w:r>
    </w:p>
    <w:p w:rsidR="005254A2" w:rsidRPr="00BA2203" w:rsidRDefault="007C2E82" w:rsidP="005254A2">
      <w:pPr>
        <w:pStyle w:val="A"/>
      </w:pPr>
      <w:r w:rsidRPr="008912C1">
        <w:t>A.</w:t>
      </w:r>
      <w:r w:rsidRPr="008912C1">
        <w:tab/>
      </w:r>
      <w:r w:rsidR="005254A2" w:rsidRPr="00BA2203">
        <w:t>The teacher candidate applies knowledge of mathematical topics and relationships within and across mathematical domains to identify key mathematical ideas and select or design mathematically sound lesson sequences and units of study that develop student conceptual understanding, procedural skill and fluency, and ability to solve real-world and mathematical problems.</w:t>
      </w:r>
    </w:p>
    <w:p w:rsidR="005254A2" w:rsidRPr="00BA2203" w:rsidRDefault="005254A2" w:rsidP="005254A2">
      <w:pPr>
        <w:pStyle w:val="1"/>
      </w:pPr>
      <w:r w:rsidRPr="00BA2203">
        <w:t>1.</w:t>
      </w:r>
      <w:r w:rsidRPr="00BA2203">
        <w:tab/>
        <w:t>The teacher candidate appropriately sequences content for instruction within a lesson or unit of study and plans appropriate scaffolding to provide opportunities for students to access and master grade-level standards.</w:t>
      </w:r>
    </w:p>
    <w:p w:rsidR="005254A2" w:rsidRPr="00BA2203" w:rsidRDefault="005254A2" w:rsidP="005254A2">
      <w:pPr>
        <w:pStyle w:val="1"/>
      </w:pPr>
      <w:r w:rsidRPr="00BA2203">
        <w:t>2.</w:t>
      </w:r>
      <w:r w:rsidRPr="00BA2203">
        <w:tab/>
        <w:t xml:space="preserve">The teacher candidate anticipates student misconceptions which may arise during a lesson or unit of study, identifies key points in the lesson or unit to check for misconceptions, and identifies appropriate instructional strategies to respond to misconceptions, including but not limited to questioning, whole group discussion, problem sets, instructional tools, and representations that make the mathematics of the lesson explicit. </w:t>
      </w:r>
    </w:p>
    <w:p w:rsidR="005254A2" w:rsidRPr="00BA2203" w:rsidRDefault="005254A2" w:rsidP="005254A2">
      <w:pPr>
        <w:pStyle w:val="1"/>
      </w:pPr>
      <w:r w:rsidRPr="00BA2203">
        <w:t>3.</w:t>
      </w:r>
      <w:r w:rsidRPr="00BA2203">
        <w:tab/>
        <w:t>The teacher candidate selects or designs standards-based tasks that use varied strategies, including but not limited to real-life applications, manipulatives, models, and diagrams/pictures that present opportunities for instruction and assessment.</w:t>
      </w:r>
    </w:p>
    <w:p w:rsidR="005254A2" w:rsidRPr="00BA2203" w:rsidRDefault="005254A2" w:rsidP="005254A2">
      <w:pPr>
        <w:pStyle w:val="1"/>
      </w:pPr>
      <w:r w:rsidRPr="00BA2203">
        <w:t>4.</w:t>
      </w:r>
      <w:r w:rsidRPr="00BA2203">
        <w:tab/>
        <w:t xml:space="preserve">The teacher candidate selects or designs practice sets that include scaffolding and differentiation of mathematical content to provide opportunities for students to develop and demonstrate mastery. </w:t>
      </w:r>
    </w:p>
    <w:p w:rsidR="005254A2" w:rsidRPr="00BA2203" w:rsidRDefault="005254A2" w:rsidP="005254A2">
      <w:pPr>
        <w:pStyle w:val="1"/>
      </w:pPr>
      <w:r w:rsidRPr="00BA2203">
        <w:t>5.</w:t>
      </w:r>
      <w:r w:rsidRPr="00BA2203">
        <w:tab/>
        <w:t>The teacher candidate identifies appropriate student groupings, such as pairs or small groups, to develop student conceptual understanding, skill, and fluency with mathematical content as well as independent mathematical thinking.</w:t>
      </w:r>
    </w:p>
    <w:p w:rsidR="005254A2" w:rsidRPr="00BA2203" w:rsidRDefault="005254A2" w:rsidP="005254A2">
      <w:pPr>
        <w:pStyle w:val="A"/>
      </w:pPr>
      <w:r w:rsidRPr="00BA2203">
        <w:t>B.</w:t>
      </w:r>
      <w:r w:rsidRPr="00BA2203">
        <w:tab/>
        <w:t>The teacher candidate applies understanding of student mathematical language development to provide regular opportunities during instruction for students to explain understanding both in writing and orally through classroom conversations.</w:t>
      </w:r>
    </w:p>
    <w:p w:rsidR="005254A2" w:rsidRPr="00BA2203" w:rsidRDefault="005254A2" w:rsidP="005254A2">
      <w:pPr>
        <w:pStyle w:val="1"/>
      </w:pPr>
      <w:r w:rsidRPr="00BA2203">
        <w:t>1.</w:t>
      </w:r>
      <w:r w:rsidRPr="00BA2203">
        <w:tab/>
        <w:t>The teacher candidate explains the connection between informal language to precise mathematical language to develop student ability to use precise mathematical language in explanations and discussions.</w:t>
      </w:r>
    </w:p>
    <w:p w:rsidR="005254A2" w:rsidRPr="00BA2203" w:rsidRDefault="005254A2" w:rsidP="005254A2">
      <w:pPr>
        <w:pStyle w:val="A"/>
      </w:pPr>
      <w:r w:rsidRPr="00BA2203">
        <w:t>C.</w:t>
      </w:r>
      <w:r w:rsidRPr="00BA2203">
        <w:tab/>
        <w:t>The teacher candidate applies understanding of the intersection of mathematical content and mathematical practices to provide regular, repeated opportunities for students to exhibit the math practices while engaging with the mathematical content of the lesson, including but not limited to the following:</w:t>
      </w:r>
    </w:p>
    <w:p w:rsidR="005254A2" w:rsidRPr="00BA2203" w:rsidRDefault="005254A2" w:rsidP="005254A2">
      <w:pPr>
        <w:pStyle w:val="1"/>
      </w:pPr>
      <w:r w:rsidRPr="00BA2203">
        <w:t>1.</w:t>
      </w:r>
      <w:r w:rsidRPr="00BA2203">
        <w:tab/>
        <w:t>using appropriate prompting and questioning that allows students to refine mathematical thinking and build upon understanding of the mathematical content of the lesson;</w:t>
      </w:r>
    </w:p>
    <w:p w:rsidR="005254A2" w:rsidRPr="00BA2203" w:rsidRDefault="005254A2" w:rsidP="005254A2">
      <w:pPr>
        <w:pStyle w:val="1"/>
      </w:pPr>
      <w:r w:rsidRPr="00BA2203">
        <w:t>2.</w:t>
      </w:r>
      <w:r w:rsidRPr="00BA2203">
        <w:tab/>
        <w:t>posing challenging problems that offer opportunities for productive struggle and for encouraging reasoning, problem solving, and perseverance in solving problems through initial difficulty;</w:t>
      </w:r>
    </w:p>
    <w:p w:rsidR="005254A2" w:rsidRPr="00BA2203" w:rsidRDefault="005254A2" w:rsidP="005254A2">
      <w:pPr>
        <w:pStyle w:val="1"/>
      </w:pPr>
      <w:r w:rsidRPr="00BA2203">
        <w:t>3.</w:t>
      </w:r>
      <w:r w:rsidRPr="00BA2203">
        <w:tab/>
        <w:t xml:space="preserve">facilitating student conversations in which students are encouraged to discuss each other’s thinking in order to clarify or improve mathematical understanding; </w:t>
      </w:r>
    </w:p>
    <w:p w:rsidR="005254A2" w:rsidRPr="00BA2203" w:rsidRDefault="005254A2" w:rsidP="005254A2">
      <w:pPr>
        <w:pStyle w:val="1"/>
      </w:pPr>
      <w:r w:rsidRPr="00BA2203">
        <w:t>4.</w:t>
      </w:r>
      <w:r w:rsidRPr="00BA2203">
        <w:tab/>
        <w:t>providing opportunities for students to choose and use appropriate tools when solving a problem; and</w:t>
      </w:r>
    </w:p>
    <w:p w:rsidR="005254A2" w:rsidRPr="00BA2203" w:rsidRDefault="005254A2" w:rsidP="005254A2">
      <w:pPr>
        <w:pStyle w:val="1"/>
      </w:pPr>
      <w:r w:rsidRPr="00BA2203">
        <w:t>5.</w:t>
      </w:r>
      <w:r w:rsidRPr="00BA2203">
        <w:tab/>
        <w:t>prompting students to explain and justify work and providing feedback that guides students to produce revised explanations and justifications.</w:t>
      </w:r>
    </w:p>
    <w:p w:rsidR="005254A2" w:rsidRPr="00BA2203" w:rsidRDefault="005254A2" w:rsidP="005254A2">
      <w:pPr>
        <w:pStyle w:val="A"/>
      </w:pPr>
      <w:r w:rsidRPr="00BA2203">
        <w:t>D.</w:t>
      </w:r>
      <w:r w:rsidRPr="00BA2203">
        <w:tab/>
        <w:t xml:space="preserve">The teacher candidate applies knowledge of mathematical topics and relationships within and across mathematical domains to select or design and use a range of ongoing classroom assessments, including but not limited to diagnostic, formal and informal, formative and summative, oral and written, which determine student mastery of grade-level standards in order to inform and adjust planning and instruction. </w:t>
      </w:r>
    </w:p>
    <w:p w:rsidR="005254A2" w:rsidRPr="00BA2203" w:rsidRDefault="005254A2" w:rsidP="005254A2">
      <w:pPr>
        <w:pStyle w:val="1"/>
      </w:pPr>
      <w:r w:rsidRPr="00BA2203">
        <w:t>1.</w:t>
      </w:r>
      <w:r w:rsidRPr="00BA2203">
        <w:tab/>
        <w:t xml:space="preserve">The teacher candidate identifies errors, gaps, and inconsistencies in student knowledge, skills, and mathematical reasoning to remediate or scaffold student learning during lesson implementation, using, but not limited to, the following strategies: </w:t>
      </w:r>
    </w:p>
    <w:p w:rsidR="005254A2" w:rsidRPr="00BA2203" w:rsidRDefault="005254A2" w:rsidP="005254A2">
      <w:pPr>
        <w:pStyle w:val="a0"/>
      </w:pPr>
      <w:r w:rsidRPr="00BA2203">
        <w:t>a.</w:t>
      </w:r>
      <w:r w:rsidRPr="00BA2203">
        <w:tab/>
        <w:t>oral and written explanations of the elements and structures of mathematics and the meaning of procedures, analogies, and real life experiences;</w:t>
      </w:r>
    </w:p>
    <w:p w:rsidR="005254A2" w:rsidRPr="00BA2203" w:rsidRDefault="005254A2" w:rsidP="005254A2">
      <w:pPr>
        <w:pStyle w:val="a0"/>
      </w:pPr>
      <w:r w:rsidRPr="00BA2203">
        <w:t>b.</w:t>
      </w:r>
      <w:r w:rsidRPr="00BA2203">
        <w:tab/>
        <w:t>manipulatives, models, and pictures or diagrams; and</w:t>
      </w:r>
    </w:p>
    <w:p w:rsidR="005254A2" w:rsidRPr="00BA2203" w:rsidRDefault="005254A2" w:rsidP="005254A2">
      <w:pPr>
        <w:pStyle w:val="a0"/>
      </w:pPr>
      <w:r w:rsidRPr="00BA2203">
        <w:t>c.</w:t>
      </w:r>
      <w:r w:rsidRPr="00BA2203">
        <w:tab/>
        <w:t>problem sets.</w:t>
      </w:r>
    </w:p>
    <w:p w:rsidR="007C2E82" w:rsidRPr="008912C1" w:rsidRDefault="005254A2" w:rsidP="005254A2">
      <w:pPr>
        <w:pStyle w:val="1"/>
      </w:pPr>
      <w:r w:rsidRPr="00BA2203">
        <w:t>2.</w:t>
      </w:r>
      <w:r w:rsidRPr="00BA2203">
        <w:tab/>
        <w:t>The teacher candidate uses trends in assessment results to plan lesson structure and sequence, instructional strategies, remediation, and enrichment opportunities for students.</w:t>
      </w:r>
    </w:p>
    <w:p w:rsidR="007C2E82" w:rsidRPr="008912C1" w:rsidRDefault="007C2E82" w:rsidP="007C2E82">
      <w:pPr>
        <w:pStyle w:val="AuthorityNote"/>
      </w:pPr>
      <w:r w:rsidRPr="008912C1">
        <w:t>AUTHORITY NOTE:</w:t>
      </w:r>
      <w:r w:rsidRPr="008912C1">
        <w:tab/>
        <w:t xml:space="preserve">Promulgated in accordance with R.S. 17:6(A)(10), (11), and (15), R.S. 17:7(6), R.S. 17:10, R.S. 17:22(6), R.S. 17:391.1-391.10, and R.S. 17:411. </w:t>
      </w:r>
    </w:p>
    <w:p w:rsidR="007C2E82" w:rsidRPr="008912C1" w:rsidRDefault="007C2E82" w:rsidP="007C2E82">
      <w:pPr>
        <w:pStyle w:val="HistoricalNote"/>
      </w:pPr>
      <w:r w:rsidRPr="008912C1">
        <w:t>HISTORICAL NOTE:</w:t>
      </w:r>
      <w:r w:rsidRPr="008912C1">
        <w:tab/>
        <w:t>Promulgated by the Board of Elementary and Secondary Ed</w:t>
      </w:r>
      <w:r>
        <w:t>ucation, LR 48:427</w:t>
      </w:r>
      <w:r w:rsidRPr="001A3EAC">
        <w:t xml:space="preserve"> (March 2022</w:t>
      </w:r>
      <w:r w:rsidR="005254A2" w:rsidRPr="00BA2203">
        <w:t>)</w:t>
      </w:r>
      <w:r w:rsidR="005254A2">
        <w:t>,</w:t>
      </w:r>
      <w:r w:rsidR="005254A2" w:rsidRPr="00BC11BD">
        <w:t xml:space="preserve"> </w:t>
      </w:r>
      <w:r w:rsidR="005254A2">
        <w:t>repromulgated LR 48:1029 (April 2022).</w:t>
      </w:r>
    </w:p>
    <w:p w:rsidR="007C2E82" w:rsidRPr="008912C1" w:rsidRDefault="007C2E82" w:rsidP="007C2E82">
      <w:pPr>
        <w:pStyle w:val="Chapter"/>
      </w:pPr>
      <w:bookmarkStart w:id="74" w:name="_Toc128061311"/>
      <w:r w:rsidRPr="008912C1">
        <w:t>Subchapter G.</w:t>
      </w:r>
      <w:r w:rsidRPr="008912C1">
        <w:tab/>
        <w:t>Early Childhood Teacher Competencies</w:t>
      </w:r>
      <w:bookmarkEnd w:id="74"/>
    </w:p>
    <w:p w:rsidR="007C2E82" w:rsidRPr="008912C1" w:rsidRDefault="007C2E82" w:rsidP="007C2E82">
      <w:pPr>
        <w:pStyle w:val="Section"/>
      </w:pPr>
      <w:bookmarkStart w:id="75" w:name="_Toc128061312"/>
      <w:r w:rsidRPr="008912C1">
        <w:t>§335.</w:t>
      </w:r>
      <w:r w:rsidRPr="008912C1">
        <w:tab/>
        <w:t>Introduction</w:t>
      </w:r>
      <w:bookmarkEnd w:id="75"/>
    </w:p>
    <w:p w:rsidR="007C2E82" w:rsidRPr="008912C1" w:rsidRDefault="007C2E82" w:rsidP="007C2E82">
      <w:pPr>
        <w:pStyle w:val="A"/>
      </w:pPr>
      <w:r w:rsidRPr="008912C1">
        <w:t>A.</w:t>
      </w:r>
      <w:r w:rsidRPr="008912C1">
        <w:tab/>
      </w:r>
      <w:r w:rsidR="005254A2" w:rsidRPr="00BA2203">
        <w:t>The early childhood teacher preparation competencies identify essential knowledge and skills for teacher candidates seeking early childhood ancillary certification and certification in birth to kindergarten.</w:t>
      </w:r>
    </w:p>
    <w:p w:rsidR="007C2E82" w:rsidRPr="008912C1" w:rsidRDefault="007C2E82" w:rsidP="007C2E82">
      <w:pPr>
        <w:pStyle w:val="AuthorityNote"/>
      </w:pPr>
      <w:r w:rsidRPr="008912C1">
        <w:t>AUTHORITY NOTE:</w:t>
      </w:r>
      <w:r w:rsidRPr="008912C1">
        <w:tab/>
        <w:t xml:space="preserve">Promulgated in accordance with R.S. 17:6(A)(10), (11), and (15), R.S. 17:7(6), R.S. 17:10, R.S. 17:22(6), R.S. 17:391.1-391.10, and R.S. 17:411. </w:t>
      </w:r>
    </w:p>
    <w:p w:rsidR="007C2E82" w:rsidRPr="008912C1" w:rsidRDefault="007C2E82" w:rsidP="007C2E82">
      <w:pPr>
        <w:pStyle w:val="HistoricalNote"/>
      </w:pPr>
      <w:r w:rsidRPr="008912C1">
        <w:t>HISTORICAL NOTE:</w:t>
      </w:r>
      <w:r w:rsidRPr="008912C1">
        <w:tab/>
        <w:t>Promulgated by the Board of Elementary and Secondary Ed</w:t>
      </w:r>
      <w:r>
        <w:t>ucation, LR 48:428</w:t>
      </w:r>
      <w:r w:rsidRPr="001A3EAC">
        <w:t xml:space="preserve"> (March 2022</w:t>
      </w:r>
      <w:r w:rsidR="005254A2" w:rsidRPr="00BA2203">
        <w:t>)</w:t>
      </w:r>
      <w:r w:rsidR="005254A2">
        <w:t>,</w:t>
      </w:r>
      <w:r w:rsidR="005254A2" w:rsidRPr="00BC11BD">
        <w:t xml:space="preserve"> </w:t>
      </w:r>
      <w:r w:rsidR="005254A2">
        <w:t>repromulgated LR 48:1029 (April 2022).</w:t>
      </w:r>
    </w:p>
    <w:p w:rsidR="007C2E82" w:rsidRPr="008912C1" w:rsidRDefault="007C2E82" w:rsidP="007C2E82">
      <w:pPr>
        <w:pStyle w:val="Section"/>
      </w:pPr>
      <w:bookmarkStart w:id="76" w:name="_Toc128061313"/>
      <w:r w:rsidRPr="008912C1">
        <w:t>§337.</w:t>
      </w:r>
      <w:r w:rsidRPr="008912C1">
        <w:tab/>
        <w:t>Early Childhood Pedagogy Competencies</w:t>
      </w:r>
      <w:bookmarkEnd w:id="76"/>
      <w:r w:rsidRPr="008912C1">
        <w:t xml:space="preserve"> </w:t>
      </w:r>
    </w:p>
    <w:p w:rsidR="005254A2" w:rsidRPr="00BA2203" w:rsidRDefault="007C2E82" w:rsidP="005254A2">
      <w:pPr>
        <w:pStyle w:val="A"/>
      </w:pPr>
      <w:r w:rsidRPr="008912C1">
        <w:t>A.</w:t>
      </w:r>
      <w:r w:rsidRPr="008912C1">
        <w:tab/>
      </w:r>
      <w:r w:rsidR="005254A2" w:rsidRPr="00BA2203">
        <w:t>The teacher candidate designs instructional learning outcomes written in terms of what children will learn rather than do and includes indicators from applicable Louisiana birth to five early learning development standards (ELDS) domains, and are appropriate for diverse learners such as special education and ESL students.</w:t>
      </w:r>
    </w:p>
    <w:p w:rsidR="005254A2" w:rsidRPr="00BA2203" w:rsidRDefault="005254A2" w:rsidP="005254A2">
      <w:pPr>
        <w:pStyle w:val="A"/>
      </w:pPr>
      <w:r w:rsidRPr="00BA2203">
        <w:t>B.</w:t>
      </w:r>
      <w:r w:rsidRPr="00BA2203">
        <w:tab/>
        <w:t xml:space="preserve">The teacher candidate provides emotional and behavioral support to children as indicated by the following: </w:t>
      </w:r>
    </w:p>
    <w:p w:rsidR="005254A2" w:rsidRPr="00BA2203" w:rsidRDefault="005254A2" w:rsidP="005254A2">
      <w:pPr>
        <w:pStyle w:val="1"/>
      </w:pPr>
      <w:r w:rsidRPr="00BA2203">
        <w:t>1.</w:t>
      </w:r>
      <w:r w:rsidRPr="00BA2203">
        <w:tab/>
        <w:t>creating a positive environment that supports emotional connections between children and adults and between children and peers;</w:t>
      </w:r>
    </w:p>
    <w:p w:rsidR="005254A2" w:rsidRPr="00BA2203" w:rsidRDefault="005254A2" w:rsidP="005254A2">
      <w:pPr>
        <w:pStyle w:val="1"/>
      </w:pPr>
      <w:r w:rsidRPr="00BA2203">
        <w:t>2.</w:t>
      </w:r>
      <w:r w:rsidRPr="00BA2203">
        <w:tab/>
        <w:t>exhibiting an awareness and sensitivity to the emotional and learning needs of children;</w:t>
      </w:r>
    </w:p>
    <w:p w:rsidR="005254A2" w:rsidRPr="00BA2203" w:rsidRDefault="005254A2" w:rsidP="005254A2">
      <w:pPr>
        <w:pStyle w:val="1"/>
      </w:pPr>
      <w:r w:rsidRPr="00BA2203">
        <w:t>3.</w:t>
      </w:r>
      <w:r w:rsidRPr="00BA2203">
        <w:tab/>
        <w:t>allowing opportunities for exploration while providing comfort, reassurance, and encouragement; and</w:t>
      </w:r>
    </w:p>
    <w:p w:rsidR="005254A2" w:rsidRPr="00BA2203" w:rsidRDefault="005254A2" w:rsidP="005254A2">
      <w:pPr>
        <w:pStyle w:val="1"/>
      </w:pPr>
      <w:r w:rsidRPr="00BA2203">
        <w:t>4.</w:t>
      </w:r>
      <w:r w:rsidRPr="00BA2203">
        <w:tab/>
        <w:t>placing emphasis on the perspectives, interests, motivations, and points of view of the children.</w:t>
      </w:r>
    </w:p>
    <w:p w:rsidR="005254A2" w:rsidRPr="00BA2203" w:rsidRDefault="005254A2" w:rsidP="005254A2">
      <w:pPr>
        <w:pStyle w:val="A"/>
      </w:pPr>
      <w:r w:rsidRPr="00BA2203">
        <w:t>C.</w:t>
      </w:r>
      <w:r w:rsidRPr="00BA2203">
        <w:tab/>
        <w:t>The teacher candidate manages classroom organization to support child development as indicated by the following:</w:t>
      </w:r>
    </w:p>
    <w:p w:rsidR="005254A2" w:rsidRPr="00BA2203" w:rsidRDefault="005254A2" w:rsidP="005254A2">
      <w:pPr>
        <w:pStyle w:val="1"/>
      </w:pPr>
      <w:r w:rsidRPr="00BA2203">
        <w:t>1.</w:t>
      </w:r>
      <w:r w:rsidRPr="00BA2203">
        <w:tab/>
        <w:t>setting clear, age-appropriate expectations for child behavior;</w:t>
      </w:r>
    </w:p>
    <w:p w:rsidR="005254A2" w:rsidRPr="00BA2203" w:rsidRDefault="005254A2" w:rsidP="005254A2">
      <w:pPr>
        <w:pStyle w:val="1"/>
      </w:pPr>
      <w:r w:rsidRPr="00BA2203">
        <w:t>2.</w:t>
      </w:r>
      <w:r w:rsidRPr="00BA2203">
        <w:tab/>
        <w:t>supporting positive behavior by using effective methods, including but not limited to highlighting positive behaviors and redirecting misbehaviors;</w:t>
      </w:r>
    </w:p>
    <w:p w:rsidR="005254A2" w:rsidRPr="00BA2203" w:rsidRDefault="005254A2" w:rsidP="005254A2">
      <w:pPr>
        <w:pStyle w:val="1"/>
      </w:pPr>
      <w:r w:rsidRPr="00BA2203">
        <w:t>3.</w:t>
      </w:r>
      <w:r w:rsidRPr="00BA2203">
        <w:tab/>
        <w:t xml:space="preserve">promoting the ability of children to self-regulate behavior, including but not limited to using a proactive approach and planning to minimize disruptions; </w:t>
      </w:r>
    </w:p>
    <w:p w:rsidR="005254A2" w:rsidRPr="00BA2203" w:rsidRDefault="005254A2" w:rsidP="005254A2">
      <w:pPr>
        <w:pStyle w:val="1"/>
      </w:pPr>
      <w:r w:rsidRPr="00BA2203">
        <w:t>4.</w:t>
      </w:r>
      <w:r w:rsidRPr="00BA2203">
        <w:tab/>
        <w:t>managing instructional and learning time and routines so children have maximum opportunities to be engaged in learning activities;</w:t>
      </w:r>
    </w:p>
    <w:p w:rsidR="005254A2" w:rsidRPr="00BA2203" w:rsidRDefault="005254A2" w:rsidP="005254A2">
      <w:pPr>
        <w:pStyle w:val="1"/>
      </w:pPr>
      <w:r w:rsidRPr="00BA2203">
        <w:t>5.</w:t>
      </w:r>
      <w:r w:rsidRPr="00BA2203">
        <w:tab/>
        <w:t xml:space="preserve">maximizing the interest and engagement by being actively involved in the learning process; and </w:t>
      </w:r>
    </w:p>
    <w:p w:rsidR="005254A2" w:rsidRPr="00BA2203" w:rsidRDefault="005254A2" w:rsidP="005254A2">
      <w:pPr>
        <w:pStyle w:val="1"/>
      </w:pPr>
      <w:r w:rsidRPr="00BA2203">
        <w:t>6.</w:t>
      </w:r>
      <w:r w:rsidRPr="00BA2203">
        <w:tab/>
        <w:t>using a variety of materials and modalities to gain the interest and participation in activities.</w:t>
      </w:r>
    </w:p>
    <w:p w:rsidR="005254A2" w:rsidRPr="00BA2203" w:rsidRDefault="005254A2" w:rsidP="005254A2">
      <w:pPr>
        <w:pStyle w:val="A"/>
      </w:pPr>
      <w:r w:rsidRPr="00BA2203">
        <w:t>D.</w:t>
      </w:r>
      <w:r w:rsidRPr="00BA2203">
        <w:tab/>
        <w:t>The teacher candidate provides engaged instructional support for learning as indicated by the following:</w:t>
      </w:r>
    </w:p>
    <w:p w:rsidR="005254A2" w:rsidRPr="00BA2203" w:rsidRDefault="005254A2" w:rsidP="005254A2">
      <w:pPr>
        <w:pStyle w:val="1"/>
      </w:pPr>
      <w:r w:rsidRPr="00BA2203">
        <w:t>1.</w:t>
      </w:r>
      <w:r w:rsidRPr="00BA2203">
        <w:tab/>
        <w:t>using interactions and discussions to promote higher-order thinking skills and cognition;</w:t>
      </w:r>
    </w:p>
    <w:p w:rsidR="005254A2" w:rsidRPr="00BA2203" w:rsidRDefault="005254A2" w:rsidP="005254A2">
      <w:pPr>
        <w:pStyle w:val="1"/>
      </w:pPr>
      <w:r w:rsidRPr="00BA2203">
        <w:t>2.</w:t>
      </w:r>
      <w:r w:rsidRPr="00BA2203">
        <w:tab/>
        <w:t xml:space="preserve">focusing on promoting understanding rather than on rote instruction or memorization; </w:t>
      </w:r>
    </w:p>
    <w:p w:rsidR="005254A2" w:rsidRPr="00BA2203" w:rsidRDefault="005254A2" w:rsidP="005254A2">
      <w:pPr>
        <w:pStyle w:val="1"/>
      </w:pPr>
      <w:r w:rsidRPr="00BA2203">
        <w:t>3.</w:t>
      </w:r>
      <w:r w:rsidRPr="00BA2203">
        <w:tab/>
        <w:t xml:space="preserve">providing feedback that expands learning and understanding; </w:t>
      </w:r>
    </w:p>
    <w:p w:rsidR="005254A2" w:rsidRPr="00BA2203" w:rsidRDefault="005254A2" w:rsidP="005254A2">
      <w:pPr>
        <w:pStyle w:val="1"/>
      </w:pPr>
      <w:r w:rsidRPr="00BA2203">
        <w:t>4.</w:t>
      </w:r>
      <w:r w:rsidRPr="00BA2203">
        <w:tab/>
        <w:t>scaffolding learning to provide supportive guidance so that children can to achieve competencies and skills independently;</w:t>
      </w:r>
    </w:p>
    <w:p w:rsidR="005254A2" w:rsidRPr="00BA2203" w:rsidRDefault="005254A2" w:rsidP="005254A2">
      <w:pPr>
        <w:pStyle w:val="1"/>
      </w:pPr>
      <w:r w:rsidRPr="00BA2203">
        <w:t>5.</w:t>
      </w:r>
      <w:r w:rsidRPr="00BA2203">
        <w:tab/>
        <w:t>providing opportunities for conversations for the purpose of promoting opportunities for language use;</w:t>
      </w:r>
    </w:p>
    <w:p w:rsidR="005254A2" w:rsidRPr="00BA2203" w:rsidRDefault="005254A2" w:rsidP="005254A2">
      <w:pPr>
        <w:pStyle w:val="1"/>
      </w:pPr>
      <w:r w:rsidRPr="00BA2203">
        <w:t>6.</w:t>
      </w:r>
      <w:r w:rsidRPr="00BA2203">
        <w:tab/>
        <w:t>utilizing open-ended questioning techniques to allow children to put language together to communicate more ideas in increasingly complex ways;</w:t>
      </w:r>
    </w:p>
    <w:p w:rsidR="005254A2" w:rsidRPr="00BA2203" w:rsidRDefault="005254A2" w:rsidP="005254A2">
      <w:pPr>
        <w:pStyle w:val="1"/>
      </w:pPr>
      <w:r w:rsidRPr="00BA2203">
        <w:t>7.</w:t>
      </w:r>
      <w:r w:rsidRPr="00BA2203">
        <w:tab/>
        <w:t>modeling language use and forms through repeating and extending child responses and through self and parallel talk; and</w:t>
      </w:r>
    </w:p>
    <w:p w:rsidR="005254A2" w:rsidRPr="00BA2203" w:rsidRDefault="005254A2" w:rsidP="005254A2">
      <w:pPr>
        <w:pStyle w:val="1"/>
      </w:pPr>
      <w:r w:rsidRPr="00BA2203">
        <w:t>8.</w:t>
      </w:r>
      <w:r w:rsidRPr="00BA2203">
        <w:tab/>
        <w:t>using a variety of words and language forms that are new and unique to extend understanding of these parts of language.</w:t>
      </w:r>
    </w:p>
    <w:p w:rsidR="005254A2" w:rsidRPr="00BA2203" w:rsidRDefault="005254A2" w:rsidP="005254A2">
      <w:pPr>
        <w:pStyle w:val="A"/>
      </w:pPr>
      <w:r w:rsidRPr="00BA2203">
        <w:t>E.</w:t>
      </w:r>
      <w:r w:rsidRPr="00BA2203">
        <w:tab/>
        <w:t>The teacher candidate uses assessment to guide planning and understand child levels of growth and development as indicated by the following:</w:t>
      </w:r>
    </w:p>
    <w:p w:rsidR="005254A2" w:rsidRPr="00BA2203" w:rsidRDefault="005254A2" w:rsidP="005254A2">
      <w:pPr>
        <w:pStyle w:val="1"/>
      </w:pPr>
      <w:r w:rsidRPr="00BA2203">
        <w:t>1.</w:t>
      </w:r>
      <w:r w:rsidRPr="00BA2203">
        <w:tab/>
        <w:t>conducting observation-based assessments in a systematic, ongoing manner throughout daily routines and activities;</w:t>
      </w:r>
    </w:p>
    <w:p w:rsidR="005254A2" w:rsidRPr="00BA2203" w:rsidRDefault="005254A2" w:rsidP="005254A2">
      <w:pPr>
        <w:pStyle w:val="1"/>
      </w:pPr>
      <w:r w:rsidRPr="00BA2203">
        <w:t>2.</w:t>
      </w:r>
      <w:r w:rsidRPr="00BA2203">
        <w:tab/>
        <w:t xml:space="preserve">gathering and using assessment data for the purpose of planning instruction, activities, and experiences that further promote child development and learning; </w:t>
      </w:r>
    </w:p>
    <w:p w:rsidR="005254A2" w:rsidRPr="00BA2203" w:rsidRDefault="005254A2" w:rsidP="005254A2">
      <w:pPr>
        <w:pStyle w:val="1"/>
      </w:pPr>
      <w:r w:rsidRPr="00BA2203">
        <w:t>3.</w:t>
      </w:r>
      <w:r w:rsidRPr="00BA2203">
        <w:tab/>
        <w:t xml:space="preserve">reflecting on child assessment data and connections to teacher action to make changes to continuously improve practice; and </w:t>
      </w:r>
    </w:p>
    <w:p w:rsidR="007C2E82" w:rsidRPr="008912C1" w:rsidRDefault="005254A2" w:rsidP="005254A2">
      <w:pPr>
        <w:pStyle w:val="A"/>
      </w:pPr>
      <w:r w:rsidRPr="00BA2203">
        <w:t>4.</w:t>
      </w:r>
      <w:r w:rsidRPr="00BA2203">
        <w:tab/>
        <w:t>making decisions based on the progress of child development with reliability.</w:t>
      </w:r>
    </w:p>
    <w:p w:rsidR="007C2E82" w:rsidRPr="008912C1" w:rsidRDefault="007C2E82" w:rsidP="007C2E82">
      <w:pPr>
        <w:pStyle w:val="AuthorityNote"/>
      </w:pPr>
      <w:r w:rsidRPr="008912C1">
        <w:t>AUTHORITY NOTE:</w:t>
      </w:r>
      <w:r w:rsidRPr="008912C1">
        <w:tab/>
        <w:t xml:space="preserve">Promulgated in accordance with R.S. 17:6(A)(10), (11), and (15), R.S. 17:7(6), R.S. 17:10, R.S. 17:22(6), R.S. 17:391.1-391.10, and R.S. 17:411. </w:t>
      </w:r>
    </w:p>
    <w:p w:rsidR="007C2E82" w:rsidRPr="008912C1" w:rsidRDefault="007C2E82" w:rsidP="007C2E82">
      <w:pPr>
        <w:pStyle w:val="HistoricalNote"/>
      </w:pPr>
      <w:r w:rsidRPr="008912C1">
        <w:t>HISTORICAL NOTE:</w:t>
      </w:r>
      <w:r w:rsidRPr="008912C1">
        <w:tab/>
        <w:t>Promulgated by the Board of Elementary and Secondary Ed</w:t>
      </w:r>
      <w:r>
        <w:t>ucation, LR 48:428</w:t>
      </w:r>
      <w:r w:rsidRPr="001A3EAC">
        <w:t xml:space="preserve"> (March 2022</w:t>
      </w:r>
      <w:r w:rsidR="005254A2" w:rsidRPr="00BA2203">
        <w:t>)</w:t>
      </w:r>
      <w:r w:rsidR="005254A2">
        <w:t>,</w:t>
      </w:r>
      <w:r w:rsidR="005254A2" w:rsidRPr="00BC11BD">
        <w:t xml:space="preserve"> </w:t>
      </w:r>
      <w:r w:rsidR="005254A2">
        <w:t>repromulgated 1030 (April 2022</w:t>
      </w:r>
      <w:r w:rsidR="005254A2" w:rsidRPr="00BA2203">
        <w:t>)</w:t>
      </w:r>
      <w:r w:rsidR="005254A2">
        <w:t>,</w:t>
      </w:r>
      <w:r w:rsidR="005254A2" w:rsidRPr="00BC11BD">
        <w:t xml:space="preserve"> </w:t>
      </w:r>
      <w:r w:rsidR="005254A2">
        <w:t>repromulgated LR 48:1030 (April 2022).</w:t>
      </w:r>
    </w:p>
    <w:p w:rsidR="007C2E82" w:rsidRPr="008912C1" w:rsidRDefault="007C2E82" w:rsidP="007C2E82">
      <w:pPr>
        <w:pStyle w:val="Chapter"/>
      </w:pPr>
      <w:bookmarkStart w:id="77" w:name="_Toc128061314"/>
      <w:r w:rsidRPr="008912C1">
        <w:t>Subchapter H.</w:t>
      </w:r>
      <w:r w:rsidRPr="008912C1">
        <w:tab/>
        <w:t>Other Certification Area Competencies</w:t>
      </w:r>
      <w:bookmarkEnd w:id="77"/>
    </w:p>
    <w:p w:rsidR="007C2E82" w:rsidRPr="008912C1" w:rsidRDefault="007C2E82" w:rsidP="007C2E82">
      <w:pPr>
        <w:pStyle w:val="Section"/>
      </w:pPr>
      <w:bookmarkStart w:id="78" w:name="_Toc128061315"/>
      <w:r w:rsidRPr="008912C1">
        <w:t>§339.</w:t>
      </w:r>
      <w:r w:rsidRPr="008912C1">
        <w:tab/>
        <w:t>Introduction</w:t>
      </w:r>
      <w:bookmarkEnd w:id="78"/>
    </w:p>
    <w:p w:rsidR="007C2E82" w:rsidRPr="008912C1" w:rsidRDefault="007C2E82" w:rsidP="007C2E82">
      <w:pPr>
        <w:pStyle w:val="A"/>
      </w:pPr>
      <w:r w:rsidRPr="008912C1">
        <w:t>A.</w:t>
      </w:r>
      <w:r w:rsidRPr="008912C1">
        <w:tab/>
      </w:r>
      <w:r w:rsidR="005254A2" w:rsidRPr="00BA2203">
        <w:t>The knowledge and skills needed for teacher candidates pursuing certification in the following certification areas are defined in the following standards.</w:t>
      </w:r>
      <w:r w:rsidRPr="008912C1">
        <w:t xml:space="preserve"> </w:t>
      </w:r>
    </w:p>
    <w:p w:rsidR="007C2E82" w:rsidRPr="008912C1" w:rsidRDefault="007C2E82" w:rsidP="007C2E82">
      <w:pPr>
        <w:pStyle w:val="AuthorityNote"/>
      </w:pPr>
      <w:r w:rsidRPr="008912C1">
        <w:t>AUTHORITY NOTE:</w:t>
      </w:r>
      <w:r w:rsidRPr="008912C1">
        <w:tab/>
        <w:t xml:space="preserve">Promulgated in accordance with R.S. 17:6(A)(10), (11), and (15), R.S. 17:7(6), R.S. 17:10, R.S. 17:22(6), R.S. 17:391.1-391.10, and R.S. 17:411. </w:t>
      </w:r>
    </w:p>
    <w:p w:rsidR="007C2E82" w:rsidRPr="00015842" w:rsidRDefault="007C2E82" w:rsidP="007C2E82">
      <w:pPr>
        <w:pStyle w:val="HistoricalNote"/>
      </w:pPr>
      <w:r w:rsidRPr="008912C1">
        <w:t>HISTORICAL NOTE:</w:t>
      </w:r>
      <w:r w:rsidRPr="008912C1">
        <w:tab/>
        <w:t>Promulgated by the Board of Elementary and Secondary Ed</w:t>
      </w:r>
      <w:r>
        <w:t>ucation, LR 48:428</w:t>
      </w:r>
      <w:r w:rsidRPr="001A3EAC">
        <w:t xml:space="preserve"> (March 2022)</w:t>
      </w:r>
    </w:p>
    <w:p w:rsidR="007C2E82" w:rsidRPr="008912C1" w:rsidRDefault="00221F9B" w:rsidP="007C2E82">
      <w:pPr>
        <w:pStyle w:val="Section"/>
      </w:pPr>
      <w:bookmarkStart w:id="79" w:name="_Toc128061316"/>
      <w:r w:rsidRPr="00015842">
        <w:t>§341.</w:t>
      </w:r>
      <w:r w:rsidRPr="00015842">
        <w:tab/>
      </w:r>
      <w:r w:rsidR="007C2E82" w:rsidRPr="008912C1">
        <w:t>Other Special Education Areas</w:t>
      </w:r>
      <w:bookmarkEnd w:id="79"/>
    </w:p>
    <w:p w:rsidR="00B613D5" w:rsidRPr="00BA2203" w:rsidRDefault="007C2E82" w:rsidP="00B613D5">
      <w:pPr>
        <w:pStyle w:val="A"/>
      </w:pPr>
      <w:r w:rsidRPr="008912C1">
        <w:t>A.</w:t>
      </w:r>
      <w:r w:rsidRPr="008912C1">
        <w:tab/>
      </w:r>
      <w:r w:rsidR="00B613D5" w:rsidRPr="00BA2203">
        <w:t>Early Interventionist Birth-Five Years: Council for Exceptional Children (CEC) Initial Special Education Early Childhood Specialty Set.</w:t>
      </w:r>
    </w:p>
    <w:p w:rsidR="00B613D5" w:rsidRPr="00BA2203" w:rsidRDefault="00B613D5" w:rsidP="00B613D5">
      <w:pPr>
        <w:pStyle w:val="A"/>
      </w:pPr>
      <w:r w:rsidRPr="00BA2203">
        <w:t>B.</w:t>
      </w:r>
      <w:r w:rsidRPr="00BA2203">
        <w:tab/>
        <w:t>Deaf or Hard of Hearing K-12: CEC Initial Special Education Deaf and Hard of Hearing Specialty Set.</w:t>
      </w:r>
    </w:p>
    <w:p w:rsidR="00B613D5" w:rsidRPr="00BA2203" w:rsidRDefault="00B613D5" w:rsidP="00B613D5">
      <w:pPr>
        <w:pStyle w:val="A"/>
      </w:pPr>
      <w:r w:rsidRPr="00BA2203">
        <w:t>C.</w:t>
      </w:r>
      <w:r w:rsidRPr="00BA2203">
        <w:tab/>
        <w:t>Visual Impairments/Blind K-12: CEC Initial Special Education Blind and Visually Impaired Specialty Set.</w:t>
      </w:r>
    </w:p>
    <w:p w:rsidR="00B613D5" w:rsidRPr="00BA2203" w:rsidRDefault="00B613D5" w:rsidP="00B613D5">
      <w:pPr>
        <w:pStyle w:val="A"/>
      </w:pPr>
      <w:r w:rsidRPr="00BA2203">
        <w:t>D.</w:t>
      </w:r>
      <w:r w:rsidRPr="00BA2203">
        <w:tab/>
        <w:t>Academically Gifted: National Association for Gifted Children (NAGC) Teacher Preparation Standards for Gifted.</w:t>
      </w:r>
    </w:p>
    <w:p w:rsidR="007C2E82" w:rsidRPr="008912C1" w:rsidRDefault="00B613D5" w:rsidP="00B613D5">
      <w:pPr>
        <w:pStyle w:val="A"/>
      </w:pPr>
      <w:r w:rsidRPr="00BA2203">
        <w:t>E.</w:t>
      </w:r>
      <w:r w:rsidRPr="00BA2203">
        <w:tab/>
        <w:t>Significant Disabilities 1-12: CEC Initial Special Education Individualized Independence Curriculum Specialty Set.</w:t>
      </w:r>
    </w:p>
    <w:p w:rsidR="00297EA4" w:rsidRPr="00297EA4" w:rsidRDefault="007C2E82" w:rsidP="007C2E82">
      <w:pPr>
        <w:pStyle w:val="AuthorityNote"/>
      </w:pPr>
      <w:r w:rsidRPr="008912C1">
        <w:t>AUTHORITY NOTE:</w:t>
      </w:r>
      <w:r w:rsidRPr="008912C1">
        <w:tab/>
        <w:t>Promulgated in accordance with R.S. 17:6(A)(10), (11), and (15), R.S. 17:7(6), R.S. 17:10, R.S. 17:22(6), R.S. 17:391.1-391.10, and R.S. 17:411.</w:t>
      </w:r>
    </w:p>
    <w:p w:rsidR="00221F9B" w:rsidRPr="00015842" w:rsidRDefault="00221F9B" w:rsidP="00221F9B">
      <w:pPr>
        <w:pStyle w:val="HistoricalNote"/>
      </w:pPr>
      <w:r w:rsidRPr="00015842">
        <w:t>HISTORICAL NOTE:</w:t>
      </w:r>
      <w:r w:rsidRPr="00015842">
        <w:tab/>
        <w:t>Promulgated by the Board of Elementary and Secondary Education, LR 32:</w:t>
      </w:r>
      <w:r w:rsidR="00CC1F8C">
        <w:t xml:space="preserve">1805 (October 2006), </w:t>
      </w:r>
      <w:r w:rsidR="00CC1F8C" w:rsidRPr="00AF1FD5">
        <w:t>amended LR 41:</w:t>
      </w:r>
      <w:r w:rsidR="00CC1F8C">
        <w:t>917 (May 2015)</w:t>
      </w:r>
      <w:r w:rsidR="008F06C1">
        <w:t xml:space="preserve">, LR 45:230 (February 2019), </w:t>
      </w:r>
      <w:r w:rsidR="008F06C1" w:rsidRPr="008F06C1">
        <w:t>LR 46:1378 (October 2020)</w:t>
      </w:r>
      <w:r w:rsidR="007C2E82">
        <w:t>, amended LR 48:428</w:t>
      </w:r>
      <w:r w:rsidR="007C2E82" w:rsidRPr="001A3EAC">
        <w:t xml:space="preserve"> (March 2022</w:t>
      </w:r>
      <w:r w:rsidR="00B613D5" w:rsidRPr="00BA2203">
        <w:t>)</w:t>
      </w:r>
      <w:r w:rsidR="00B613D5">
        <w:t>,</w:t>
      </w:r>
      <w:r w:rsidR="00B613D5" w:rsidRPr="00BC11BD">
        <w:t xml:space="preserve"> </w:t>
      </w:r>
      <w:r w:rsidR="00B613D5">
        <w:t>repromulgated LR 48:1030 (April 2022).</w:t>
      </w:r>
    </w:p>
    <w:p w:rsidR="007C2E82" w:rsidRPr="008912C1" w:rsidRDefault="00221F9B" w:rsidP="007C2E82">
      <w:pPr>
        <w:pStyle w:val="Section"/>
      </w:pPr>
      <w:bookmarkStart w:id="80" w:name="_Toc128061317"/>
      <w:r w:rsidRPr="00015842">
        <w:t>§343.</w:t>
      </w:r>
      <w:r w:rsidRPr="00015842">
        <w:tab/>
      </w:r>
      <w:r w:rsidR="007C2E82" w:rsidRPr="008912C1">
        <w:t>Middle Grades 4-8 Education</w:t>
      </w:r>
      <w:bookmarkEnd w:id="80"/>
    </w:p>
    <w:p w:rsidR="00B613D5" w:rsidRPr="00BA2203" w:rsidRDefault="007C2E82" w:rsidP="00B613D5">
      <w:pPr>
        <w:pStyle w:val="A"/>
      </w:pPr>
      <w:r w:rsidRPr="008912C1">
        <w:t>A.</w:t>
      </w:r>
      <w:r w:rsidRPr="008912C1">
        <w:tab/>
      </w:r>
      <w:r w:rsidR="00B613D5" w:rsidRPr="00BA2203">
        <w:t>Science Education: National Science Teachers Association (NSTA) Standards for Science Teacher Preparation.</w:t>
      </w:r>
    </w:p>
    <w:p w:rsidR="007C2E82" w:rsidRPr="008912C1" w:rsidRDefault="00B613D5" w:rsidP="00B613D5">
      <w:pPr>
        <w:pStyle w:val="A"/>
      </w:pPr>
      <w:r w:rsidRPr="00BA2203">
        <w:t>B.</w:t>
      </w:r>
      <w:r w:rsidRPr="00BA2203">
        <w:tab/>
        <w:t>Social Studies Education: National Council for the Social Studies (NCSS) Standards for the Initial Preparation of Social Studies Teachers.</w:t>
      </w:r>
    </w:p>
    <w:p w:rsidR="00221F9B" w:rsidRPr="00015842" w:rsidRDefault="007C2E82" w:rsidP="007C2E82">
      <w:pPr>
        <w:pStyle w:val="AuthorityNote"/>
      </w:pPr>
      <w:r w:rsidRPr="008912C1">
        <w:t>AUTHORITY NOTE:</w:t>
      </w:r>
      <w:r w:rsidRPr="008912C1">
        <w:tab/>
        <w:t>Promulgated in accordance with R.S. 17:6(A)(10), (11), and (15), R.S. 17:7(6), R.S. 17:10, R.S. 17:22(6), R.S. 17:391.1-391.10, and R.S. 17:411.</w:t>
      </w:r>
    </w:p>
    <w:p w:rsidR="000717CD" w:rsidRPr="00FA7929" w:rsidRDefault="00221F9B" w:rsidP="000717CD">
      <w:pPr>
        <w:pStyle w:val="HistoricalNote"/>
      </w:pPr>
      <w:r w:rsidRPr="00015842">
        <w:t>HISTORICAL NOTE:</w:t>
      </w:r>
      <w:r w:rsidRPr="00015842">
        <w:tab/>
        <w:t>Promulgated by the Board of Elementary and Secondary Education, LR 32:</w:t>
      </w:r>
      <w:r w:rsidR="003B78ED">
        <w:t>1805 (October 2006),</w:t>
      </w:r>
      <w:r w:rsidR="00E57479">
        <w:t xml:space="preserve"> amended LR 38:762 (March 2012), </w:t>
      </w:r>
      <w:r w:rsidR="00E57479" w:rsidRPr="00DD3793">
        <w:t>LR 38:</w:t>
      </w:r>
      <w:r w:rsidR="00E57479">
        <w:t>3136 (Dece</w:t>
      </w:r>
      <w:r w:rsidR="000E3C95">
        <w:t>mber 2012</w:t>
      </w:r>
      <w:r w:rsidR="000717CD">
        <w:t xml:space="preserve">), </w:t>
      </w:r>
      <w:r w:rsidR="000717CD" w:rsidRPr="00FA7929">
        <w:t>LR 45:</w:t>
      </w:r>
      <w:r w:rsidR="000717CD">
        <w:t>1459 (October 2019)</w:t>
      </w:r>
      <w:r w:rsidR="007C2E82">
        <w:t>, amended LR 48:429</w:t>
      </w:r>
      <w:r w:rsidR="007C2E82" w:rsidRPr="001A3EAC">
        <w:t xml:space="preserve"> (March 2022</w:t>
      </w:r>
      <w:r w:rsidR="00B613D5">
        <w:t>),</w:t>
      </w:r>
      <w:r w:rsidR="00B613D5" w:rsidRPr="00BC11BD">
        <w:t xml:space="preserve"> </w:t>
      </w:r>
      <w:r w:rsidR="00B613D5">
        <w:t>repromulgated LR 48:1030 (April 2022).</w:t>
      </w:r>
    </w:p>
    <w:p w:rsidR="007C2E82" w:rsidRPr="008912C1" w:rsidRDefault="00221F9B" w:rsidP="007C2E82">
      <w:pPr>
        <w:pStyle w:val="Section"/>
      </w:pPr>
      <w:bookmarkStart w:id="81" w:name="_Toc128061318"/>
      <w:r w:rsidRPr="00015842">
        <w:t>§3</w:t>
      </w:r>
      <w:r>
        <w:t>4</w:t>
      </w:r>
      <w:r w:rsidRPr="00015842">
        <w:t>5.</w:t>
      </w:r>
      <w:r w:rsidRPr="00015842">
        <w:tab/>
      </w:r>
      <w:r w:rsidR="007C2E82" w:rsidRPr="008912C1">
        <w:t>Secondary Grades 6-12 Education</w:t>
      </w:r>
      <w:bookmarkEnd w:id="81"/>
    </w:p>
    <w:p w:rsidR="00B613D5" w:rsidRPr="00BA2203" w:rsidRDefault="007C2E82" w:rsidP="00B613D5">
      <w:pPr>
        <w:pStyle w:val="A"/>
      </w:pPr>
      <w:r w:rsidRPr="008912C1">
        <w:t>A.</w:t>
      </w:r>
      <w:r w:rsidRPr="008912C1">
        <w:tab/>
      </w:r>
      <w:r w:rsidR="00B613D5" w:rsidRPr="00BA2203">
        <w:t>Agriculture Education: American Association for Agriculture (AAAE) National Standards for Teacher Education in Agriculture.</w:t>
      </w:r>
    </w:p>
    <w:p w:rsidR="00B613D5" w:rsidRPr="00BA2203" w:rsidRDefault="00B613D5" w:rsidP="00B613D5">
      <w:pPr>
        <w:pStyle w:val="A"/>
      </w:pPr>
      <w:r w:rsidRPr="00BA2203">
        <w:t>B.</w:t>
      </w:r>
      <w:r w:rsidRPr="00BA2203">
        <w:tab/>
        <w:t>Business and Marketing Education: National Association for Business Teacher Education Association (NABTE) Business Teacher Education Standards.</w:t>
      </w:r>
    </w:p>
    <w:p w:rsidR="00B613D5" w:rsidRPr="00BA2203" w:rsidRDefault="00B613D5" w:rsidP="00B613D5">
      <w:pPr>
        <w:pStyle w:val="A"/>
      </w:pPr>
      <w:r w:rsidRPr="00BA2203">
        <w:t>C.</w:t>
      </w:r>
      <w:r w:rsidRPr="00BA2203">
        <w:tab/>
        <w:t>Computer Science Education: International Society for Technology in Education (ISTE) Standards for Computer Science Educators.</w:t>
      </w:r>
    </w:p>
    <w:p w:rsidR="00B613D5" w:rsidRPr="00BA2203" w:rsidRDefault="00B613D5" w:rsidP="00B613D5">
      <w:pPr>
        <w:pStyle w:val="A"/>
      </w:pPr>
      <w:r w:rsidRPr="00BA2203">
        <w:t>D.</w:t>
      </w:r>
      <w:r w:rsidRPr="00BA2203">
        <w:tab/>
        <w:t>Family and Consumer Sciences Education: American Association of Family and Consu</w:t>
      </w:r>
      <w:r>
        <w:t>mer Sciences (AAFCS) Standards.</w:t>
      </w:r>
    </w:p>
    <w:p w:rsidR="00B613D5" w:rsidRPr="00BA2203" w:rsidRDefault="00B613D5" w:rsidP="00B613D5">
      <w:pPr>
        <w:pStyle w:val="A"/>
      </w:pPr>
      <w:r w:rsidRPr="00BA2203">
        <w:t>E.</w:t>
      </w:r>
      <w:r w:rsidRPr="00BA2203">
        <w:tab/>
        <w:t>Foreign Languages Education: American Council on the Teaching of Foreign Languages (ACTFL) Program Standards for the Preparation of Foreign Language Teachers</w:t>
      </w:r>
    </w:p>
    <w:p w:rsidR="00B613D5" w:rsidRPr="00BA2203" w:rsidRDefault="00B613D5" w:rsidP="00B613D5">
      <w:pPr>
        <w:pStyle w:val="A"/>
      </w:pPr>
      <w:r w:rsidRPr="00BA2203">
        <w:t>F.</w:t>
      </w:r>
      <w:r w:rsidRPr="00BA2203">
        <w:tab/>
        <w:t>Journalism Education: Association (JEA) Standards for Journalism Educators.</w:t>
      </w:r>
    </w:p>
    <w:p w:rsidR="00B613D5" w:rsidRPr="00BA2203" w:rsidRDefault="00B613D5" w:rsidP="00B613D5">
      <w:pPr>
        <w:pStyle w:val="A"/>
      </w:pPr>
      <w:r w:rsidRPr="00BA2203">
        <w:t>G.</w:t>
      </w:r>
      <w:r w:rsidRPr="00BA2203">
        <w:tab/>
        <w:t>Science Education: National Science Teachers Association (NSTA) Standards for Science Teacher Preparation.</w:t>
      </w:r>
    </w:p>
    <w:p w:rsidR="00B613D5" w:rsidRPr="00BA2203" w:rsidRDefault="00B613D5" w:rsidP="00B613D5">
      <w:pPr>
        <w:pStyle w:val="A"/>
      </w:pPr>
      <w:r w:rsidRPr="00BA2203">
        <w:t>H.</w:t>
      </w:r>
      <w:r w:rsidRPr="00BA2203">
        <w:tab/>
        <w:t>Social Studies Education: National Council for the Social Studies (NCSS) Standards for the Initial Preparation of Social Studies Teachers.</w:t>
      </w:r>
    </w:p>
    <w:p w:rsidR="007C2E82" w:rsidRPr="008912C1" w:rsidRDefault="00B613D5" w:rsidP="00B613D5">
      <w:pPr>
        <w:pStyle w:val="A"/>
      </w:pPr>
      <w:r w:rsidRPr="00BA2203">
        <w:t>I.</w:t>
      </w:r>
      <w:r w:rsidRPr="00BA2203">
        <w:tab/>
        <w:t>Technology Education: International Society for Technology in Education (ISTE) Standards and International Technology and Engineering Educators Association (ITEEA) Standards.</w:t>
      </w:r>
    </w:p>
    <w:p w:rsidR="00221F9B" w:rsidRPr="00015842" w:rsidRDefault="007C2E82" w:rsidP="007C2E82">
      <w:pPr>
        <w:pStyle w:val="AuthorityNote"/>
      </w:pPr>
      <w:r w:rsidRPr="008912C1">
        <w:t>AUTHORITY NOTE:</w:t>
      </w:r>
      <w:r w:rsidRPr="008912C1">
        <w:tab/>
        <w:t>Promulgated in accordance with R.S. 17:6(A)(10), (11), and (15), R.S. 17:7(6), R.S. 17:10, R.S. 17:22(6), R.S. 17:391.1-391.10, and R.S. 17:411.</w:t>
      </w:r>
    </w:p>
    <w:p w:rsidR="00221F9B" w:rsidRPr="00015842" w:rsidRDefault="00221F9B" w:rsidP="00221F9B">
      <w:pPr>
        <w:pStyle w:val="HistoricalNote"/>
      </w:pPr>
      <w:r w:rsidRPr="00015842">
        <w:t>HISTORICAL NOTE:</w:t>
      </w:r>
      <w:r w:rsidRPr="00015842">
        <w:tab/>
        <w:t>Promulgated by the Board of Elementary and Secondary Education, LR 32:</w:t>
      </w:r>
      <w:r>
        <w:t>1805 (October 2006)</w:t>
      </w:r>
      <w:r w:rsidR="00E57479">
        <w:t xml:space="preserve">, amended </w:t>
      </w:r>
      <w:r w:rsidR="00E57479" w:rsidRPr="00DD3793">
        <w:t>LR 38:</w:t>
      </w:r>
      <w:r w:rsidR="00186ABC">
        <w:t xml:space="preserve">3136 (December 2012), </w:t>
      </w:r>
      <w:r w:rsidR="00186ABC" w:rsidRPr="00FA7929">
        <w:t>LR 45:</w:t>
      </w:r>
      <w:r w:rsidR="00047048">
        <w:t>1459 (October 2019),</w:t>
      </w:r>
      <w:r w:rsidR="00047048" w:rsidRPr="00047048">
        <w:rPr>
          <w:kern w:val="0"/>
          <w:sz w:val="20"/>
        </w:rPr>
        <w:t xml:space="preserve"> </w:t>
      </w:r>
      <w:r w:rsidR="00047048" w:rsidRPr="00047048">
        <w:t>LR 46:1378 (October 2020)</w:t>
      </w:r>
      <w:r w:rsidR="007C2E82">
        <w:t>, amended LR 48:429</w:t>
      </w:r>
      <w:r w:rsidR="007C2E82" w:rsidRPr="001A3EAC">
        <w:t xml:space="preserve"> (March 2022</w:t>
      </w:r>
      <w:r w:rsidR="00B613D5" w:rsidRPr="00BA2203">
        <w:t>)</w:t>
      </w:r>
      <w:r w:rsidR="00B613D5">
        <w:t>,</w:t>
      </w:r>
      <w:r w:rsidR="00B613D5" w:rsidRPr="00BC11BD">
        <w:t xml:space="preserve"> </w:t>
      </w:r>
      <w:r w:rsidR="00B613D5">
        <w:t>repromulgated LR 48:1031 (April 2022).</w:t>
      </w:r>
    </w:p>
    <w:p w:rsidR="007C2E82" w:rsidRPr="008912C1" w:rsidRDefault="009F759A" w:rsidP="007C2E82">
      <w:pPr>
        <w:pStyle w:val="Section"/>
      </w:pPr>
      <w:bookmarkStart w:id="82" w:name="_Toc128061319"/>
      <w:r w:rsidRPr="00A16049">
        <w:t>§347</w:t>
      </w:r>
      <w:r>
        <w:t>.</w:t>
      </w:r>
      <w:r>
        <w:tab/>
      </w:r>
      <w:r w:rsidR="007C2E82" w:rsidRPr="008912C1">
        <w:t>All Levels K-12 Education</w:t>
      </w:r>
      <w:bookmarkEnd w:id="82"/>
    </w:p>
    <w:p w:rsidR="00B613D5" w:rsidRPr="00BA2203" w:rsidRDefault="007C2E82" w:rsidP="00B613D5">
      <w:pPr>
        <w:pStyle w:val="A"/>
      </w:pPr>
      <w:r w:rsidRPr="008912C1">
        <w:t>A.</w:t>
      </w:r>
      <w:r w:rsidRPr="008912C1">
        <w:tab/>
      </w:r>
      <w:r w:rsidR="00B613D5" w:rsidRPr="00BA2203">
        <w:t>Art Education: National Association of Schools of Art and Design (NASAD) Standards for Art Teacher Preparation.</w:t>
      </w:r>
    </w:p>
    <w:p w:rsidR="00B613D5" w:rsidRPr="00BA2203" w:rsidRDefault="00B613D5" w:rsidP="00B613D5">
      <w:pPr>
        <w:pStyle w:val="A"/>
      </w:pPr>
      <w:r w:rsidRPr="00BA2203">
        <w:t>B.</w:t>
      </w:r>
      <w:r w:rsidRPr="00BA2203">
        <w:tab/>
        <w:t>Dance Education: National Association of Schools of Dance (NASD) Standards for Dance Teacher Preparation.</w:t>
      </w:r>
    </w:p>
    <w:p w:rsidR="00B613D5" w:rsidRPr="00BA2203" w:rsidRDefault="00B613D5" w:rsidP="00B613D5">
      <w:pPr>
        <w:pStyle w:val="A"/>
      </w:pPr>
      <w:r w:rsidRPr="00BA2203">
        <w:t>C.</w:t>
      </w:r>
      <w:r w:rsidRPr="00BA2203">
        <w:tab/>
        <w:t>English as a Second Language Education: Teachers of English to Speakers of Other Languages (TESOL) Standards for Teacher Education Programs.</w:t>
      </w:r>
    </w:p>
    <w:p w:rsidR="00B613D5" w:rsidRPr="00BA2203" w:rsidRDefault="00B613D5" w:rsidP="00B613D5">
      <w:pPr>
        <w:pStyle w:val="A"/>
      </w:pPr>
      <w:r w:rsidRPr="00BA2203">
        <w:t>D.</w:t>
      </w:r>
      <w:r w:rsidRPr="00BA2203">
        <w:tab/>
        <w:t>Foreign Languages Education: American Council on the Teaching of Foreign Languages (ACTFL) Program Standards for the Preparation of Foreign Language Teachers.</w:t>
      </w:r>
    </w:p>
    <w:p w:rsidR="00B613D5" w:rsidRPr="00BA2203" w:rsidRDefault="00B613D5" w:rsidP="00B613D5">
      <w:pPr>
        <w:pStyle w:val="A"/>
      </w:pPr>
      <w:r w:rsidRPr="00BA2203">
        <w:t>E.</w:t>
      </w:r>
      <w:r w:rsidRPr="00BA2203">
        <w:tab/>
        <w:t xml:space="preserve">Health and Physical Education: Society of Health and Physical Educators (SHAPE) America Initial Health Education Teacher Education Standards and Initial Physical Education Teacher Education Standards. </w:t>
      </w:r>
    </w:p>
    <w:p w:rsidR="00B613D5" w:rsidRPr="00BA2203" w:rsidRDefault="00B613D5" w:rsidP="00B613D5">
      <w:pPr>
        <w:pStyle w:val="A"/>
      </w:pPr>
      <w:r w:rsidRPr="00BA2203">
        <w:t>F.</w:t>
      </w:r>
      <w:r w:rsidRPr="00BA2203">
        <w:tab/>
        <w:t>Music Education: National Association of Schools of Music (NASM) Standards for Music Teacher Preparation.</w:t>
      </w:r>
    </w:p>
    <w:p w:rsidR="007C2E82" w:rsidRPr="008912C1" w:rsidRDefault="00B613D5" w:rsidP="00B613D5">
      <w:pPr>
        <w:pStyle w:val="A"/>
      </w:pPr>
      <w:r w:rsidRPr="00BA2203">
        <w:t>G.</w:t>
      </w:r>
      <w:r w:rsidRPr="00BA2203">
        <w:tab/>
        <w:t>Theater Education: National Association of Schools of Theatre (NAST) Standards for Theater Teacher Preparation.</w:t>
      </w:r>
    </w:p>
    <w:p w:rsidR="009F759A" w:rsidRPr="00A16049" w:rsidRDefault="007C2E82" w:rsidP="007C2E82">
      <w:pPr>
        <w:pStyle w:val="AuthorityNote"/>
      </w:pPr>
      <w:r w:rsidRPr="008912C1">
        <w:t>AUTHORITY NOTE:</w:t>
      </w:r>
      <w:r w:rsidRPr="008912C1">
        <w:tab/>
        <w:t>Promulgated in accordance with R.S. 17:6(A)(10), (11), and (15), R.S. 17:7(6), R.S. 17:10, R.S. 17:22(6), R.S. 17:391.1-391.10, and R.S. 17:411.</w:t>
      </w:r>
    </w:p>
    <w:p w:rsidR="009F759A" w:rsidRDefault="009F759A" w:rsidP="00221F9B">
      <w:pPr>
        <w:pStyle w:val="HistoricalNote"/>
      </w:pPr>
      <w:r w:rsidRPr="00A16049">
        <w:t>HISTORICAL NOTE:</w:t>
      </w:r>
      <w:r w:rsidRPr="00A16049">
        <w:tab/>
        <w:t>Promulgated by the Board of Elementary and Secondary Education, LR 3</w:t>
      </w:r>
      <w:r w:rsidR="00937015">
        <w:t>4:432 (March 2008), amended LR 34</w:t>
      </w:r>
      <w:r w:rsidR="00E57479">
        <w:t xml:space="preserve">:1610 (August 2008), </w:t>
      </w:r>
      <w:r w:rsidR="00E57479" w:rsidRPr="00DD3793">
        <w:t>LR 38:</w:t>
      </w:r>
      <w:r w:rsidR="00E57479">
        <w:t>3137 (December 2012)</w:t>
      </w:r>
      <w:r w:rsidR="007C2E82">
        <w:t>, amended LR 48:429</w:t>
      </w:r>
      <w:r w:rsidR="007C2E82" w:rsidRPr="001A3EAC">
        <w:t xml:space="preserve"> (March 2022</w:t>
      </w:r>
      <w:r w:rsidR="00B613D5" w:rsidRPr="00BA2203">
        <w:t>)</w:t>
      </w:r>
      <w:r w:rsidR="00B613D5">
        <w:t>,</w:t>
      </w:r>
      <w:r w:rsidR="00B613D5" w:rsidRPr="00BC11BD">
        <w:t xml:space="preserve"> </w:t>
      </w:r>
      <w:r w:rsidR="00B613D5">
        <w:t>repromulgated LR 48:1031 (April 2022).</w:t>
      </w:r>
    </w:p>
    <w:p w:rsidR="00074352" w:rsidRPr="008912C1" w:rsidRDefault="00221F9B" w:rsidP="00074352">
      <w:pPr>
        <w:pStyle w:val="Chapter"/>
      </w:pPr>
      <w:bookmarkStart w:id="83" w:name="_Toc84976034"/>
      <w:bookmarkStart w:id="84" w:name="TOC_Chap32"/>
      <w:bookmarkStart w:id="85" w:name="_Toc128061320"/>
      <w:r w:rsidRPr="00015842">
        <w:t>Chapter 5.</w:t>
      </w:r>
      <w:bookmarkEnd w:id="84"/>
      <w:r w:rsidRPr="00015842">
        <w:tab/>
      </w:r>
      <w:r w:rsidR="00074352" w:rsidRPr="008912C1">
        <w:t>Teaching Credentials, Licenses and Certifications</w:t>
      </w:r>
      <w:bookmarkEnd w:id="85"/>
    </w:p>
    <w:p w:rsidR="00074352" w:rsidRPr="008912C1" w:rsidRDefault="00074352" w:rsidP="00074352">
      <w:pPr>
        <w:pStyle w:val="Chapter"/>
      </w:pPr>
      <w:bookmarkStart w:id="86" w:name="_Toc128061321"/>
      <w:r w:rsidRPr="008912C1">
        <w:t>Subchapter A.</w:t>
      </w:r>
      <w:r w:rsidRPr="008912C1">
        <w:tab/>
        <w:t>Standard Teaching Certificates</w:t>
      </w:r>
      <w:bookmarkEnd w:id="86"/>
    </w:p>
    <w:p w:rsidR="00074352" w:rsidRPr="008912C1" w:rsidRDefault="00074352" w:rsidP="00074352">
      <w:pPr>
        <w:pStyle w:val="Section"/>
      </w:pPr>
      <w:bookmarkStart w:id="87" w:name="_Toc128061322"/>
      <w:r w:rsidRPr="008912C1">
        <w:t>§501.</w:t>
      </w:r>
      <w:r w:rsidRPr="008912C1">
        <w:tab/>
        <w:t>Overview</w:t>
      </w:r>
      <w:bookmarkEnd w:id="87"/>
    </w:p>
    <w:p w:rsidR="00074352" w:rsidRPr="008912C1" w:rsidRDefault="00074352" w:rsidP="00074352">
      <w:pPr>
        <w:pStyle w:val="A"/>
      </w:pPr>
      <w:r w:rsidRPr="008912C1">
        <w:t>A.</w:t>
      </w:r>
      <w:r w:rsidRPr="008912C1">
        <w:tab/>
      </w:r>
      <w:r w:rsidR="00B613D5" w:rsidRPr="00BA2203">
        <w:t>An individual must have an official teaching credential, license, or certificate to provide instructional or other designated services in the Louisiana K-12 schools and early learning centers. Louisiana issues three categories of teaching licenses: Standard, Nonstandard, and Ancillary. The first three Subchapters of this Chapter are devoted to these categories. A fourth Subchapter presents a policy for Special Considerations for Teachers Called to Active Military Duty.</w:t>
      </w:r>
    </w:p>
    <w:p w:rsidR="003F0449" w:rsidRPr="00E6758C" w:rsidRDefault="00074352" w:rsidP="00074352">
      <w:pPr>
        <w:pStyle w:val="AuthorityNote"/>
      </w:pPr>
      <w:r w:rsidRPr="008912C1">
        <w:t>AUTHORITY NOTE:</w:t>
      </w:r>
      <w:r w:rsidRPr="008912C1">
        <w:tab/>
        <w:t>Promulgated in accordance with R.S. 17:6(A)(10), (11), and (15), R.S. 17:7(6), R.S. 17:10, R.S. 17:22(6), R.S. 17:391.1-391.10, and R.S. 17:411.</w:t>
      </w:r>
    </w:p>
    <w:p w:rsidR="00221F9B" w:rsidRPr="00015842" w:rsidRDefault="00221F9B" w:rsidP="00221F9B">
      <w:pPr>
        <w:pStyle w:val="HistoricalNote"/>
      </w:pPr>
      <w:r w:rsidRPr="00015842">
        <w:t>HISTORICAL NOTE:</w:t>
      </w:r>
      <w:r w:rsidRPr="00015842">
        <w:tab/>
        <w:t>Promulgated by the Board of Elementary and Secondary Education, LR 32:</w:t>
      </w:r>
      <w:r w:rsidR="004931DC">
        <w:t>1812 (October 2006), amended LR 35:2752 (December 2009)</w:t>
      </w:r>
      <w:r w:rsidR="003F0449">
        <w:t xml:space="preserve">, </w:t>
      </w:r>
      <w:r w:rsidR="003F0449" w:rsidRPr="00E6758C">
        <w:t>LR 40:</w:t>
      </w:r>
      <w:r w:rsidR="00603EF7">
        <w:t>1329 (July 2014),</w:t>
      </w:r>
      <w:r w:rsidR="00603EF7" w:rsidRPr="00603EF7">
        <w:rPr>
          <w:kern w:val="0"/>
          <w:sz w:val="20"/>
        </w:rPr>
        <w:t xml:space="preserve"> </w:t>
      </w:r>
      <w:r w:rsidR="00603EF7" w:rsidRPr="00603EF7">
        <w:t>LR 46:1380 (October 2020)</w:t>
      </w:r>
      <w:r w:rsidR="00074352">
        <w:t>, amended LR 48:429</w:t>
      </w:r>
      <w:r w:rsidR="00074352" w:rsidRPr="001A3EAC">
        <w:t xml:space="preserve"> (March 2022</w:t>
      </w:r>
      <w:r w:rsidR="00B613D5" w:rsidRPr="00BA2203">
        <w:t>)</w:t>
      </w:r>
      <w:r w:rsidR="00B613D5">
        <w:t>, repromulgated LR 48:1032 (April 2022).</w:t>
      </w:r>
    </w:p>
    <w:p w:rsidR="00074352" w:rsidRPr="008912C1" w:rsidRDefault="004931DC" w:rsidP="00074352">
      <w:pPr>
        <w:pStyle w:val="Section"/>
      </w:pPr>
      <w:bookmarkStart w:id="88" w:name="_Toc222647567"/>
      <w:bookmarkStart w:id="89" w:name="_Toc128061323"/>
      <w:r w:rsidRPr="002016F0">
        <w:t>§503.</w:t>
      </w:r>
      <w:r w:rsidRPr="002016F0">
        <w:tab/>
      </w:r>
      <w:bookmarkEnd w:id="88"/>
      <w:r w:rsidR="00074352" w:rsidRPr="008912C1">
        <w:t>Introduction</w:t>
      </w:r>
      <w:bookmarkEnd w:id="89"/>
    </w:p>
    <w:p w:rsidR="00B613D5" w:rsidRPr="00BA2203" w:rsidRDefault="00074352" w:rsidP="00B613D5">
      <w:pPr>
        <w:pStyle w:val="A"/>
      </w:pPr>
      <w:r w:rsidRPr="008912C1">
        <w:t>A.</w:t>
      </w:r>
      <w:r w:rsidRPr="008912C1">
        <w:tab/>
      </w:r>
      <w:r w:rsidR="00B613D5" w:rsidRPr="00BA2203">
        <w:t>There are seven types of standard teaching certificates issued by the state of Louisiana:</w:t>
      </w:r>
    </w:p>
    <w:p w:rsidR="00B613D5" w:rsidRPr="00BA2203" w:rsidRDefault="00B613D5" w:rsidP="00B613D5">
      <w:pPr>
        <w:pStyle w:val="1"/>
      </w:pPr>
      <w:r w:rsidRPr="00BA2203">
        <w:t>1.</w:t>
      </w:r>
      <w:r w:rsidRPr="00BA2203">
        <w:tab/>
        <w:t xml:space="preserve">professional Level 1, 2, and 3 certificates; </w:t>
      </w:r>
    </w:p>
    <w:p w:rsidR="00B613D5" w:rsidRPr="00BA2203" w:rsidRDefault="00B613D5" w:rsidP="00B613D5">
      <w:pPr>
        <w:pStyle w:val="1"/>
      </w:pPr>
      <w:r w:rsidRPr="00BA2203">
        <w:t>2.</w:t>
      </w:r>
      <w:r w:rsidRPr="00BA2203">
        <w:tab/>
        <w:t xml:space="preserve">type C, B, and A certificates; </w:t>
      </w:r>
    </w:p>
    <w:p w:rsidR="00B613D5" w:rsidRPr="00BA2203" w:rsidRDefault="00B613D5" w:rsidP="00B613D5">
      <w:pPr>
        <w:pStyle w:val="1"/>
      </w:pPr>
      <w:r w:rsidRPr="00BA2203">
        <w:t>3.</w:t>
      </w:r>
      <w:r w:rsidRPr="00BA2203">
        <w:tab/>
        <w:t xml:space="preserve">out-of-state certificate; </w:t>
      </w:r>
    </w:p>
    <w:p w:rsidR="00B613D5" w:rsidRPr="00BA2203" w:rsidRDefault="00B613D5" w:rsidP="00B613D5">
      <w:pPr>
        <w:pStyle w:val="1"/>
      </w:pPr>
      <w:r w:rsidRPr="00BA2203">
        <w:t>4.</w:t>
      </w:r>
      <w:r w:rsidRPr="00BA2203">
        <w:tab/>
        <w:t xml:space="preserve">world language certificates (WLC); </w:t>
      </w:r>
    </w:p>
    <w:p w:rsidR="00B613D5" w:rsidRPr="00BA2203" w:rsidRDefault="00B613D5" w:rsidP="00B613D5">
      <w:pPr>
        <w:pStyle w:val="1"/>
      </w:pPr>
      <w:r w:rsidRPr="00BA2203">
        <w:t>5.</w:t>
      </w:r>
      <w:r w:rsidRPr="00BA2203">
        <w:tab/>
        <w:t xml:space="preserve">practitioner 1, 2, and 3 licenses; </w:t>
      </w:r>
    </w:p>
    <w:p w:rsidR="00B613D5" w:rsidRPr="00BA2203" w:rsidRDefault="00B613D5" w:rsidP="00B613D5">
      <w:pPr>
        <w:pStyle w:val="1"/>
      </w:pPr>
      <w:r w:rsidRPr="00BA2203">
        <w:t>6.</w:t>
      </w:r>
      <w:r w:rsidRPr="00BA2203">
        <w:tab/>
        <w:t>extended endorsement license (EEL); and</w:t>
      </w:r>
    </w:p>
    <w:p w:rsidR="00074352" w:rsidRPr="008912C1" w:rsidRDefault="00B613D5" w:rsidP="00B613D5">
      <w:pPr>
        <w:pStyle w:val="1"/>
      </w:pPr>
      <w:r w:rsidRPr="00BA2203">
        <w:t>7.</w:t>
      </w:r>
      <w:r w:rsidRPr="00BA2203">
        <w:tab/>
        <w:t>standard certificates for teachers in non-public schools.</w:t>
      </w:r>
    </w:p>
    <w:p w:rsidR="00074352" w:rsidRDefault="00074352" w:rsidP="00074352">
      <w:pPr>
        <w:pStyle w:val="AuthorityNote"/>
      </w:pPr>
      <w:r w:rsidRPr="008912C1">
        <w:t>AUTHORITY NOTE:</w:t>
      </w:r>
      <w:r w:rsidRPr="008912C1">
        <w:tab/>
        <w:t>Promulgated in accordance with R.S. 17:6(A)(10), (11), and (15), R.S. 17:7(6), R.S. 17:10, R.S. 17:22(6), R.S. 17:391.1-391.10, and R.S. 17:411.</w:t>
      </w:r>
    </w:p>
    <w:p w:rsidR="004931DC" w:rsidRPr="00015842" w:rsidRDefault="00221F9B" w:rsidP="00074352">
      <w:pPr>
        <w:pStyle w:val="AuthorityNote"/>
      </w:pPr>
      <w:r w:rsidRPr="00015842">
        <w:t>HISTORICAL NOTE:</w:t>
      </w:r>
      <w:r w:rsidRPr="00015842">
        <w:tab/>
        <w:t>Promulgated by the Board of Elementary and Secondary Education, LR 32:</w:t>
      </w:r>
      <w:r w:rsidR="004931DC">
        <w:t>1812 (October 2006), amended LR 35:2752 (December 2009)</w:t>
      </w:r>
      <w:r w:rsidR="00074352">
        <w:t>, LR 46:01375 (October 2020), LR 48:429</w:t>
      </w:r>
      <w:r w:rsidR="00074352" w:rsidRPr="001A3EAC">
        <w:t xml:space="preserve"> (March 2022</w:t>
      </w:r>
      <w:r w:rsidR="00B613D5" w:rsidRPr="00BA2203">
        <w:t>)</w:t>
      </w:r>
      <w:r w:rsidR="00B613D5">
        <w:t>, repromulgated LR 48:1033 (April 2022).</w:t>
      </w:r>
    </w:p>
    <w:p w:rsidR="00074352" w:rsidRPr="008912C1" w:rsidRDefault="003F0449" w:rsidP="00074352">
      <w:pPr>
        <w:pStyle w:val="Section"/>
      </w:pPr>
      <w:bookmarkStart w:id="90" w:name="_Toc222647568"/>
      <w:bookmarkStart w:id="91" w:name="_Toc128061324"/>
      <w:r w:rsidRPr="00E6758C">
        <w:t>§505.</w:t>
      </w:r>
      <w:r w:rsidRPr="00E6758C">
        <w:tab/>
      </w:r>
      <w:r w:rsidR="00074352" w:rsidRPr="008912C1">
        <w:t>General Provisions</w:t>
      </w:r>
      <w:bookmarkEnd w:id="91"/>
    </w:p>
    <w:p w:rsidR="00B613D5" w:rsidRPr="00BA2203" w:rsidRDefault="00074352" w:rsidP="00B613D5">
      <w:pPr>
        <w:pStyle w:val="A"/>
      </w:pPr>
      <w:r w:rsidRPr="008912C1">
        <w:t>A.</w:t>
      </w:r>
      <w:r w:rsidRPr="008912C1">
        <w:tab/>
      </w:r>
      <w:r w:rsidR="00B613D5" w:rsidRPr="00BA2203">
        <w:t>Non-Practicing Status or Operational Role Status for Standard Teaching Certificates</w:t>
      </w:r>
    </w:p>
    <w:p w:rsidR="00B613D5" w:rsidRPr="00BA2203" w:rsidRDefault="00B613D5" w:rsidP="00B613D5">
      <w:pPr>
        <w:pStyle w:val="1"/>
      </w:pPr>
      <w:r w:rsidRPr="00BA2203">
        <w:t>1.</w:t>
      </w:r>
      <w:r w:rsidRPr="00BA2203">
        <w:tab/>
        <w:t>The LDE may grant:</w:t>
      </w:r>
    </w:p>
    <w:p w:rsidR="00B613D5" w:rsidRPr="00BA2203" w:rsidRDefault="00B613D5" w:rsidP="00B613D5">
      <w:pPr>
        <w:pStyle w:val="a0"/>
      </w:pPr>
      <w:r w:rsidRPr="00BA2203">
        <w:t>a.</w:t>
      </w:r>
      <w:r w:rsidRPr="00BA2203">
        <w:tab/>
        <w:t>non-practicing status to any teacher who applies after ceasing employment as a teacher or leader in a local educa</w:t>
      </w:r>
      <w:r>
        <w:t>tion agency;</w:t>
      </w:r>
    </w:p>
    <w:p w:rsidR="00B613D5" w:rsidRPr="00BA2203" w:rsidRDefault="00B613D5" w:rsidP="00B613D5">
      <w:pPr>
        <w:pStyle w:val="a0"/>
      </w:pPr>
      <w:r w:rsidRPr="00BA2203">
        <w:t>b.</w:t>
      </w:r>
      <w:r w:rsidRPr="00BA2203">
        <w:tab/>
        <w:t>operational role status to any teacher who is serving in a role that cannot be evaluated per student growth measures.</w:t>
      </w:r>
    </w:p>
    <w:p w:rsidR="00B613D5" w:rsidRPr="00BA2203" w:rsidRDefault="00B613D5" w:rsidP="00B613D5">
      <w:pPr>
        <w:pStyle w:val="1"/>
      </w:pPr>
      <w:r w:rsidRPr="00BA2203">
        <w:t>2.</w:t>
      </w:r>
      <w:r w:rsidRPr="00BA2203">
        <w:tab/>
        <w:t>Non-practicing status will take effect on the last day of employment in the local education agency evaluated role, as verified by the employing LEA.</w:t>
      </w:r>
    </w:p>
    <w:p w:rsidR="00B613D5" w:rsidRPr="00BA2203" w:rsidRDefault="00B613D5" w:rsidP="00B613D5">
      <w:pPr>
        <w:pStyle w:val="a0"/>
      </w:pPr>
      <w:r>
        <w:t>a.</w:t>
      </w:r>
      <w:r>
        <w:tab/>
      </w:r>
      <w:r w:rsidRPr="00BA2203">
        <w:t>If an educator was never employed in a Louisiana school system, the program provider may make the request.</w:t>
      </w:r>
    </w:p>
    <w:p w:rsidR="00B613D5" w:rsidRPr="00BA2203" w:rsidRDefault="00B613D5" w:rsidP="00B613D5">
      <w:pPr>
        <w:pStyle w:val="1"/>
      </w:pPr>
      <w:r w:rsidRPr="00BA2203">
        <w:t>3.</w:t>
      </w:r>
      <w:r w:rsidRPr="00BA2203">
        <w:tab/>
        <w:t>Operational role status will take effect on the first day of employment in a role that cannot be evaluated per student growth measures, as verified by the employing LEA.</w:t>
      </w:r>
    </w:p>
    <w:p w:rsidR="00B613D5" w:rsidRPr="00BA2203" w:rsidRDefault="00B613D5" w:rsidP="00B613D5">
      <w:pPr>
        <w:pStyle w:val="1"/>
      </w:pPr>
      <w:r w:rsidRPr="00BA2203">
        <w:t>4.</w:t>
      </w:r>
      <w:r w:rsidRPr="00BA2203">
        <w:tab/>
        <w:t>Operational role teachers returning to a role that can be evaluated per student growth measures must be evaluated with student growth measures upon return to that role.</w:t>
      </w:r>
    </w:p>
    <w:p w:rsidR="00B613D5" w:rsidRPr="00BA2203" w:rsidRDefault="00B613D5" w:rsidP="00B613D5">
      <w:pPr>
        <w:pStyle w:val="1"/>
      </w:pPr>
      <w:r w:rsidRPr="00BA2203">
        <w:t>5.</w:t>
      </w:r>
      <w:r w:rsidRPr="00BA2203">
        <w:tab/>
        <w:t>Non-practicing teachers returning to practice and operational role teachers returning to a role that can be evaluated per student growth measures may apply through a local education agency for an extension of the certificate for the number of years remaining in the renewal period of the certificate.</w:t>
      </w:r>
    </w:p>
    <w:p w:rsidR="00B613D5" w:rsidRPr="00BA2203" w:rsidRDefault="00B613D5" w:rsidP="00B613D5">
      <w:pPr>
        <w:pStyle w:val="1"/>
      </w:pPr>
      <w:r w:rsidRPr="00BA2203">
        <w:t>6.</w:t>
      </w:r>
      <w:r w:rsidRPr="00BA2203">
        <w:tab/>
        <w:t>Final effectiveness ratings earned while in active status will be retained during non-practicing status and operational role status and applied to any subsequent renewal or extension.</w:t>
      </w:r>
    </w:p>
    <w:p w:rsidR="00B613D5" w:rsidRPr="00BA2203" w:rsidRDefault="00B613D5" w:rsidP="00B613D5">
      <w:pPr>
        <w:pStyle w:val="1"/>
      </w:pPr>
      <w:r w:rsidRPr="00BA2203">
        <w:t>7.</w:t>
      </w:r>
      <w:r w:rsidRPr="00BA2203">
        <w:tab/>
        <w:t>The first date an educator can enter into non-practicing or operational role is August 1, 2012.</w:t>
      </w:r>
    </w:p>
    <w:p w:rsidR="00074352" w:rsidRPr="008912C1" w:rsidRDefault="00B613D5" w:rsidP="00B613D5">
      <w:pPr>
        <w:pStyle w:val="A"/>
      </w:pPr>
      <w:r w:rsidRPr="00BA2203">
        <w:t>B.</w:t>
      </w:r>
      <w:r w:rsidRPr="00BA2203">
        <w:tab/>
        <w:t>Medical Excuse and Exceptions. Exceptions to policy will be considered in the case of serious medical condition or unavailability of required coursework or exams. When serious medical problems of the teacher or immediate family exist, a doctor statement is required with a letter of assurance from the teacher that the unmet policy requirements will be completed within one year of granting the exception. The final authority for approval and policy flexibility is at the discretion of the LDE.</w:t>
      </w:r>
    </w:p>
    <w:p w:rsidR="003F0449" w:rsidRDefault="00074352" w:rsidP="00074352">
      <w:pPr>
        <w:pStyle w:val="AuthorityNote"/>
      </w:pPr>
      <w:r w:rsidRPr="008912C1">
        <w:t>AUTHORITY NOTE:</w:t>
      </w:r>
      <w:r w:rsidRPr="008912C1">
        <w:tab/>
        <w:t>Promulgated in accordance with R.S. 17:6(A)(10), (11), and (15), 17:7(6), 17:10, 17:22(6), 17:391.1-391.10, and 17:411.</w:t>
      </w:r>
    </w:p>
    <w:p w:rsidR="003F0449" w:rsidRDefault="000B23DA" w:rsidP="003F0449">
      <w:pPr>
        <w:pStyle w:val="HistoricalNote"/>
      </w:pPr>
      <w:r w:rsidRPr="002016F0">
        <w:t>HISTORICAL NOTE:</w:t>
      </w:r>
      <w:r w:rsidRPr="002016F0">
        <w:tab/>
        <w:t>Promulgated by the Board of Elementary and Secondary Education, LR 3</w:t>
      </w:r>
      <w:r>
        <w:t>5</w:t>
      </w:r>
      <w:r w:rsidRPr="002016F0">
        <w:t>:</w:t>
      </w:r>
      <w:r>
        <w:t xml:space="preserve">2752 (December 2009), amended </w:t>
      </w:r>
      <w:r w:rsidRPr="00DD3793">
        <w:t>LR 38:</w:t>
      </w:r>
      <w:r>
        <w:t xml:space="preserve">3137 (December 2012), </w:t>
      </w:r>
      <w:r w:rsidRPr="00E6758C">
        <w:t>LR 40:</w:t>
      </w:r>
      <w:r>
        <w:t>1330 (July 2014)</w:t>
      </w:r>
      <w:r w:rsidR="00074352">
        <w:t>, amended LR 48:429</w:t>
      </w:r>
      <w:r w:rsidR="00074352" w:rsidRPr="001A3EAC">
        <w:t xml:space="preserve"> (March 2022</w:t>
      </w:r>
      <w:r w:rsidR="00B613D5" w:rsidRPr="00BA2203">
        <w:t>)</w:t>
      </w:r>
      <w:r w:rsidR="00B613D5">
        <w:t>, repromulgated LR 48:1033 (April 2022).</w:t>
      </w:r>
    </w:p>
    <w:p w:rsidR="00074352" w:rsidRPr="008912C1" w:rsidRDefault="003F0449" w:rsidP="00074352">
      <w:pPr>
        <w:pStyle w:val="Section"/>
      </w:pPr>
      <w:bookmarkStart w:id="92" w:name="_Toc128061325"/>
      <w:r w:rsidRPr="00E6758C">
        <w:t>§507.</w:t>
      </w:r>
      <w:r w:rsidRPr="00E6758C">
        <w:tab/>
      </w:r>
      <w:r w:rsidR="00074352" w:rsidRPr="008912C1">
        <w:t>Professional Level Certificates</w:t>
      </w:r>
      <w:bookmarkEnd w:id="92"/>
    </w:p>
    <w:p w:rsidR="00CD2E25" w:rsidRPr="00D4077D" w:rsidRDefault="00074352" w:rsidP="00CD2E25">
      <w:pPr>
        <w:pStyle w:val="A"/>
      </w:pPr>
      <w:r w:rsidRPr="008912C1">
        <w:t>A.</w:t>
      </w:r>
      <w:r w:rsidRPr="008912C1">
        <w:tab/>
      </w:r>
      <w:r w:rsidR="00CD2E25" w:rsidRPr="00892E37">
        <w:t>Level 1 is the entry-level professional certificate</w:t>
      </w:r>
      <w:r w:rsidR="00CD2E25" w:rsidRPr="00D4077D">
        <w:t>, valid for three years. The level 2 and level 3 certificates are valid for five years.</w:t>
      </w:r>
    </w:p>
    <w:p w:rsidR="00CD2E25" w:rsidRPr="00D4077D" w:rsidRDefault="00CD2E25" w:rsidP="00CD2E25">
      <w:pPr>
        <w:pStyle w:val="A"/>
      </w:pPr>
      <w:r w:rsidRPr="00D4077D">
        <w:t>B.</w:t>
      </w:r>
      <w:r w:rsidRPr="00D4077D">
        <w:tab/>
        <w:t>Louisiana Graduate Eligibility. Level 1 professional certificate requires successful completion of a state-approved traditional or alternate teacher preparation program, in accordance with LAC 28:XLV.Chapter 7.</w:t>
      </w:r>
    </w:p>
    <w:p w:rsidR="00CD2E25" w:rsidRPr="00D4077D" w:rsidRDefault="00CD2E25" w:rsidP="00CD2E25">
      <w:pPr>
        <w:pStyle w:val="1"/>
      </w:pPr>
      <w:r w:rsidRPr="00D4077D">
        <w:t>1.</w:t>
      </w:r>
      <w:r w:rsidRPr="00D4077D">
        <w:tab/>
        <w:t>Alternate preparation completers completing a one-year in-state residency as teacher of record must hold a practitioner’s license (PL) in the certification area in which the teacher preparation program was completed and receive mentoring, as outlined in LAC 28:XLV.996, during the first year on a PL by a school-based mentor teacher in accordance with §553 of this Chapter.</w:t>
      </w:r>
    </w:p>
    <w:p w:rsidR="00CD2E25" w:rsidRPr="00D4077D" w:rsidRDefault="00CD2E25" w:rsidP="00CD2E25">
      <w:pPr>
        <w:pStyle w:val="1"/>
      </w:pPr>
      <w:r w:rsidRPr="00D4077D">
        <w:t>2.</w:t>
      </w:r>
      <w:r w:rsidRPr="00D4077D">
        <w:tab/>
        <w:t>Alternate preparation candidates completing a one-year residency out-of-state must hold a resident teacher certificate in accordance with LAC 28:XLV.996. If the candidate completed the residency as teacher of record, holding a practitioner’s license above is not required.</w:t>
      </w:r>
    </w:p>
    <w:p w:rsidR="00CD2E25" w:rsidRPr="00D4077D" w:rsidRDefault="00CD2E25" w:rsidP="00CD2E25">
      <w:pPr>
        <w:pStyle w:val="1"/>
      </w:pPr>
      <w:r w:rsidRPr="00D4077D">
        <w:t>3.</w:t>
      </w:r>
      <w:r w:rsidRPr="00D4077D">
        <w:tab/>
        <w:t xml:space="preserve">Undergraduate program completers and alternate preparation completers completing a one-year in-state residency must hold a resident teacher certificate in accordance with </w:t>
      </w:r>
      <w:r w:rsidRPr="00D4077D">
        <w:rPr>
          <w:color w:val="000000"/>
        </w:rPr>
        <w:t>§535 of this chapter</w:t>
      </w:r>
      <w:r w:rsidRPr="00D4077D">
        <w:rPr>
          <w:rFonts w:ascii="Arial" w:hAnsi="Arial" w:cs="Arial"/>
          <w:color w:val="000000"/>
          <w:sz w:val="22"/>
          <w:szCs w:val="22"/>
        </w:rPr>
        <w:t xml:space="preserve"> </w:t>
      </w:r>
      <w:r w:rsidRPr="00D4077D">
        <w:t>and receive mentoring by a classroom-based mentor teacher in accordance with §553 of this Chapter.</w:t>
      </w:r>
    </w:p>
    <w:p w:rsidR="00CD2E25" w:rsidRPr="00D4077D" w:rsidRDefault="00CD2E25" w:rsidP="00CD2E25">
      <w:pPr>
        <w:pStyle w:val="1"/>
      </w:pPr>
      <w:r w:rsidRPr="00D4077D">
        <w:t>4.</w:t>
      </w:r>
      <w:r w:rsidRPr="00D4077D">
        <w:tab/>
        <w:t>Undergraduate program completers completing a one-year out-of-state residency must hold a resident teacher certificate in accordance with LAC 28:XLV.996 and §535 of this Chapter.</w:t>
      </w:r>
    </w:p>
    <w:p w:rsidR="00CD2E25" w:rsidRPr="00D4077D" w:rsidRDefault="00CD2E25" w:rsidP="00CD2E25">
      <w:pPr>
        <w:pStyle w:val="1"/>
      </w:pPr>
      <w:r w:rsidRPr="00D4077D">
        <w:t>5.</w:t>
      </w:r>
      <w:r w:rsidRPr="00D4077D">
        <w:tab/>
        <w:t>Grade Point Average Requirements:</w:t>
      </w:r>
    </w:p>
    <w:p w:rsidR="00CD2E25" w:rsidRPr="00D4077D" w:rsidRDefault="00CD2E25" w:rsidP="00CD2E25">
      <w:pPr>
        <w:pStyle w:val="a0"/>
      </w:pPr>
      <w:r w:rsidRPr="00D4077D">
        <w:t>a.</w:t>
      </w:r>
      <w:r w:rsidRPr="00D4077D">
        <w:tab/>
        <w:t>minimum 2.20 undergraduate grade point average (GPA) on a 4.00 scale for entry into a teacher preparation program;</w:t>
      </w:r>
    </w:p>
    <w:p w:rsidR="00CD2E25" w:rsidRPr="00D4077D" w:rsidRDefault="00CD2E25" w:rsidP="00CD2E25">
      <w:pPr>
        <w:pStyle w:val="a0"/>
      </w:pPr>
      <w:r w:rsidRPr="00D4077D">
        <w:t>b.</w:t>
      </w:r>
      <w:r w:rsidRPr="00D4077D">
        <w:tab/>
        <w:t>minimum 2.50 program GPA on a 4.00 scale upon completion of teacher preparation program;</w:t>
      </w:r>
    </w:p>
    <w:p w:rsidR="00CD2E25" w:rsidRPr="00D4077D" w:rsidRDefault="00CD2E25" w:rsidP="00CD2E25">
      <w:pPr>
        <w:pStyle w:val="a0"/>
      </w:pPr>
      <w:r w:rsidRPr="00D4077D">
        <w:t>c.</w:t>
      </w:r>
      <w:r w:rsidRPr="00D4077D">
        <w:tab/>
        <w:t>satisfactorily complete all program requirements as set forth by BESE, including any requirements for clinical practice, at graduation;</w:t>
      </w:r>
    </w:p>
    <w:p w:rsidR="00CD2E25" w:rsidRPr="00D4077D" w:rsidRDefault="00CD2E25" w:rsidP="00CD2E25">
      <w:pPr>
        <w:pStyle w:val="a0"/>
      </w:pPr>
      <w:r w:rsidRPr="00D4077D">
        <w:t>d.</w:t>
      </w:r>
      <w:r w:rsidRPr="00D4077D">
        <w:tab/>
        <w:t>for post-baccalaureate candidates only that do not have the required program GPA, if the program does not award credit hours, the applicant shall demonstrate mastery of competencies as required by the program administrator and by the school system in which the applicant completes required clinical practice and may be issued a TEP.</w:t>
      </w:r>
    </w:p>
    <w:p w:rsidR="00CD2E25" w:rsidRPr="00D4077D" w:rsidRDefault="00CD2E25" w:rsidP="00CD2E25">
      <w:pPr>
        <w:pStyle w:val="1"/>
      </w:pPr>
      <w:r w:rsidRPr="00D4077D">
        <w:t>6.</w:t>
      </w:r>
      <w:r w:rsidRPr="00D4077D">
        <w:tab/>
        <w:t>Exam Requirements. Passing scores on appropriate pedagogy, certification area, and specialty area exams in accordance with §303 of this Part, and in alignment with the content area in which the program was completed.</w:t>
      </w:r>
    </w:p>
    <w:p w:rsidR="00CD2E25" w:rsidRPr="00D4077D" w:rsidRDefault="00CD2E25" w:rsidP="00CD2E25">
      <w:pPr>
        <w:pStyle w:val="1"/>
      </w:pPr>
      <w:r w:rsidRPr="00D4077D">
        <w:t>7.</w:t>
      </w:r>
      <w:r w:rsidRPr="00D4077D">
        <w:tab/>
        <w:t>Applicants must be recommended by a state-approved university or private program provider for certification.</w:t>
      </w:r>
    </w:p>
    <w:p w:rsidR="00CD2E25" w:rsidRPr="00D4077D" w:rsidRDefault="00CD2E25" w:rsidP="00CD2E25">
      <w:pPr>
        <w:pStyle w:val="1"/>
      </w:pPr>
      <w:r w:rsidRPr="00D4077D">
        <w:t>8.</w:t>
      </w:r>
      <w:r w:rsidRPr="00D4077D">
        <w:tab/>
        <w:t>Applicants must have the required number of semester hours in the teaching of reading and literacy:</w:t>
      </w:r>
    </w:p>
    <w:p w:rsidR="00CD2E25" w:rsidRPr="00D4077D" w:rsidRDefault="00CD2E25" w:rsidP="00CD2E25">
      <w:pPr>
        <w:pStyle w:val="a0"/>
      </w:pPr>
      <w:r w:rsidRPr="00D4077D">
        <w:t>a.</w:t>
      </w:r>
      <w:r w:rsidRPr="00D4077D">
        <w:tab/>
        <w:t>9 semester hours for certification in Birth-K, PK-3, 1-5, general special education 1-5, and mild/moderate special education 1-5;</w:t>
      </w:r>
    </w:p>
    <w:p w:rsidR="00CD2E25" w:rsidRPr="00D4077D" w:rsidRDefault="00CD2E25" w:rsidP="00CD2E25">
      <w:pPr>
        <w:pStyle w:val="a0"/>
      </w:pPr>
      <w:r w:rsidRPr="00D4077D">
        <w:t>b.</w:t>
      </w:r>
      <w:r w:rsidRPr="00D4077D">
        <w:tab/>
        <w:t>6 semester hours for certification in middle grades 4-8, general special education 4-8, and mild/moderate special education 4-8;</w:t>
      </w:r>
    </w:p>
    <w:p w:rsidR="00CD2E25" w:rsidRPr="00D4077D" w:rsidRDefault="00CD2E25" w:rsidP="00CD2E25">
      <w:pPr>
        <w:pStyle w:val="a0"/>
      </w:pPr>
      <w:r w:rsidRPr="00D4077D">
        <w:t>c.</w:t>
      </w:r>
      <w:r w:rsidRPr="00D4077D">
        <w:tab/>
        <w:t>3 semester hours for certification in secondary 6-12 content areas, all-level K-12 areas, general special education 6-12, and mild/moderate special education 6-12;</w:t>
      </w:r>
    </w:p>
    <w:p w:rsidR="00CD2E25" w:rsidRPr="00D4077D" w:rsidRDefault="00CD2E25" w:rsidP="00CD2E25">
      <w:pPr>
        <w:pStyle w:val="a0"/>
      </w:pPr>
      <w:r w:rsidRPr="00D4077D">
        <w:t>d.</w:t>
      </w:r>
      <w:r w:rsidRPr="00D4077D">
        <w:tab/>
        <w:t>9 semester hours for certification in special education areas of early interventionist, hearing impaired, significant disabilities, and visually impaired.</w:t>
      </w:r>
    </w:p>
    <w:p w:rsidR="00CD2E25" w:rsidRPr="00D4077D" w:rsidRDefault="00CD2E25" w:rsidP="00CD2E25">
      <w:pPr>
        <w:pStyle w:val="a0"/>
      </w:pPr>
      <w:r w:rsidRPr="00D4077D">
        <w:t>e.</w:t>
      </w:r>
      <w:r w:rsidRPr="00D4077D">
        <w:tab/>
        <w:t>Alternate preparation completers are required to complete the same number of semester hours or equivalent contact hours, or pass the adopted Teaching of Reading exam.</w:t>
      </w:r>
    </w:p>
    <w:p w:rsidR="00CD2E25" w:rsidRPr="00D4077D" w:rsidRDefault="00CD2E25" w:rsidP="00CD2E25">
      <w:pPr>
        <w:pStyle w:val="a0"/>
      </w:pPr>
      <w:r w:rsidRPr="00D4077D">
        <w:t>f.</w:t>
      </w:r>
      <w:r w:rsidRPr="00D4077D">
        <w:tab/>
        <w:t>Beginning with the 2024-2025 school year and beyond, alternate preparation completers are required to complete the same number of semester hours, pass the adopted Teaching of Reading exam, or complete the BESE-approved literacy foundations training.</w:t>
      </w:r>
    </w:p>
    <w:p w:rsidR="00CD2E25" w:rsidRPr="00D4077D" w:rsidRDefault="00CD2E25" w:rsidP="00CD2E25">
      <w:pPr>
        <w:pStyle w:val="A"/>
      </w:pPr>
      <w:r w:rsidRPr="00D4077D">
        <w:rPr>
          <w:color w:val="0D0D0D"/>
        </w:rPr>
        <w:t>C.</w:t>
      </w:r>
      <w:r w:rsidRPr="00D4077D">
        <w:rPr>
          <w:color w:val="0D0D0D"/>
        </w:rPr>
        <w:tab/>
        <w:t xml:space="preserve">Out-of-state (OS) Graduate Eligibility. Level 1 professional certificate requires </w:t>
      </w:r>
      <w:r w:rsidRPr="00D4077D">
        <w:t>a minimum of a baccalaureate degree from a college or university accredited in accordance with 34 CFR 602. Credentials may be submitted to a credentialing agency that follows the standards of the American Association of Collegiate Registrars and Admissions Officers (AACRAO) for evaluation with the original course-by-course evaluation including a statement verifying the comparability of the baccalaureate degree in the field of education; and</w:t>
      </w:r>
    </w:p>
    <w:p w:rsidR="00CD2E25" w:rsidRPr="00D4077D" w:rsidRDefault="00CD2E25" w:rsidP="00CD2E25">
      <w:pPr>
        <w:pStyle w:val="1"/>
      </w:pPr>
      <w:r w:rsidRPr="00D4077D">
        <w:t>1.</w:t>
      </w:r>
      <w:r w:rsidRPr="00D4077D">
        <w:tab/>
        <w:t>hold a standard out-of-state teaching certificate, or if no certificate was issued, a letter from the state education agency (SEA) or teacher preparation program provider in the state of origin verifying eligibility in that state for a certificate in the certification area(s); and</w:t>
      </w:r>
    </w:p>
    <w:p w:rsidR="00CD2E25" w:rsidRPr="00D4077D" w:rsidRDefault="00CD2E25" w:rsidP="00CD2E25">
      <w:pPr>
        <w:pStyle w:val="1"/>
      </w:pPr>
      <w:r w:rsidRPr="00D4077D">
        <w:t>2.</w:t>
      </w:r>
      <w:r w:rsidRPr="00D4077D">
        <w:tab/>
        <w:t>pass all parts of exams required for Louisiana certification in accordance with §303 of this Part for the area(s) of certification, and the specialty area or content area exam in the certification area in which the teacher preparation program was completed or in which initial certification was issued;</w:t>
      </w:r>
    </w:p>
    <w:p w:rsidR="00CD2E25" w:rsidRPr="00D4077D" w:rsidRDefault="00CD2E25" w:rsidP="00CD2E25">
      <w:pPr>
        <w:pStyle w:val="1"/>
      </w:pPr>
      <w:r w:rsidRPr="00D4077D">
        <w:t>3.</w:t>
      </w:r>
      <w:r w:rsidRPr="00D4077D">
        <w:tab/>
        <w:t>complete student teaching, internship, residency, or year(s) of successful teaching experience as required by teacher preparation program provider; and</w:t>
      </w:r>
    </w:p>
    <w:p w:rsidR="00CD2E25" w:rsidRPr="00D4077D" w:rsidRDefault="00CD2E25" w:rsidP="00CD2E25">
      <w:pPr>
        <w:pStyle w:val="1"/>
      </w:pPr>
      <w:r w:rsidRPr="00D4077D">
        <w:t>4.</w:t>
      </w:r>
      <w:r w:rsidRPr="00D4077D">
        <w:tab/>
        <w:t>has not been out of teaching in the five year period immediately preceding first employment or application for a Louisiana educator credential.</w:t>
      </w:r>
    </w:p>
    <w:p w:rsidR="00CD2E25" w:rsidRPr="00D4077D" w:rsidRDefault="00CD2E25" w:rsidP="00CD2E25">
      <w:pPr>
        <w:pStyle w:val="1"/>
      </w:pPr>
      <w:r w:rsidRPr="00D4077D">
        <w:t>5.</w:t>
      </w:r>
      <w:r w:rsidRPr="00D4077D">
        <w:tab/>
        <w:t>An applicant who has not taught in five years may be issued a one-year non-renewable OS1 certificate during completion of six semester hours required for issuance of a three-year non-renewable OS certificate.</w:t>
      </w:r>
    </w:p>
    <w:p w:rsidR="00CD2E25" w:rsidRPr="00D4077D" w:rsidRDefault="00CD2E25" w:rsidP="00CD2E25">
      <w:pPr>
        <w:pStyle w:val="1"/>
      </w:pPr>
      <w:r w:rsidRPr="00D4077D">
        <w:t>6.</w:t>
      </w:r>
      <w:r w:rsidRPr="00D4077D">
        <w:tab/>
        <w:t>National Board Certification fulfills exam requirements in corresponding areas for educators holding out-of-state certification/licensure.</w:t>
      </w:r>
    </w:p>
    <w:p w:rsidR="00CD2E25" w:rsidRPr="00D4077D" w:rsidRDefault="00CD2E25" w:rsidP="00CD2E25">
      <w:pPr>
        <w:pStyle w:val="1"/>
      </w:pPr>
      <w:r w:rsidRPr="00D4077D">
        <w:t>7.</w:t>
      </w:r>
      <w:r w:rsidRPr="00D4077D">
        <w:tab/>
        <w:t>Three years of successful teaching experience in another state, as verified by the employing authority or SEA, fulfills exam requirements in corresponding areas.</w:t>
      </w:r>
    </w:p>
    <w:p w:rsidR="00CD2E25" w:rsidRPr="00D4077D" w:rsidRDefault="00CD2E25" w:rsidP="00CD2E25">
      <w:pPr>
        <w:pStyle w:val="1"/>
      </w:pPr>
      <w:r w:rsidRPr="00D4077D">
        <w:t>8.</w:t>
      </w:r>
      <w:r w:rsidRPr="00D4077D">
        <w:tab/>
        <w:t>The employing authority must recommend applicant for further employment, and request issuance of a valid Louisiana educator credential.</w:t>
      </w:r>
    </w:p>
    <w:p w:rsidR="00CD2E25" w:rsidRPr="00D4077D" w:rsidRDefault="00CD2E25" w:rsidP="00CD2E25">
      <w:pPr>
        <w:pStyle w:val="A"/>
      </w:pPr>
      <w:r w:rsidRPr="00D4077D">
        <w:t>D</w:t>
      </w:r>
      <w:r w:rsidRPr="00D4077D">
        <w:rPr>
          <w:color w:val="0D0D0D"/>
        </w:rPr>
        <w:t>.</w:t>
      </w:r>
      <w:r w:rsidRPr="00D4077D">
        <w:rPr>
          <w:color w:val="0D0D0D"/>
        </w:rPr>
        <w:tab/>
        <w:t xml:space="preserve">Foreign Applicant Eligibility. OS and Level 1 professional certificates require </w:t>
      </w:r>
      <w:r w:rsidRPr="00D4077D">
        <w:t>a minimum of a baccalaureate degree from a college or university accredited in accordance with 34 CFR 602. Credentials may be submitted to a credentialing agency that follows the standards of the American Association of Collegiate Registrars and Admissions Officers (AACRAO) for evaluation with the original course-by-course evaluation including a statement verifying the comparability of the baccalaureate degree in the field of education.</w:t>
      </w:r>
    </w:p>
    <w:p w:rsidR="00CD2E25" w:rsidRPr="00D4077D" w:rsidRDefault="00CD2E25" w:rsidP="00CD2E25">
      <w:pPr>
        <w:pStyle w:val="1"/>
      </w:pPr>
      <w:r w:rsidRPr="00D4077D">
        <w:t>1.</w:t>
      </w:r>
      <w:r w:rsidRPr="00D4077D">
        <w:tab/>
        <w:t>If the degree is received from an institution located in another state/country, the guidelines prescribed for out-of-state applicants must be followed.</w:t>
      </w:r>
    </w:p>
    <w:p w:rsidR="00CD2E25" w:rsidRPr="00D4077D" w:rsidRDefault="00CD2E25" w:rsidP="00CD2E25">
      <w:pPr>
        <w:pStyle w:val="1"/>
      </w:pPr>
      <w:r w:rsidRPr="00D4077D">
        <w:t>2.</w:t>
      </w:r>
      <w:r w:rsidRPr="00D4077D">
        <w:tab/>
        <w:t>Level 1 criteria also includes passing scores on appropriate pedagogy, certification area, and specialty area exams in accordance with §303 of this Part.</w:t>
      </w:r>
    </w:p>
    <w:p w:rsidR="00CD2E25" w:rsidRPr="00106669" w:rsidRDefault="00CD2E25" w:rsidP="00CD2E25">
      <w:pPr>
        <w:pStyle w:val="A"/>
      </w:pPr>
      <w:r w:rsidRPr="00D4077D">
        <w:t>E.</w:t>
      </w:r>
      <w:r w:rsidRPr="00D4077D">
        <w:tab/>
        <w:t>Level 2 Professional Certificate eligibility requirements</w:t>
      </w:r>
      <w:r w:rsidRPr="00106669">
        <w:t>:</w:t>
      </w:r>
    </w:p>
    <w:p w:rsidR="00CD2E25" w:rsidRPr="00D4077D" w:rsidRDefault="00CD2E25" w:rsidP="00CD2E25">
      <w:pPr>
        <w:pStyle w:val="1"/>
      </w:pPr>
      <w:r w:rsidRPr="00D4077D">
        <w:t>1.</w:t>
      </w:r>
      <w:r w:rsidRPr="00D4077D">
        <w:tab/>
        <w:t>hold or meet eligibility requirements for a level 1 certificate;</w:t>
      </w:r>
    </w:p>
    <w:p w:rsidR="00CD2E25" w:rsidRPr="00D4077D" w:rsidRDefault="00CD2E25" w:rsidP="00CD2E25">
      <w:pPr>
        <w:pStyle w:val="1"/>
      </w:pPr>
      <w:r w:rsidRPr="00D4077D">
        <w:t>2.</w:t>
      </w:r>
      <w:r w:rsidRPr="00D4077D">
        <w:tab/>
        <w:t>successfully meet the standards of effectiveness for three years pursuant to state law and LAC 28:CXLVII.130 with any out-of-state experience verified as successful by the out-of-state employing authority or SEA; and</w:t>
      </w:r>
    </w:p>
    <w:p w:rsidR="00CD2E25" w:rsidRPr="00D4077D" w:rsidRDefault="00CD2E25" w:rsidP="00CD2E25">
      <w:pPr>
        <w:pStyle w:val="1"/>
      </w:pPr>
      <w:r w:rsidRPr="00D4077D">
        <w:t>3.</w:t>
      </w:r>
      <w:r w:rsidRPr="00D4077D">
        <w:tab/>
        <w:t>accrue three years of experience in an approved educational setting.</w:t>
      </w:r>
    </w:p>
    <w:p w:rsidR="00CD2E25" w:rsidRPr="00D4077D" w:rsidRDefault="00CD2E25" w:rsidP="00CD2E25">
      <w:pPr>
        <w:pStyle w:val="1"/>
      </w:pPr>
      <w:r w:rsidRPr="00D4077D">
        <w:t>4.</w:t>
      </w:r>
      <w:r w:rsidRPr="00D4077D">
        <w:tab/>
        <w:t>If the level 2 certificate is the initial certificate, a state-approved teacher preparation program provider must submit the request.</w:t>
      </w:r>
    </w:p>
    <w:p w:rsidR="00CD2E25" w:rsidRPr="00D4077D" w:rsidRDefault="00CD2E25" w:rsidP="00CD2E25">
      <w:pPr>
        <w:pStyle w:val="1"/>
      </w:pPr>
      <w:r w:rsidRPr="00D4077D">
        <w:t>5.</w:t>
      </w:r>
      <w:r w:rsidRPr="00D4077D">
        <w:tab/>
        <w:t>If the level 1 certificated teacher qualifies for advancement to a level 2 certificate, the request for the higher certificate must be submitted directly to the LDE by the employing authority.</w:t>
      </w:r>
    </w:p>
    <w:p w:rsidR="00CD2E25" w:rsidRPr="00D4077D" w:rsidRDefault="00CD2E25" w:rsidP="00CD2E25">
      <w:pPr>
        <w:pStyle w:val="A"/>
      </w:pPr>
      <w:r w:rsidRPr="00D4077D">
        <w:t>F.</w:t>
      </w:r>
      <w:r w:rsidRPr="00D4077D">
        <w:tab/>
        <w:t>Level 3 Professional Certificate eligibility requirements:</w:t>
      </w:r>
    </w:p>
    <w:p w:rsidR="00CD2E25" w:rsidRPr="00D4077D" w:rsidRDefault="00CD2E25" w:rsidP="00CD2E25">
      <w:pPr>
        <w:pStyle w:val="1"/>
      </w:pPr>
      <w:r w:rsidRPr="00D4077D">
        <w:t>1.</w:t>
      </w:r>
      <w:r w:rsidRPr="00D4077D">
        <w:tab/>
        <w:t>hold or meet eligibility requirements for a level 2 certificate;</w:t>
      </w:r>
    </w:p>
    <w:p w:rsidR="00CD2E25" w:rsidRPr="00D4077D" w:rsidRDefault="00CD2E25" w:rsidP="00CD2E25">
      <w:pPr>
        <w:pStyle w:val="1"/>
      </w:pPr>
      <w:r w:rsidRPr="00D4077D">
        <w:t>2.</w:t>
      </w:r>
      <w:r w:rsidRPr="00D4077D">
        <w:tab/>
        <w:t>earn a graduate degree from a college or university accredited in accordance with 34 CFR 602; and</w:t>
      </w:r>
    </w:p>
    <w:p w:rsidR="00CD2E25" w:rsidRPr="00D4077D" w:rsidRDefault="00CD2E25" w:rsidP="00CD2E25">
      <w:pPr>
        <w:pStyle w:val="1"/>
      </w:pPr>
      <w:r w:rsidRPr="00D4077D">
        <w:t>3.</w:t>
      </w:r>
      <w:r w:rsidRPr="00D4077D">
        <w:tab/>
        <w:t>have five years of experience in an approved educational setting with any out-of-state experience verified as successful by the out-of-state employing authority or SEA.</w:t>
      </w:r>
    </w:p>
    <w:p w:rsidR="00CD2E25" w:rsidRPr="00D4077D" w:rsidRDefault="00CD2E25" w:rsidP="00CD2E25">
      <w:pPr>
        <w:pStyle w:val="1"/>
      </w:pPr>
      <w:r w:rsidRPr="00D4077D">
        <w:t>4.</w:t>
      </w:r>
      <w:r w:rsidRPr="00D4077D">
        <w:tab/>
        <w:t>If the level 3 certificate is initial certificate, a state-approved teacher preparation program provider must submit the request.</w:t>
      </w:r>
    </w:p>
    <w:p w:rsidR="00CD2E25" w:rsidRPr="00D4077D" w:rsidRDefault="00CD2E25" w:rsidP="00CD2E25">
      <w:pPr>
        <w:pStyle w:val="1"/>
      </w:pPr>
      <w:r w:rsidRPr="00D4077D">
        <w:t>5.</w:t>
      </w:r>
      <w:r w:rsidRPr="00D4077D">
        <w:tab/>
        <w:t>If the level 2 certificated teacher qualifies for advancement to a level 3 certificate, the request for the higher certificate must be submitted directly to the LDE by the employing authority.</w:t>
      </w:r>
    </w:p>
    <w:p w:rsidR="00CD2E25" w:rsidRPr="00D4077D" w:rsidRDefault="00CD2E25" w:rsidP="00CD2E25">
      <w:pPr>
        <w:pStyle w:val="A"/>
      </w:pPr>
      <w:r w:rsidRPr="00D4077D">
        <w:t>G.</w:t>
      </w:r>
      <w:r w:rsidRPr="00D4077D">
        <w:tab/>
        <w:t>Renewal/Extension Guidelines for Level 1, Level 2, and Level 3 Certificates:</w:t>
      </w:r>
    </w:p>
    <w:p w:rsidR="00CD2E25" w:rsidRPr="00D4077D" w:rsidRDefault="00CD2E25" w:rsidP="00CD2E25">
      <w:pPr>
        <w:pStyle w:val="1"/>
      </w:pPr>
      <w:r w:rsidRPr="00D4077D">
        <w:t>1.</w:t>
      </w:r>
      <w:r w:rsidRPr="00D4077D">
        <w:tab/>
        <w:t>Level 1 certificate is valid for three years initially and may be extended thereafter for a period of one year at the request of a Louisiana employing authority with extensions of Level 1 certificates being limited to two such extensions.</w:t>
      </w:r>
    </w:p>
    <w:p w:rsidR="00CD2E25" w:rsidRPr="00D4077D" w:rsidRDefault="00CD2E25" w:rsidP="00CD2E25">
      <w:pPr>
        <w:pStyle w:val="1"/>
      </w:pPr>
      <w:r w:rsidRPr="00D4077D">
        <w:t>2.</w:t>
      </w:r>
      <w:r w:rsidRPr="00D4077D">
        <w:tab/>
        <w:t>Level 2 and level 3 certificates are valid for five years initially and may be renewed thereafter for a period of five years at the request of a Louisiana employing authority, with renewal of level 2 and level 3 certificates, contingent upon candidates successfully meeting the standards of effectiveness for at least three years during the five-year initial or renewal period pursuant to state law and LAC 28:CXLVII.130.</w:t>
      </w:r>
    </w:p>
    <w:p w:rsidR="00CD2E25" w:rsidRPr="00D4077D" w:rsidRDefault="00CD2E25" w:rsidP="00CD2E25">
      <w:pPr>
        <w:pStyle w:val="A"/>
      </w:pPr>
      <w:r w:rsidRPr="00D4077D">
        <w:t>H.</w:t>
      </w:r>
      <w:r w:rsidRPr="00D4077D">
        <w:tab/>
        <w:t xml:space="preserve">Temporary Employment Permit (TEP) Applicant Eligibility. </w:t>
      </w:r>
      <w:r w:rsidRPr="00D4077D">
        <w:rPr>
          <w:color w:val="0D0D0D"/>
        </w:rPr>
        <w:t xml:space="preserve">Level 1 professional certificates require </w:t>
      </w:r>
      <w:r w:rsidRPr="00D4077D">
        <w:t>a minimum of a baccalaureate degree from a college or university accredited in accordance with 34 CFR 602.</w:t>
      </w:r>
    </w:p>
    <w:p w:rsidR="00CD2E25" w:rsidRPr="00D4077D" w:rsidRDefault="00CD2E25" w:rsidP="00CD2E25">
      <w:pPr>
        <w:pStyle w:val="1"/>
      </w:pPr>
      <w:r w:rsidRPr="00D4077D">
        <w:t>1.</w:t>
      </w:r>
      <w:r w:rsidRPr="00D4077D">
        <w:tab/>
        <w:t>Candidates completing a teacher preparation program must obtain either:</w:t>
      </w:r>
    </w:p>
    <w:p w:rsidR="00CD2E25" w:rsidRPr="00D4077D" w:rsidRDefault="00CD2E25" w:rsidP="00CD2E25">
      <w:pPr>
        <w:pStyle w:val="a0"/>
      </w:pPr>
      <w:r w:rsidRPr="00D4077D">
        <w:t>a.</w:t>
      </w:r>
      <w:r w:rsidRPr="00D4077D">
        <w:tab/>
        <w:t>passing scores on appropriate pedagogy, certification area, and specialty area exams in accordance with §303 of this Part; or</w:t>
      </w:r>
    </w:p>
    <w:p w:rsidR="00CD2E25" w:rsidRPr="00D4077D" w:rsidRDefault="00CD2E25" w:rsidP="00CD2E25">
      <w:pPr>
        <w:pStyle w:val="a0"/>
      </w:pPr>
      <w:r w:rsidRPr="00D4077D">
        <w:t>b.</w:t>
      </w:r>
      <w:r w:rsidRPr="00D4077D">
        <w:tab/>
        <w:t>successfully meet the standards of effectiveness at the level of highly effective or effective proficient for five years pursuant to LAC 28:CXLVII.130.</w:t>
      </w:r>
    </w:p>
    <w:p w:rsidR="00CD2E25" w:rsidRPr="00D4077D" w:rsidRDefault="00CD2E25" w:rsidP="00CD2E25">
      <w:pPr>
        <w:pStyle w:val="1"/>
      </w:pPr>
      <w:r w:rsidRPr="00D4077D">
        <w:t>2.</w:t>
      </w:r>
      <w:r w:rsidRPr="00D4077D">
        <w:tab/>
        <w:t>Candidates who have not completed a teacher preparation program but holds a graduate degree from a college or university accredited in accordance with 34 CFR 602 in the subject area for which employment is granted must complete pre-service training prior to the first day as a teacher of record.</w:t>
      </w:r>
    </w:p>
    <w:p w:rsidR="00CD2E25" w:rsidRPr="00D4077D" w:rsidRDefault="00CD2E25" w:rsidP="00CD2E25">
      <w:pPr>
        <w:pStyle w:val="a0"/>
      </w:pPr>
      <w:r w:rsidRPr="00D4077D">
        <w:t>a.</w:t>
      </w:r>
      <w:r w:rsidRPr="00D4077D">
        <w:tab/>
        <w:t>The Louisiana employing authority must submit the application recommending certification to the LDE, including a signed affidavit verifying there is no other available applicant meeting certification requirements for the specific teaching position.</w:t>
      </w:r>
    </w:p>
    <w:p w:rsidR="00CD2E25" w:rsidRPr="00D4077D" w:rsidRDefault="00CD2E25" w:rsidP="00CD2E25">
      <w:pPr>
        <w:pStyle w:val="a0"/>
      </w:pPr>
      <w:r w:rsidRPr="00D4077D">
        <w:t>b.</w:t>
      </w:r>
      <w:r w:rsidRPr="00D4077D">
        <w:tab/>
        <w:t>The teacher must be mentored by a certified mentor teacher in accordance with §553 of this Chapter.</w:t>
      </w:r>
    </w:p>
    <w:p w:rsidR="00074352" w:rsidRPr="008912C1" w:rsidRDefault="00CD2E25" w:rsidP="00CD2E25">
      <w:pPr>
        <w:pStyle w:val="a0"/>
      </w:pPr>
      <w:r w:rsidRPr="00D4077D">
        <w:t>c.</w:t>
      </w:r>
      <w:r w:rsidRPr="00D4077D">
        <w:tab/>
        <w:t>Standards of effectiveness must be successfully met at the level of highly effective or effective proficient for five years in accordance with LAC 28:CXLVII.130.</w:t>
      </w:r>
    </w:p>
    <w:p w:rsidR="003F0449" w:rsidRDefault="00074352" w:rsidP="00074352">
      <w:pPr>
        <w:pStyle w:val="AuthorityNote"/>
      </w:pPr>
      <w:r w:rsidRPr="008912C1">
        <w:rPr>
          <w:color w:val="000000"/>
        </w:rPr>
        <w:t>AUTHORITY NOTE:</w:t>
      </w:r>
      <w:r w:rsidRPr="008912C1">
        <w:rPr>
          <w:color w:val="000000"/>
        </w:rPr>
        <w:tab/>
      </w:r>
      <w:r w:rsidRPr="008912C1">
        <w:t>Promulgated in accordance with R.S. 17:6(A)(10), (11), and (15), 17:7(6), 17:10, 17:22(6), 17:391.1-391.10, and 17:411.</w:t>
      </w:r>
    </w:p>
    <w:p w:rsidR="003F0449" w:rsidRDefault="000B23DA" w:rsidP="000B23DA">
      <w:pPr>
        <w:pStyle w:val="HistoricalNote"/>
      </w:pPr>
      <w:r w:rsidRPr="00015842">
        <w:t>HISTORICAL NOTE:</w:t>
      </w:r>
      <w:r w:rsidRPr="00015842">
        <w:tab/>
        <w:t>Promulgated by the Board of Elementary and Secondary Education, LR 32:</w:t>
      </w:r>
      <w:r>
        <w:t xml:space="preserve">1813 (October 2006), amended LR 35:2752 (December 2009), LR 36:2843 (December 2010), </w:t>
      </w:r>
      <w:r w:rsidRPr="004065B0">
        <w:t>LR 38:</w:t>
      </w:r>
      <w:r>
        <w:t xml:space="preserve">2366 (September 2012), </w:t>
      </w:r>
      <w:r w:rsidRPr="00E6758C">
        <w:t>LR 40:</w:t>
      </w:r>
      <w:r>
        <w:t>1331 (</w:t>
      </w:r>
      <w:r w:rsidR="00603EF7">
        <w:t>July 2014),</w:t>
      </w:r>
      <w:r w:rsidR="00603EF7" w:rsidRPr="00603EF7">
        <w:rPr>
          <w:kern w:val="0"/>
          <w:sz w:val="20"/>
        </w:rPr>
        <w:t xml:space="preserve"> </w:t>
      </w:r>
      <w:r w:rsidR="00603EF7" w:rsidRPr="00603EF7">
        <w:t>LR 46:1381 (October 2020)</w:t>
      </w:r>
      <w:r w:rsidR="00074352">
        <w:t>, amended</w:t>
      </w:r>
      <w:r w:rsidR="00074352" w:rsidRPr="00AC0B87">
        <w:t xml:space="preserve">, </w:t>
      </w:r>
      <w:r w:rsidR="00074352" w:rsidRPr="00AC0B87">
        <w:rPr>
          <w:color w:val="0D0D0D"/>
        </w:rPr>
        <w:t>LR 48:</w:t>
      </w:r>
      <w:r w:rsidR="00074352">
        <w:rPr>
          <w:color w:val="0D0D0D"/>
        </w:rPr>
        <w:t>430</w:t>
      </w:r>
      <w:r w:rsidR="00074352" w:rsidRPr="001A3EAC">
        <w:rPr>
          <w:color w:val="0D0D0D"/>
        </w:rPr>
        <w:t xml:space="preserve"> (March 2022</w:t>
      </w:r>
      <w:r w:rsidR="000B7C9E">
        <w:t xml:space="preserve">), </w:t>
      </w:r>
      <w:r w:rsidR="000B7C9E" w:rsidRPr="007F428A">
        <w:t>LR 48:</w:t>
      </w:r>
      <w:r w:rsidR="000B7C9E">
        <w:t>1273 (May 2022</w:t>
      </w:r>
      <w:r w:rsidR="004473E1" w:rsidRPr="00B053D1">
        <w:t>), LR 48:</w:t>
      </w:r>
      <w:r w:rsidR="004473E1">
        <w:t>2554 (October 2022)</w:t>
      </w:r>
      <w:r w:rsidR="00CD2E25">
        <w:t>, LR 49</w:t>
      </w:r>
      <w:r w:rsidR="00CD2E25" w:rsidRPr="00D4077D">
        <w:t>:</w:t>
      </w:r>
      <w:r w:rsidR="00CD2E25">
        <w:t>37 (January 2023).</w:t>
      </w:r>
    </w:p>
    <w:p w:rsidR="00074352" w:rsidRPr="008912C1" w:rsidRDefault="00CB0F09" w:rsidP="00074352">
      <w:pPr>
        <w:pStyle w:val="Section"/>
      </w:pPr>
      <w:bookmarkStart w:id="93" w:name="_Toc128061326"/>
      <w:bookmarkEnd w:id="90"/>
      <w:r w:rsidRPr="00CB0F09">
        <w:t>§509.</w:t>
      </w:r>
      <w:r w:rsidRPr="00CB0F09">
        <w:tab/>
      </w:r>
      <w:r w:rsidR="00074352" w:rsidRPr="008912C1">
        <w:t>Type C Certificates</w:t>
      </w:r>
      <w:bookmarkEnd w:id="93"/>
    </w:p>
    <w:p w:rsidR="00B613D5" w:rsidRPr="00BA2203" w:rsidRDefault="00074352" w:rsidP="00B613D5">
      <w:pPr>
        <w:pStyle w:val="A"/>
      </w:pPr>
      <w:r w:rsidRPr="008912C1">
        <w:t>A.</w:t>
      </w:r>
      <w:r w:rsidRPr="008912C1">
        <w:tab/>
      </w:r>
      <w:r w:rsidR="00B613D5" w:rsidRPr="00BA2203">
        <w:t>Effective July 1, 2002, type C certificates are no longer issued for initial certification. The type C certificate is valid for three years. Teachers who hold type B and type A lifetime certificates will continue to hold these certificates. Effective July 1, 2012, type B and type A lifetime certificates will no longer be issued to teachers holding type C certificates applying for advanced certificates. Teachers holding a type C certificate who wish to apply for more advanced certification credentials will be granted a level 2 certificate, upon meeting the standards of effectiveness for at least three years, pursuant to Bulletin 130 and R.S. 17:3902.</w:t>
      </w:r>
    </w:p>
    <w:p w:rsidR="00B613D5" w:rsidRPr="00BA2203" w:rsidRDefault="00B613D5" w:rsidP="00B613D5">
      <w:pPr>
        <w:pStyle w:val="A"/>
      </w:pPr>
      <w:r w:rsidRPr="00BA2203">
        <w:t>B.</w:t>
      </w:r>
      <w:r w:rsidRPr="00BA2203">
        <w:tab/>
        <w:t>Type C Certificate Renewal Guidelines. The type C certificate may be renewed for an additional one-year period upon the request of the Louisiana employing authority, subject to the approval of the LDE. Type C certificates are limited to two such extensions.</w:t>
      </w:r>
    </w:p>
    <w:p w:rsidR="00B613D5" w:rsidRPr="00BA2203" w:rsidRDefault="00B613D5" w:rsidP="00B613D5">
      <w:pPr>
        <w:pStyle w:val="A"/>
      </w:pPr>
      <w:r w:rsidRPr="00BA2203">
        <w:t>C.</w:t>
      </w:r>
      <w:r w:rsidRPr="00BA2203">
        <w:tab/>
        <w:t>Type B Certificate—a lifetime certificate for continuous service, provided the holder does not allow any period of five or more consecutive years of disuse to accrue where not a regularly employed teacher for at least one semester, or 90 consecutive days, and/or the certificate is not revoked by the Board of Elementary and Secondary Education (BESE).</w:t>
      </w:r>
    </w:p>
    <w:p w:rsidR="00B613D5" w:rsidRPr="00BA2203" w:rsidRDefault="00B613D5" w:rsidP="00B613D5">
      <w:pPr>
        <w:pStyle w:val="A"/>
      </w:pPr>
      <w:r w:rsidRPr="00BA2203">
        <w:t>D.</w:t>
      </w:r>
      <w:r w:rsidRPr="00BA2203">
        <w:tab/>
        <w:t>Type A Certificate—a lifetime certificate for continuous service, provided the holder does not allow any period of five or more consecutive years of disuse to accrue where not a regularly employed teacher for at least one semester, or 90 consecutive days, and/or the certificate is not revoked by the BESE.</w:t>
      </w:r>
    </w:p>
    <w:p w:rsidR="00B613D5" w:rsidRPr="00BA2203" w:rsidRDefault="00B613D5" w:rsidP="00B613D5">
      <w:pPr>
        <w:pStyle w:val="1"/>
      </w:pPr>
      <w:r w:rsidRPr="00BA2203">
        <w:t>1.</w:t>
      </w:r>
      <w:r w:rsidRPr="00BA2203">
        <w:tab/>
        <w:t>Eligibility requirements:</w:t>
      </w:r>
    </w:p>
    <w:p w:rsidR="00B613D5" w:rsidRPr="00BA2203" w:rsidRDefault="00B613D5" w:rsidP="00B613D5">
      <w:pPr>
        <w:pStyle w:val="a0"/>
      </w:pPr>
      <w:r w:rsidRPr="00BA2203">
        <w:t>a.</w:t>
      </w:r>
      <w:r w:rsidRPr="00BA2203">
        <w:tab/>
        <w:t>hold a type B or B* certificate;</w:t>
      </w:r>
    </w:p>
    <w:p w:rsidR="00B613D5" w:rsidRPr="00BA2203" w:rsidRDefault="00B613D5" w:rsidP="00B613D5">
      <w:pPr>
        <w:pStyle w:val="a0"/>
      </w:pPr>
      <w:r w:rsidRPr="00BA2203">
        <w:t>b.</w:t>
      </w:r>
      <w:r w:rsidRPr="00BA2203">
        <w:tab/>
        <w:t>successfully complete the local evaluation plan mandated by state law and Bulletin 130;</w:t>
      </w:r>
    </w:p>
    <w:p w:rsidR="00B613D5" w:rsidRPr="00BA2203" w:rsidRDefault="00B613D5" w:rsidP="00B613D5">
      <w:pPr>
        <w:pStyle w:val="a0"/>
      </w:pPr>
      <w:r w:rsidRPr="00BA2203">
        <w:t>c.</w:t>
      </w:r>
      <w:r w:rsidRPr="00BA2203">
        <w:tab/>
        <w:t>earn a graduate degree from an institution of higher education accredited in accordance with 34 CFR 602; and</w:t>
      </w:r>
    </w:p>
    <w:p w:rsidR="00B613D5" w:rsidRPr="00BA2203" w:rsidRDefault="00B613D5" w:rsidP="00B613D5">
      <w:pPr>
        <w:pStyle w:val="a0"/>
      </w:pPr>
      <w:r w:rsidRPr="00BA2203">
        <w:t>d.</w:t>
      </w:r>
      <w:r w:rsidRPr="00BA2203">
        <w:tab/>
        <w:t>have five years of experience in an approved educational setting.</w:t>
      </w:r>
    </w:p>
    <w:p w:rsidR="00B613D5" w:rsidRPr="00BA2203" w:rsidRDefault="00084143" w:rsidP="00B613D5">
      <w:pPr>
        <w:pStyle w:val="1"/>
      </w:pPr>
      <w:r>
        <w:t>2</w:t>
      </w:r>
      <w:r w:rsidR="00B613D5" w:rsidRPr="00BA2203">
        <w:t>.</w:t>
      </w:r>
      <w:r w:rsidR="00B613D5" w:rsidRPr="00BA2203">
        <w:tab/>
        <w:t>All out-of-state experience must be verified as successful by the out-of-state employing authority or SEA.</w:t>
      </w:r>
    </w:p>
    <w:p w:rsidR="00B613D5" w:rsidRPr="00BA2203" w:rsidRDefault="00084143" w:rsidP="00B613D5">
      <w:pPr>
        <w:pStyle w:val="1"/>
      </w:pPr>
      <w:r>
        <w:t>3</w:t>
      </w:r>
      <w:r w:rsidR="00B613D5" w:rsidRPr="00BA2203">
        <w:t>.</w:t>
      </w:r>
      <w:r w:rsidR="00B613D5" w:rsidRPr="00BA2203">
        <w:tab/>
        <w:t>The request for the higher certificate must be submitted directly to the LDE by the employing authority.</w:t>
      </w:r>
    </w:p>
    <w:p w:rsidR="00B613D5" w:rsidRPr="00BA2203" w:rsidRDefault="00B613D5" w:rsidP="00B613D5">
      <w:pPr>
        <w:pStyle w:val="A"/>
      </w:pPr>
      <w:r w:rsidRPr="00BA2203">
        <w:t>E.</w:t>
      </w:r>
      <w:r w:rsidRPr="00BA2203">
        <w:tab/>
        <w:t>Process for Reinstating Lapsed Types B and A Certificates</w:t>
      </w:r>
    </w:p>
    <w:p w:rsidR="00B613D5" w:rsidRPr="00BA2203" w:rsidRDefault="00B613D5" w:rsidP="00B613D5">
      <w:pPr>
        <w:pStyle w:val="1"/>
      </w:pPr>
      <w:r w:rsidRPr="00BA2203">
        <w:t>1.</w:t>
      </w:r>
      <w:r w:rsidRPr="00BA2203">
        <w:tab/>
        <w:t>A certificate will lapse for disuse if the holder allows a period of five consecutive calendar years to pass where not a regularly employed teacher for at least one semester, or 90 consecutive days.</w:t>
      </w:r>
    </w:p>
    <w:p w:rsidR="00B613D5" w:rsidRPr="00BA2203" w:rsidRDefault="00B613D5" w:rsidP="00B613D5">
      <w:pPr>
        <w:pStyle w:val="1"/>
      </w:pPr>
      <w:r w:rsidRPr="00BA2203">
        <w:t>2.</w:t>
      </w:r>
      <w:r w:rsidRPr="00BA2203">
        <w:tab/>
        <w:t>To reinstate a lapsed certificate, the holder must present evidence of earning six semester hours of credit in state-approved courses during the five-year period immediately preceding the request for reinstatement.</w:t>
      </w:r>
    </w:p>
    <w:p w:rsidR="00074352" w:rsidRPr="008912C1" w:rsidRDefault="00B613D5" w:rsidP="00307D6F">
      <w:pPr>
        <w:pStyle w:val="1"/>
      </w:pPr>
      <w:r w:rsidRPr="00BA2203">
        <w:t>3.</w:t>
      </w:r>
      <w:r w:rsidRPr="00BA2203">
        <w:tab/>
        <w:t>If the holder did not earn six semester hours or equivalent, the lapsed certificate may be reactivated upon request of the Louisiana employing authority at the level that was attained prior to disuse for a period of one year, during which time the holder must complete reinstatement requirements.</w:t>
      </w:r>
    </w:p>
    <w:p w:rsidR="00B429D3" w:rsidRDefault="00074352" w:rsidP="00074352">
      <w:pPr>
        <w:pStyle w:val="AuthorityNote"/>
      </w:pPr>
      <w:r w:rsidRPr="008912C1">
        <w:t>AUTHORITY NOTE:</w:t>
      </w:r>
      <w:r w:rsidRPr="008912C1">
        <w:tab/>
        <w:t>Promulgated in accordance with R.S. 17:6(A)(10), (11), and (15), R.S. 17:7(6), R.S. 17:10, R.S. 17:22(6), R.S. 17:391.1-391.10, and R.S. 17:411.</w:t>
      </w:r>
    </w:p>
    <w:p w:rsidR="0004296A" w:rsidRPr="002016F0" w:rsidRDefault="006C5165" w:rsidP="0004296A">
      <w:pPr>
        <w:pStyle w:val="HistoricalNote"/>
      </w:pPr>
      <w:r w:rsidRPr="00CD5520">
        <w:t>HISTORICAL NOTE:</w:t>
      </w:r>
      <w:r w:rsidRPr="00CD5520">
        <w:tab/>
        <w:t>Promulgated by the Board of Elementary and Secondary Educa</w:t>
      </w:r>
      <w:r>
        <w:t>tion, LR 32:1814 (October 2006), ame</w:t>
      </w:r>
      <w:r w:rsidR="0004296A">
        <w:t>nded LR 33:2356 (November 2007), LR 35:2753 (December 2009)</w:t>
      </w:r>
      <w:r w:rsidR="00B429D3">
        <w:t>, LR 36:2000 (September 2010)</w:t>
      </w:r>
      <w:r w:rsidR="00E57479">
        <w:t xml:space="preserve">, </w:t>
      </w:r>
      <w:r w:rsidR="00E57479" w:rsidRPr="00DD3793">
        <w:t>LR 38</w:t>
      </w:r>
      <w:r w:rsidR="00CB0F09">
        <w:t xml:space="preserve">:3137 (December 2012), </w:t>
      </w:r>
      <w:r w:rsidR="00CB0F09" w:rsidRPr="00E6758C">
        <w:t>LR 40:</w:t>
      </w:r>
      <w:r w:rsidR="00D15D12">
        <w:t xml:space="preserve">1331 (July 2014), </w:t>
      </w:r>
      <w:r w:rsidR="00D15D12" w:rsidRPr="00FA7929">
        <w:t>LR 45:</w:t>
      </w:r>
      <w:r w:rsidR="00D15D12">
        <w:t>1460</w:t>
      </w:r>
      <w:r w:rsidR="00603EF7">
        <w:t xml:space="preserve"> (October 2019),</w:t>
      </w:r>
      <w:r w:rsidR="00603EF7" w:rsidRPr="00603EF7">
        <w:rPr>
          <w:kern w:val="0"/>
          <w:sz w:val="20"/>
        </w:rPr>
        <w:t xml:space="preserve"> </w:t>
      </w:r>
      <w:r w:rsidR="00603EF7" w:rsidRPr="00603EF7">
        <w:t>LR 46:1381 (October 2020)</w:t>
      </w:r>
      <w:r w:rsidR="00074352">
        <w:t>, LR 48:431</w:t>
      </w:r>
      <w:r w:rsidR="00074352" w:rsidRPr="001A3EAC">
        <w:t xml:space="preserve"> (March 2022</w:t>
      </w:r>
      <w:r w:rsidR="00307D6F">
        <w:t>)</w:t>
      </w:r>
      <w:r w:rsidR="00307D6F">
        <w:rPr>
          <w:color w:val="0D0D0D"/>
        </w:rPr>
        <w:t>, repromulgated LR 48:1035 (April 2022).</w:t>
      </w:r>
    </w:p>
    <w:p w:rsidR="00074352" w:rsidRPr="008912C1" w:rsidRDefault="00054D4C" w:rsidP="00074352">
      <w:pPr>
        <w:pStyle w:val="Section"/>
      </w:pPr>
      <w:bookmarkStart w:id="94" w:name="_Toc128061327"/>
      <w:bookmarkEnd w:id="83"/>
      <w:r w:rsidRPr="00E6758C">
        <w:t>§511.</w:t>
      </w:r>
      <w:r w:rsidRPr="00E6758C">
        <w:tab/>
      </w:r>
      <w:r w:rsidR="00074352" w:rsidRPr="008912C1">
        <w:t>Out-of-State (OS) Certificate</w:t>
      </w:r>
      <w:bookmarkEnd w:id="94"/>
    </w:p>
    <w:p w:rsidR="00307D6F" w:rsidRPr="00BA2203" w:rsidRDefault="00074352" w:rsidP="00307D6F">
      <w:pPr>
        <w:pStyle w:val="A"/>
      </w:pPr>
      <w:r w:rsidRPr="008912C1">
        <w:t>A.</w:t>
      </w:r>
      <w:r w:rsidRPr="008912C1">
        <w:tab/>
      </w:r>
      <w:r w:rsidR="00315EA7" w:rsidRPr="00D4077D">
        <w:t>An out-of-state (OS) certificate, valid for a three-year period, is not renewable, and is issued to a teacher who has completed an out-of-state teacher preparation program and either holds or is eligible for a standard certificate in the state in which the program was completed. The teacher is not initially eligible for a level 1, 2, or 3 Louisiana certificate but meets Louisiana certification requirements with the exception of the exam requirements in accordance with §303 of this Part. OS certification provides a transition period that permits the holder to be employed in Louisiana K-12 schools while completing Louisiana exam requirements. For continued employment as a teacher in a Louisiana school system after the three-year period has elapsed, the OS certificate holder must fulfill guidelines for a level 1 or higher-level certificate.</w:t>
      </w:r>
    </w:p>
    <w:p w:rsidR="00307D6F" w:rsidRPr="00BA2203" w:rsidRDefault="00307D6F" w:rsidP="00307D6F">
      <w:pPr>
        <w:pStyle w:val="A"/>
      </w:pPr>
      <w:r w:rsidRPr="00BA2203">
        <w:t>B.</w:t>
      </w:r>
      <w:r w:rsidRPr="00BA2203">
        <w:tab/>
        <w:t>OS Eligibility requirements:</w:t>
      </w:r>
    </w:p>
    <w:p w:rsidR="00307D6F" w:rsidRPr="00BA2203" w:rsidRDefault="00307D6F" w:rsidP="00307D6F">
      <w:pPr>
        <w:pStyle w:val="1"/>
      </w:pPr>
      <w:r w:rsidRPr="00BA2203">
        <w:t>1.</w:t>
      </w:r>
      <w:r w:rsidRPr="00BA2203">
        <w:tab/>
        <w:t>earn a minimum of a baccalaureate degree from a college or university accredited in accordance with 34 CFR 602;</w:t>
      </w:r>
    </w:p>
    <w:p w:rsidR="00307D6F" w:rsidRPr="00BA2203" w:rsidRDefault="00307D6F" w:rsidP="00307D6F">
      <w:pPr>
        <w:pStyle w:val="1"/>
      </w:pPr>
      <w:r w:rsidRPr="00BA2203">
        <w:t>2.</w:t>
      </w:r>
      <w:r w:rsidRPr="00BA2203">
        <w:tab/>
        <w:t>complete a teacher preparation program in another state;</w:t>
      </w:r>
    </w:p>
    <w:p w:rsidR="00307D6F" w:rsidRPr="00BA2203" w:rsidRDefault="00307D6F" w:rsidP="00307D6F">
      <w:pPr>
        <w:pStyle w:val="1"/>
      </w:pPr>
      <w:r w:rsidRPr="00BA2203">
        <w:t>3.</w:t>
      </w:r>
      <w:r w:rsidRPr="00BA2203">
        <w:tab/>
        <w:t>hold a standard out-of-state teaching certificate, or if no certificate was issued, a letter from the state department of education or college of education dean verifying eligibility in that state for a certificate in the certification area(s);</w:t>
      </w:r>
    </w:p>
    <w:p w:rsidR="00307D6F" w:rsidRPr="00BA2203" w:rsidRDefault="00307D6F" w:rsidP="00307D6F">
      <w:pPr>
        <w:pStyle w:val="1"/>
      </w:pPr>
      <w:r w:rsidRPr="00BA2203">
        <w:t>4.</w:t>
      </w:r>
      <w:r w:rsidRPr="00BA2203">
        <w:tab/>
        <w:t xml:space="preserve">complete student teaching or internship in a certification area, or in lieu of student teaching or internship have three years of successful teaching experience in a certification area; </w:t>
      </w:r>
    </w:p>
    <w:p w:rsidR="00307D6F" w:rsidRPr="00BA2203" w:rsidRDefault="00307D6F" w:rsidP="00307D6F">
      <w:pPr>
        <w:pStyle w:val="1"/>
      </w:pPr>
      <w:r w:rsidRPr="00BA2203">
        <w:t>5.</w:t>
      </w:r>
      <w:r w:rsidRPr="00BA2203">
        <w:tab/>
        <w:t>if applicant earned a degree five or more years prior to the date of application, the educator must have been a regularly employed teacher for at least one semester, or 90 consecutive days, within the five year period immediately preceding first employment in Louisiana or application for a Louisiana certificate, or if lacking this experience, must earn six semester hours of credit in state-approved courses during the five year period immediately preceding application, and a candidate who has not taught in five years may be issued a one-year non-renewable (OS1) certificate while completing six semester hours required for the issuance of a three-year non-renewable (OS) certificate; and</w:t>
      </w:r>
    </w:p>
    <w:p w:rsidR="00307D6F" w:rsidRPr="00BA2203" w:rsidRDefault="00307D6F" w:rsidP="00307D6F">
      <w:pPr>
        <w:pStyle w:val="1"/>
      </w:pPr>
      <w:r w:rsidRPr="00BA2203">
        <w:t>6.</w:t>
      </w:r>
      <w:r w:rsidRPr="00BA2203">
        <w:tab/>
        <w:t>beginning January 1, 2017, the LDE will issue a letter of eligibility for an OS certificate to requesting teachers at the request of the Louisiana employing authority.</w:t>
      </w:r>
    </w:p>
    <w:p w:rsidR="00315EA7" w:rsidRPr="00D4077D" w:rsidRDefault="00307D6F" w:rsidP="00315EA7">
      <w:pPr>
        <w:pStyle w:val="A"/>
      </w:pPr>
      <w:r w:rsidRPr="00BA2203">
        <w:t>C.</w:t>
      </w:r>
      <w:r w:rsidRPr="00BA2203">
        <w:tab/>
      </w:r>
      <w:r w:rsidR="00315EA7" w:rsidRPr="00D4077D">
        <w:t>Advancing from OS to Professional Level 1, 2, or 3 Certificate:</w:t>
      </w:r>
    </w:p>
    <w:p w:rsidR="00315EA7" w:rsidRPr="00D4077D" w:rsidRDefault="00315EA7" w:rsidP="00315EA7">
      <w:pPr>
        <w:pStyle w:val="1"/>
      </w:pPr>
      <w:r w:rsidRPr="00D4077D">
        <w:t>1.</w:t>
      </w:r>
      <w:r w:rsidRPr="00D4077D">
        <w:tab/>
        <w:t>Pass exam(s) required for Louisiana certification in acc</w:t>
      </w:r>
      <w:r>
        <w:t>ordance with §303 of this Part.</w:t>
      </w:r>
    </w:p>
    <w:p w:rsidR="00315EA7" w:rsidRPr="00D4077D" w:rsidRDefault="00315EA7" w:rsidP="00315EA7">
      <w:pPr>
        <w:pStyle w:val="1"/>
      </w:pPr>
      <w:r w:rsidRPr="00D4077D">
        <w:t>2.</w:t>
      </w:r>
      <w:r w:rsidRPr="00D4077D">
        <w:tab/>
        <w:t>National Board Certification fulfills exam requirements in corresponding areas for educators holding out-of-state certification/licensure.</w:t>
      </w:r>
    </w:p>
    <w:p w:rsidR="00315EA7" w:rsidRPr="00D4077D" w:rsidRDefault="00315EA7" w:rsidP="00315EA7">
      <w:pPr>
        <w:pStyle w:val="1"/>
      </w:pPr>
      <w:r w:rsidRPr="00D4077D">
        <w:t>3.</w:t>
      </w:r>
      <w:r w:rsidRPr="00D4077D">
        <w:tab/>
        <w:t>Three years of successful teaching experience in another state, as verified by the employing authority or SEA fulfills exam requirements in corresponding areas.</w:t>
      </w:r>
    </w:p>
    <w:p w:rsidR="00074352" w:rsidRPr="008912C1" w:rsidRDefault="00315EA7" w:rsidP="00315EA7">
      <w:pPr>
        <w:pStyle w:val="1"/>
      </w:pPr>
      <w:r w:rsidRPr="00D4077D">
        <w:t>4.</w:t>
      </w:r>
      <w:r w:rsidRPr="00D4077D">
        <w:tab/>
        <w:t>The employing authority must request issuance of a valid Louisiana educator credential.</w:t>
      </w:r>
    </w:p>
    <w:p w:rsidR="00B429D3" w:rsidRPr="008F6052" w:rsidRDefault="00074352" w:rsidP="00074352">
      <w:pPr>
        <w:pStyle w:val="AuthorityNote"/>
      </w:pPr>
      <w:r w:rsidRPr="008912C1">
        <w:t>AUTHORITY NOTE:</w:t>
      </w:r>
      <w:r w:rsidRPr="008912C1">
        <w:tab/>
        <w:t>Promulgated in accordance with R.S. 17:6(A)(10), (11), and (15), R.S. 17:7(6), R.S. 17:10, R.S. 17:22(6), R.S. 17:391.1-391.10, and R.S. 17:411.</w:t>
      </w:r>
    </w:p>
    <w:p w:rsidR="00811A08" w:rsidRDefault="00221F9B" w:rsidP="00811A08">
      <w:pPr>
        <w:pStyle w:val="HistoricalNote"/>
      </w:pPr>
      <w:r w:rsidRPr="00015842">
        <w:t>HISTORICAL NOTE:</w:t>
      </w:r>
      <w:r w:rsidRPr="00015842">
        <w:tab/>
        <w:t>Promulgated by the Board of Elementary and Secondary Education, LR 32:</w:t>
      </w:r>
      <w:r w:rsidR="00811A08">
        <w:t>1814 (October 2006), amended LR 35:2754 (December 2009)</w:t>
      </w:r>
      <w:r w:rsidR="00B429D3">
        <w:t>, LR 36:2001 (September 2010)</w:t>
      </w:r>
      <w:r w:rsidR="00054D4C">
        <w:t xml:space="preserve">, </w:t>
      </w:r>
      <w:r w:rsidR="00054D4C" w:rsidRPr="00E6758C">
        <w:t>LR 40:</w:t>
      </w:r>
      <w:r w:rsidR="00054D4C">
        <w:t>1332 (July 2014)</w:t>
      </w:r>
      <w:r w:rsidR="00074352">
        <w:t>, LR 48:432</w:t>
      </w:r>
      <w:r w:rsidR="00074352" w:rsidRPr="001A3EAC">
        <w:t xml:space="preserve"> (March 2022</w:t>
      </w:r>
      <w:r w:rsidR="00307D6F" w:rsidRPr="00BA2203">
        <w:t>)</w:t>
      </w:r>
      <w:r w:rsidR="00307D6F">
        <w:rPr>
          <w:color w:val="0D0D0D"/>
        </w:rPr>
        <w:t>, repromulgated LR 48:1036 (April 2022</w:t>
      </w:r>
      <w:r w:rsidR="00782E59" w:rsidRPr="00D4077D">
        <w:rPr>
          <w:color w:val="0D0D0D"/>
        </w:rPr>
        <w:t>)</w:t>
      </w:r>
      <w:r w:rsidR="00782E59">
        <w:t>, LR 49</w:t>
      </w:r>
      <w:r w:rsidR="00782E59" w:rsidRPr="00D4077D">
        <w:t>:</w:t>
      </w:r>
      <w:r w:rsidR="00782E59">
        <w:t>39 (January 2023).</w:t>
      </w:r>
    </w:p>
    <w:p w:rsidR="00074352" w:rsidRPr="008912C1" w:rsidRDefault="00074352" w:rsidP="00074352">
      <w:pPr>
        <w:pStyle w:val="Section"/>
      </w:pPr>
      <w:bookmarkStart w:id="95" w:name="_Toc128061328"/>
      <w:r w:rsidRPr="008912C1">
        <w:t>§513.</w:t>
      </w:r>
      <w:r w:rsidRPr="008912C1">
        <w:tab/>
        <w:t>World Language Certificate (WLC) PK-12</w:t>
      </w:r>
      <w:bookmarkEnd w:id="95"/>
    </w:p>
    <w:p w:rsidR="00307D6F" w:rsidRPr="00BA2203" w:rsidRDefault="00074352" w:rsidP="00307D6F">
      <w:pPr>
        <w:pStyle w:val="A"/>
      </w:pPr>
      <w:r w:rsidRPr="008912C1">
        <w:t>A.</w:t>
      </w:r>
      <w:r w:rsidRPr="008912C1">
        <w:tab/>
      </w:r>
      <w:r w:rsidR="00307D6F" w:rsidRPr="00BA2203">
        <w:t>WLC certificate is valid for six years and may be issued to a foreign associate teacher who participates in the LDE Foreign Associate Teacher Program, and who teaches world language and/or immersion in grades PK-12.</w:t>
      </w:r>
    </w:p>
    <w:p w:rsidR="00307D6F" w:rsidRPr="00BA2203" w:rsidRDefault="00307D6F" w:rsidP="00307D6F">
      <w:pPr>
        <w:pStyle w:val="A"/>
      </w:pPr>
      <w:r w:rsidRPr="00BA2203">
        <w:t>B.</w:t>
      </w:r>
      <w:r w:rsidRPr="00BA2203">
        <w:tab/>
        <w:t>WLC certificate allows the holder to receive the same benefits as a regularly certified teacher.</w:t>
      </w:r>
    </w:p>
    <w:p w:rsidR="00307D6F" w:rsidRPr="00BA2203" w:rsidRDefault="00307D6F" w:rsidP="00307D6F">
      <w:pPr>
        <w:pStyle w:val="A"/>
      </w:pPr>
      <w:r w:rsidRPr="00BA2203">
        <w:t>C.</w:t>
      </w:r>
      <w:r w:rsidRPr="00BA2203">
        <w:tab/>
        <w:t>Eligibility guidelines:</w:t>
      </w:r>
    </w:p>
    <w:p w:rsidR="00307D6F" w:rsidRPr="00BA2203" w:rsidRDefault="00307D6F" w:rsidP="00307D6F">
      <w:pPr>
        <w:pStyle w:val="1"/>
      </w:pPr>
      <w:r w:rsidRPr="00BA2203">
        <w:t>1.</w:t>
      </w:r>
      <w:r w:rsidRPr="00BA2203">
        <w:tab/>
        <w:t>minimum of baccalaureate degree in education or equivalent preparation in education from a foreign country with the status of the degree determined by the LDE, or if LDE staff cannot make a degree equivalent determination, the candidate credentials must be evaluated by a credentialing agency that follows the standards of the American Association of Collegiate Registrars and Admissions Officers (AACRAO), with the original course-by-course evaluation for certification submitted directly from the evaluating agency on “safe script” paper including a course-by-course evaluation;</w:t>
      </w:r>
    </w:p>
    <w:p w:rsidR="00307D6F" w:rsidRPr="00BA2203" w:rsidRDefault="00307D6F" w:rsidP="00307D6F">
      <w:pPr>
        <w:pStyle w:val="1"/>
      </w:pPr>
      <w:r w:rsidRPr="00BA2203">
        <w:t>2.</w:t>
      </w:r>
      <w:r w:rsidRPr="00BA2203">
        <w:tab/>
        <w:t>a teaching certificate in the foreign country for the certification area and/or grade level that the candidate will teach in Louisiana;</w:t>
      </w:r>
    </w:p>
    <w:p w:rsidR="00307D6F" w:rsidRPr="00BA2203" w:rsidRDefault="00307D6F" w:rsidP="00307D6F">
      <w:pPr>
        <w:pStyle w:val="1"/>
      </w:pPr>
      <w:r w:rsidRPr="00BA2203">
        <w:t>3.</w:t>
      </w:r>
      <w:r w:rsidRPr="00BA2203">
        <w:tab/>
        <w:t>evidence of two years of successful teaching experience in the country of origin with all out-of-state experience verified as successful by the out-of-state employing authority or SEA; and</w:t>
      </w:r>
    </w:p>
    <w:p w:rsidR="00307D6F" w:rsidRPr="00BA2203" w:rsidRDefault="00307D6F" w:rsidP="00307D6F">
      <w:pPr>
        <w:pStyle w:val="1"/>
      </w:pPr>
      <w:r w:rsidRPr="00BA2203">
        <w:t>4.</w:t>
      </w:r>
      <w:r w:rsidRPr="00BA2203">
        <w:tab/>
        <w:t>a native speaker of the language being taught.</w:t>
      </w:r>
    </w:p>
    <w:p w:rsidR="00307D6F" w:rsidRPr="00BA2203" w:rsidRDefault="00307D6F" w:rsidP="00307D6F">
      <w:pPr>
        <w:pStyle w:val="A"/>
      </w:pPr>
      <w:r w:rsidRPr="00BA2203">
        <w:t>D.</w:t>
      </w:r>
      <w:r w:rsidRPr="00BA2203">
        <w:tab/>
        <w:t>Renewal Guidelines. Valid for six years initially and may be renewed thereafter for a period of six years at the request of a Louisiana employing authority. For renewal of a WLC certificate, candidates must successfully meet the standards of effectiveness for at least three years during the six-year initial or renewal period pursuant to state law and Bulletin 130.</w:t>
      </w:r>
    </w:p>
    <w:p w:rsidR="00307D6F" w:rsidRPr="00BA2203" w:rsidRDefault="00307D6F" w:rsidP="00307D6F">
      <w:pPr>
        <w:pStyle w:val="A"/>
      </w:pPr>
      <w:r w:rsidRPr="00BA2203">
        <w:t>E.</w:t>
      </w:r>
      <w:r w:rsidRPr="00BA2203">
        <w:tab/>
      </w:r>
      <w:r w:rsidR="00782E59" w:rsidRPr="00D4077D">
        <w:t>Professional Certificate. A professional level 1 certificate may be issued after successful completion of exam requirements in accordance with §303 of this Part.</w:t>
      </w:r>
    </w:p>
    <w:p w:rsidR="00074352" w:rsidRPr="008912C1" w:rsidRDefault="00307D6F" w:rsidP="00307D6F">
      <w:pPr>
        <w:pStyle w:val="A"/>
      </w:pPr>
      <w:r w:rsidRPr="00BA2203">
        <w:t>F.</w:t>
      </w:r>
      <w:r w:rsidRPr="00BA2203">
        <w:tab/>
        <w:t>A foreign language teacher in a certified foreign language immersion program who cannot be certified or issued a license to teach through the board's Foreign Associate Teacher Program may be allowed to teach without passing the required examination, provided the teacher has at least a baccalaureate degree and complies with state laws regarding a criminal background check.</w:t>
      </w:r>
    </w:p>
    <w:p w:rsidR="00074352" w:rsidRPr="008912C1" w:rsidRDefault="00074352" w:rsidP="00074352">
      <w:pPr>
        <w:pStyle w:val="AuthorityNote"/>
      </w:pPr>
      <w:r w:rsidRPr="008912C1">
        <w:t>AUTHORITY NOTE:</w:t>
      </w:r>
      <w:r w:rsidRPr="008912C1">
        <w:tab/>
        <w:t>Promulgated in accordance with R.S. 17:6(A)(10), (11), and (15), 17:7(6), 17:10, 17:22(6), 17:391.1-391.10, and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48:433</w:t>
      </w:r>
      <w:r w:rsidRPr="001A3EAC">
        <w:t xml:space="preserve"> (March 2022</w:t>
      </w:r>
      <w:r w:rsidR="00307D6F" w:rsidRPr="00BA2203">
        <w:t>)</w:t>
      </w:r>
      <w:r w:rsidR="00307D6F">
        <w:rPr>
          <w:color w:val="0D0D0D"/>
        </w:rPr>
        <w:t>, repromulgated LR 48:1036 (April 2022</w:t>
      </w:r>
      <w:r w:rsidR="00782E59" w:rsidRPr="00D4077D">
        <w:rPr>
          <w:color w:val="0D0D0D"/>
        </w:rPr>
        <w:t xml:space="preserve">), </w:t>
      </w:r>
      <w:r w:rsidR="00782E59">
        <w:t>LR 49</w:t>
      </w:r>
      <w:r w:rsidR="00782E59" w:rsidRPr="00D4077D">
        <w:t>:</w:t>
      </w:r>
      <w:r w:rsidR="00782E59">
        <w:t>39 (January 2023).</w:t>
      </w:r>
    </w:p>
    <w:p w:rsidR="00074352" w:rsidRPr="008912C1" w:rsidRDefault="00074352" w:rsidP="00074352">
      <w:pPr>
        <w:pStyle w:val="Section"/>
      </w:pPr>
      <w:bookmarkStart w:id="96" w:name="_Toc128061329"/>
      <w:r w:rsidRPr="008912C1">
        <w:t>§515.</w:t>
      </w:r>
      <w:r w:rsidRPr="008912C1">
        <w:tab/>
        <w:t>Practitioner Licenses</w:t>
      </w:r>
      <w:bookmarkEnd w:id="96"/>
    </w:p>
    <w:p w:rsidR="00307D6F" w:rsidRPr="00BA2203" w:rsidRDefault="00074352" w:rsidP="00307D6F">
      <w:pPr>
        <w:pStyle w:val="A"/>
      </w:pPr>
      <w:r w:rsidRPr="008912C1">
        <w:t>A.</w:t>
      </w:r>
      <w:r w:rsidRPr="008912C1">
        <w:tab/>
      </w:r>
      <w:r w:rsidR="00307D6F" w:rsidRPr="00BA2203">
        <w:t>Issuance and Renewals</w:t>
      </w:r>
      <w:r w:rsidR="00307D6F" w:rsidRPr="00BA2203">
        <w:rPr>
          <w:strike/>
        </w:rPr>
        <w:t xml:space="preserve"> </w:t>
      </w:r>
    </w:p>
    <w:p w:rsidR="00307D6F" w:rsidRPr="00BA2203" w:rsidRDefault="00307D6F" w:rsidP="00307D6F">
      <w:pPr>
        <w:pStyle w:val="1"/>
      </w:pPr>
      <w:r w:rsidRPr="00BA2203">
        <w:t>1.</w:t>
      </w:r>
      <w:r w:rsidRPr="00BA2203">
        <w:tab/>
        <w:t>Practitioner licenses (PL) 1 and 2 may be issued for one school year, renewed annually, and held a maximum of three years while the holder completes an alternate program. Upon completion of the three years of employment on a PL certificate, the holder must fulfill guidelines for a level 1 or higher-level certificate for continued employment in a Louisiana school system.</w:t>
      </w:r>
    </w:p>
    <w:p w:rsidR="00307D6F" w:rsidRPr="00BA2203" w:rsidRDefault="00307D6F" w:rsidP="00307D6F">
      <w:pPr>
        <w:pStyle w:val="1"/>
      </w:pPr>
      <w:r w:rsidRPr="00BA2203">
        <w:t>2.</w:t>
      </w:r>
      <w:r w:rsidRPr="00BA2203">
        <w:tab/>
        <w:t>The practitioner license 3 may be issued for one school year, renewed annually, and held a maximum of four years while the holder completes an alternate program. Upon completion of the four years of employment on a PL certificate, the holder must fulfill guidelines for a level 1 or higher-level certificate for continued employment in a Louisiana school system.</w:t>
      </w:r>
    </w:p>
    <w:p w:rsidR="00307D6F" w:rsidRPr="00BA2203" w:rsidRDefault="00307D6F" w:rsidP="00307D6F">
      <w:pPr>
        <w:pStyle w:val="1"/>
        <w:rPr>
          <w:color w:val="000000"/>
        </w:rPr>
      </w:pPr>
      <w:r w:rsidRPr="00BA2203">
        <w:t>3.</w:t>
      </w:r>
      <w:r w:rsidRPr="00BA2203">
        <w:tab/>
        <w:t>Practitioner Licenses 1-3. Beginning with the 2020-2021 academic year, in order to obtain the first renewal only of a practitioner license 1, 2, or 3 certificate, practitioner candidates participating in a residency as a teacher of record, must receive mentorship by a school-based mentor teacher who may collaborate with other personnel providing mentoring support, in accordance with LAC 28:XLV (Bulletin 996).</w:t>
      </w:r>
    </w:p>
    <w:p w:rsidR="00307D6F" w:rsidRPr="00BA2203" w:rsidRDefault="00307D6F" w:rsidP="00307D6F">
      <w:pPr>
        <w:pStyle w:val="a0"/>
      </w:pPr>
      <w:r w:rsidRPr="00BA2203">
        <w:t>a.</w:t>
      </w:r>
      <w:r w:rsidRPr="00BA2203">
        <w:tab/>
        <w:t>The school-based mentor teacher must be credentialed in accordance with §553 or §1369 of this Chapter.</w:t>
      </w:r>
    </w:p>
    <w:p w:rsidR="00307D6F" w:rsidRPr="00BA2203" w:rsidRDefault="00307D6F" w:rsidP="00307D6F">
      <w:pPr>
        <w:pStyle w:val="a0"/>
      </w:pPr>
      <w:r w:rsidRPr="00BA2203">
        <w:t>b.</w:t>
      </w:r>
      <w:r w:rsidRPr="00BA2203">
        <w:tab/>
        <w:t>The mentorship must be at least 15 percent, or 5 hours per week, of the instructional time of the school.</w:t>
      </w:r>
    </w:p>
    <w:p w:rsidR="00307D6F" w:rsidRPr="00BA2203" w:rsidRDefault="00307D6F" w:rsidP="00307D6F">
      <w:pPr>
        <w:pStyle w:val="a0"/>
      </w:pPr>
      <w:r w:rsidRPr="00BA2203">
        <w:t>c.</w:t>
      </w:r>
      <w:r w:rsidRPr="00BA2203">
        <w:tab/>
        <w:t>The mentorship must include intensive support, including:</w:t>
      </w:r>
    </w:p>
    <w:p w:rsidR="00307D6F" w:rsidRPr="00BA2203" w:rsidRDefault="00307D6F" w:rsidP="00307D6F">
      <w:pPr>
        <w:pStyle w:val="i0"/>
      </w:pPr>
      <w:r>
        <w:tab/>
      </w:r>
      <w:r w:rsidRPr="00BA2203">
        <w:t>i.</w:t>
      </w:r>
      <w:r w:rsidRPr="00BA2203">
        <w:tab/>
        <w:t>co-teaching;</w:t>
      </w:r>
    </w:p>
    <w:p w:rsidR="00307D6F" w:rsidRPr="00BA2203" w:rsidRDefault="00307D6F" w:rsidP="00307D6F">
      <w:pPr>
        <w:pStyle w:val="i0"/>
      </w:pPr>
      <w:r>
        <w:tab/>
      </w:r>
      <w:r w:rsidRPr="00BA2203">
        <w:t>ii.</w:t>
      </w:r>
      <w:r w:rsidRPr="00BA2203">
        <w:tab/>
        <w:t>collaborative planning; and</w:t>
      </w:r>
    </w:p>
    <w:p w:rsidR="00307D6F" w:rsidRPr="00BA2203" w:rsidRDefault="00307D6F" w:rsidP="00307D6F">
      <w:pPr>
        <w:pStyle w:val="i0"/>
      </w:pPr>
      <w:r>
        <w:tab/>
      </w:r>
      <w:r w:rsidRPr="00BA2203">
        <w:t>iii.</w:t>
      </w:r>
      <w:r w:rsidRPr="00BA2203">
        <w:tab/>
        <w:t>observation and feedback sessions.</w:t>
      </w:r>
    </w:p>
    <w:p w:rsidR="00307D6F" w:rsidRPr="00BA2203" w:rsidRDefault="00307D6F" w:rsidP="00307D6F">
      <w:pPr>
        <w:pStyle w:val="1"/>
      </w:pPr>
      <w:r w:rsidRPr="00BA2203">
        <w:t>4.</w:t>
      </w:r>
      <w:r w:rsidRPr="00BA2203">
        <w:tab/>
        <w:t>Eligibility requirements:</w:t>
      </w:r>
    </w:p>
    <w:p w:rsidR="00307D6F" w:rsidRPr="00BA2203" w:rsidRDefault="00307D6F" w:rsidP="00307D6F">
      <w:pPr>
        <w:pStyle w:val="a0"/>
      </w:pPr>
      <w:r w:rsidRPr="00BA2203">
        <w:t>a.</w:t>
      </w:r>
      <w:r w:rsidRPr="00BA2203">
        <w:tab/>
        <w:t>minimum of a non-education baccalaureate degree from a college or university accredited in accordance with 34 CFR 602;</w:t>
      </w:r>
    </w:p>
    <w:p w:rsidR="00782E59" w:rsidRPr="00D4077D" w:rsidRDefault="00307D6F" w:rsidP="00782E59">
      <w:pPr>
        <w:pStyle w:val="a0"/>
      </w:pPr>
      <w:r w:rsidRPr="00BA2203">
        <w:t>b.</w:t>
      </w:r>
      <w:r w:rsidRPr="00BA2203">
        <w:tab/>
      </w:r>
      <w:r w:rsidR="00782E59" w:rsidRPr="00D4077D">
        <w:t xml:space="preserve">2.20 or higher undergraduate GPA on a 4.00 scale to enter a teacher preparation program </w:t>
      </w:r>
      <w:r w:rsidR="00782E59" w:rsidRPr="00D4077D">
        <w:rPr>
          <w:strike/>
        </w:rPr>
        <w:t>c</w:t>
      </w:r>
      <w:r w:rsidR="00782E59" w:rsidRPr="00D4077D">
        <w:t>; and</w:t>
      </w:r>
    </w:p>
    <w:p w:rsidR="00307D6F" w:rsidRPr="00BA2203" w:rsidRDefault="00782E59" w:rsidP="00782E59">
      <w:pPr>
        <w:pStyle w:val="a0"/>
      </w:pPr>
      <w:r w:rsidRPr="00D4077D">
        <w:t>c.</w:t>
      </w:r>
      <w:r w:rsidRPr="00D4077D">
        <w:tab/>
        <w:t>passing scores on exam requirements in accordance with §303 of this Part, or if no examination has been adopted for Louisiana in the certification area, candidates must present a minimum of 30 semester hours of coursework specific to the content area for admission to the program.</w:t>
      </w:r>
    </w:p>
    <w:p w:rsidR="00307D6F" w:rsidRPr="00BA2203" w:rsidRDefault="00307D6F" w:rsidP="00307D6F">
      <w:pPr>
        <w:pStyle w:val="a0"/>
      </w:pPr>
      <w:r w:rsidRPr="00BA2203">
        <w:t>d.</w:t>
      </w:r>
      <w:r w:rsidRPr="00BA2203">
        <w:tab/>
        <w:t>Special education mild/moderate certification candidates must qualify for admission to alternate programs by passing a Praxis specialty area exam, and secondary education candidates (grades 6-12) must pass a Praxis core subject area exam, or if there is no content Praxis exam adopted by the State in the specific secondary core subject area, candidates must demonstrate content mastery by presenting 30 semester credit hours in the core subject area.</w:t>
      </w:r>
    </w:p>
    <w:p w:rsidR="00307D6F" w:rsidRPr="00BA2203" w:rsidRDefault="00307D6F" w:rsidP="00307D6F">
      <w:pPr>
        <w:pStyle w:val="1"/>
        <w:rPr>
          <w:strike/>
        </w:rPr>
      </w:pPr>
      <w:r w:rsidRPr="00BA2203">
        <w:t>5.</w:t>
      </w:r>
      <w:r w:rsidRPr="00BA2203">
        <w:tab/>
        <w:t xml:space="preserve">The approved teacher preparation program provider shall submit the request for the initial practitioner license as well as renewals directly to the LDE. </w:t>
      </w:r>
    </w:p>
    <w:p w:rsidR="00307D6F" w:rsidRPr="00BA2203" w:rsidRDefault="00307D6F" w:rsidP="00307D6F">
      <w:pPr>
        <w:pStyle w:val="1"/>
      </w:pPr>
      <w:r w:rsidRPr="00BA2203">
        <w:t>6.</w:t>
      </w:r>
      <w:r w:rsidRPr="00BA2203">
        <w:tab/>
        <w:t>Renewal Requirements. The candidate must remain enrolled in the practitioner teacher, certification-only, or master’s degree alternate certification program and fulfill a minimum of six semester hours of coursework or equivalent contact hours per year for PL1, or nine semester hours or equivalent contact hours per year for Pl2/3 to the extent that required semester hours remain in the program to be completed, teaching assignments, and prescribed activities identified by the program provider.</w:t>
      </w:r>
    </w:p>
    <w:p w:rsidR="00307D6F" w:rsidRPr="00BA2203" w:rsidRDefault="00307D6F" w:rsidP="00307D6F">
      <w:pPr>
        <w:pStyle w:val="a0"/>
      </w:pPr>
      <w:r w:rsidRPr="00BA2203">
        <w:t>a.</w:t>
      </w:r>
      <w:r w:rsidRPr="00BA2203">
        <w:tab/>
        <w:t>Beginning with the 2020-2021 academic year, the first renewal only of a PL 1, 2, or 3 will be conducted in accordance with §515.A of this Chapter.</w:t>
      </w:r>
    </w:p>
    <w:p w:rsidR="00307D6F" w:rsidRPr="00BA2203" w:rsidRDefault="00307D6F" w:rsidP="00307D6F">
      <w:pPr>
        <w:pStyle w:val="1"/>
      </w:pPr>
      <w:r w:rsidRPr="00BA2203">
        <w:t>7.</w:t>
      </w:r>
      <w:r w:rsidRPr="00BA2203">
        <w:tab/>
        <w:t>For certification purposes, non-university providers and colleges or universities will submit signed statements to the LDE indicating that the student completing the practitioner teacher, certification-only, or master’s degree program alternative certification path meets the following requirements:</w:t>
      </w:r>
    </w:p>
    <w:p w:rsidR="00307D6F" w:rsidRPr="00BA2203" w:rsidRDefault="00307D6F" w:rsidP="00307D6F">
      <w:pPr>
        <w:pStyle w:val="a0"/>
      </w:pPr>
      <w:r w:rsidRPr="00BA2203">
        <w:t>a.</w:t>
      </w:r>
      <w:r w:rsidRPr="00BA2203">
        <w:tab/>
        <w:t>passed all licensure exams required for certification pursuant to §503; and</w:t>
      </w:r>
    </w:p>
    <w:p w:rsidR="00307D6F" w:rsidRPr="00BA2203" w:rsidRDefault="00307D6F" w:rsidP="00307D6F">
      <w:pPr>
        <w:pStyle w:val="a0"/>
      </w:pPr>
      <w:r w:rsidRPr="00BA2203">
        <w:t>b.</w:t>
      </w:r>
      <w:r w:rsidRPr="00BA2203">
        <w:tab/>
      </w:r>
      <w:r w:rsidR="00782E59" w:rsidRPr="00D4077D">
        <w:t>2.20 GPA or higher on a 4.00 scale to enter a teacher preparation program;</w:t>
      </w:r>
    </w:p>
    <w:p w:rsidR="00307D6F" w:rsidRPr="00BA2203" w:rsidRDefault="00307D6F" w:rsidP="00307D6F">
      <w:pPr>
        <w:pStyle w:val="a0"/>
      </w:pPr>
      <w:r w:rsidRPr="00BA2203">
        <w:t>c.</w:t>
      </w:r>
      <w:r w:rsidRPr="00BA2203">
        <w:tab/>
        <w:t>if an applicant who does not meet the requirement of Subparagraph b of this Paragraph, certification may be issued if the following requirements in an alternate teacher preparation program are met:</w:t>
      </w:r>
    </w:p>
    <w:p w:rsidR="00307D6F" w:rsidRPr="00BA2203" w:rsidRDefault="00307D6F" w:rsidP="00307D6F">
      <w:pPr>
        <w:pStyle w:val="i0"/>
      </w:pPr>
      <w:r>
        <w:tab/>
      </w:r>
      <w:r w:rsidRPr="00BA2203">
        <w:t>i.</w:t>
      </w:r>
      <w:r w:rsidRPr="00BA2203">
        <w:tab/>
        <w:t>satisfactory completion a personal interview by the program admissions officer;</w:t>
      </w:r>
    </w:p>
    <w:p w:rsidR="00307D6F" w:rsidRPr="00BA2203" w:rsidRDefault="00307D6F" w:rsidP="00307D6F">
      <w:pPr>
        <w:pStyle w:val="i0"/>
      </w:pPr>
      <w:r>
        <w:tab/>
      </w:r>
      <w:r w:rsidRPr="00BA2203">
        <w:t>ii.</w:t>
      </w:r>
      <w:r w:rsidRPr="00BA2203">
        <w:tab/>
        <w:t>if the program awards credit hours, the applicant shall achieve a minimum GPA of 3.00 in alternate teacher preparation program courses by the end of the first 12 credit hours and successfully complete the program;</w:t>
      </w:r>
    </w:p>
    <w:p w:rsidR="00307D6F" w:rsidRPr="00BA2203" w:rsidRDefault="00307D6F" w:rsidP="00307D6F">
      <w:pPr>
        <w:pStyle w:val="i0"/>
      </w:pPr>
      <w:r>
        <w:tab/>
      </w:r>
      <w:r w:rsidRPr="00BA2203">
        <w:t>iii.</w:t>
      </w:r>
      <w:r w:rsidRPr="00BA2203">
        <w:tab/>
        <w:t>if the program does not award credit hours, the applicant shall demonstrate mastery of competencies as required by the program administrator and by the school system in which the applicant completes required clinical practice; and</w:t>
      </w:r>
    </w:p>
    <w:p w:rsidR="00307D6F" w:rsidRPr="00BA2203" w:rsidRDefault="00307D6F" w:rsidP="00307D6F">
      <w:pPr>
        <w:pStyle w:val="i0"/>
      </w:pPr>
      <w:r>
        <w:tab/>
      </w:r>
      <w:r w:rsidRPr="00BA2203">
        <w:t>iv.</w:t>
      </w:r>
      <w:r w:rsidRPr="00BA2203">
        <w:tab/>
        <w:t>satisfactory completion of all program requirements as set forth by BESE, including any requirements for clinical practice, at graduation;</w:t>
      </w:r>
    </w:p>
    <w:p w:rsidR="00307D6F" w:rsidRPr="00BA2203" w:rsidRDefault="00307D6F" w:rsidP="00307D6F">
      <w:pPr>
        <w:pStyle w:val="a0"/>
      </w:pPr>
      <w:r w:rsidRPr="00BA2203">
        <w:t>d.</w:t>
      </w:r>
      <w:r w:rsidRPr="00BA2203">
        <w:tab/>
      </w:r>
      <w:r w:rsidR="005C2D2E" w:rsidRPr="00B053D1">
        <w:t>demonstrate proficiency in reading and literacy competencies through successfully completing the required number of credit or contact hours in reading and literacy as specified in LAC 28:XLV (Bulletin 996) or completing the BESE-approved literacy foundations training or passing a reading competency assessment noting that the reading competency assessment for early childhood PK-3, elementary 1-5, and special education candidates is the Praxis teaching reading exam, and middle grades 4-8 and secondary grades 6-12 will be required to take the required reading course credit hours or equivalent contact hours until an appropriate reading competency assessment is developed and adopted; and</w:t>
      </w:r>
    </w:p>
    <w:p w:rsidR="00307D6F" w:rsidRPr="00BA2203" w:rsidRDefault="00307D6F" w:rsidP="00307D6F">
      <w:pPr>
        <w:pStyle w:val="a0"/>
      </w:pPr>
      <w:r w:rsidRPr="00BA2203">
        <w:t>e.</w:t>
      </w:r>
      <w:r w:rsidRPr="00BA2203">
        <w:tab/>
        <w:t>complete prescriptive plans as determined by the preparation provider.</w:t>
      </w:r>
    </w:p>
    <w:p w:rsidR="00307D6F" w:rsidRPr="00BA2203" w:rsidRDefault="00307D6F" w:rsidP="00307D6F">
      <w:pPr>
        <w:pStyle w:val="1"/>
        <w:rPr>
          <w:strike/>
        </w:rPr>
      </w:pPr>
      <w:r w:rsidRPr="00BA2203">
        <w:t>8.</w:t>
      </w:r>
      <w:r w:rsidRPr="00BA2203">
        <w:tab/>
        <w:t xml:space="preserve">The teacher is restricted to the specific grade level and content area as designated on the practitioner license as outlined in Bulletin 996. </w:t>
      </w:r>
    </w:p>
    <w:p w:rsidR="00307D6F" w:rsidRPr="00BA2203" w:rsidRDefault="00307D6F" w:rsidP="00307D6F">
      <w:pPr>
        <w:pStyle w:val="A"/>
        <w:rPr>
          <w:color w:val="000000"/>
        </w:rPr>
      </w:pPr>
      <w:r w:rsidRPr="00BA2203">
        <w:t>B.</w:t>
      </w:r>
      <w:r w:rsidRPr="00BA2203">
        <w:tab/>
        <w:t xml:space="preserve">Practitioner License 1 is issued to a candidate who is admitted to and enrolled in a state-approved practitioner teacher program. Program requirements must be completed within the three-year maximum that the license can be held. </w:t>
      </w:r>
    </w:p>
    <w:p w:rsidR="00307D6F" w:rsidRPr="00BA2203" w:rsidRDefault="00307D6F" w:rsidP="00307D6F">
      <w:pPr>
        <w:pStyle w:val="A"/>
      </w:pPr>
      <w:r w:rsidRPr="00BA2203">
        <w:t>C.</w:t>
      </w:r>
      <w:r w:rsidRPr="00BA2203">
        <w:tab/>
        <w:t>Practitioner License 2 is issued to a candidate who is admitted to and enrolled in a state-approved certification-only alternate certification program. Program requirements must be completed within the three-year maximum that the license can be held.</w:t>
      </w:r>
    </w:p>
    <w:p w:rsidR="00074352" w:rsidRPr="008912C1" w:rsidRDefault="00307D6F" w:rsidP="00307D6F">
      <w:pPr>
        <w:pStyle w:val="A"/>
      </w:pPr>
      <w:r w:rsidRPr="00BA2203">
        <w:t>D.</w:t>
      </w:r>
      <w:r w:rsidRPr="00BA2203">
        <w:tab/>
        <w:t>Practitioner License 3 is issued to a candidate who is admitted to and enrolled in a state-approved master's degree alternate certification program. Program requirements must be completed within the four-year maximum that the license can be held.</w:t>
      </w:r>
    </w:p>
    <w:p w:rsidR="00074352" w:rsidRPr="008912C1" w:rsidRDefault="00074352" w:rsidP="00074352">
      <w:pPr>
        <w:pStyle w:val="AuthorityNote"/>
        <w:rPr>
          <w:color w:val="000000"/>
        </w:rPr>
      </w:pPr>
      <w:r w:rsidRPr="008912C1">
        <w:rPr>
          <w:color w:val="000000"/>
        </w:rPr>
        <w:t>AUTHORITY NOTE:</w:t>
      </w:r>
      <w:r w:rsidRPr="008912C1">
        <w:rPr>
          <w:color w:val="000000"/>
        </w:rPr>
        <w:tab/>
      </w:r>
      <w:r w:rsidRPr="008912C1">
        <w:t>Promulgated in accordance with R.S. 17:6(A)(10), (11), and (15), 17:7(6), 17:10, 17:22(6), 17:391.1-391.10, and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rPr>
          <w:color w:val="0D0D0D"/>
        </w:rPr>
        <w:t>LR 48:433</w:t>
      </w:r>
      <w:r w:rsidRPr="001A3EAC">
        <w:rPr>
          <w:color w:val="0D0D0D"/>
        </w:rPr>
        <w:t xml:space="preserve"> (March 2022</w:t>
      </w:r>
      <w:r w:rsidR="00307D6F" w:rsidRPr="00BA2203">
        <w:rPr>
          <w:color w:val="0D0D0D"/>
        </w:rPr>
        <w:t>)</w:t>
      </w:r>
      <w:r w:rsidR="00307D6F">
        <w:rPr>
          <w:color w:val="0D0D0D"/>
        </w:rPr>
        <w:t>, repromulgated LR 48:1037 (April 2022</w:t>
      </w:r>
      <w:r w:rsidR="005C2D2E" w:rsidRPr="00B053D1">
        <w:t>), LR 48:</w:t>
      </w:r>
      <w:r w:rsidR="005C2D2E">
        <w:t>2555 (October 2022</w:t>
      </w:r>
      <w:r w:rsidR="00782E59" w:rsidRPr="00782E59">
        <w:t>), LR 49:39 (January 2023).</w:t>
      </w:r>
    </w:p>
    <w:p w:rsidR="00074352" w:rsidRPr="008912C1" w:rsidRDefault="00074352" w:rsidP="00074352">
      <w:pPr>
        <w:pStyle w:val="Section"/>
      </w:pPr>
      <w:bookmarkStart w:id="97" w:name="_Toc128061330"/>
      <w:r w:rsidRPr="008912C1">
        <w:t>§517.</w:t>
      </w:r>
      <w:r w:rsidRPr="008912C1">
        <w:tab/>
        <w:t>Extended Endorsement License (EEL)</w:t>
      </w:r>
      <w:bookmarkEnd w:id="97"/>
    </w:p>
    <w:p w:rsidR="00307D6F" w:rsidRPr="00BA2203" w:rsidRDefault="00074352" w:rsidP="00307D6F">
      <w:pPr>
        <w:pStyle w:val="A"/>
      </w:pPr>
      <w:r w:rsidRPr="008912C1">
        <w:t>A.</w:t>
      </w:r>
      <w:r w:rsidRPr="008912C1">
        <w:tab/>
      </w:r>
      <w:r w:rsidR="00307D6F" w:rsidRPr="00BA2203">
        <w:t>Extended Endorsement License (EEL) is issued for one school year, renewable annually, and may be held a maximum of three years while the holder pursues certification in the content area of the license.</w:t>
      </w:r>
    </w:p>
    <w:p w:rsidR="00307D6F" w:rsidRPr="00BA2203" w:rsidRDefault="00307D6F" w:rsidP="00307D6F">
      <w:pPr>
        <w:pStyle w:val="A"/>
      </w:pPr>
      <w:r w:rsidRPr="00BA2203">
        <w:t>B.</w:t>
      </w:r>
      <w:r w:rsidRPr="00BA2203">
        <w:tab/>
        <w:t>Eligibility Requirements:</w:t>
      </w:r>
    </w:p>
    <w:p w:rsidR="00307D6F" w:rsidRPr="00BA2203" w:rsidRDefault="00307D6F" w:rsidP="00307D6F">
      <w:pPr>
        <w:pStyle w:val="1"/>
      </w:pPr>
      <w:r w:rsidRPr="00BA2203">
        <w:t>1.</w:t>
      </w:r>
      <w:r w:rsidRPr="00BA2203">
        <w:tab/>
        <w:t>the individual holds a valid Louisiana teaching certificate of one of the following types: Level 1, Level 2, Level 3, Type A, Type B, Type C, OS;</w:t>
      </w:r>
    </w:p>
    <w:p w:rsidR="00307D6F" w:rsidRPr="00BA2203" w:rsidRDefault="00307D6F" w:rsidP="00307D6F">
      <w:pPr>
        <w:pStyle w:val="1"/>
      </w:pPr>
      <w:r w:rsidRPr="00BA2203">
        <w:t>2.</w:t>
      </w:r>
      <w:r w:rsidRPr="00BA2203">
        <w:tab/>
        <w:t>the individual has passed the current content area exam(s) appropriate for the content area in which the Extended Endorsement License is being requested; and</w:t>
      </w:r>
    </w:p>
    <w:p w:rsidR="00307D6F" w:rsidRPr="00BA2203" w:rsidRDefault="00307D6F" w:rsidP="00307D6F">
      <w:pPr>
        <w:pStyle w:val="1"/>
      </w:pPr>
      <w:r w:rsidRPr="00BA2203">
        <w:t>3.</w:t>
      </w:r>
      <w:r w:rsidRPr="00BA2203">
        <w:tab/>
        <w:t>the individual provides a detailed prescription that identifies any additional coursework or exams needed to complete the area/level certification endorsement and signed by the superintendent and the human resources director of the employing local education agency.</w:t>
      </w:r>
    </w:p>
    <w:p w:rsidR="00307D6F" w:rsidRPr="00BA2203" w:rsidRDefault="00307D6F" w:rsidP="00307D6F">
      <w:pPr>
        <w:pStyle w:val="A"/>
      </w:pPr>
      <w:r w:rsidRPr="00BA2203">
        <w:t>C.</w:t>
      </w:r>
      <w:r w:rsidRPr="00BA2203">
        <w:tab/>
        <w:t>Renewal Requirements. Teacher must successfully complete a minimum of nine credit hours of coursework per year, applicable toward certification in the content area of the license.</w:t>
      </w:r>
    </w:p>
    <w:p w:rsidR="00307D6F" w:rsidRPr="00BA2203" w:rsidRDefault="00307D6F" w:rsidP="00307D6F">
      <w:pPr>
        <w:pStyle w:val="1"/>
      </w:pPr>
      <w:r w:rsidRPr="00BA2203">
        <w:t>1.</w:t>
      </w:r>
      <w:r w:rsidRPr="00BA2203">
        <w:tab/>
        <w:t>If fewer than nine hours are required to complete the certification, then all of the remaining hours must be taken.</w:t>
      </w:r>
    </w:p>
    <w:p w:rsidR="00074352" w:rsidRPr="008912C1" w:rsidRDefault="00307D6F" w:rsidP="00307D6F">
      <w:pPr>
        <w:pStyle w:val="1"/>
      </w:pPr>
      <w:r w:rsidRPr="00BA2203">
        <w:t>2.</w:t>
      </w:r>
      <w:r w:rsidRPr="00BA2203">
        <w:tab/>
        <w:t>If no credit hours remain to be taken, then the individual must provide evidence that the required exams were taken at a minimum of once per year.</w:t>
      </w:r>
    </w:p>
    <w:p w:rsidR="00074352" w:rsidRPr="008912C1" w:rsidRDefault="00074352" w:rsidP="00074352">
      <w:pPr>
        <w:pStyle w:val="AuthorityNote"/>
      </w:pPr>
      <w:r w:rsidRPr="008912C1">
        <w:t>AUTHORITY NOTE:</w:t>
      </w:r>
      <w:r w:rsidRPr="008912C1">
        <w:tab/>
        <w:t>Promulgated in accordance with R.S. 17:6(A)(10), (11), and (15), R.S. 17:7(6), R.S. 17:10, R.S. 17:22(6), R.S. 17:391.1-391.10, and R.S. 17:411.</w:t>
      </w:r>
    </w:p>
    <w:p w:rsidR="00074352" w:rsidRPr="008912C1" w:rsidRDefault="00074352" w:rsidP="00074352">
      <w:pPr>
        <w:pStyle w:val="HistoricalNote"/>
      </w:pPr>
      <w:r w:rsidRPr="008912C1">
        <w:t>HISTORICAL NOTE:</w:t>
      </w:r>
      <w:r w:rsidRPr="008912C1">
        <w:tab/>
        <w:t>Promulgated by the Board of Elementary and Secondary Ed</w:t>
      </w:r>
      <w:r>
        <w:t>ucation, LR 48:434</w:t>
      </w:r>
      <w:r w:rsidRPr="001A3EAC">
        <w:t xml:space="preserve"> (March 2022</w:t>
      </w:r>
      <w:r w:rsidR="00307D6F" w:rsidRPr="00BA2203">
        <w:t>)</w:t>
      </w:r>
      <w:r w:rsidR="00307D6F">
        <w:rPr>
          <w:color w:val="0D0D0D"/>
        </w:rPr>
        <w:t>, repromulgated LR 48:1038 (April 2022).</w:t>
      </w:r>
    </w:p>
    <w:p w:rsidR="00074352" w:rsidRPr="008912C1" w:rsidRDefault="00074352" w:rsidP="00074352">
      <w:pPr>
        <w:pStyle w:val="Section"/>
      </w:pPr>
      <w:bookmarkStart w:id="98" w:name="_Toc128061331"/>
      <w:r w:rsidRPr="008912C1">
        <w:t>§519.</w:t>
      </w:r>
      <w:r w:rsidRPr="008912C1">
        <w:tab/>
        <w:t>Standard Certificates for Teachers in Nonpublic Schools</w:t>
      </w:r>
      <w:bookmarkEnd w:id="98"/>
    </w:p>
    <w:p w:rsidR="00051FCF" w:rsidRPr="00BA2203" w:rsidRDefault="00074352" w:rsidP="00051FCF">
      <w:pPr>
        <w:pStyle w:val="A"/>
      </w:pPr>
      <w:r w:rsidRPr="008912C1">
        <w:t>A.</w:t>
      </w:r>
      <w:r w:rsidRPr="008912C1">
        <w:tab/>
      </w:r>
      <w:r w:rsidR="00051FCF" w:rsidRPr="00BA2203">
        <w:t>A standard certificate with an asterisk (*) following the certificate type is issued to a teacher in a nonpublic school. If the teacher enters a public school system in Louisiana, the educator will be required to meet the standards of effectiveness pursuant to state law and in accordance with LAC 28:CXLVII (Bulletin 130) for issuance of a level 2 or level 3 teaching certificate.</w:t>
      </w:r>
    </w:p>
    <w:p w:rsidR="00051FCF" w:rsidRPr="00BA2203" w:rsidRDefault="00051FCF" w:rsidP="00051FCF">
      <w:pPr>
        <w:pStyle w:val="A"/>
      </w:pPr>
      <w:r w:rsidRPr="00BA2203">
        <w:t>B.</w:t>
      </w:r>
      <w:r w:rsidRPr="00BA2203">
        <w:tab/>
        <w:t>Level 2* (2-asterisk) Certificate—valid for five years.</w:t>
      </w:r>
    </w:p>
    <w:p w:rsidR="00051FCF" w:rsidRPr="00BA2203" w:rsidRDefault="00051FCF" w:rsidP="00051FCF">
      <w:pPr>
        <w:pStyle w:val="1"/>
      </w:pPr>
      <w:r w:rsidRPr="00BA2203">
        <w:t>1.</w:t>
      </w:r>
      <w:r w:rsidRPr="00BA2203">
        <w:tab/>
        <w:t>Eligibility requirements:</w:t>
      </w:r>
    </w:p>
    <w:p w:rsidR="00051FCF" w:rsidRPr="00BA2203" w:rsidRDefault="00051FCF" w:rsidP="00051FCF">
      <w:pPr>
        <w:pStyle w:val="a0"/>
      </w:pPr>
      <w:r w:rsidRPr="00BA2203">
        <w:t>a.</w:t>
      </w:r>
      <w:r w:rsidRPr="00BA2203">
        <w:tab/>
        <w:t xml:space="preserve">a Louisiana level 1 certificate; </w:t>
      </w:r>
    </w:p>
    <w:p w:rsidR="00051FCF" w:rsidRPr="00BA2203" w:rsidRDefault="00051FCF" w:rsidP="00051FCF">
      <w:pPr>
        <w:pStyle w:val="a0"/>
      </w:pPr>
      <w:r w:rsidRPr="00BA2203">
        <w:t>b.</w:t>
      </w:r>
      <w:r w:rsidRPr="00BA2203">
        <w:tab/>
        <w:t xml:space="preserve">successfully taught for three years; </w:t>
      </w:r>
    </w:p>
    <w:p w:rsidR="00051FCF" w:rsidRPr="00BA2203" w:rsidRDefault="00051FCF" w:rsidP="00051FCF">
      <w:pPr>
        <w:pStyle w:val="a0"/>
      </w:pPr>
      <w:r w:rsidRPr="00BA2203">
        <w:t>c.</w:t>
      </w:r>
      <w:r w:rsidRPr="00BA2203">
        <w:tab/>
        <w:t>complete a teacher evaluation program for three years at a nonpublic school, with the principal as evaluator and the teacher performance rated as satisfactory in the areas of planning, management, instruction, and professional development.</w:t>
      </w:r>
    </w:p>
    <w:p w:rsidR="00051FCF" w:rsidRPr="00BA2203" w:rsidRDefault="00051FCF" w:rsidP="00051FCF">
      <w:pPr>
        <w:pStyle w:val="1"/>
      </w:pPr>
      <w:r w:rsidRPr="00BA2203">
        <w:t>2.</w:t>
      </w:r>
      <w:r w:rsidRPr="00BA2203">
        <w:tab/>
        <w:t>The request for the level 2* certificate must be submitted directly to the LDE by the Louisiana employing authority.</w:t>
      </w:r>
    </w:p>
    <w:p w:rsidR="00051FCF" w:rsidRPr="00BA2203" w:rsidRDefault="00051FCF" w:rsidP="00051FCF">
      <w:pPr>
        <w:pStyle w:val="A"/>
      </w:pPr>
      <w:r w:rsidRPr="00BA2203">
        <w:t>C.</w:t>
      </w:r>
      <w:r w:rsidRPr="00BA2203">
        <w:tab/>
        <w:t>Level 3* (3-asterisk) Certificate—valid for five years.</w:t>
      </w:r>
    </w:p>
    <w:p w:rsidR="00051FCF" w:rsidRPr="00BA2203" w:rsidRDefault="00051FCF" w:rsidP="00051FCF">
      <w:pPr>
        <w:pStyle w:val="1"/>
      </w:pPr>
      <w:r w:rsidRPr="00BA2203">
        <w:t>1.</w:t>
      </w:r>
      <w:r w:rsidRPr="00BA2203">
        <w:tab/>
        <w:t>Eligibility requirements:</w:t>
      </w:r>
    </w:p>
    <w:p w:rsidR="00051FCF" w:rsidRPr="00BA2203" w:rsidRDefault="00051FCF" w:rsidP="00051FCF">
      <w:pPr>
        <w:pStyle w:val="a0"/>
      </w:pPr>
      <w:r w:rsidRPr="00BA2203">
        <w:t>a.</w:t>
      </w:r>
      <w:r w:rsidRPr="00BA2203">
        <w:tab/>
        <w:t>hold or be eligible to hold a Louisiana level 1, 2 or 2* certificate;</w:t>
      </w:r>
    </w:p>
    <w:p w:rsidR="00051FCF" w:rsidRPr="00BA2203" w:rsidRDefault="00051FCF" w:rsidP="00051FCF">
      <w:pPr>
        <w:pStyle w:val="a0"/>
      </w:pPr>
      <w:r w:rsidRPr="00BA2203">
        <w:t>b.</w:t>
      </w:r>
      <w:r w:rsidRPr="00BA2203">
        <w:tab/>
        <w:t xml:space="preserve">successfully taught for five years; </w:t>
      </w:r>
    </w:p>
    <w:p w:rsidR="00051FCF" w:rsidRPr="00BA2203" w:rsidRDefault="00051FCF" w:rsidP="00051FCF">
      <w:pPr>
        <w:pStyle w:val="a0"/>
      </w:pPr>
      <w:r w:rsidRPr="00BA2203">
        <w:t>c.</w:t>
      </w:r>
      <w:r w:rsidRPr="00BA2203">
        <w:tab/>
        <w:t xml:space="preserve">graduate degree from college or university accredited in accordance with 34 CFR 602; and </w:t>
      </w:r>
    </w:p>
    <w:p w:rsidR="00051FCF" w:rsidRPr="00BA2203" w:rsidRDefault="00051FCF" w:rsidP="00051FCF">
      <w:pPr>
        <w:pStyle w:val="a0"/>
      </w:pPr>
      <w:r w:rsidRPr="00BA2203">
        <w:t>d.</w:t>
      </w:r>
      <w:r w:rsidRPr="00BA2203">
        <w:tab/>
        <w:t>complete a teacher evaluation program for three years at a nonpublic school, with the principal as evaluator and the teacher performance rated as satisfactory in the areas of planning, management, instruction, and professional development.</w:t>
      </w:r>
    </w:p>
    <w:p w:rsidR="00051FCF" w:rsidRPr="00BA2203" w:rsidRDefault="00051FCF" w:rsidP="00051FCF">
      <w:pPr>
        <w:pStyle w:val="1"/>
      </w:pPr>
      <w:r w:rsidRPr="00BA2203">
        <w:t>2.</w:t>
      </w:r>
      <w:r w:rsidRPr="00BA2203">
        <w:tab/>
        <w:t>The request for the level 3* certificate must be submitted directly to the LDE by the Louisiana employing authority.</w:t>
      </w:r>
    </w:p>
    <w:p w:rsidR="00051FCF" w:rsidRPr="00BA2203" w:rsidRDefault="00051FCF" w:rsidP="00051FCF">
      <w:pPr>
        <w:pStyle w:val="1"/>
      </w:pPr>
      <w:r w:rsidRPr="00BA2203">
        <w:t>3.</w:t>
      </w:r>
      <w:r w:rsidRPr="00BA2203">
        <w:tab/>
        <w:t>Renewal Guidelines for Level 2* and Level 3* Certificates</w:t>
      </w:r>
    </w:p>
    <w:p w:rsidR="00051FCF" w:rsidRPr="00BA2203" w:rsidRDefault="00051FCF" w:rsidP="00051FCF">
      <w:pPr>
        <w:pStyle w:val="a0"/>
      </w:pPr>
      <w:r w:rsidRPr="00BA2203">
        <w:t>a.</w:t>
      </w:r>
      <w:r w:rsidRPr="00BA2203">
        <w:tab/>
        <w:t>A teacher must earn effective ratings per local personnel evaluations for at least three years during the five-year initial or renewal period.</w:t>
      </w:r>
    </w:p>
    <w:p w:rsidR="00051FCF" w:rsidRPr="00BA2203" w:rsidRDefault="00051FCF" w:rsidP="00051FCF">
      <w:pPr>
        <w:pStyle w:val="a0"/>
      </w:pPr>
      <w:r w:rsidRPr="00BA2203">
        <w:t>b.</w:t>
      </w:r>
      <w:r w:rsidRPr="00BA2203">
        <w:tab/>
        <w:t>The Louisiana employing authority must request renewal of a level 2* or level 3* certificate.</w:t>
      </w:r>
    </w:p>
    <w:p w:rsidR="00051FCF" w:rsidRPr="00BA2203" w:rsidRDefault="00051FCF" w:rsidP="00051FCF">
      <w:pPr>
        <w:pStyle w:val="A"/>
      </w:pPr>
      <w:r w:rsidRPr="00BA2203">
        <w:t>D.</w:t>
      </w:r>
      <w:r w:rsidRPr="00BA2203">
        <w:tab/>
        <w:t>Type B* (B-asterisk) Certificate—a lifetime nonpublic school certificate for continuous service, provided the holder does not allow any period of 5 or more consecutive years of disuse to accrue where not a regularly employed teacher for at least 1 semester, or 90 consecutive days, and/or certificate is not BESE.</w:t>
      </w:r>
    </w:p>
    <w:p w:rsidR="00051FCF" w:rsidRPr="00BA2203" w:rsidRDefault="00051FCF" w:rsidP="00051FCF">
      <w:pPr>
        <w:pStyle w:val="1"/>
      </w:pPr>
      <w:r w:rsidRPr="00BA2203">
        <w:t>1.</w:t>
      </w:r>
      <w:r w:rsidRPr="00BA2203">
        <w:tab/>
        <w:t>Eligibility requirements:</w:t>
      </w:r>
    </w:p>
    <w:p w:rsidR="00051FCF" w:rsidRPr="00BA2203" w:rsidRDefault="00051FCF" w:rsidP="00051FCF">
      <w:pPr>
        <w:pStyle w:val="a0"/>
      </w:pPr>
      <w:r w:rsidRPr="00BA2203">
        <w:t>a.</w:t>
      </w:r>
      <w:r w:rsidRPr="00BA2203">
        <w:tab/>
        <w:t>a Louisiana type B certificate;</w:t>
      </w:r>
    </w:p>
    <w:p w:rsidR="00051FCF" w:rsidRPr="00BA2203" w:rsidRDefault="00051FCF" w:rsidP="00051FCF">
      <w:pPr>
        <w:pStyle w:val="a0"/>
      </w:pPr>
      <w:r w:rsidRPr="00BA2203">
        <w:t>b.</w:t>
      </w:r>
      <w:r w:rsidRPr="00BA2203">
        <w:tab/>
        <w:t>successfully taught for three years; and</w:t>
      </w:r>
    </w:p>
    <w:p w:rsidR="00051FCF" w:rsidRPr="00BA2203" w:rsidRDefault="00051FCF" w:rsidP="00051FCF">
      <w:pPr>
        <w:pStyle w:val="a0"/>
      </w:pPr>
      <w:r w:rsidRPr="00BA2203">
        <w:t>c.</w:t>
      </w:r>
      <w:r w:rsidRPr="00BA2203">
        <w:tab/>
        <w:t>complete a teacher evaluation program for three years at a nonpublic school, with the principal as evaluator and the teacher performance rated as satisfactory in the areas of planning, management, instruction, and professional development.</w:t>
      </w:r>
    </w:p>
    <w:p w:rsidR="00051FCF" w:rsidRPr="00BA2203" w:rsidRDefault="00051FCF" w:rsidP="00051FCF">
      <w:pPr>
        <w:pStyle w:val="1"/>
      </w:pPr>
      <w:r w:rsidRPr="00BA2203">
        <w:t>2.</w:t>
      </w:r>
      <w:r w:rsidRPr="00BA2203">
        <w:tab/>
        <w:t>The request for the type B* certificate must be submitted directly to the LDE by the Louisiana employing authority.</w:t>
      </w:r>
    </w:p>
    <w:p w:rsidR="00051FCF" w:rsidRPr="00BA2203" w:rsidRDefault="00051FCF" w:rsidP="00051FCF">
      <w:pPr>
        <w:pStyle w:val="1"/>
        <w:rPr>
          <w:strike/>
        </w:rPr>
      </w:pPr>
      <w:r w:rsidRPr="00BA2203">
        <w:t>3.</w:t>
      </w:r>
      <w:r w:rsidRPr="00BA2203">
        <w:tab/>
        <w:t xml:space="preserve">The type B* certificate is valid for life of continuous service in a nonpublic school setting, and if the teacher enters a Louisiana public/charter school the requirement shall be to complete the local evaluation plan mandated by state law and Bulletin 130 regulations. </w:t>
      </w:r>
    </w:p>
    <w:p w:rsidR="00051FCF" w:rsidRPr="00BA2203" w:rsidRDefault="00051FCF" w:rsidP="00051FCF">
      <w:pPr>
        <w:pStyle w:val="A"/>
      </w:pPr>
      <w:r w:rsidRPr="00BA2203">
        <w:t>E.</w:t>
      </w:r>
      <w:r w:rsidRPr="00BA2203">
        <w:tab/>
        <w:t>Type A* (A-asterisk) Certificate is valid for life for continuous service in a nonpublic school setting, provided the holder does not allow any period of 5 or more consecutive years of disuse to accrue where not a regularly employed teacher for at least 1 semester, or 90 consecutive days, and/or the certificate is not revoked by the BESE.</w:t>
      </w:r>
    </w:p>
    <w:p w:rsidR="00051FCF" w:rsidRPr="00BA2203" w:rsidRDefault="00051FCF" w:rsidP="00051FCF">
      <w:pPr>
        <w:pStyle w:val="1"/>
      </w:pPr>
      <w:r w:rsidRPr="00BA2203">
        <w:t>1.</w:t>
      </w:r>
      <w:r w:rsidRPr="00BA2203">
        <w:tab/>
        <w:t>Eligibility requirements:</w:t>
      </w:r>
    </w:p>
    <w:p w:rsidR="00051FCF" w:rsidRPr="00BA2203" w:rsidRDefault="00051FCF" w:rsidP="00051FCF">
      <w:pPr>
        <w:pStyle w:val="a0"/>
      </w:pPr>
      <w:r w:rsidRPr="00BA2203">
        <w:t>a.</w:t>
      </w:r>
      <w:r w:rsidRPr="00BA2203">
        <w:tab/>
        <w:t>a Louisiana type B, or type B* certificate;</w:t>
      </w:r>
    </w:p>
    <w:p w:rsidR="00051FCF" w:rsidRPr="00BA2203" w:rsidRDefault="00051FCF" w:rsidP="00051FCF">
      <w:pPr>
        <w:pStyle w:val="a0"/>
      </w:pPr>
      <w:r w:rsidRPr="00BA2203">
        <w:t>b.</w:t>
      </w:r>
      <w:r w:rsidRPr="00BA2203">
        <w:tab/>
        <w:t>successfully taught for five years;</w:t>
      </w:r>
    </w:p>
    <w:p w:rsidR="00051FCF" w:rsidRPr="00BA2203" w:rsidRDefault="00051FCF" w:rsidP="00051FCF">
      <w:pPr>
        <w:pStyle w:val="a0"/>
      </w:pPr>
      <w:r w:rsidRPr="00BA2203">
        <w:t>c.</w:t>
      </w:r>
      <w:r w:rsidRPr="00BA2203">
        <w:tab/>
        <w:t>graduate degree from a college or university accredited in accordance with 34 CFR 602; and</w:t>
      </w:r>
    </w:p>
    <w:p w:rsidR="00051FCF" w:rsidRPr="00BA2203" w:rsidRDefault="00051FCF" w:rsidP="00051FCF">
      <w:pPr>
        <w:pStyle w:val="a0"/>
      </w:pPr>
      <w:r w:rsidRPr="00BA2203">
        <w:t>d.</w:t>
      </w:r>
      <w:r w:rsidRPr="00BA2203">
        <w:tab/>
        <w:t>complete a teacher evaluation program for three years at a nonpublic school, with the principal as evaluator and the teacher performance rated as satisfactory in the areas of planning, management, instruction, and professional development.</w:t>
      </w:r>
    </w:p>
    <w:p w:rsidR="00051FCF" w:rsidRPr="00BA2203" w:rsidRDefault="00051FCF" w:rsidP="00051FCF">
      <w:pPr>
        <w:pStyle w:val="1"/>
      </w:pPr>
      <w:r w:rsidRPr="00BA2203">
        <w:t>2.</w:t>
      </w:r>
      <w:r w:rsidRPr="00BA2203">
        <w:tab/>
        <w:t>The request for the type A* certificate must be submitted directly to the LDE by the Louisiana employing authority.</w:t>
      </w:r>
    </w:p>
    <w:p w:rsidR="00051FCF" w:rsidRPr="00BA2203" w:rsidRDefault="00051FCF" w:rsidP="00051FCF">
      <w:pPr>
        <w:pStyle w:val="1"/>
      </w:pPr>
      <w:r w:rsidRPr="00BA2203">
        <w:t>3.</w:t>
      </w:r>
      <w:r w:rsidRPr="00BA2203">
        <w:tab/>
        <w:t>The type A* certificate is valid for life of continuous service in a nonpublic school setting, and if the teacher enters a Louisiana public school the requirement shall be to successfully complete the local evaluation plan mandated by state law and Bulletin 130.</w:t>
      </w:r>
    </w:p>
    <w:p w:rsidR="00051FCF" w:rsidRPr="00BA2203" w:rsidRDefault="00051FCF" w:rsidP="00051FCF">
      <w:pPr>
        <w:pStyle w:val="A"/>
      </w:pPr>
      <w:r w:rsidRPr="00BA2203">
        <w:t>F.</w:t>
      </w:r>
      <w:r w:rsidRPr="00BA2203">
        <w:tab/>
        <w:t>Reinstating Lapsed Types B* or A* Certificate</w:t>
      </w:r>
    </w:p>
    <w:p w:rsidR="00051FCF" w:rsidRPr="00BA2203" w:rsidRDefault="00051FCF" w:rsidP="00051FCF">
      <w:pPr>
        <w:pStyle w:val="1"/>
      </w:pPr>
      <w:r w:rsidRPr="00BA2203">
        <w:t>1.</w:t>
      </w:r>
      <w:r w:rsidRPr="00BA2203">
        <w:tab/>
        <w:t>If the holder of a type B*, or type A* certificate allows a period of five consecutive calendar years to pass in which the educator is not a regularly employed teacher for at least one semester, or 90 consecutive days, the certificate will lapse for disuse.</w:t>
      </w:r>
    </w:p>
    <w:p w:rsidR="00051FCF" w:rsidRPr="00BA2203" w:rsidRDefault="00051FCF" w:rsidP="00051FCF">
      <w:pPr>
        <w:pStyle w:val="1"/>
      </w:pPr>
      <w:r w:rsidRPr="00BA2203">
        <w:t>2.</w:t>
      </w:r>
      <w:r w:rsidRPr="00BA2203">
        <w:tab/>
        <w:t>To reinstate a lapsed certificate, the holder must present evidence that the educator earned six semester hours of credit in state-approved courses during the five-year period immediately preceding the request for reinstatement.</w:t>
      </w:r>
    </w:p>
    <w:p w:rsidR="00074352" w:rsidRPr="008912C1" w:rsidRDefault="00051FCF" w:rsidP="00051FCF">
      <w:pPr>
        <w:pStyle w:val="1"/>
      </w:pPr>
      <w:r w:rsidRPr="00BA2203">
        <w:t>3.</w:t>
      </w:r>
      <w:r w:rsidRPr="00BA2203">
        <w:tab/>
        <w:t>If the holder did not earn six semester hours or equivalent, the lapsed certificate may be reactivated upon request of the Louisiana employing authority at the level that was attained prior to disuse for a period of one year, during which time the holder must complete reinstatement requirements.</w:t>
      </w:r>
    </w:p>
    <w:p w:rsidR="00074352" w:rsidRPr="008912C1" w:rsidRDefault="00074352" w:rsidP="00074352">
      <w:pPr>
        <w:pStyle w:val="AuthorityNote"/>
      </w:pPr>
      <w:r w:rsidRPr="008912C1">
        <w:t>AUTHORITY NOTE:</w:t>
      </w:r>
      <w:r w:rsidRPr="008912C1">
        <w:tab/>
        <w:t>Promulgated in accordance with R.S. 17:6(A)(10), (11), and (15), R.S. 17:7(6), R.S. 17:10, R.S. 17:22(6), R.S. 17:391.1-391.10, and R.S.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48:435</w:t>
      </w:r>
      <w:r w:rsidRPr="001A3EAC">
        <w:t xml:space="preserve"> (March 2022</w:t>
      </w:r>
      <w:r w:rsidR="00051FCF" w:rsidRPr="00BA2203">
        <w:t>)</w:t>
      </w:r>
      <w:r w:rsidR="00051FCF">
        <w:rPr>
          <w:color w:val="0D0D0D"/>
        </w:rPr>
        <w:t>, repromulgated LR 48:1038 (April 2022).</w:t>
      </w:r>
    </w:p>
    <w:p w:rsidR="00074352" w:rsidRPr="008912C1" w:rsidRDefault="00074352" w:rsidP="00074352">
      <w:pPr>
        <w:pStyle w:val="Section"/>
      </w:pPr>
      <w:bookmarkStart w:id="99" w:name="_Toc128061332"/>
      <w:r w:rsidRPr="008912C1">
        <w:t>§521.</w:t>
      </w:r>
      <w:r>
        <w:tab/>
      </w:r>
      <w:r w:rsidRPr="008912C1">
        <w:t>Certification of Personnel in Nonpublic School Systems Meeting Nonpublic Standards</w:t>
      </w:r>
      <w:bookmarkEnd w:id="99"/>
    </w:p>
    <w:p w:rsidR="00051FCF" w:rsidRPr="00BA2203" w:rsidRDefault="00074352" w:rsidP="00051FCF">
      <w:pPr>
        <w:pStyle w:val="A"/>
      </w:pPr>
      <w:r w:rsidRPr="008912C1">
        <w:t>A.</w:t>
      </w:r>
      <w:r>
        <w:tab/>
      </w:r>
      <w:r w:rsidR="00051FCF" w:rsidRPr="00BA2203">
        <w:t>As outlined in Bulletin 741 (Nonpublic)—Louisiana Handbook for Nonpublic School Administrators, the standards listed below are the requirements to meet nonpublic certification standards.</w:t>
      </w:r>
    </w:p>
    <w:p w:rsidR="00051FCF" w:rsidRPr="00BA2203" w:rsidRDefault="00051FCF" w:rsidP="00051FCF">
      <w:pPr>
        <w:pStyle w:val="A"/>
      </w:pPr>
      <w:r w:rsidRPr="00BA2203">
        <w:t>B.</w:t>
      </w:r>
      <w:r w:rsidRPr="00BA2203">
        <w:tab/>
        <w:t>Principals</w:t>
      </w:r>
    </w:p>
    <w:p w:rsidR="00051FCF" w:rsidRPr="00BA2203" w:rsidRDefault="00051FCF" w:rsidP="00051FCF">
      <w:pPr>
        <w:pStyle w:val="1"/>
      </w:pPr>
      <w:r w:rsidRPr="00BA2203">
        <w:t>1.</w:t>
      </w:r>
      <w:r w:rsidRPr="00BA2203">
        <w:tab/>
        <w:t>A nonpublic school principal, assistant principal, or headmaster must hold a graduate degree in any area from an accredited institution or have principalship on the Louisiana teaching certificate. The principal is to be a full-time, on-site employee and may be a teacher as well as the educational administrator of the school.</w:t>
      </w:r>
    </w:p>
    <w:p w:rsidR="00051FCF" w:rsidRPr="00BA2203" w:rsidRDefault="00051FCF" w:rsidP="00051FCF">
      <w:pPr>
        <w:pStyle w:val="1"/>
      </w:pPr>
      <w:r w:rsidRPr="00BA2203">
        <w:t>2.</w:t>
      </w:r>
      <w:r w:rsidRPr="00BA2203">
        <w:tab/>
        <w:t>Assistant principals who do not meet minimum qualifications may be retained in a school provided if employed in that school during the 1992-93 school year as an assistant principal.</w:t>
      </w:r>
    </w:p>
    <w:p w:rsidR="00051FCF" w:rsidRPr="00BA2203" w:rsidRDefault="00051FCF" w:rsidP="00051FCF">
      <w:pPr>
        <w:pStyle w:val="1"/>
      </w:pPr>
      <w:r w:rsidRPr="00BA2203">
        <w:t>3.</w:t>
      </w:r>
      <w:r w:rsidRPr="00BA2203">
        <w:tab/>
        <w:t>A list of the exempted assistant principals is to be maintained on file in the LDE. Upon retirement or replacement, the assistant principal must be replaced with properly qualified personnel under the nonpublic school standards. The exempted individuals may not be transferred or employed by another school unless the requirements stated in the above standard are met.</w:t>
      </w:r>
    </w:p>
    <w:p w:rsidR="00051FCF" w:rsidRPr="00BA2203" w:rsidRDefault="00051FCF" w:rsidP="00051FCF">
      <w:pPr>
        <w:pStyle w:val="A"/>
      </w:pPr>
      <w:r w:rsidRPr="00BA2203">
        <w:t>C.</w:t>
      </w:r>
      <w:r w:rsidRPr="00BA2203">
        <w:tab/>
        <w:t>Instructional Staff. Each member of the instructional staff teaching s</w:t>
      </w:r>
      <w:r>
        <w:t>ecular subjects, grade levels</w:t>
      </w:r>
      <w:r w:rsidRPr="00BA2203">
        <w:t xml:space="preserve"> pre-kindergarten through 12, shall meet one of the following three options:</w:t>
      </w:r>
    </w:p>
    <w:p w:rsidR="00051FCF" w:rsidRPr="00BA2203" w:rsidRDefault="00051FCF" w:rsidP="00051FCF">
      <w:pPr>
        <w:pStyle w:val="1"/>
      </w:pPr>
      <w:r w:rsidRPr="00BA2203">
        <w:t>1.</w:t>
      </w:r>
      <w:r w:rsidRPr="00BA2203">
        <w:tab/>
        <w:t>hold a valid Louisiana teaching certificate for the courses teaching;</w:t>
      </w:r>
    </w:p>
    <w:p w:rsidR="00051FCF" w:rsidRPr="00BA2203" w:rsidRDefault="00051FCF" w:rsidP="00051FCF">
      <w:pPr>
        <w:pStyle w:val="1"/>
      </w:pPr>
      <w:r w:rsidRPr="00BA2203">
        <w:t>2.</w:t>
      </w:r>
      <w:r w:rsidRPr="00BA2203">
        <w:tab/>
        <w:t>qualify to teach in nonpublic schools by meeting all of the following criteria:</w:t>
      </w:r>
    </w:p>
    <w:p w:rsidR="00051FCF" w:rsidRPr="00BA2203" w:rsidRDefault="00051FCF" w:rsidP="00051FCF">
      <w:pPr>
        <w:pStyle w:val="a0"/>
      </w:pPr>
      <w:r w:rsidRPr="00BA2203">
        <w:t>a.</w:t>
      </w:r>
      <w:r w:rsidRPr="00BA2203">
        <w:tab/>
        <w:t>have a baccalaureate degree from an institution accredited in accordance with 34 CFR 602;</w:t>
      </w:r>
    </w:p>
    <w:p w:rsidR="00051FCF" w:rsidRPr="00BA2203" w:rsidRDefault="00051FCF" w:rsidP="00051FCF">
      <w:pPr>
        <w:pStyle w:val="a0"/>
      </w:pPr>
      <w:r w:rsidRPr="00BA2203">
        <w:t>b.</w:t>
      </w:r>
      <w:r w:rsidRPr="00BA2203">
        <w:tab/>
        <w:t>have a college major or the equivalent in the area of the teaching assignment, and for teachers in self-contained classrooms in grades 1 through 8, the major shall be in elementary education; and</w:t>
      </w:r>
    </w:p>
    <w:p w:rsidR="00051FCF" w:rsidRPr="00BA2203" w:rsidRDefault="00051FCF" w:rsidP="00051FCF">
      <w:pPr>
        <w:pStyle w:val="a0"/>
      </w:pPr>
      <w:r w:rsidRPr="00BA2203">
        <w:t>c.</w:t>
      </w:r>
      <w:r w:rsidRPr="00BA2203">
        <w:tab/>
        <w:t>earn 12 semester hours of Knowledge of the Learner and the Learning Environment, with a beginning teacher having a three-year period in which to meet the 12-semester hour requirement that provides the prospective teacher with a fundamental understanding of the learner and the teaching and learning process through coursework addressing the needs of the regular and the exceptional child, such as:</w:t>
      </w:r>
    </w:p>
    <w:p w:rsidR="00051FCF" w:rsidRPr="00BA2203" w:rsidRDefault="00051FCF" w:rsidP="00051FCF">
      <w:pPr>
        <w:pStyle w:val="i0"/>
      </w:pPr>
      <w:r>
        <w:tab/>
      </w:r>
      <w:r w:rsidRPr="00BA2203">
        <w:t>i.</w:t>
      </w:r>
      <w:r w:rsidRPr="00BA2203">
        <w:tab/>
        <w:t>child/adolescent development/psychology;</w:t>
      </w:r>
    </w:p>
    <w:p w:rsidR="00051FCF" w:rsidRPr="00BA2203" w:rsidRDefault="00051FCF" w:rsidP="00051FCF">
      <w:pPr>
        <w:pStyle w:val="i0"/>
      </w:pPr>
      <w:r>
        <w:tab/>
      </w:r>
      <w:r w:rsidRPr="00BA2203">
        <w:t>ii.</w:t>
      </w:r>
      <w:r w:rsidRPr="00BA2203">
        <w:tab/>
        <w:t>educational psychology;</w:t>
      </w:r>
    </w:p>
    <w:p w:rsidR="00051FCF" w:rsidRPr="00BA2203" w:rsidRDefault="00051FCF" w:rsidP="00051FCF">
      <w:pPr>
        <w:pStyle w:val="i0"/>
      </w:pPr>
      <w:r>
        <w:tab/>
      </w:r>
      <w:r w:rsidRPr="00BA2203">
        <w:t>iii.</w:t>
      </w:r>
      <w:r w:rsidRPr="00BA2203">
        <w:tab/>
        <w:t>the learner with special needs;</w:t>
      </w:r>
    </w:p>
    <w:p w:rsidR="00051FCF" w:rsidRPr="00BA2203" w:rsidRDefault="00051FCF" w:rsidP="00051FCF">
      <w:pPr>
        <w:pStyle w:val="i0"/>
      </w:pPr>
      <w:r>
        <w:tab/>
      </w:r>
      <w:r w:rsidRPr="00BA2203">
        <w:t>iv.</w:t>
      </w:r>
      <w:r w:rsidRPr="00BA2203">
        <w:tab/>
        <w:t>classroom organization and management; and</w:t>
      </w:r>
    </w:p>
    <w:p w:rsidR="00051FCF" w:rsidRPr="00BA2203" w:rsidRDefault="00051FCF" w:rsidP="00051FCF">
      <w:pPr>
        <w:pStyle w:val="i0"/>
      </w:pPr>
      <w:r>
        <w:tab/>
      </w:r>
      <w:r w:rsidRPr="00BA2203">
        <w:t>v.</w:t>
      </w:r>
      <w:r w:rsidRPr="00BA2203">
        <w:tab/>
        <w:t>multicultural education.</w:t>
      </w:r>
    </w:p>
    <w:p w:rsidR="00051FCF" w:rsidRPr="00BA2203" w:rsidRDefault="00051FCF" w:rsidP="00051FCF">
      <w:pPr>
        <w:pStyle w:val="1"/>
      </w:pPr>
      <w:r w:rsidRPr="00BA2203">
        <w:t>3.</w:t>
      </w:r>
      <w:r w:rsidRPr="00BA2203">
        <w:tab/>
        <w:t>Teachers who do not meet the requirements of Paragraphs 1 or 2 of this Section may obtain a nonpublic</w:t>
      </w:r>
      <w:r>
        <w:t xml:space="preserve"> </w:t>
      </w:r>
      <w:r w:rsidRPr="00BA2203">
        <w:t xml:space="preserve">temporary teaching authorization (T) issued by the LDE or a </w:t>
      </w:r>
      <w:r>
        <w:t xml:space="preserve"> </w:t>
      </w:r>
      <w:r w:rsidRPr="00BA2203">
        <w:t>diocesan superintendent for schools within the diocesan system, which is valid for one year, with renewal based upon the teacher completing six semester hours needed to complete the requirements of Paragraphs 1 or 2 of this Section.</w:t>
      </w:r>
    </w:p>
    <w:p w:rsidR="00051FCF" w:rsidRPr="00BA2203" w:rsidRDefault="00051FCF" w:rsidP="00051FCF">
      <w:pPr>
        <w:pStyle w:val="a0"/>
      </w:pPr>
      <w:r w:rsidRPr="00BA2203">
        <w:t>a.</w:t>
      </w:r>
      <w:r w:rsidRPr="00BA2203">
        <w:tab/>
        <w:t>Teachers of grades 1 through 8 without an elementary education major shall also work towards a practitioner's license through an alternative program as outlined in this part and Bulletin 996.</w:t>
      </w:r>
    </w:p>
    <w:p w:rsidR="00051FCF" w:rsidRPr="00BA2203" w:rsidRDefault="00051FCF" w:rsidP="00051FCF">
      <w:pPr>
        <w:pStyle w:val="A"/>
      </w:pPr>
      <w:r w:rsidRPr="00BA2203">
        <w:t>D.</w:t>
      </w:r>
      <w:r w:rsidRPr="00BA2203">
        <w:tab/>
        <w:t>A teacher may teach in areas other than the major field for a period of time that is less than one-half of the school day provided at least 12 semester hours were earned in each such area, with an exception made for teachers in trade and industrial education classes who hold a degree from an institution accredited in accordance with 34 CFR602 and have earned 12 semester hours of professional education courses.</w:t>
      </w:r>
    </w:p>
    <w:p w:rsidR="00051FCF" w:rsidRPr="00BA2203" w:rsidRDefault="00051FCF" w:rsidP="00051FCF">
      <w:pPr>
        <w:pStyle w:val="1"/>
      </w:pPr>
      <w:r w:rsidRPr="00BA2203">
        <w:t>1.</w:t>
      </w:r>
      <w:r w:rsidRPr="00BA2203">
        <w:tab/>
        <w:t>A graduate of a foreign university or college, regardless of the college major, may teach a foreign language if that language is his/her native tongue, and the teacher must earn 12 semester hours of professional education courses within a three year period.</w:t>
      </w:r>
    </w:p>
    <w:p w:rsidR="00051FCF" w:rsidRPr="00BA2203" w:rsidRDefault="00051FCF" w:rsidP="00051FCF">
      <w:pPr>
        <w:pStyle w:val="A"/>
      </w:pPr>
      <w:r w:rsidRPr="00BA2203">
        <w:t>E.</w:t>
      </w:r>
      <w:r w:rsidRPr="00BA2203">
        <w:tab/>
        <w:t>Teachers of the pre-kindergarten class shall be certified or qualified in either elementary, kindergarten, or pre-kindergarten or have earned 12 hours in child growth and development. The 12 hours in child growth and development may be earned through the College of Education or the Department/School of Family and Consumer Sciences.</w:t>
      </w:r>
    </w:p>
    <w:p w:rsidR="00051FCF" w:rsidRPr="00BA2203" w:rsidRDefault="00051FCF" w:rsidP="00051FCF">
      <w:pPr>
        <w:pStyle w:val="A"/>
      </w:pPr>
      <w:r w:rsidRPr="00BA2203">
        <w:t>F.</w:t>
      </w:r>
      <w:r w:rsidRPr="00BA2203">
        <w:tab/>
        <w:t>Teachers of a kindergarten class shall be certified or qualified in either elementary or kindergarten or have earned 12 hours in child growth and development. The 12 hours in child growth and development may be earned through the College of Education or the Department/School of Family and Consumer Sciences.</w:t>
      </w:r>
    </w:p>
    <w:p w:rsidR="00051FCF" w:rsidRPr="00BA2203" w:rsidRDefault="00051FCF" w:rsidP="00051FCF">
      <w:pPr>
        <w:pStyle w:val="A"/>
      </w:pPr>
      <w:r w:rsidRPr="00BA2203">
        <w:t>G.</w:t>
      </w:r>
      <w:r w:rsidRPr="00BA2203">
        <w:tab/>
        <w:t>Staff members teaching religion at the high school level (9-12) for Carnegie units must have a minimum of a bachelor's degree. Staff members teaching religion that do not meet minimum qualifications may be retained in a school provided they were employed during the 1995-96 school year as teachers of religion.</w:t>
      </w:r>
    </w:p>
    <w:p w:rsidR="00051FCF" w:rsidRPr="00BA2203" w:rsidRDefault="00051FCF" w:rsidP="00051FCF">
      <w:pPr>
        <w:pStyle w:val="A"/>
      </w:pPr>
      <w:r w:rsidRPr="00BA2203">
        <w:t>H.</w:t>
      </w:r>
      <w:r w:rsidRPr="00BA2203">
        <w:tab/>
        <w:t>Professional and/or technical personnel such as C.P.A.s, doctors, college or university professors, lab technicians, and attorneys may teach less than one-half of a school day in the area of expertise.</w:t>
      </w:r>
    </w:p>
    <w:p w:rsidR="00051FCF" w:rsidRPr="00BA2203" w:rsidRDefault="00051FCF" w:rsidP="00051FCF">
      <w:pPr>
        <w:pStyle w:val="A"/>
      </w:pPr>
      <w:r w:rsidRPr="00BA2203">
        <w:t>I.</w:t>
      </w:r>
      <w:r w:rsidRPr="00BA2203">
        <w:tab/>
        <w:t>Credentials for graduates of foreign universities or colleges must be submitted to the American Association of Collegiate Registrars and Admissions Officers (AACRAO) or any agency approved by BESE, for evaluation according to the LDE procedures. After reviewing the evaluation, the local administrator shall determine if the applicant is qualified to teach according to the requirements of this Section, and a copy of the evaluation shall be kept on file in the principal's office.</w:t>
      </w:r>
    </w:p>
    <w:p w:rsidR="00051FCF" w:rsidRPr="00BA2203" w:rsidRDefault="00051FCF" w:rsidP="00051FCF">
      <w:pPr>
        <w:pStyle w:val="1"/>
      </w:pPr>
      <w:r w:rsidRPr="00BA2203">
        <w:t>1.</w:t>
      </w:r>
      <w:r w:rsidRPr="00BA2203">
        <w:tab/>
        <w:t>Applicants with foreign credentials seeking state certification should follow procedures as outlined by the LDE.</w:t>
      </w:r>
    </w:p>
    <w:p w:rsidR="00051FCF" w:rsidRPr="00BA2203" w:rsidRDefault="00051FCF" w:rsidP="00051FCF">
      <w:pPr>
        <w:pStyle w:val="A"/>
      </w:pPr>
      <w:r w:rsidRPr="00BA2203">
        <w:t>J.</w:t>
      </w:r>
      <w:r w:rsidRPr="00BA2203">
        <w:tab/>
        <w:t>Teachers in nonpublic schools seeking state certification shall follow the LDE procedure for submission.</w:t>
      </w:r>
    </w:p>
    <w:p w:rsidR="00051FCF" w:rsidRPr="00BA2203" w:rsidRDefault="00051FCF" w:rsidP="00051FCF">
      <w:pPr>
        <w:pStyle w:val="1"/>
      </w:pPr>
      <w:r w:rsidRPr="00BA2203">
        <w:t>1.</w:t>
      </w:r>
      <w:r w:rsidRPr="00BA2203">
        <w:tab/>
        <w:t>Secondary and elementary personnel may teach grade levels preK-12 in the qualified areas.</w:t>
      </w:r>
    </w:p>
    <w:p w:rsidR="00051FCF" w:rsidRPr="00BA2203" w:rsidRDefault="00051FCF" w:rsidP="00051FCF">
      <w:pPr>
        <w:pStyle w:val="A"/>
      </w:pPr>
      <w:r w:rsidRPr="00BA2203">
        <w:t>K.</w:t>
      </w:r>
      <w:r w:rsidRPr="00BA2203">
        <w:tab/>
        <w:t>A teacher may be considered qualified without having the 12 hours of Knowledge of the Learner and the Learning Environment courses contingent upon the following:</w:t>
      </w:r>
    </w:p>
    <w:p w:rsidR="00051FCF" w:rsidRPr="00BA2203" w:rsidRDefault="00051FCF" w:rsidP="00051FCF">
      <w:pPr>
        <w:pStyle w:val="1"/>
      </w:pPr>
      <w:r w:rsidRPr="00BA2203">
        <w:t>1.</w:t>
      </w:r>
      <w:r w:rsidRPr="00BA2203">
        <w:tab/>
        <w:t>the teacher has documented experience at one of the following levels:</w:t>
      </w:r>
    </w:p>
    <w:p w:rsidR="00051FCF" w:rsidRPr="00BA2203" w:rsidRDefault="00051FCF" w:rsidP="00051FCF">
      <w:pPr>
        <w:pStyle w:val="a0"/>
      </w:pPr>
      <w:r w:rsidRPr="00BA2203">
        <w:t>a.</w:t>
      </w:r>
      <w:r w:rsidRPr="00BA2203">
        <w:tab/>
        <w:t>ten years teaching experience at the collegiate level as an assistant professor, associate professor, or full professor; or</w:t>
      </w:r>
    </w:p>
    <w:p w:rsidR="00051FCF" w:rsidRPr="00BA2203" w:rsidRDefault="00051FCF" w:rsidP="00051FCF">
      <w:pPr>
        <w:pStyle w:val="a0"/>
      </w:pPr>
      <w:r w:rsidRPr="00BA2203">
        <w:t>b.</w:t>
      </w:r>
      <w:r w:rsidRPr="00BA2203">
        <w:tab/>
        <w:t>ten years teaching experience in an approved elementary, middle, or secondary school; and</w:t>
      </w:r>
    </w:p>
    <w:p w:rsidR="00051FCF" w:rsidRPr="00BA2203" w:rsidRDefault="00051FCF" w:rsidP="00051FCF">
      <w:pPr>
        <w:pStyle w:val="1"/>
      </w:pPr>
      <w:r w:rsidRPr="00BA2203">
        <w:t>2.</w:t>
      </w:r>
      <w:r w:rsidRPr="00BA2203">
        <w:tab/>
        <w:t>the teacher has the content knowledge qualifications required in §521 of this Part; or</w:t>
      </w:r>
    </w:p>
    <w:p w:rsidR="00051FCF" w:rsidRPr="00BA2203" w:rsidRDefault="00051FCF" w:rsidP="00051FCF">
      <w:pPr>
        <w:pStyle w:val="1"/>
      </w:pPr>
      <w:r w:rsidRPr="00BA2203">
        <w:t>3.</w:t>
      </w:r>
      <w:r w:rsidRPr="00BA2203">
        <w:tab/>
        <w:t>the teacher has a graduate degree in the teaching area; and</w:t>
      </w:r>
    </w:p>
    <w:p w:rsidR="00074352" w:rsidRDefault="00051FCF" w:rsidP="00051FCF">
      <w:pPr>
        <w:pStyle w:val="1"/>
      </w:pPr>
      <w:r w:rsidRPr="00BA2203">
        <w:t>4.</w:t>
      </w:r>
      <w:r w:rsidRPr="00BA2203">
        <w:tab/>
        <w:t>the teacher has taught for a probationary period of at least one year with a satisfactory evaluation at the employing school.</w:t>
      </w:r>
    </w:p>
    <w:p w:rsidR="00074352" w:rsidRPr="00AC0B87" w:rsidRDefault="00074352" w:rsidP="00074352">
      <w:pPr>
        <w:pStyle w:val="AuthorityNote"/>
      </w:pPr>
      <w:r w:rsidRPr="00AC0B87">
        <w:t>AUTHORITY NOTE:</w:t>
      </w:r>
      <w:r w:rsidRPr="00AC0B87">
        <w:tab/>
        <w:t>Promulgated in accordance with R.S. 17:6(A)(10), (11), and (15), R.S. 17:7(6), R.S. 17:10, R.S. 17:22(6), R.S. 17:391.1-391.10, and R.S. 17:411.</w:t>
      </w:r>
    </w:p>
    <w:p w:rsidR="00074352" w:rsidRDefault="00074352" w:rsidP="00074352">
      <w:pPr>
        <w:pStyle w:val="HistoricalNote"/>
        <w:rPr>
          <w:b/>
        </w:rPr>
      </w:pPr>
      <w:r w:rsidRPr="00AC0B87">
        <w:t>HISTORICAL NOTE:</w:t>
      </w:r>
      <w:r w:rsidRPr="00AC0B87">
        <w:tab/>
        <w:t>Promulgated by the Board of Elementary and Secondary Education, LR 48:</w:t>
      </w:r>
      <w:r>
        <w:t>436</w:t>
      </w:r>
      <w:r w:rsidRPr="001A3EAC">
        <w:t xml:space="preserve"> (March 2022</w:t>
      </w:r>
      <w:r w:rsidR="00051FCF" w:rsidRPr="00BA2203">
        <w:t>)</w:t>
      </w:r>
      <w:r w:rsidR="00051FCF">
        <w:rPr>
          <w:color w:val="0D0D0D"/>
        </w:rPr>
        <w:t>, repromulgated LR 48:1039 (April 2022).</w:t>
      </w:r>
    </w:p>
    <w:p w:rsidR="00074352" w:rsidRPr="008912C1" w:rsidRDefault="00074352" w:rsidP="00074352">
      <w:pPr>
        <w:pStyle w:val="Section"/>
      </w:pPr>
      <w:bookmarkStart w:id="100" w:name="_Toc128061333"/>
      <w:r w:rsidRPr="008912C1">
        <w:t>§523.</w:t>
      </w:r>
      <w:r w:rsidRPr="008912C1">
        <w:tab/>
        <w:t>Local Education Agency Appeal</w:t>
      </w:r>
      <w:bookmarkEnd w:id="100"/>
    </w:p>
    <w:p w:rsidR="00051FCF" w:rsidRPr="00BA2203" w:rsidRDefault="00074352" w:rsidP="00051FCF">
      <w:pPr>
        <w:pStyle w:val="A"/>
      </w:pPr>
      <w:r w:rsidRPr="008912C1">
        <w:t>A.</w:t>
      </w:r>
      <w:r w:rsidRPr="008912C1">
        <w:tab/>
      </w:r>
      <w:r w:rsidR="00051FCF" w:rsidRPr="00BA2203">
        <w:t>If a teacher evaluation demonstrates that the standards for effectiveness, as determined by BESE, have been met, using value-added data or other components of the evaluation, for three years during the initial certification or renewal process, a certificate shall be issued or renewed unless the LDE or BESE receives evidence from the LEA that justifies discontinuation.</w:t>
      </w:r>
    </w:p>
    <w:p w:rsidR="00074352" w:rsidRPr="008912C1" w:rsidRDefault="00051FCF" w:rsidP="00051FCF">
      <w:pPr>
        <w:pStyle w:val="A"/>
      </w:pPr>
      <w:r w:rsidRPr="00BA2203">
        <w:t>B.</w:t>
      </w:r>
      <w:r w:rsidRPr="00BA2203">
        <w:tab/>
        <w:t>Similarly, if a teacher evaluation demonstrates that the standards for effectiveness, as determined by BESE, have not been met, using either value-added data or other components of the evaluation, for three years during the initial certification or renewal process, the LDE shall not issue or renew a certificate unless evidence of effectiveness is received from the LEA that justifies the issuance of a certificate.</w:t>
      </w:r>
    </w:p>
    <w:p w:rsidR="00074352" w:rsidRPr="008912C1" w:rsidRDefault="00074352" w:rsidP="00074352">
      <w:pPr>
        <w:pStyle w:val="AuthorityNote"/>
      </w:pPr>
      <w:r w:rsidRPr="008912C1">
        <w:t>AUTHORITY NOTE:</w:t>
      </w:r>
      <w:r w:rsidRPr="008912C1">
        <w:tab/>
        <w:t>Promulgated in accordance with R.S. 17:6 and R.S 17:3886.</w:t>
      </w:r>
    </w:p>
    <w:p w:rsidR="00074352" w:rsidRPr="008912C1" w:rsidRDefault="00074352" w:rsidP="00074352">
      <w:pPr>
        <w:pStyle w:val="HistoricalNote"/>
      </w:pPr>
      <w:r w:rsidRPr="008912C1">
        <w:t>HISTORICAL NOTE:</w:t>
      </w:r>
      <w:r w:rsidRPr="008912C1">
        <w:tab/>
        <w:t>Promulgated by the Board of Elementary and Secondary Educa</w:t>
      </w:r>
      <w:r>
        <w:t>tion, LR 48:437</w:t>
      </w:r>
      <w:r w:rsidRPr="001A3EAC">
        <w:t xml:space="preserve"> (March 2022</w:t>
      </w:r>
      <w:r w:rsidR="00051FCF" w:rsidRPr="00BA2203">
        <w:t>)</w:t>
      </w:r>
      <w:r w:rsidR="00051FCF">
        <w:rPr>
          <w:color w:val="0D0D0D"/>
        </w:rPr>
        <w:t>, repromulgated LR 48:1040 (April 2022).</w:t>
      </w:r>
    </w:p>
    <w:p w:rsidR="00074352" w:rsidRPr="008912C1" w:rsidRDefault="00074352" w:rsidP="00074352">
      <w:pPr>
        <w:pStyle w:val="Chapter"/>
      </w:pPr>
      <w:bookmarkStart w:id="101" w:name="_Toc128061334"/>
      <w:r w:rsidRPr="008912C1">
        <w:t>Subchapter B.</w:t>
      </w:r>
      <w:r w:rsidRPr="008912C1">
        <w:tab/>
        <w:t>Nonstandard Teaching Credentials</w:t>
      </w:r>
      <w:bookmarkEnd w:id="101"/>
    </w:p>
    <w:p w:rsidR="00074352" w:rsidRPr="008912C1" w:rsidRDefault="00074352" w:rsidP="00074352">
      <w:pPr>
        <w:pStyle w:val="Section"/>
      </w:pPr>
      <w:bookmarkStart w:id="102" w:name="_Toc128061335"/>
      <w:r w:rsidRPr="008912C1">
        <w:t>§525.</w:t>
      </w:r>
      <w:r w:rsidRPr="008912C1">
        <w:tab/>
        <w:t>Introduction</w:t>
      </w:r>
      <w:bookmarkEnd w:id="102"/>
    </w:p>
    <w:p w:rsidR="005F4746" w:rsidRDefault="005F4746" w:rsidP="005F4746">
      <w:pPr>
        <w:pStyle w:val="A"/>
      </w:pPr>
      <w:r w:rsidRPr="00195BBA">
        <w:t>A.</w:t>
      </w:r>
      <w:r>
        <w:t>1</w:t>
      </w:r>
      <w:r w:rsidRPr="00195BBA">
        <w:tab/>
        <w:t xml:space="preserve">There are six types of nonstandard teaching credentials issued in Louisiana: </w:t>
      </w:r>
    </w:p>
    <w:p w:rsidR="005F4746" w:rsidRDefault="005F4746" w:rsidP="005F4746">
      <w:pPr>
        <w:pStyle w:val="a0"/>
      </w:pPr>
      <w:r>
        <w:t>a.</w:t>
      </w:r>
      <w:r>
        <w:tab/>
      </w:r>
      <w:r w:rsidRPr="00195BBA">
        <w:t xml:space="preserve">temporary authority to teach (TAT); </w:t>
      </w:r>
    </w:p>
    <w:p w:rsidR="005F4746" w:rsidRDefault="005F4746" w:rsidP="005F4746">
      <w:pPr>
        <w:pStyle w:val="a0"/>
      </w:pPr>
      <w:r>
        <w:t>b.</w:t>
      </w:r>
      <w:r>
        <w:tab/>
      </w:r>
      <w:r w:rsidRPr="00195BBA">
        <w:t xml:space="preserve">out-of-field authorization to teach (OFAT); </w:t>
      </w:r>
    </w:p>
    <w:p w:rsidR="005F4746" w:rsidRDefault="005F4746" w:rsidP="005F4746">
      <w:pPr>
        <w:pStyle w:val="a0"/>
      </w:pPr>
      <w:r>
        <w:t>c.</w:t>
      </w:r>
      <w:r>
        <w:tab/>
      </w:r>
      <w:r w:rsidRPr="00195BBA">
        <w:t xml:space="preserve">temporary employment permit (TEP); </w:t>
      </w:r>
    </w:p>
    <w:p w:rsidR="005F4746" w:rsidRDefault="005F4746" w:rsidP="005F4746">
      <w:pPr>
        <w:pStyle w:val="a0"/>
      </w:pPr>
      <w:r>
        <w:t>d.</w:t>
      </w:r>
      <w:r>
        <w:tab/>
      </w:r>
      <w:r w:rsidRPr="00195BBA">
        <w:t xml:space="preserve">nonpublic temporary certificate (T); </w:t>
      </w:r>
    </w:p>
    <w:p w:rsidR="005F4746" w:rsidRDefault="005F4746" w:rsidP="005F4746">
      <w:pPr>
        <w:pStyle w:val="a0"/>
      </w:pPr>
      <w:r>
        <w:t>e.</w:t>
      </w:r>
      <w:r>
        <w:tab/>
      </w:r>
      <w:r w:rsidRPr="00195BBA">
        <w:t xml:space="preserve">resident teacher certificate (R); and </w:t>
      </w:r>
    </w:p>
    <w:p w:rsidR="005F4746" w:rsidRDefault="005F4746" w:rsidP="005F4746">
      <w:pPr>
        <w:pStyle w:val="a0"/>
      </w:pPr>
      <w:r>
        <w:t>f.</w:t>
      </w:r>
      <w:r>
        <w:tab/>
      </w:r>
      <w:r w:rsidRPr="00195BBA">
        <w:t xml:space="preserve">teaching authorization (TA). </w:t>
      </w:r>
    </w:p>
    <w:p w:rsidR="005F4746" w:rsidRPr="00195BBA" w:rsidRDefault="005F4746" w:rsidP="005F4746">
      <w:pPr>
        <w:pStyle w:val="1"/>
      </w:pPr>
      <w:r>
        <w:t>2.</w:t>
      </w:r>
      <w:r>
        <w:tab/>
      </w:r>
      <w:r w:rsidRPr="00195BBA">
        <w:t>Nonstandard credentials are of a temporary nature but may be renewed under specified guidelines.</w:t>
      </w:r>
    </w:p>
    <w:p w:rsidR="005F4746" w:rsidRPr="00195BBA" w:rsidRDefault="005F4746" w:rsidP="005F4746">
      <w:pPr>
        <w:pStyle w:val="A"/>
      </w:pPr>
      <w:r w:rsidRPr="00195BBA">
        <w:t>B.</w:t>
      </w:r>
      <w:r w:rsidRPr="00195BBA">
        <w:tab/>
        <w:t>A teaching authorization (TA) is a nonstandard credential that only indicates a cleared background check. It is not the equivalent of a teaching certificate and does not substantiate the enrollment in or completion of an educator preparation program.</w:t>
      </w:r>
    </w:p>
    <w:p w:rsidR="00074352" w:rsidRDefault="005F4746" w:rsidP="005F4746">
      <w:pPr>
        <w:pStyle w:val="A"/>
        <w:rPr>
          <w:rFonts w:eastAsia="CG Times"/>
        </w:rPr>
      </w:pPr>
      <w:r w:rsidRPr="00195BBA">
        <w:t>C.</w:t>
      </w:r>
      <w:r w:rsidRPr="00195BBA">
        <w:tab/>
        <w:t>Medical Excuse and Exceptions. Exceptions to policy will be considered in the case of serious medical condition or unavailability of required coursework or exams. When serious medical problems of the teacher or immediate family exist, a doctor statement is required with a letter of assurance from the teacher that the unmet policy requirements will be completed within one year of the exception being granted. The final authority for approval and policy flexibility is at the discretion of the LDE in accordance with BESE policy.</w:t>
      </w:r>
    </w:p>
    <w:p w:rsidR="00074352" w:rsidRPr="008912C1" w:rsidRDefault="00074352" w:rsidP="00074352">
      <w:pPr>
        <w:pStyle w:val="AuthorityNote"/>
      </w:pPr>
      <w:r w:rsidRPr="008912C1">
        <w:t>AUTHORITY NOTE:</w:t>
      </w:r>
      <w:r w:rsidRPr="008912C1">
        <w:tab/>
        <w:t>Promulgated in accordance with R.S. 17:6(A)(10), (11), and (15), R.S. 17:7(6), R.S. 17:10, R.S. 17:22(6), R.S. 17:391.1-391.10, and R.S.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48:437</w:t>
      </w:r>
      <w:r w:rsidRPr="001A3EAC">
        <w:t xml:space="preserve"> (March 2022</w:t>
      </w:r>
      <w:r w:rsidR="00051FCF" w:rsidRPr="00BA2203">
        <w:t>)</w:t>
      </w:r>
      <w:r w:rsidR="00051FCF">
        <w:rPr>
          <w:color w:val="0D0D0D"/>
        </w:rPr>
        <w:t>, repromulgated LR 48:1040 (April 2022</w:t>
      </w:r>
      <w:r w:rsidR="005F4746" w:rsidRPr="00195BBA">
        <w:t>), LR 48:</w:t>
      </w:r>
      <w:r w:rsidR="005F4746">
        <w:t>1749 (July 2022).</w:t>
      </w:r>
    </w:p>
    <w:p w:rsidR="00074352" w:rsidRPr="008912C1" w:rsidRDefault="00074352" w:rsidP="00074352">
      <w:pPr>
        <w:pStyle w:val="Section"/>
      </w:pPr>
      <w:bookmarkStart w:id="103" w:name="_Toc128061336"/>
      <w:r w:rsidRPr="008912C1">
        <w:t>§527.</w:t>
      </w:r>
      <w:r w:rsidRPr="008912C1">
        <w:tab/>
        <w:t>Temporary Authority to Teach (TAT)</w:t>
      </w:r>
      <w:bookmarkEnd w:id="103"/>
    </w:p>
    <w:p w:rsidR="00051FCF" w:rsidRPr="00BA2203" w:rsidRDefault="00074352" w:rsidP="00051FCF">
      <w:pPr>
        <w:pStyle w:val="A"/>
      </w:pPr>
      <w:r w:rsidRPr="008912C1">
        <w:t>A.</w:t>
      </w:r>
      <w:r w:rsidRPr="008912C1">
        <w:tab/>
      </w:r>
      <w:r w:rsidR="00051FCF" w:rsidRPr="00BA2203">
        <w:t>Temporary authority to teach (TAT) is issued for one calendar year, while the holder pursues alternate certification program admission requirements or certification requirements. A TAT cannot be issued to teachers who previously held a temporary employment permit (TEP) or a standard teaching certificate.</w:t>
      </w:r>
    </w:p>
    <w:p w:rsidR="00051FCF" w:rsidRPr="00BA2203" w:rsidRDefault="00051FCF" w:rsidP="00051FCF">
      <w:pPr>
        <w:pStyle w:val="A"/>
      </w:pPr>
      <w:r w:rsidRPr="00BA2203">
        <w:t>B.</w:t>
      </w:r>
      <w:r w:rsidRPr="00BA2203">
        <w:tab/>
        <w:t>Eligibility Requirements</w:t>
      </w:r>
    </w:p>
    <w:p w:rsidR="00051FCF" w:rsidRPr="00BA2203" w:rsidRDefault="00051FCF" w:rsidP="00051FCF">
      <w:pPr>
        <w:pStyle w:val="1"/>
      </w:pPr>
      <w:r w:rsidRPr="00BA2203">
        <w:t>1.</w:t>
      </w:r>
      <w:r w:rsidRPr="00BA2203">
        <w:tab/>
        <w:t>The applicant must teach in a demonstrated area of need as evidenced by LEA-level workforce needs.</w:t>
      </w:r>
    </w:p>
    <w:p w:rsidR="00051FCF" w:rsidRPr="00BA2203" w:rsidRDefault="00051FCF" w:rsidP="00051FCF">
      <w:pPr>
        <w:pStyle w:val="1"/>
      </w:pPr>
      <w:r w:rsidRPr="00BA2203">
        <w:t>2.</w:t>
      </w:r>
      <w:r w:rsidRPr="00BA2203">
        <w:tab/>
        <w:t>The applicant must have a baccalaureate or higher degree from an institution accredited in accordance with 34 CFR 602.</w:t>
      </w:r>
    </w:p>
    <w:p w:rsidR="00051FCF" w:rsidRPr="00BA2203" w:rsidRDefault="00051FCF" w:rsidP="00051FCF">
      <w:pPr>
        <w:pStyle w:val="1"/>
      </w:pPr>
      <w:r w:rsidRPr="00BA2203">
        <w:t>3.</w:t>
      </w:r>
      <w:r w:rsidRPr="00BA2203">
        <w:tab/>
      </w:r>
      <w:r w:rsidR="00782E59" w:rsidRPr="00D4077D">
        <w:t>The applicant must have at least a 2.20 undergraduate GPA.</w:t>
      </w:r>
    </w:p>
    <w:p w:rsidR="00051FCF" w:rsidRPr="00BA2203" w:rsidRDefault="00051FCF" w:rsidP="00051FCF">
      <w:pPr>
        <w:pStyle w:val="A"/>
      </w:pPr>
      <w:r w:rsidRPr="00BA2203">
        <w:t>C.</w:t>
      </w:r>
      <w:r w:rsidRPr="00BA2203">
        <w:tab/>
        <w:t>The employing school system must submit the application and provide an affidavit signed by the local superintendent, or the designee, verifying that good faith efforts for recruiting certified personnel have been made, including posting all positions for which TATs are issued and that there is no regularly certified, competent, and suitable person available for the position.</w:t>
      </w:r>
    </w:p>
    <w:p w:rsidR="00051FCF" w:rsidRPr="00BA2203" w:rsidRDefault="00051FCF" w:rsidP="00051FCF">
      <w:pPr>
        <w:pStyle w:val="A"/>
      </w:pPr>
      <w:r w:rsidRPr="00BA2203">
        <w:t>D.</w:t>
      </w:r>
      <w:r w:rsidRPr="00BA2203">
        <w:tab/>
        <w:t>Renewal Requirements</w:t>
      </w:r>
    </w:p>
    <w:p w:rsidR="00051FCF" w:rsidRPr="00BA2203" w:rsidRDefault="00051FCF" w:rsidP="00051FCF">
      <w:pPr>
        <w:pStyle w:val="1"/>
      </w:pPr>
      <w:r w:rsidRPr="00BA2203">
        <w:t>1.</w:t>
      </w:r>
      <w:r w:rsidRPr="00BA2203">
        <w:tab/>
        <w:t>TATs are valid for one year initially and may be renewed twice thereafter provided:</w:t>
      </w:r>
    </w:p>
    <w:p w:rsidR="00051FCF" w:rsidRPr="00BA2203" w:rsidRDefault="00051FCF" w:rsidP="00051FCF">
      <w:pPr>
        <w:pStyle w:val="a0"/>
      </w:pPr>
      <w:r w:rsidRPr="00BA2203">
        <w:t>a.</w:t>
      </w:r>
      <w:r w:rsidRPr="00BA2203">
        <w:tab/>
      </w:r>
      <w:r w:rsidR="00782E59" w:rsidRPr="00D4077D">
        <w:t>the applicant provides evidence that the required exam(s) for admission into a teacher preparation program has been taken at least twice since the issuance of the TAT or TAT renewal;</w:t>
      </w:r>
    </w:p>
    <w:p w:rsidR="00051FCF" w:rsidRPr="00BA2203" w:rsidRDefault="00051FCF" w:rsidP="00051FCF">
      <w:pPr>
        <w:pStyle w:val="a0"/>
      </w:pPr>
      <w:r w:rsidRPr="00BA2203">
        <w:t>b.</w:t>
      </w:r>
      <w:r w:rsidRPr="00BA2203">
        <w:tab/>
        <w:t>the applicant provides evidence of meeting the standards of effectiveness pursuant to Bulletin 130;</w:t>
      </w:r>
    </w:p>
    <w:p w:rsidR="00051FCF" w:rsidRPr="00BA2203" w:rsidRDefault="00051FCF" w:rsidP="00051FCF">
      <w:pPr>
        <w:pStyle w:val="a0"/>
      </w:pPr>
      <w:r w:rsidRPr="00BA2203">
        <w:t>c.</w:t>
      </w:r>
      <w:r w:rsidRPr="00BA2203">
        <w:tab/>
        <w:t>the employing school system submits the application on behalf of the applicant and provides an affidavit signed by the local superintendent, or the designee, verifying that good faith efforts for recruiting certified personnel have been made, including posting all positions for which TATs are issued; and</w:t>
      </w:r>
    </w:p>
    <w:p w:rsidR="00051FCF" w:rsidRPr="00BA2203" w:rsidRDefault="00051FCF" w:rsidP="00051FCF">
      <w:pPr>
        <w:pStyle w:val="a0"/>
      </w:pPr>
      <w:r w:rsidRPr="00BA2203">
        <w:t>d.</w:t>
      </w:r>
      <w:r w:rsidRPr="00BA2203">
        <w:tab/>
        <w:t>there is no regularly certified, competent, and suitable person available for the position.</w:t>
      </w:r>
    </w:p>
    <w:p w:rsidR="00074352" w:rsidRPr="008912C1" w:rsidRDefault="00074352" w:rsidP="00051FCF">
      <w:pPr>
        <w:pStyle w:val="AuthorityNote"/>
      </w:pPr>
      <w:r w:rsidRPr="008912C1">
        <w:t>AUTHORITY NOTE:</w:t>
      </w:r>
      <w:r w:rsidRPr="008912C1">
        <w:tab/>
        <w:t>Promulgated in accordance with R.S. 17:6(A)(10), (11), and (15), 17:7(6), 17:10, 17:22(6), 17:391.1-391.10, and 17:411.</w:t>
      </w:r>
    </w:p>
    <w:p w:rsidR="00074352" w:rsidRDefault="00074352" w:rsidP="00074352">
      <w:pPr>
        <w:pStyle w:val="HistoricalNote"/>
        <w:rPr>
          <w:color w:val="0D0D0D"/>
        </w:rPr>
      </w:pPr>
      <w:r w:rsidRPr="008912C1">
        <w:t>HISTORICAL NOTE:</w:t>
      </w:r>
      <w:r w:rsidRPr="008912C1">
        <w:tab/>
        <w:t xml:space="preserve">Promulgated by the Board of Elementary and Secondary Education, </w:t>
      </w:r>
      <w:r>
        <w:t>LR 48:437</w:t>
      </w:r>
      <w:r w:rsidRPr="001A3EAC">
        <w:t xml:space="preserve"> (March 2022</w:t>
      </w:r>
      <w:r w:rsidR="00051FCF" w:rsidRPr="00BA2203">
        <w:t>)</w:t>
      </w:r>
      <w:r w:rsidR="00051FCF">
        <w:rPr>
          <w:color w:val="0D0D0D"/>
        </w:rPr>
        <w:t>, repromulgated LR 48:1041 (April 2022</w:t>
      </w:r>
      <w:r w:rsidR="00782E59">
        <w:rPr>
          <w:color w:val="0D0D0D"/>
        </w:rPr>
        <w:t>), LR 49</w:t>
      </w:r>
      <w:r w:rsidR="00782E59" w:rsidRPr="00D4077D">
        <w:rPr>
          <w:color w:val="0D0D0D"/>
        </w:rPr>
        <w:t>:</w:t>
      </w:r>
      <w:r w:rsidR="00782E59">
        <w:rPr>
          <w:color w:val="0D0D0D"/>
        </w:rPr>
        <w:t>39 (January 2023).</w:t>
      </w:r>
    </w:p>
    <w:p w:rsidR="00AB07EF" w:rsidRPr="003F4BF0" w:rsidRDefault="00AB07EF" w:rsidP="00AB07EF">
      <w:pPr>
        <w:pStyle w:val="Section"/>
        <w:rPr>
          <w:sz w:val="24"/>
        </w:rPr>
      </w:pPr>
      <w:bookmarkStart w:id="104" w:name="_Toc128061337"/>
      <w:r w:rsidRPr="003F4BF0">
        <w:t>§528.</w:t>
      </w:r>
      <w:r w:rsidRPr="003F4BF0">
        <w:tab/>
        <w:t>Pre-Practitioner License</w:t>
      </w:r>
      <w:bookmarkEnd w:id="104"/>
    </w:p>
    <w:p w:rsidR="00AB07EF" w:rsidRPr="003F4BF0" w:rsidRDefault="00AB07EF" w:rsidP="00AB07EF">
      <w:pPr>
        <w:pStyle w:val="A"/>
      </w:pPr>
      <w:r w:rsidRPr="003F4BF0">
        <w:t>A.</w:t>
      </w:r>
      <w:r w:rsidRPr="003F4BF0">
        <w:tab/>
        <w:t>The pre-practitioner license is a temporary, non-renewable certificate issued in accordance with provisional admittance into an alternate certification program pursuant to LAC 28:XLV.</w:t>
      </w:r>
    </w:p>
    <w:p w:rsidR="00AB07EF" w:rsidRPr="003F4BF0" w:rsidRDefault="00AB07EF" w:rsidP="00AB07EF">
      <w:pPr>
        <w:pStyle w:val="1"/>
      </w:pPr>
      <w:r w:rsidRPr="003F4BF0">
        <w:t>1.</w:t>
      </w:r>
      <w:r w:rsidRPr="003F4BF0">
        <w:tab/>
        <w:t>For certification purposes, non-university providers and colleges or universities will submit signed statements to the LDOE indicating that the student was provisionally admitted into the practitioner teacher, certification-only, or master’s degree program alternative certification path and meets the following requirements:</w:t>
      </w:r>
    </w:p>
    <w:p w:rsidR="00AB07EF" w:rsidRPr="003F4BF0" w:rsidRDefault="00AB07EF" w:rsidP="00AB07EF">
      <w:pPr>
        <w:pStyle w:val="a0"/>
      </w:pPr>
      <w:r w:rsidRPr="003F4BF0">
        <w:t>a.</w:t>
      </w:r>
      <w:r w:rsidRPr="003F4BF0">
        <w:tab/>
        <w:t>minimum of a non-education baccalaureate degree from a college or university accredited in accordance with 34 CFR 602;</w:t>
      </w:r>
    </w:p>
    <w:p w:rsidR="00AB07EF" w:rsidRPr="003F4BF0" w:rsidRDefault="00AB07EF" w:rsidP="00AB07EF">
      <w:pPr>
        <w:pStyle w:val="a0"/>
      </w:pPr>
      <w:r w:rsidRPr="003F4BF0">
        <w:t>b.</w:t>
      </w:r>
      <w:r w:rsidRPr="003F4BF0">
        <w:rPr>
          <w:rStyle w:val="apple-tab-span"/>
          <w:rFonts w:cs="Arial"/>
          <w:szCs w:val="22"/>
        </w:rPr>
        <w:tab/>
      </w:r>
      <w:r w:rsidRPr="003F4BF0">
        <w:t>2.50 or higher undergraduate grade point average (GPA) on a 4.00 scale to enter a non-university provider program; or a 2.20 or higher undergraduate GPA on a 4.00 scale to enter a college or university program; or be granted conditional admittance into an alternate teacher preparation program following a satisfactory personal interview by the program admission officer; and</w:t>
      </w:r>
    </w:p>
    <w:p w:rsidR="00AB07EF" w:rsidRPr="003F4BF0" w:rsidRDefault="00AB07EF" w:rsidP="00AB07EF">
      <w:pPr>
        <w:pStyle w:val="a0"/>
      </w:pPr>
      <w:r w:rsidRPr="003F4BF0">
        <w:t>c.</w:t>
      </w:r>
      <w:r w:rsidRPr="003F4BF0">
        <w:rPr>
          <w:rStyle w:val="apple-tab-span"/>
          <w:rFonts w:cs="Arial"/>
          <w:szCs w:val="22"/>
        </w:rPr>
        <w:tab/>
      </w:r>
      <w:r w:rsidRPr="003F4BF0">
        <w:t>passing scores on content area exam(s), or if no examination has been adopted for Louisiana in the certification area, candidates must present a minimum of 30 semester hours of coursework specific to the content area for admission to the program. See §303 of this part for exam requirements.</w:t>
      </w:r>
    </w:p>
    <w:p w:rsidR="00AB07EF" w:rsidRPr="003F4BF0" w:rsidRDefault="00AB07EF" w:rsidP="00AB07EF">
      <w:pPr>
        <w:pStyle w:val="a0"/>
      </w:pPr>
      <w:r w:rsidRPr="003F4BF0">
        <w:t>d.</w:t>
      </w:r>
      <w:r w:rsidRPr="003F4BF0">
        <w:rPr>
          <w:rStyle w:val="apple-tab-span"/>
          <w:rFonts w:cs="Arial"/>
          <w:szCs w:val="22"/>
        </w:rPr>
        <w:tab/>
      </w:r>
      <w:r w:rsidRPr="003F4BF0">
        <w:t>Special education mild/moderate certification candidates must qualify for admission to alternate programs by passing a Praxis specialty area exam, and secondary education candidates (grades 6-12) must pass a Praxis core</w:t>
      </w:r>
      <w:r>
        <w:t xml:space="preserve"> </w:t>
      </w:r>
      <w:r w:rsidRPr="003F4BF0">
        <w:t xml:space="preserve">subject area exam, or if there is no content Praxis exam adopted by the </w:t>
      </w:r>
      <w:r>
        <w:t>s</w:t>
      </w:r>
      <w:r w:rsidRPr="003F4BF0">
        <w:t>tate in the specific secondary core subject area, candidates must demonstrate content mastery by presenting 30 semester credit hours in the core subject area.</w:t>
      </w:r>
    </w:p>
    <w:p w:rsidR="00AB07EF" w:rsidRPr="003F4BF0" w:rsidRDefault="00AB07EF" w:rsidP="00AB07EF">
      <w:pPr>
        <w:pStyle w:val="1"/>
      </w:pPr>
      <w:r w:rsidRPr="003F4BF0">
        <w:t>2.</w:t>
      </w:r>
      <w:r w:rsidRPr="003F4BF0">
        <w:rPr>
          <w:rStyle w:val="apple-tab-span"/>
          <w:rFonts w:cs="Arial"/>
        </w:rPr>
        <w:tab/>
      </w:r>
      <w:r w:rsidRPr="003F4BF0">
        <w:t>The approved teacher preparation program provider shall submit the request for the pre-practitioner license directly to the LDOE.</w:t>
      </w:r>
    </w:p>
    <w:p w:rsidR="00AB07EF" w:rsidRPr="003F4BF0" w:rsidRDefault="00AB07EF" w:rsidP="00AB07EF">
      <w:pPr>
        <w:pStyle w:val="1"/>
      </w:pPr>
      <w:r w:rsidRPr="003F4BF0">
        <w:t>3.</w:t>
      </w:r>
      <w:r w:rsidRPr="003F4BF0">
        <w:tab/>
        <w:t>Teacher candidates receiving mentoring while on the pre-practitioner license by a certified mentor in accordance with Sections 515, 553, and 1369 of this Part and completing all other certification requirements for issuance of the initial standard level teaching certificate may advance from the pre-practitioner license to the standard level teaching certificate.</w:t>
      </w:r>
    </w:p>
    <w:p w:rsidR="00AB07EF" w:rsidRPr="003F4BF0" w:rsidRDefault="00AB07EF" w:rsidP="00AB07EF">
      <w:pPr>
        <w:pStyle w:val="1"/>
      </w:pPr>
      <w:r w:rsidRPr="003F4BF0">
        <w:t>4.</w:t>
      </w:r>
      <w:r w:rsidRPr="003F4BF0">
        <w:tab/>
        <w:t>Teacher candidates not receiving mentoring while on the pre-practitioner license by a certified mentor in accordance with Sections 515, 553, and 1369 of this Part must serve on the practitioner license and be mentored by a certified mentor for a year and meet all other certification requirements prior to advancing to the standard level teaching certificate.</w:t>
      </w:r>
    </w:p>
    <w:p w:rsidR="00AB07EF" w:rsidRPr="003F4BF0" w:rsidRDefault="00AB07EF" w:rsidP="00AB07EF">
      <w:pPr>
        <w:pStyle w:val="AuthorityNote"/>
      </w:pPr>
      <w:r w:rsidRPr="003F4BF0">
        <w:t>AUTHORITY NOTE:</w:t>
      </w:r>
      <w:r w:rsidRPr="003F4BF0">
        <w:tab/>
        <w:t>Promulgated in accordance with R.S. 17:6; 17:7(6), and 17:22(6).</w:t>
      </w:r>
    </w:p>
    <w:p w:rsidR="00AB07EF" w:rsidRPr="008912C1" w:rsidRDefault="00AB07EF" w:rsidP="00AB07EF">
      <w:pPr>
        <w:pStyle w:val="HistoricalNote"/>
      </w:pPr>
      <w:r w:rsidRPr="003F4BF0">
        <w:t>HISTORICAL NOTE:</w:t>
      </w:r>
      <w:r w:rsidRPr="003F4BF0">
        <w:tab/>
        <w:t xml:space="preserve">Promulgated by the Board of Elementary and Secondary Education, </w:t>
      </w:r>
      <w:r>
        <w:t>LR 49:255 (February 2023).</w:t>
      </w:r>
    </w:p>
    <w:p w:rsidR="00074352" w:rsidRPr="008912C1" w:rsidRDefault="00074352" w:rsidP="00074352">
      <w:pPr>
        <w:pStyle w:val="Section"/>
      </w:pPr>
      <w:bookmarkStart w:id="105" w:name="_Toc128061338"/>
      <w:r w:rsidRPr="008912C1">
        <w:t>§529.</w:t>
      </w:r>
      <w:r w:rsidRPr="008912C1">
        <w:tab/>
        <w:t>Out-of-Field Authorization to Teach (OFAT)</w:t>
      </w:r>
      <w:bookmarkEnd w:id="105"/>
    </w:p>
    <w:p w:rsidR="00051FCF" w:rsidRPr="00BA2203" w:rsidRDefault="00074352" w:rsidP="00051FCF">
      <w:pPr>
        <w:pStyle w:val="A"/>
      </w:pPr>
      <w:r w:rsidRPr="008912C1">
        <w:t>A.</w:t>
      </w:r>
      <w:r w:rsidRPr="008912C1">
        <w:tab/>
      </w:r>
      <w:r w:rsidR="00051FCF" w:rsidRPr="00BA2203">
        <w:t>Out-of-Field Authorization to Teach (OFAT) is issued for one three-year period while the holder pursues endorsement or add-on certification requirements. The OFAT is limited to two certification areas and is transferable to other employing school systems for the remaining validity period. If the teacher is actively pursuing certification in the field and the LDE has designated the area as an area that requires extensive hours for completion, up to two additional years of renewal may be granted. Issuance of subsequent OFAT requests may be considered once the previous OFAT certification area(s) have been added to the holder's standard teaching certificate.</w:t>
      </w:r>
    </w:p>
    <w:p w:rsidR="00051FCF" w:rsidRPr="00BA2203" w:rsidRDefault="00051FCF" w:rsidP="00051FCF">
      <w:pPr>
        <w:pStyle w:val="A"/>
      </w:pPr>
      <w:r w:rsidRPr="00BA2203">
        <w:t>B.</w:t>
      </w:r>
      <w:r w:rsidRPr="00BA2203">
        <w:tab/>
        <w:t>Eligibility requirements:</w:t>
      </w:r>
    </w:p>
    <w:p w:rsidR="00051FCF" w:rsidRPr="00BA2203" w:rsidRDefault="00051FCF" w:rsidP="00051FCF">
      <w:pPr>
        <w:pStyle w:val="1"/>
      </w:pPr>
      <w:r w:rsidRPr="00BA2203">
        <w:t>1.</w:t>
      </w:r>
      <w:r w:rsidRPr="00BA2203">
        <w:tab/>
        <w:t>issued to an applicant who holds a valid Louisiana out-of-state certificate;</w:t>
      </w:r>
    </w:p>
    <w:p w:rsidR="00051FCF" w:rsidRPr="00BA2203" w:rsidRDefault="00051FCF" w:rsidP="00051FCF">
      <w:pPr>
        <w:pStyle w:val="1"/>
      </w:pPr>
      <w:r w:rsidRPr="00BA2203">
        <w:t>2.</w:t>
      </w:r>
      <w:r w:rsidRPr="00BA2203">
        <w:tab/>
        <w:t>temporary employment permit; or</w:t>
      </w:r>
    </w:p>
    <w:p w:rsidR="00051FCF" w:rsidRPr="00BA2203" w:rsidRDefault="00051FCF" w:rsidP="00051FCF">
      <w:pPr>
        <w:pStyle w:val="1"/>
      </w:pPr>
      <w:r w:rsidRPr="00BA2203">
        <w:t>3.</w:t>
      </w:r>
      <w:r w:rsidRPr="00BA2203">
        <w:tab/>
        <w:t>a type C, type B or B* type A or A*, level 1, level 2 or 2*, or level 3 or 3* or OS teaching certificate but is teaching outside of the certified area(s).</w:t>
      </w:r>
    </w:p>
    <w:p w:rsidR="00051FCF" w:rsidRPr="00BA2203" w:rsidRDefault="00051FCF" w:rsidP="00051FCF">
      <w:pPr>
        <w:pStyle w:val="A"/>
      </w:pPr>
      <w:r w:rsidRPr="00BA2203">
        <w:t>C.</w:t>
      </w:r>
      <w:r w:rsidRPr="00BA2203">
        <w:tab/>
        <w:t>OFAT Stipulations</w:t>
      </w:r>
    </w:p>
    <w:p w:rsidR="00051FCF" w:rsidRPr="00BA2203" w:rsidRDefault="00051FCF" w:rsidP="00051FCF">
      <w:pPr>
        <w:pStyle w:val="1"/>
      </w:pPr>
      <w:r w:rsidRPr="00BA2203">
        <w:t>1.</w:t>
      </w:r>
      <w:r w:rsidRPr="00BA2203">
        <w:tab/>
        <w:t>LEAs must submit the application and provide an affidavit signed by the local superintendent, or the designee, verifying that good faith efforts for recruiting certified personnel have been made, including consulting the Teach Louisiana website, and that there is no regularly certified, competent, and suitable person available for the position, and that the applicant is the best-qualified person for the position.</w:t>
      </w:r>
    </w:p>
    <w:p w:rsidR="00051FCF" w:rsidRPr="00BA2203" w:rsidRDefault="00051FCF" w:rsidP="00051FCF">
      <w:pPr>
        <w:pStyle w:val="1"/>
      </w:pPr>
      <w:r w:rsidRPr="00BA2203">
        <w:t>2.</w:t>
      </w:r>
      <w:r w:rsidRPr="00BA2203">
        <w:tab/>
        <w:t>If the teacher is actively pursuing certification in the field and the LDE designates the area as an area that requires extensive hours for completion, up to two additional years of renewal may be granted. Designated areas are as follows:</w:t>
      </w:r>
    </w:p>
    <w:p w:rsidR="00051FCF" w:rsidRPr="00BA2203" w:rsidRDefault="00051FCF" w:rsidP="00051FCF">
      <w:pPr>
        <w:pStyle w:val="a0"/>
      </w:pPr>
      <w:r w:rsidRPr="00BA2203">
        <w:t>a.</w:t>
      </w:r>
      <w:r w:rsidRPr="00BA2203">
        <w:tab/>
        <w:t>applicants pursuing certification in academically gifted, significant disabilities, early interventionist, deaf or hard of hearing, and visual impairments/blind may be granted two additional years of renewal; and</w:t>
      </w:r>
    </w:p>
    <w:p w:rsidR="00051FCF" w:rsidRPr="00BA2203" w:rsidRDefault="00051FCF" w:rsidP="00051FCF">
      <w:pPr>
        <w:pStyle w:val="a0"/>
      </w:pPr>
      <w:r w:rsidRPr="00BA2203">
        <w:t>b.</w:t>
      </w:r>
      <w:r w:rsidRPr="00BA2203">
        <w:tab/>
        <w:t>applicants pursuing certification in mild/moderate may be granted one additional year of renewal.</w:t>
      </w:r>
    </w:p>
    <w:p w:rsidR="00074352" w:rsidRPr="008912C1" w:rsidRDefault="00051FCF" w:rsidP="00051FCF">
      <w:pPr>
        <w:pStyle w:val="A"/>
      </w:pPr>
      <w:r w:rsidRPr="00BA2203">
        <w:t>D.</w:t>
      </w:r>
      <w:r w:rsidRPr="00BA2203">
        <w:tab/>
        <w:t>COVID-19 OFAT Extensions. Educators for whom the 2019-2020 school year was the final year of OFAT validity period and who were unable to successfully meet endorsement or add-on certification requirements due to the COVID-19 pandemic, shall be granted a one-year OFAT extension for the 2020-2021 school year. This OFAT extension is only available to educators employed in 2019-2020 as reported by school systems in the Profile for Educational Personnel (PEP).</w:t>
      </w:r>
    </w:p>
    <w:p w:rsidR="00074352" w:rsidRPr="008912C1" w:rsidRDefault="00074352" w:rsidP="00074352">
      <w:pPr>
        <w:pStyle w:val="AuthorityNote"/>
      </w:pPr>
      <w:r w:rsidRPr="008912C1">
        <w:t>AUTHORITY NOTE:</w:t>
      </w:r>
      <w:r w:rsidRPr="008912C1">
        <w:tab/>
        <w:t>Promulgated in accordance with R.S. 17:6(A)(10), (11), and (15), R.S. 17:7(6), R.S. 17:10, R.S. 17:22(6), R.S. 17:391.1-391.10, and R.S.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48:437</w:t>
      </w:r>
      <w:r w:rsidRPr="001A3EAC">
        <w:t xml:space="preserve"> (March 2022</w:t>
      </w:r>
      <w:r w:rsidR="00051FCF" w:rsidRPr="00BA2203">
        <w:t>)</w:t>
      </w:r>
      <w:r w:rsidR="00051FCF">
        <w:rPr>
          <w:color w:val="0D0D0D"/>
        </w:rPr>
        <w:t>, repromulgated LR 48:1041 (April 2022).</w:t>
      </w:r>
    </w:p>
    <w:p w:rsidR="00074352" w:rsidRPr="008912C1" w:rsidRDefault="00074352" w:rsidP="00074352">
      <w:pPr>
        <w:pStyle w:val="Section"/>
      </w:pPr>
      <w:bookmarkStart w:id="106" w:name="_Toc128061339"/>
      <w:r w:rsidRPr="008912C1">
        <w:t>§531.</w:t>
      </w:r>
      <w:r w:rsidRPr="008912C1">
        <w:tab/>
        <w:t>Temporary Employment Permit (TEP)</w:t>
      </w:r>
      <w:bookmarkEnd w:id="106"/>
    </w:p>
    <w:p w:rsidR="00782E59" w:rsidRPr="00D4077D" w:rsidRDefault="00074352" w:rsidP="00782E59">
      <w:pPr>
        <w:pStyle w:val="A"/>
      </w:pPr>
      <w:r w:rsidRPr="008912C1">
        <w:t>A.</w:t>
      </w:r>
      <w:r w:rsidRPr="008912C1">
        <w:tab/>
      </w:r>
      <w:r w:rsidR="00782E59" w:rsidRPr="00D4077D">
        <w:t>Temporary Employment Permit (TEP) may be issued to any person who holds a graduate degree from a college or university accredited in accordance with 34 CFR 602 in the subject area for which employment is granted or any person meeting all certification requirements except passage of exam requirements.</w:t>
      </w:r>
      <w:r w:rsidR="00782E59">
        <w:t xml:space="preserve"> </w:t>
      </w:r>
      <w:r w:rsidR="00782E59" w:rsidRPr="00D4077D">
        <w:t>A TEP is issued for one year, renewable annually, and may be held a maximum of five years while the holder pursues standard certification via successful years of teaching or satisfaction of state exam requirements. Upon completion of the five years of employment on a TEP, for continued employment in a Louisiana school system, the holder must fulfill guidelines for a level 1 or higher-level certificate.</w:t>
      </w:r>
    </w:p>
    <w:p w:rsidR="00782E59" w:rsidRPr="00D4077D" w:rsidRDefault="00782E59" w:rsidP="00782E59">
      <w:pPr>
        <w:pStyle w:val="A"/>
      </w:pPr>
      <w:r w:rsidRPr="00D4077D">
        <w:t>B.</w:t>
      </w:r>
      <w:r w:rsidRPr="00D4077D">
        <w:tab/>
        <w:t>Eligibility Guidelines 1. Applicant meets all certification requirements with the exception of passing all exam requirements in accordance with §303 of this Part but who scores within 10 percent of the score required for passage of all exams.</w:t>
      </w:r>
    </w:p>
    <w:p w:rsidR="00782E59" w:rsidRPr="00D4077D" w:rsidRDefault="00782E59" w:rsidP="00782E59">
      <w:pPr>
        <w:pStyle w:val="1"/>
      </w:pPr>
      <w:r w:rsidRPr="00D4077D">
        <w:t>1.</w:t>
      </w:r>
      <w:r w:rsidRPr="00D4077D">
        <w:tab/>
        <w:t>The Louisiana employing authority must submit the application to the LDE.</w:t>
      </w:r>
    </w:p>
    <w:p w:rsidR="00782E59" w:rsidRPr="00D4077D" w:rsidRDefault="00782E59" w:rsidP="00782E59">
      <w:pPr>
        <w:pStyle w:val="1"/>
      </w:pPr>
      <w:r w:rsidRPr="00D4077D">
        <w:t>2.</w:t>
      </w:r>
      <w:r w:rsidRPr="00D4077D">
        <w:tab/>
        <w:t>The Louisiana employing authority must submit a signed affidavit to the LDE stipulating that there is no other applicant meeting all certification requirements who is available for employment for a specific teaching position.</w:t>
      </w:r>
    </w:p>
    <w:p w:rsidR="00782E59" w:rsidRPr="00D4077D" w:rsidRDefault="00782E59" w:rsidP="00782E59">
      <w:pPr>
        <w:pStyle w:val="1"/>
      </w:pPr>
      <w:r w:rsidRPr="00D4077D">
        <w:t>3.</w:t>
      </w:r>
      <w:r w:rsidRPr="00D4077D">
        <w:tab/>
        <w:t>Issuance of a TEP may not waive the requirement that the person must successfully complete the exam.</w:t>
      </w:r>
    </w:p>
    <w:p w:rsidR="00782E59" w:rsidRPr="00D4077D" w:rsidRDefault="00782E59" w:rsidP="00782E59">
      <w:pPr>
        <w:pStyle w:val="1"/>
      </w:pPr>
      <w:r w:rsidRPr="00D4077D">
        <w:t>4.</w:t>
      </w:r>
      <w:r w:rsidRPr="00D4077D">
        <w:tab/>
        <w:t>Applicant must be mentored by a certified mentor in accordance with §553 or §1369 of this Part.</w:t>
      </w:r>
    </w:p>
    <w:p w:rsidR="00782E59" w:rsidRPr="00D4077D" w:rsidRDefault="00782E59" w:rsidP="00782E59">
      <w:pPr>
        <w:pStyle w:val="A"/>
      </w:pPr>
      <w:r w:rsidRPr="00D4077D">
        <w:t>C.</w:t>
      </w:r>
      <w:r w:rsidRPr="00D4077D">
        <w:tab/>
        <w:t>Eligibility Guidelines 2. Applicant has not completed a teacher preparation program but holds a graduate degree from a college or university accredited in accordance with 34 CFR 602 in the subject area for which employment is granted and must complete pre-service training prior to the first day as a teacher of record.</w:t>
      </w:r>
    </w:p>
    <w:p w:rsidR="00782E59" w:rsidRPr="00D4077D" w:rsidRDefault="00782E59" w:rsidP="00782E59">
      <w:pPr>
        <w:pStyle w:val="1"/>
      </w:pPr>
      <w:r w:rsidRPr="00D4077D">
        <w:t>1.</w:t>
      </w:r>
      <w:r w:rsidRPr="00D4077D">
        <w:tab/>
        <w:t>The Louisiana employing authority must submit the application recommending certification to the LDE, including a signed affidavit verifying there is no other available applicant meeting certification requirements for the specific teaching position.</w:t>
      </w:r>
    </w:p>
    <w:p w:rsidR="00782E59" w:rsidRPr="00D4077D" w:rsidRDefault="00782E59" w:rsidP="00782E59">
      <w:pPr>
        <w:pStyle w:val="1"/>
      </w:pPr>
      <w:r w:rsidRPr="00D4077D">
        <w:t>2.</w:t>
      </w:r>
      <w:r w:rsidRPr="00D4077D">
        <w:tab/>
        <w:t>The teacher must be mentored by a certified mentor teacher in accordance with §553 or §1369 of this Chapter.</w:t>
      </w:r>
    </w:p>
    <w:p w:rsidR="00782E59" w:rsidRPr="00D4077D" w:rsidRDefault="00782E59" w:rsidP="00782E59">
      <w:pPr>
        <w:pStyle w:val="1"/>
      </w:pPr>
      <w:r w:rsidRPr="00D4077D">
        <w:t>3.</w:t>
      </w:r>
      <w:r w:rsidRPr="00D4077D">
        <w:tab/>
        <w:t>Standards of effectiveness must be successfully met at the level of highly effective or effective proficient for five years in accordance with LAC 28:CXLVII.130.</w:t>
      </w:r>
    </w:p>
    <w:p w:rsidR="00782E59" w:rsidRPr="00D4077D" w:rsidRDefault="00782E59" w:rsidP="00782E59">
      <w:pPr>
        <w:pStyle w:val="A"/>
        <w:rPr>
          <w:strike/>
        </w:rPr>
      </w:pPr>
      <w:r w:rsidRPr="00D4077D">
        <w:t>D.</w:t>
      </w:r>
      <w:r w:rsidRPr="00D4077D">
        <w:tab/>
        <w:t>Renewal Requirements. A TEP can be renewed up to four times upon verification of:</w:t>
      </w:r>
    </w:p>
    <w:p w:rsidR="00782E59" w:rsidRPr="00D4077D" w:rsidRDefault="00782E59" w:rsidP="00782E59">
      <w:pPr>
        <w:pStyle w:val="1"/>
      </w:pPr>
      <w:r w:rsidRPr="00D4077D">
        <w:t>1.</w:t>
      </w:r>
      <w:r w:rsidRPr="00D4077D">
        <w:tab/>
        <w:t>required exams retaken twice within one year from the date the TEP was issued;</w:t>
      </w:r>
    </w:p>
    <w:p w:rsidR="00782E59" w:rsidRPr="00D4077D" w:rsidRDefault="00782E59" w:rsidP="00782E59">
      <w:pPr>
        <w:pStyle w:val="1"/>
      </w:pPr>
      <w:r w:rsidRPr="00D4077D">
        <w:t>2.</w:t>
      </w:r>
      <w:r w:rsidRPr="00D4077D">
        <w:tab/>
        <w:t>mentorship provided by a school-based mentor teacher credentialed in accordance with §553 or §1369 of this Part;</w:t>
      </w:r>
    </w:p>
    <w:p w:rsidR="00782E59" w:rsidRPr="00D4077D" w:rsidRDefault="00782E59" w:rsidP="00782E59">
      <w:pPr>
        <w:pStyle w:val="1"/>
      </w:pPr>
      <w:r w:rsidRPr="00D4077D">
        <w:t>3.</w:t>
      </w:r>
      <w:r w:rsidRPr="00D4077D">
        <w:tab/>
        <w:t>standards of effectiveness successfully met at the level of highly effective or effective proficient pursuant to LAC 28:CXLVII.130;</w:t>
      </w:r>
    </w:p>
    <w:p w:rsidR="00782E59" w:rsidRPr="00D4077D" w:rsidRDefault="00782E59" w:rsidP="00782E59">
      <w:pPr>
        <w:pStyle w:val="1"/>
      </w:pPr>
      <w:r w:rsidRPr="00D4077D">
        <w:t>4.</w:t>
      </w:r>
      <w:r w:rsidRPr="00D4077D">
        <w:tab/>
        <w:t>affidavit signed by local superintendent, or designee, of good faith efforts to recruit certified personnel that include posting positions for which a TEP is issued; and</w:t>
      </w:r>
    </w:p>
    <w:p w:rsidR="00782E59" w:rsidRPr="00D4077D" w:rsidRDefault="00782E59" w:rsidP="00782E59">
      <w:pPr>
        <w:pStyle w:val="1"/>
      </w:pPr>
      <w:r w:rsidRPr="00D4077D">
        <w:t>5.</w:t>
      </w:r>
      <w:r w:rsidRPr="00D4077D">
        <w:tab/>
        <w:t>no regularly certified, competent, and suitable applicant is available.</w:t>
      </w:r>
    </w:p>
    <w:p w:rsidR="00074352" w:rsidRPr="008912C1" w:rsidRDefault="00782E59" w:rsidP="00782E59">
      <w:pPr>
        <w:pStyle w:val="1"/>
      </w:pPr>
      <w:r w:rsidRPr="00D4077D">
        <w:t>6.</w:t>
      </w:r>
      <w:r w:rsidRPr="00D4077D">
        <w:tab/>
        <w:t>The employing school system must submit the application on behalf of the applicant.</w:t>
      </w:r>
    </w:p>
    <w:p w:rsidR="00074352" w:rsidRPr="008912C1" w:rsidRDefault="00074352" w:rsidP="00074352">
      <w:pPr>
        <w:pStyle w:val="AuthorityNote"/>
      </w:pPr>
      <w:r w:rsidRPr="008912C1">
        <w:t>AUTHORITY NOTE:</w:t>
      </w:r>
      <w:r w:rsidRPr="008912C1">
        <w:tab/>
        <w:t>Promulgated in accordance with R.S. 17:6(A)(10), (11), and (15), R.S. 17:7(6), R.S. 17:10, R.S. 17:22(6), R.S. 17:391.1-391.10, and R.S.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48:438</w:t>
      </w:r>
      <w:r w:rsidRPr="001A3EAC">
        <w:t xml:space="preserve"> (March 2022</w:t>
      </w:r>
      <w:r w:rsidR="00051FCF" w:rsidRPr="00BA2203">
        <w:t>)</w:t>
      </w:r>
      <w:r w:rsidR="00051FCF">
        <w:t>,</w:t>
      </w:r>
      <w:r w:rsidR="00051FCF">
        <w:rPr>
          <w:color w:val="0D0D0D"/>
        </w:rPr>
        <w:t xml:space="preserve"> repromulgated LR 48:1041 (April 2022</w:t>
      </w:r>
      <w:r w:rsidR="00782E59">
        <w:rPr>
          <w:color w:val="0D0D0D"/>
        </w:rPr>
        <w:t>), LR 49</w:t>
      </w:r>
      <w:r w:rsidR="00782E59" w:rsidRPr="00D4077D">
        <w:rPr>
          <w:color w:val="0D0D0D"/>
        </w:rPr>
        <w:t>:</w:t>
      </w:r>
      <w:r w:rsidR="00782E59">
        <w:rPr>
          <w:color w:val="0D0D0D"/>
        </w:rPr>
        <w:t>40 (January 2023).</w:t>
      </w:r>
    </w:p>
    <w:p w:rsidR="00074352" w:rsidRPr="008912C1" w:rsidRDefault="00074352" w:rsidP="00074352">
      <w:pPr>
        <w:pStyle w:val="Section"/>
      </w:pPr>
      <w:bookmarkStart w:id="107" w:name="_Toc128061340"/>
      <w:r w:rsidRPr="008912C1">
        <w:t>§533.</w:t>
      </w:r>
      <w:r w:rsidRPr="008912C1">
        <w:tab/>
        <w:t>Nonpublic Temporary Certificate (T)</w:t>
      </w:r>
      <w:bookmarkEnd w:id="107"/>
    </w:p>
    <w:p w:rsidR="00051FCF" w:rsidRPr="00BA2203" w:rsidRDefault="00074352" w:rsidP="00051FCF">
      <w:pPr>
        <w:pStyle w:val="A"/>
      </w:pPr>
      <w:r w:rsidRPr="008912C1">
        <w:t>A.</w:t>
      </w:r>
      <w:r w:rsidRPr="008912C1">
        <w:tab/>
      </w:r>
      <w:r w:rsidR="00051FCF" w:rsidRPr="00BA2203">
        <w:t xml:space="preserve">Nonpublic Temporary Certificate (T) is valid for one year; and is renewable. </w:t>
      </w:r>
    </w:p>
    <w:p w:rsidR="00051FCF" w:rsidRPr="00BA2203" w:rsidRDefault="00051FCF" w:rsidP="00051FCF">
      <w:pPr>
        <w:pStyle w:val="A"/>
      </w:pPr>
      <w:r w:rsidRPr="00BA2203">
        <w:t>B.</w:t>
      </w:r>
      <w:r w:rsidRPr="00BA2203">
        <w:tab/>
        <w:t>Eligibility Guidelines. The T certificate is granted to teachers practicing in a nonpublic school setting that requires temporary credentialing to meet nonpublic school standards. When nonpublic standards are met in accordance with Bulletin 741 (Nonpublic) - Louisiana Handbook for Nonpublic School Administrators, the teacher serves in the nonpublic setting without a teaching certificate but has met the nonpublic standards.</w:t>
      </w:r>
    </w:p>
    <w:p w:rsidR="00051FCF" w:rsidRPr="00BA2203" w:rsidRDefault="00051FCF" w:rsidP="00051FCF">
      <w:pPr>
        <w:pStyle w:val="A"/>
      </w:pPr>
      <w:r w:rsidRPr="00BA2203">
        <w:t>C.</w:t>
      </w:r>
      <w:r w:rsidRPr="00BA2203">
        <w:tab/>
        <w:t xml:space="preserve">Renewal Guidelines. The holder must earn six semester hours of professional coursework annually. </w:t>
      </w:r>
    </w:p>
    <w:p w:rsidR="00074352" w:rsidRPr="008912C1" w:rsidRDefault="00051FCF" w:rsidP="00051FCF">
      <w:pPr>
        <w:pStyle w:val="A"/>
      </w:pPr>
      <w:r w:rsidRPr="00BA2203">
        <w:t>D.</w:t>
      </w:r>
      <w:r w:rsidRPr="00BA2203">
        <w:tab/>
        <w:t>Availability of Required Courses. Documentation that necessary coursework was not available must be provided in the form of letters of verification from all universities in the accessible geographic area stating that the necessary coursework was not offered</w:t>
      </w:r>
      <w:r w:rsidR="00074352" w:rsidRPr="008912C1">
        <w:t>.</w:t>
      </w:r>
    </w:p>
    <w:p w:rsidR="00074352" w:rsidRPr="008912C1" w:rsidRDefault="00074352" w:rsidP="00074352">
      <w:pPr>
        <w:pStyle w:val="AuthorityNote"/>
      </w:pPr>
      <w:r w:rsidRPr="008912C1">
        <w:t>AUTHORITY NOTE:</w:t>
      </w:r>
      <w:r w:rsidRPr="008912C1">
        <w:tab/>
        <w:t>Promulgated in accordance with R.S. 17:6(A)(10), (11), and (15), R.S. 17:7(6), R.S. 17:10, R.S. 17:22(6), R.S. 17:391.1-391.10, and R.S. 17:411.</w:t>
      </w:r>
    </w:p>
    <w:p w:rsidR="00074352" w:rsidRPr="008912C1" w:rsidRDefault="00074352" w:rsidP="00074352">
      <w:pPr>
        <w:pStyle w:val="HistoricalNote"/>
      </w:pPr>
      <w:r w:rsidRPr="008912C1">
        <w:t>HISTORICAL NOTE:</w:t>
      </w:r>
      <w:r w:rsidRPr="008912C1">
        <w:tab/>
        <w:t>Promulgated by the Board of Elementary and Secondary Educa</w:t>
      </w:r>
      <w:r>
        <w:t>tion, LR 48:438</w:t>
      </w:r>
      <w:r w:rsidRPr="001A3EAC">
        <w:t xml:space="preserve"> (March 2022</w:t>
      </w:r>
      <w:r w:rsidR="00051FCF" w:rsidRPr="00BA2203">
        <w:t>)</w:t>
      </w:r>
      <w:r w:rsidR="00051FCF">
        <w:rPr>
          <w:color w:val="0D0D0D"/>
        </w:rPr>
        <w:t>, repromulgated LR 48:1042 (April 2022).</w:t>
      </w:r>
    </w:p>
    <w:p w:rsidR="00074352" w:rsidRPr="008912C1" w:rsidRDefault="00074352" w:rsidP="00074352">
      <w:pPr>
        <w:pStyle w:val="Section"/>
      </w:pPr>
      <w:bookmarkStart w:id="108" w:name="_Toc128061341"/>
      <w:r w:rsidRPr="008912C1">
        <w:t>§535.</w:t>
      </w:r>
      <w:r w:rsidRPr="008912C1">
        <w:tab/>
        <w:t>Resident Teacher Certificate (R)</w:t>
      </w:r>
      <w:bookmarkEnd w:id="108"/>
    </w:p>
    <w:p w:rsidR="00051FCF" w:rsidRPr="00BA2203" w:rsidRDefault="00074352" w:rsidP="00051FCF">
      <w:pPr>
        <w:pStyle w:val="A"/>
      </w:pPr>
      <w:r w:rsidRPr="008912C1">
        <w:t>A.</w:t>
      </w:r>
      <w:r w:rsidRPr="008912C1">
        <w:tab/>
      </w:r>
      <w:r w:rsidR="00051FCF" w:rsidRPr="00BA2203">
        <w:t>Beginning July 1, 2018, the resident teacher certificate (R) shall be required for individuals completing a one-year residency required for certification in Louisiana pursuant to Bulletin 996.</w:t>
      </w:r>
    </w:p>
    <w:p w:rsidR="00051FCF" w:rsidRPr="00BA2203" w:rsidRDefault="00051FCF" w:rsidP="00051FCF">
      <w:pPr>
        <w:pStyle w:val="A"/>
      </w:pPr>
      <w:r w:rsidRPr="00BA2203">
        <w:t>B.</w:t>
      </w:r>
      <w:r w:rsidRPr="00BA2203">
        <w:tab/>
        <w:t>Resident teacher certificates are valid for one school year, are renewable, and may be held a maximum of three years while the holder pursues certification through a BESE-approved teacher preparation program.</w:t>
      </w:r>
    </w:p>
    <w:p w:rsidR="00051FCF" w:rsidRPr="00BA2203" w:rsidRDefault="00051FCF" w:rsidP="00051FCF">
      <w:pPr>
        <w:pStyle w:val="A"/>
      </w:pPr>
      <w:r w:rsidRPr="00BA2203">
        <w:t>C.</w:t>
      </w:r>
      <w:r w:rsidRPr="00BA2203">
        <w:tab/>
        <w:t xml:space="preserve">Eligibility guidelines: </w:t>
      </w:r>
    </w:p>
    <w:p w:rsidR="00051FCF" w:rsidRPr="00BA2203" w:rsidRDefault="00051FCF" w:rsidP="00051FCF">
      <w:pPr>
        <w:pStyle w:val="1"/>
      </w:pPr>
      <w:r w:rsidRPr="00BA2203">
        <w:t>1.</w:t>
      </w:r>
      <w:r w:rsidRPr="00BA2203">
        <w:tab/>
        <w:t xml:space="preserve">enrollment in a BESE-approved traditional, master’s degree, or certification-only teacher preparation program; </w:t>
      </w:r>
    </w:p>
    <w:p w:rsidR="001D1971" w:rsidRPr="00D4077D" w:rsidRDefault="00051FCF" w:rsidP="001D1971">
      <w:pPr>
        <w:pStyle w:val="1"/>
      </w:pPr>
      <w:r w:rsidRPr="00BA2203">
        <w:t>2.</w:t>
      </w:r>
      <w:r w:rsidRPr="00BA2203">
        <w:tab/>
      </w:r>
      <w:r w:rsidR="001D1971" w:rsidRPr="00D4077D">
        <w:t>placement in a classroom in a public or approved nonpublic school with a teacher of record who holds a valid level 1, 2, 3, type A, or type B teaching certificate in the area for which the candidate is pursuing certification pursuant to Bulletin 746; and</w:t>
      </w:r>
    </w:p>
    <w:p w:rsidR="001D1971" w:rsidRPr="00D4077D" w:rsidRDefault="001D1971" w:rsidP="001D1971">
      <w:pPr>
        <w:pStyle w:val="1"/>
      </w:pPr>
      <w:r w:rsidRPr="00D4077D">
        <w:t>3.</w:t>
      </w:r>
      <w:r w:rsidRPr="00D4077D">
        <w:tab/>
        <w:t>2.20 GPA or higher on a 4.0 scale for entry into the program.</w:t>
      </w:r>
    </w:p>
    <w:p w:rsidR="00051FCF" w:rsidRPr="00BA2203" w:rsidRDefault="001D1971" w:rsidP="001D1971">
      <w:pPr>
        <w:pStyle w:val="1"/>
      </w:pPr>
      <w:r w:rsidRPr="00D4077D">
        <w:t>4.</w:t>
      </w:r>
      <w:r w:rsidRPr="00D4077D">
        <w:tab/>
        <w:t>Resident teachers placed in charter schools must be placed with a teacher of record who has demonstrated effectiveness in accordance with LAC 28:CXLVII.130.</w:t>
      </w:r>
    </w:p>
    <w:p w:rsidR="00051FCF" w:rsidRPr="00BA2203" w:rsidRDefault="00051FCF" w:rsidP="00051FCF">
      <w:pPr>
        <w:pStyle w:val="A"/>
      </w:pPr>
      <w:r w:rsidRPr="00BA2203">
        <w:t>D.</w:t>
      </w:r>
      <w:r w:rsidRPr="00BA2203">
        <w:tab/>
        <w:t>Renewal guidelines: passing scores on required content knowledge exams for renewal.</w:t>
      </w:r>
    </w:p>
    <w:p w:rsidR="00051FCF" w:rsidRPr="00BA2203" w:rsidRDefault="00051FCF" w:rsidP="00051FCF">
      <w:pPr>
        <w:pStyle w:val="A"/>
      </w:pPr>
      <w:r w:rsidRPr="00BA2203">
        <w:t>E.</w:t>
      </w:r>
      <w:r w:rsidRPr="00BA2203">
        <w:tab/>
        <w:t xml:space="preserve">The request for the Resident Teacher license as well as renewal requests must be submitted directly to the LDE by the preparation provider. </w:t>
      </w:r>
    </w:p>
    <w:p w:rsidR="00051FCF" w:rsidRPr="00BA2203" w:rsidRDefault="00051FCF" w:rsidP="00051FCF">
      <w:pPr>
        <w:pStyle w:val="A"/>
      </w:pPr>
      <w:r w:rsidRPr="00BA2203">
        <w:t>F.</w:t>
      </w:r>
      <w:r w:rsidRPr="00BA2203">
        <w:tab/>
        <w:t>The LDE will begin issuing resident teacher certificates to candidates completing residencies in BESE-approved programs with one-year residencies beginning July 1, 2017.</w:t>
      </w:r>
    </w:p>
    <w:p w:rsidR="00051FCF" w:rsidRPr="00BA2203" w:rsidRDefault="00051FCF" w:rsidP="00051FCF">
      <w:pPr>
        <w:pStyle w:val="A"/>
      </w:pPr>
      <w:r w:rsidRPr="00BA2203">
        <w:t>G.</w:t>
      </w:r>
      <w:r w:rsidRPr="00BA2203">
        <w:tab/>
        <w:t>There shall be no fee charged for the resident teacher certificate issuance.</w:t>
      </w:r>
    </w:p>
    <w:p w:rsidR="00074352" w:rsidRPr="008912C1" w:rsidRDefault="00051FCF" w:rsidP="00051FCF">
      <w:pPr>
        <w:pStyle w:val="A"/>
      </w:pPr>
      <w:r w:rsidRPr="00BA2203">
        <w:t>H.</w:t>
      </w:r>
      <w:r w:rsidRPr="00BA2203">
        <w:tab/>
        <w:t>Holders of the resident teacher certificate may serve as a substitute teacher in the residency school system for up to ten days each semester. Such service shall not impede residency performance or ability to successfully complete the preparation program.</w:t>
      </w:r>
    </w:p>
    <w:p w:rsidR="00074352" w:rsidRPr="008912C1" w:rsidRDefault="00074352" w:rsidP="00074352">
      <w:pPr>
        <w:pStyle w:val="AuthorityNote"/>
      </w:pPr>
      <w:r w:rsidRPr="008912C1">
        <w:t>AUTHORITY NOTE:</w:t>
      </w:r>
      <w:r w:rsidRPr="008912C1">
        <w:tab/>
      </w:r>
      <w:r w:rsidR="001D1971" w:rsidRPr="001D1971">
        <w:t>Promulgated in accordance with R.S. 17:6(A)(10), (11), and (15), 17:7(6), 17:10, 17:22(6), 17:391.1-391.10, and 17:411.</w:t>
      </w:r>
    </w:p>
    <w:p w:rsidR="00074352" w:rsidRDefault="00074352" w:rsidP="00074352">
      <w:pPr>
        <w:pStyle w:val="HistoricalNote"/>
        <w:rPr>
          <w:color w:val="0D0D0D"/>
        </w:rPr>
      </w:pPr>
      <w:r w:rsidRPr="008912C1">
        <w:t>HISTORICAL NOTE:</w:t>
      </w:r>
      <w:r w:rsidRPr="008912C1">
        <w:tab/>
        <w:t xml:space="preserve">Promulgated by the Board of Elementary and Secondary Education, </w:t>
      </w:r>
      <w:r>
        <w:t>LR 48:438</w:t>
      </w:r>
      <w:r w:rsidRPr="001A3EAC">
        <w:t xml:space="preserve"> (March 2022</w:t>
      </w:r>
      <w:r w:rsidR="00051FCF" w:rsidRPr="00BA2203">
        <w:t>)</w:t>
      </w:r>
      <w:r w:rsidR="00051FCF">
        <w:rPr>
          <w:color w:val="0D0D0D"/>
        </w:rPr>
        <w:t>, repromulgated LR 48:1042 (April 2022</w:t>
      </w:r>
      <w:r w:rsidR="001D1971">
        <w:rPr>
          <w:color w:val="0D0D0D"/>
        </w:rPr>
        <w:t>), LR 49</w:t>
      </w:r>
      <w:r w:rsidR="001D1971" w:rsidRPr="00D4077D">
        <w:rPr>
          <w:color w:val="0D0D0D"/>
        </w:rPr>
        <w:t>:</w:t>
      </w:r>
      <w:r w:rsidR="001D1971">
        <w:rPr>
          <w:color w:val="0D0D0D"/>
        </w:rPr>
        <w:t>40 (January 2023).</w:t>
      </w:r>
    </w:p>
    <w:p w:rsidR="005F4746" w:rsidRPr="00195BBA" w:rsidRDefault="005F4746" w:rsidP="005F4746">
      <w:pPr>
        <w:pStyle w:val="Section"/>
      </w:pPr>
      <w:bookmarkStart w:id="109" w:name="_Toc128061342"/>
      <w:r w:rsidRPr="00195BBA">
        <w:t>§536.</w:t>
      </w:r>
      <w:r w:rsidRPr="00195BBA">
        <w:tab/>
        <w:t>Teaching Authorizations</w:t>
      </w:r>
      <w:bookmarkEnd w:id="109"/>
    </w:p>
    <w:p w:rsidR="005F4746" w:rsidRPr="00195BBA" w:rsidRDefault="005F4746" w:rsidP="005F4746">
      <w:pPr>
        <w:pStyle w:val="A"/>
      </w:pPr>
      <w:r w:rsidRPr="00195BBA">
        <w:t>A.</w:t>
      </w:r>
      <w:r w:rsidRPr="00195BBA">
        <w:tab/>
        <w:t>In accordance with Act 634 of the 2018 Regular Legislative Session, and effective July 1, 2018, a teaching authorization (TA) shall be required for individuals seeking employment as an administrator, teacher, or substitute teacher in any school, including a public or nonpublic school that does not require a Louisiana teaching certificate for the employment of a teacher.</w:t>
      </w:r>
    </w:p>
    <w:p w:rsidR="005F4746" w:rsidRPr="00195BBA" w:rsidRDefault="005F4746" w:rsidP="005F4746">
      <w:pPr>
        <w:pStyle w:val="A"/>
      </w:pPr>
      <w:r w:rsidRPr="00195BBA">
        <w:t>B.</w:t>
      </w:r>
      <w:r w:rsidRPr="00195BBA">
        <w:tab/>
        <w:t>A TA will be issued, sanctioned, or reinstated in accordance with policy outlined in this</w:t>
      </w:r>
      <w:r>
        <w:t xml:space="preserve"> b</w:t>
      </w:r>
      <w:r w:rsidRPr="00195BBA">
        <w:t>ulletin, LAC 28:CXXI.Chapter 19.</w:t>
      </w:r>
    </w:p>
    <w:p w:rsidR="005F4746" w:rsidRPr="00195BBA" w:rsidRDefault="005F4746" w:rsidP="005F4746">
      <w:pPr>
        <w:pStyle w:val="A"/>
      </w:pPr>
      <w:r w:rsidRPr="00195BBA">
        <w:t>C.</w:t>
      </w:r>
      <w:r w:rsidRPr="00195BBA">
        <w:tab/>
        <w:t>Eligibility Guideline.</w:t>
      </w:r>
      <w:r>
        <w:t xml:space="preserve"> </w:t>
      </w:r>
      <w:r w:rsidRPr="00195BBA">
        <w:t>The applicant is seeking employment in a Louisiana public or nonpublic school in a role in which a Louisiana teaching certificate is not required.</w:t>
      </w:r>
    </w:p>
    <w:p w:rsidR="005F4746" w:rsidRPr="00195BBA" w:rsidRDefault="005F4746" w:rsidP="005F4746">
      <w:pPr>
        <w:pStyle w:val="A"/>
      </w:pPr>
      <w:r w:rsidRPr="00195BBA">
        <w:t>D.</w:t>
      </w:r>
      <w:r w:rsidRPr="00195BBA">
        <w:tab/>
        <w:t>A request for a TA must be submitted directly to the LDE by the employing school governing authority where the individual is seeking employment.</w:t>
      </w:r>
    </w:p>
    <w:p w:rsidR="005F4746" w:rsidRPr="00195BBA" w:rsidRDefault="005F4746" w:rsidP="005F4746">
      <w:pPr>
        <w:pStyle w:val="A"/>
      </w:pPr>
      <w:r w:rsidRPr="00195BBA">
        <w:t>E.</w:t>
      </w:r>
      <w:r w:rsidRPr="00195BBA">
        <w:tab/>
        <w:t>A TA is valid only for the period for which the individual is employed by the employing school governing authority that submits the initial TA request.</w:t>
      </w:r>
    </w:p>
    <w:p w:rsidR="005F4746" w:rsidRPr="00195BBA" w:rsidRDefault="005F4746" w:rsidP="005F4746">
      <w:pPr>
        <w:pStyle w:val="A"/>
      </w:pPr>
      <w:r w:rsidRPr="00195BBA">
        <w:t>F.</w:t>
      </w:r>
      <w:r w:rsidRPr="00195BBA">
        <w:tab/>
        <w:t>An individual that changes employing school systems must be issued a new TA.</w:t>
      </w:r>
    </w:p>
    <w:p w:rsidR="005F4746" w:rsidRPr="00195BBA" w:rsidRDefault="005F4746" w:rsidP="005F4746">
      <w:pPr>
        <w:pStyle w:val="AuthorityNote"/>
      </w:pPr>
      <w:r w:rsidRPr="00195BBA">
        <w:t>AUTHORITY NOTE:</w:t>
      </w:r>
      <w:r w:rsidRPr="00195BBA">
        <w:tab/>
        <w:t>Promulgated in accordance with R.S. 17:6(A)(10), (11), and (15), R.S. 17:7(6), R.S.17:10, R.S. 17:22(6), and R.S. 17:411.</w:t>
      </w:r>
    </w:p>
    <w:p w:rsidR="005F4746" w:rsidRPr="008912C1" w:rsidRDefault="005F4746" w:rsidP="005F4746">
      <w:pPr>
        <w:pStyle w:val="HistoricalNote"/>
      </w:pPr>
      <w:r w:rsidRPr="00195BBA">
        <w:t>HISTORICAL NOTE: Promulgated by the Board of Elementary and Secondary Education, LR 48:</w:t>
      </w:r>
      <w:r>
        <w:t>1749 (July 2022).</w:t>
      </w:r>
    </w:p>
    <w:p w:rsidR="00074352" w:rsidRPr="008912C1" w:rsidRDefault="00074352" w:rsidP="00074352">
      <w:pPr>
        <w:pStyle w:val="Chapter"/>
      </w:pPr>
      <w:bookmarkStart w:id="110" w:name="_Toc128061343"/>
      <w:r w:rsidRPr="008912C1">
        <w:t>Subchapter C.</w:t>
      </w:r>
      <w:r w:rsidRPr="008912C1">
        <w:tab/>
        <w:t>Ancillary Teaching Certificates</w:t>
      </w:r>
      <w:bookmarkEnd w:id="110"/>
    </w:p>
    <w:p w:rsidR="00074352" w:rsidRPr="008912C1" w:rsidRDefault="00074352" w:rsidP="00074352">
      <w:pPr>
        <w:pStyle w:val="Section"/>
      </w:pPr>
      <w:bookmarkStart w:id="111" w:name="_Toc128061344"/>
      <w:r w:rsidRPr="008912C1">
        <w:t>§537.</w:t>
      </w:r>
      <w:r w:rsidRPr="008912C1">
        <w:tab/>
        <w:t>Introduction</w:t>
      </w:r>
      <w:bookmarkEnd w:id="111"/>
    </w:p>
    <w:p w:rsidR="00051FCF" w:rsidRPr="00BA2203" w:rsidRDefault="00074352" w:rsidP="00051FCF">
      <w:pPr>
        <w:pStyle w:val="A"/>
      </w:pPr>
      <w:r w:rsidRPr="008912C1">
        <w:t>A.</w:t>
      </w:r>
      <w:r w:rsidRPr="008912C1">
        <w:tab/>
      </w:r>
      <w:r w:rsidR="00051FCF" w:rsidRPr="00BA2203">
        <w:t>Types of Ancillary Certificates</w:t>
      </w:r>
    </w:p>
    <w:p w:rsidR="00051FCF" w:rsidRPr="00BA2203" w:rsidRDefault="00051FCF" w:rsidP="00051FCF">
      <w:pPr>
        <w:pStyle w:val="1"/>
      </w:pPr>
      <w:r w:rsidRPr="00BA2203">
        <w:t>1.</w:t>
      </w:r>
      <w:r w:rsidRPr="00BA2203">
        <w:tab/>
        <w:t>Ancillary certificates are issued by the LDE for individuals who provide teaching, support, administrative, or supervisory services to children in pre-kindergarten through twelfth grade schools and early learning centers serving children from birth to five years old.</w:t>
      </w:r>
    </w:p>
    <w:p w:rsidR="00051FCF" w:rsidRPr="00BA2203" w:rsidRDefault="00051FCF" w:rsidP="00051FCF">
      <w:pPr>
        <w:pStyle w:val="a0"/>
      </w:pPr>
      <w:r w:rsidRPr="00BA2203">
        <w:t>a.</w:t>
      </w:r>
      <w:r w:rsidRPr="00BA2203">
        <w:tab/>
        <w:t>See Chapter 7 of this Part regarding ancillary certificates issued for individuals who provide support services in pre-kindergarten through twelfth grade schools and early learning centers serving children from birth to five years old.</w:t>
      </w:r>
    </w:p>
    <w:p w:rsidR="00051FCF" w:rsidRPr="00BA2203" w:rsidRDefault="00051FCF" w:rsidP="00051FCF">
      <w:pPr>
        <w:pStyle w:val="a0"/>
      </w:pPr>
      <w:r w:rsidRPr="00BA2203">
        <w:t>b.</w:t>
      </w:r>
      <w:r w:rsidRPr="00BA2203">
        <w:tab/>
        <w:t>See Chapter 15 of this Part regarding ancillary certificates issued for individuals who provide administrative and supervisory services in pre-kindergarten through twelfth grade schools.</w:t>
      </w:r>
    </w:p>
    <w:p w:rsidR="00051FCF" w:rsidRPr="00BA2203" w:rsidRDefault="00051FCF" w:rsidP="00051FCF">
      <w:pPr>
        <w:pStyle w:val="1"/>
      </w:pPr>
      <w:r w:rsidRPr="00BA2203">
        <w:t>2.</w:t>
      </w:r>
      <w:r w:rsidRPr="00BA2203">
        <w:tab/>
        <w:t>Types of ancillary teaching certificates are as follows:</w:t>
      </w:r>
    </w:p>
    <w:p w:rsidR="00051FCF" w:rsidRPr="00BA2203" w:rsidRDefault="00051FCF" w:rsidP="00051FCF">
      <w:pPr>
        <w:pStyle w:val="a0"/>
      </w:pPr>
      <w:r w:rsidRPr="00BA2203">
        <w:t>a.</w:t>
      </w:r>
      <w:r w:rsidRPr="00BA2203">
        <w:tab/>
        <w:t>ancillary artist or talented;</w:t>
      </w:r>
    </w:p>
    <w:p w:rsidR="00051FCF" w:rsidRPr="00BA2203" w:rsidRDefault="00051FCF" w:rsidP="00051FCF">
      <w:pPr>
        <w:pStyle w:val="a0"/>
      </w:pPr>
      <w:r w:rsidRPr="00BA2203">
        <w:t>b.</w:t>
      </w:r>
      <w:r w:rsidRPr="00BA2203">
        <w:tab/>
        <w:t>early childhood ancillary;</w:t>
      </w:r>
    </w:p>
    <w:p w:rsidR="00051FCF" w:rsidRPr="00BA2203" w:rsidRDefault="00051FCF" w:rsidP="00051FCF">
      <w:pPr>
        <w:pStyle w:val="a0"/>
      </w:pPr>
      <w:r w:rsidRPr="00BA2203">
        <w:t>c.</w:t>
      </w:r>
      <w:r w:rsidRPr="00BA2203">
        <w:tab/>
        <w:t>nonpublic Montessori teacher;</w:t>
      </w:r>
    </w:p>
    <w:p w:rsidR="00051FCF" w:rsidRPr="00BA2203" w:rsidRDefault="00051FCF" w:rsidP="00051FCF">
      <w:pPr>
        <w:pStyle w:val="a0"/>
      </w:pPr>
      <w:r w:rsidRPr="00BA2203">
        <w:t>d.</w:t>
      </w:r>
      <w:r w:rsidRPr="00BA2203">
        <w:tab/>
        <w:t>family and consumer sciences (occupational programs);</w:t>
      </w:r>
    </w:p>
    <w:p w:rsidR="00051FCF" w:rsidRPr="00BA2203" w:rsidRDefault="00051FCF" w:rsidP="00051FCF">
      <w:pPr>
        <w:pStyle w:val="a0"/>
      </w:pPr>
      <w:r w:rsidRPr="00BA2203">
        <w:t>e.</w:t>
      </w:r>
      <w:r w:rsidRPr="00BA2203">
        <w:tab/>
        <w:t>Junior Reserve Officers Training Corps (JROTC) instructor;</w:t>
      </w:r>
    </w:p>
    <w:p w:rsidR="00051FCF" w:rsidRPr="00BA2203" w:rsidRDefault="00051FCF" w:rsidP="00051FCF">
      <w:pPr>
        <w:pStyle w:val="a0"/>
      </w:pPr>
      <w:r w:rsidRPr="00BA2203">
        <w:t>f.</w:t>
      </w:r>
      <w:r w:rsidRPr="00BA2203">
        <w:tab/>
        <w:t>math for professionals;</w:t>
      </w:r>
    </w:p>
    <w:p w:rsidR="00051FCF" w:rsidRPr="00BA2203" w:rsidRDefault="00051FCF" w:rsidP="00051FCF">
      <w:pPr>
        <w:pStyle w:val="a0"/>
      </w:pPr>
      <w:r w:rsidRPr="00BA2203">
        <w:t>g.</w:t>
      </w:r>
      <w:r w:rsidRPr="00BA2203">
        <w:tab/>
        <w:t>mentor teacher ancillary; and</w:t>
      </w:r>
    </w:p>
    <w:p w:rsidR="00051FCF" w:rsidRPr="00BA2203" w:rsidRDefault="00051FCF" w:rsidP="00051FCF">
      <w:pPr>
        <w:pStyle w:val="a0"/>
      </w:pPr>
      <w:r w:rsidRPr="00BA2203">
        <w:t>h.</w:t>
      </w:r>
      <w:r w:rsidRPr="00BA2203">
        <w:tab/>
        <w:t>content leader ancillary.</w:t>
      </w:r>
    </w:p>
    <w:p w:rsidR="00074352" w:rsidRDefault="00051FCF" w:rsidP="00051FCF">
      <w:pPr>
        <w:pStyle w:val="A"/>
      </w:pPr>
      <w:r w:rsidRPr="00BA2203">
        <w:t>3.</w:t>
      </w:r>
      <w:r w:rsidRPr="00BA2203">
        <w:tab/>
        <w:t>Non-Practicing status or operational role status for ancillary teaching certificates may be granted in accordance with §505 of this Part.</w:t>
      </w:r>
    </w:p>
    <w:p w:rsidR="00074352" w:rsidRPr="008912C1" w:rsidRDefault="00074352" w:rsidP="00074352">
      <w:pPr>
        <w:pStyle w:val="AuthorityNote"/>
      </w:pPr>
      <w:r w:rsidRPr="008912C1">
        <w:t>AUTHORITY NOTE:</w:t>
      </w:r>
      <w:r w:rsidRPr="008912C1">
        <w:tab/>
        <w:t>Promulgated in accordance with R.S. 17:6(A)(10), (11), and (15), R.S. 17:7(6), R.S. 17:10, R.S. 17:22(6), R.S. 17:391.1-391.10, and R.S.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48:439</w:t>
      </w:r>
      <w:r w:rsidRPr="001A3EAC">
        <w:t xml:space="preserve"> (March 2022</w:t>
      </w:r>
      <w:r w:rsidR="00051FCF">
        <w:t>)</w:t>
      </w:r>
      <w:r w:rsidR="00051FCF">
        <w:rPr>
          <w:color w:val="0D0D0D"/>
        </w:rPr>
        <w:t>, repromulgated LR 48:1042 (April 2022).</w:t>
      </w:r>
    </w:p>
    <w:p w:rsidR="00074352" w:rsidRPr="008912C1" w:rsidRDefault="00074352" w:rsidP="00074352">
      <w:pPr>
        <w:pStyle w:val="Section"/>
      </w:pPr>
      <w:bookmarkStart w:id="112" w:name="_Toc128061345"/>
      <w:r w:rsidRPr="008912C1">
        <w:t>§539.</w:t>
      </w:r>
      <w:r w:rsidRPr="008912C1">
        <w:tab/>
        <w:t>Artist or Talented Certificate</w:t>
      </w:r>
      <w:bookmarkEnd w:id="112"/>
    </w:p>
    <w:p w:rsidR="00050D7A" w:rsidRPr="00BA2203" w:rsidRDefault="00074352" w:rsidP="00050D7A">
      <w:pPr>
        <w:pStyle w:val="A"/>
      </w:pPr>
      <w:r w:rsidRPr="008912C1">
        <w:t>A.</w:t>
      </w:r>
      <w:r w:rsidRPr="008912C1">
        <w:tab/>
      </w:r>
      <w:r w:rsidR="00050D7A" w:rsidRPr="00BA2203">
        <w:t xml:space="preserve">An ancillary artist or talented certificate is issued to an applicant who has earned an advanced degree in an artistic or talented field, or who has produced evidence of creative accomplishments over an extended period of time. An ancillary artist or ancillary talented certificate allows the holder to provide artistic and/or creative services in a regular classroom to children at any age level. </w:t>
      </w:r>
    </w:p>
    <w:p w:rsidR="00050D7A" w:rsidRPr="00BA2203" w:rsidRDefault="00050D7A" w:rsidP="00050D7A">
      <w:pPr>
        <w:pStyle w:val="A"/>
      </w:pPr>
      <w:r w:rsidRPr="00BA2203">
        <w:t>B.</w:t>
      </w:r>
      <w:r w:rsidRPr="00BA2203">
        <w:tab/>
        <w:t xml:space="preserve">Artists Certificate (Art, Creative Writing, Drama, Dance, Music, Theatre, Visual Arts) </w:t>
      </w:r>
    </w:p>
    <w:p w:rsidR="00050D7A" w:rsidRPr="00BA2203" w:rsidRDefault="00050D7A" w:rsidP="00050D7A">
      <w:pPr>
        <w:pStyle w:val="1"/>
      </w:pPr>
      <w:r w:rsidRPr="00BA2203">
        <w:t>1.</w:t>
      </w:r>
      <w:r w:rsidRPr="00BA2203">
        <w:tab/>
        <w:t xml:space="preserve">Certification is granted only in the specific artist area of art, creative writing, drama, dance, music, theatre, or visual arts requested. </w:t>
      </w:r>
    </w:p>
    <w:p w:rsidR="00050D7A" w:rsidRPr="00BA2203" w:rsidRDefault="00050D7A" w:rsidP="00050D7A">
      <w:pPr>
        <w:pStyle w:val="1"/>
      </w:pPr>
      <w:r w:rsidRPr="00BA2203">
        <w:t>2.</w:t>
      </w:r>
      <w:r w:rsidRPr="00BA2203">
        <w:tab/>
        <w:t>Eligibility requirements:</w:t>
      </w:r>
    </w:p>
    <w:p w:rsidR="00050D7A" w:rsidRPr="00BA2203" w:rsidRDefault="00050D7A" w:rsidP="00050D7A">
      <w:pPr>
        <w:pStyle w:val="a0"/>
      </w:pPr>
      <w:r w:rsidRPr="00BA2203">
        <w:t>a.</w:t>
      </w:r>
      <w:r w:rsidRPr="00BA2203">
        <w:tab/>
        <w:t>a written request from the Louisiana employing authority indicating that the person will be employed;</w:t>
      </w:r>
    </w:p>
    <w:p w:rsidR="00050D7A" w:rsidRPr="00BA2203" w:rsidRDefault="00050D7A" w:rsidP="00050D7A">
      <w:pPr>
        <w:pStyle w:val="a0"/>
      </w:pPr>
      <w:r w:rsidRPr="00BA2203">
        <w:t>b.</w:t>
      </w:r>
      <w:r w:rsidRPr="00BA2203">
        <w:tab/>
        <w:t>substantive evidence of artistic and/or creative accomplishment over an extended period of time, submitted in the form of newspaper articles, brochures, catalogs, playbills, programs, magazines, published music, letters from accomplished peers, etc., noting that photographs, slides and actual artwork are only acceptable when document(s) verifying the artist authenticity of the work is included.</w:t>
      </w:r>
    </w:p>
    <w:p w:rsidR="00050D7A" w:rsidRPr="00BA2203" w:rsidRDefault="00050D7A" w:rsidP="00050D7A">
      <w:pPr>
        <w:pStyle w:val="1"/>
      </w:pPr>
      <w:r w:rsidRPr="00BA2203">
        <w:t>3.</w:t>
      </w:r>
      <w:r w:rsidRPr="00BA2203">
        <w:tab/>
        <w:t xml:space="preserve">Renewal Guidelines. The initial validity period is for five years, with renewal thereafter for a period of five years at the request of an LEA with verification of successfully meeting the standards of effectiveness for at least three years during the initial certification or renewal period pursuant to Bulletin 130 and R.S. 17:3902. </w:t>
      </w:r>
    </w:p>
    <w:p w:rsidR="00050D7A" w:rsidRPr="00BA2203" w:rsidRDefault="00050D7A" w:rsidP="00050D7A">
      <w:pPr>
        <w:pStyle w:val="1"/>
        <w:rPr>
          <w:strike/>
        </w:rPr>
      </w:pPr>
      <w:r w:rsidRPr="00BA2203">
        <w:t>4.</w:t>
      </w:r>
      <w:r w:rsidRPr="00BA2203">
        <w:tab/>
        <w:t>The person holding such certification is not eligible for tenure.</w:t>
      </w:r>
    </w:p>
    <w:p w:rsidR="00050D7A" w:rsidRPr="00BA2203" w:rsidRDefault="00050D7A" w:rsidP="00050D7A">
      <w:pPr>
        <w:pStyle w:val="A"/>
      </w:pPr>
      <w:r w:rsidRPr="00BA2203">
        <w:t>C.</w:t>
      </w:r>
      <w:r w:rsidRPr="00BA2203">
        <w:tab/>
        <w:t>Talented Certificate (Music, Theatre, or Visual Arts)</w:t>
      </w:r>
    </w:p>
    <w:p w:rsidR="00050D7A" w:rsidRPr="00BA2203" w:rsidRDefault="00050D7A" w:rsidP="00050D7A">
      <w:pPr>
        <w:pStyle w:val="1"/>
      </w:pPr>
      <w:r w:rsidRPr="00BA2203">
        <w:t>1.</w:t>
      </w:r>
      <w:r w:rsidRPr="00BA2203">
        <w:tab/>
        <w:t>The certificate allows the certificate holder to provide talented services.</w:t>
      </w:r>
    </w:p>
    <w:p w:rsidR="00050D7A" w:rsidRPr="00BA2203" w:rsidRDefault="00050D7A" w:rsidP="00050D7A">
      <w:pPr>
        <w:pStyle w:val="1"/>
      </w:pPr>
      <w:r w:rsidRPr="00BA2203">
        <w:t>2.</w:t>
      </w:r>
      <w:r w:rsidRPr="00BA2203">
        <w:tab/>
        <w:t xml:space="preserve">Certification is granted only in the specific talented area requested (visual art, music, or theatre). </w:t>
      </w:r>
    </w:p>
    <w:p w:rsidR="00050D7A" w:rsidRPr="00BA2203" w:rsidRDefault="00050D7A" w:rsidP="00050D7A">
      <w:pPr>
        <w:pStyle w:val="1"/>
      </w:pPr>
      <w:r w:rsidRPr="00BA2203">
        <w:t>3.</w:t>
      </w:r>
      <w:r w:rsidRPr="00BA2203">
        <w:tab/>
        <w:t>Eligibility requirements:</w:t>
      </w:r>
    </w:p>
    <w:p w:rsidR="00050D7A" w:rsidRPr="00BA2203" w:rsidRDefault="00050D7A" w:rsidP="00050D7A">
      <w:pPr>
        <w:pStyle w:val="a0"/>
      </w:pPr>
      <w:r w:rsidRPr="00BA2203">
        <w:t>a.</w:t>
      </w:r>
      <w:r w:rsidRPr="00BA2203">
        <w:tab/>
        <w:t>graduate degree in Art, Music, Theatre Liberal Arts, or Theatre Education or substantive evidence of artistic and/or creative accomplishment over an extended period of time, submitted in the form of newspaper articles, brochures,</w:t>
      </w:r>
      <w:r>
        <w:t xml:space="preserve"> </w:t>
      </w:r>
      <w:r w:rsidRPr="00BA2203">
        <w:t>catalogs, playbills, programs, magazines, published music, letters from accomplished peers, etc., noting that photographs, slides, and actual artwork are not acceptable;</w:t>
      </w:r>
    </w:p>
    <w:p w:rsidR="00050D7A" w:rsidRPr="00BA2203" w:rsidRDefault="00050D7A" w:rsidP="00050D7A">
      <w:pPr>
        <w:pStyle w:val="a0"/>
      </w:pPr>
      <w:r w:rsidRPr="00BA2203">
        <w:t>b.</w:t>
      </w:r>
      <w:r w:rsidRPr="00BA2203">
        <w:tab/>
        <w:t>written request from the LEA indicating that the individual will be employed as a talented teacher; and</w:t>
      </w:r>
    </w:p>
    <w:p w:rsidR="00050D7A" w:rsidRPr="00BA2203" w:rsidRDefault="00050D7A" w:rsidP="00050D7A">
      <w:pPr>
        <w:pStyle w:val="a0"/>
      </w:pPr>
      <w:r w:rsidRPr="00BA2203">
        <w:t>c.</w:t>
      </w:r>
      <w:r w:rsidRPr="00BA2203">
        <w:tab/>
        <w:t>the individual must have a minimum of one year of successful experience working with students in the specific arts area and at the level for which employed.</w:t>
      </w:r>
    </w:p>
    <w:p w:rsidR="00050D7A" w:rsidRPr="00BA2203" w:rsidRDefault="00050D7A" w:rsidP="00050D7A">
      <w:pPr>
        <w:pStyle w:val="i0"/>
      </w:pPr>
      <w:r>
        <w:tab/>
      </w:r>
      <w:r w:rsidRPr="00BA2203">
        <w:t>i.</w:t>
      </w:r>
      <w:r w:rsidRPr="00BA2203">
        <w:tab/>
        <w:t>All out-of-state experience must be verified as successful by the out-of-state employing authority or SEA.</w:t>
      </w:r>
    </w:p>
    <w:p w:rsidR="00050D7A" w:rsidRPr="00BA2203" w:rsidRDefault="00050D7A" w:rsidP="00050D7A">
      <w:pPr>
        <w:pStyle w:val="1"/>
      </w:pPr>
      <w:r w:rsidRPr="00BA2203">
        <w:t>4.</w:t>
      </w:r>
      <w:r w:rsidRPr="00BA2203">
        <w:tab/>
        <w:t xml:space="preserve">Renewal Guidelines. The initial period of validity is for five years initially and may be renewed thereafter for a period of five years at the request of the employing LEA. For renewal of the ancillary certificate, candidates must successfully meet the standards of effectiveness for at least three years during the initial certification or renewal period pursuant to Bulletin 130 and R.S. 17:3902. </w:t>
      </w:r>
    </w:p>
    <w:p w:rsidR="00074352" w:rsidRPr="008912C1" w:rsidRDefault="00050D7A" w:rsidP="00050D7A">
      <w:pPr>
        <w:pStyle w:val="A"/>
      </w:pPr>
      <w:r w:rsidRPr="00BA2203">
        <w:t>5.</w:t>
      </w:r>
      <w:r w:rsidRPr="00BA2203">
        <w:tab/>
        <w:t>Persons holding a talented certificate are not eligible for tenure.</w:t>
      </w:r>
    </w:p>
    <w:p w:rsidR="00074352" w:rsidRPr="008912C1" w:rsidRDefault="00074352" w:rsidP="00074352">
      <w:pPr>
        <w:pStyle w:val="AuthorityNote"/>
      </w:pPr>
      <w:r w:rsidRPr="008912C1">
        <w:t>AUTHORITY NOTE:</w:t>
      </w:r>
      <w:r w:rsidRPr="008912C1">
        <w:tab/>
        <w:t>Promulgated in accordance with R.S. 17:6(A)(10), (11), and (15), R.S. 17:7(6), R.S. 17:10, R.S. 17:22(6), R.S. 17:391.1-391.10, and R.S.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48:439</w:t>
      </w:r>
      <w:r w:rsidRPr="001A3EAC">
        <w:t xml:space="preserve"> (March 2022</w:t>
      </w:r>
      <w:r w:rsidR="00050D7A" w:rsidRPr="00BA2203">
        <w:t>)</w:t>
      </w:r>
      <w:r w:rsidR="00050D7A">
        <w:rPr>
          <w:color w:val="0D0D0D"/>
        </w:rPr>
        <w:t>, repromulgated LR 48:1043 (April 2022).</w:t>
      </w:r>
    </w:p>
    <w:p w:rsidR="00074352" w:rsidRPr="008912C1" w:rsidRDefault="00074352" w:rsidP="00074352">
      <w:pPr>
        <w:pStyle w:val="Section"/>
      </w:pPr>
      <w:bookmarkStart w:id="113" w:name="_Toc128061346"/>
      <w:r w:rsidRPr="008912C1">
        <w:t>§541.</w:t>
      </w:r>
      <w:r w:rsidRPr="008912C1">
        <w:tab/>
        <w:t>Early Childhood Ancillary Certificate</w:t>
      </w:r>
      <w:bookmarkEnd w:id="113"/>
    </w:p>
    <w:p w:rsidR="00074352" w:rsidRPr="008912C1" w:rsidRDefault="00074352" w:rsidP="00074352">
      <w:pPr>
        <w:pStyle w:val="A"/>
      </w:pPr>
      <w:r w:rsidRPr="008912C1">
        <w:t>A.</w:t>
      </w:r>
      <w:r w:rsidRPr="008912C1">
        <w:tab/>
        <w:t>The early childhood ancillary certificate authorizes an individual to teach in a publicly-funded early learning center serving children ages birth to five as defined in R.S 17:407.33, unless program requirements mandate a professional-level certificate. After June 30, 2019, an individual shall have, at a minimum, an early childhood ancillary certificate to serve as a lead teacher in a publicly-funded early learning center.</w:t>
      </w:r>
    </w:p>
    <w:p w:rsidR="00074352" w:rsidRPr="008912C1" w:rsidRDefault="00074352" w:rsidP="00074352">
      <w:pPr>
        <w:pStyle w:val="A"/>
      </w:pPr>
      <w:r w:rsidRPr="008912C1">
        <w:t>B.</w:t>
      </w:r>
      <w:r w:rsidRPr="008912C1">
        <w:tab/>
        <w:t>Early Childhood Ancillary Certificates</w:t>
      </w:r>
    </w:p>
    <w:p w:rsidR="00074352" w:rsidRPr="008912C1" w:rsidRDefault="00074352" w:rsidP="00074352">
      <w:pPr>
        <w:pStyle w:val="1"/>
      </w:pPr>
      <w:r w:rsidRPr="008912C1">
        <w:t>1.</w:t>
      </w:r>
      <w:r w:rsidRPr="008912C1">
        <w:tab/>
        <w:t>Eligibility Requirements. An early childhood ancillary certificate shall be issued to an applicant who submits evidence of one of the following to the LDE:</w:t>
      </w:r>
    </w:p>
    <w:p w:rsidR="00074352" w:rsidRPr="008912C1" w:rsidRDefault="00074352" w:rsidP="00074352">
      <w:pPr>
        <w:pStyle w:val="a0"/>
      </w:pPr>
      <w:r w:rsidRPr="008912C1">
        <w:t>a.</w:t>
      </w:r>
      <w:r w:rsidRPr="008912C1">
        <w:tab/>
        <w:t>a baccalaureate degree or higher from a college or university accredited in accordance with 34 CFR 602;</w:t>
      </w:r>
    </w:p>
    <w:p w:rsidR="00074352" w:rsidRPr="008912C1" w:rsidRDefault="00074352" w:rsidP="00074352">
      <w:pPr>
        <w:pStyle w:val="a0"/>
      </w:pPr>
      <w:r w:rsidRPr="008912C1">
        <w:t>b.</w:t>
      </w:r>
      <w:r w:rsidRPr="008912C1">
        <w:tab/>
        <w:t>a current child development associate (CDA) credential, either infant/toddler, preschool or family childcare, awarded by the Council for Professional Recognition and a high school diploma or equivalent:</w:t>
      </w:r>
    </w:p>
    <w:p w:rsidR="00074352" w:rsidRPr="008912C1" w:rsidRDefault="00074352" w:rsidP="00074352">
      <w:pPr>
        <w:pStyle w:val="i0"/>
      </w:pPr>
      <w:r>
        <w:tab/>
      </w:r>
      <w:r w:rsidRPr="008912C1">
        <w:t>i.</w:t>
      </w:r>
      <w:r w:rsidRPr="008912C1">
        <w:tab/>
        <w:t>after July 1, 2018, all 120 clock hours of coursework for the CDA must be earned from a BESE-approved early childhood ancillary certificate program provider for initial issuance:</w:t>
      </w:r>
    </w:p>
    <w:p w:rsidR="00074352" w:rsidRPr="008912C1" w:rsidRDefault="00074352" w:rsidP="00074352">
      <w:pPr>
        <w:pStyle w:val="a1"/>
      </w:pPr>
      <w:r w:rsidRPr="008912C1">
        <w:t>(a).</w:t>
      </w:r>
      <w:r w:rsidRPr="008912C1">
        <w:tab/>
        <w:t>an individual who has completed 36 or more clock hours of coursework for the CDA by July 1, 2018, may complete the remaining coursework for the CDA from any CDA provider;</w:t>
      </w:r>
    </w:p>
    <w:p w:rsidR="00074352" w:rsidRPr="008912C1" w:rsidRDefault="00074352" w:rsidP="00074352">
      <w:pPr>
        <w:pStyle w:val="a1"/>
      </w:pPr>
      <w:r w:rsidRPr="008912C1">
        <w:t>(b).</w:t>
      </w:r>
      <w:r w:rsidRPr="008912C1">
        <w:tab/>
        <w:t>an individual who has not completed 36 or more clock hours of coursework for the CDA by July 1, 2018, must earn all 120 hours of coursework for the CDA from a BESE-approved early childhood ancillary certificate program provider;</w:t>
      </w:r>
    </w:p>
    <w:p w:rsidR="00074352" w:rsidRPr="008912C1" w:rsidRDefault="00074352" w:rsidP="00074352">
      <w:pPr>
        <w:pStyle w:val="a1"/>
      </w:pPr>
      <w:r w:rsidRPr="008912C1">
        <w:t>(c).</w:t>
      </w:r>
      <w:r w:rsidRPr="008912C1">
        <w:tab/>
        <w:t>after July 1, 2018, individuals may submit a request to the LDE to waive the requirement that all 120 hours of coursework for the CDA be obtained from a BESE-approved early childhood ancillary certificate program if the individual is able to demonstrate unavailability of enrollment options within a reasonable geographic proximity;</w:t>
      </w:r>
    </w:p>
    <w:p w:rsidR="00074352" w:rsidRPr="008912C1" w:rsidRDefault="00074352" w:rsidP="00074352">
      <w:pPr>
        <w:pStyle w:val="i0"/>
      </w:pPr>
      <w:r>
        <w:tab/>
      </w:r>
      <w:r w:rsidRPr="008912C1">
        <w:t>ii.</w:t>
      </w:r>
      <w:r w:rsidRPr="008912C1">
        <w:tab/>
        <w:t>after July 1, 2018, applicants who obtained a CDA or completed coursework from a provider that is not BESE-approved while residing in another state shall submit additional documentation of program components for approval;</w:t>
      </w:r>
    </w:p>
    <w:p w:rsidR="00074352" w:rsidRPr="008912C1" w:rsidRDefault="00074352" w:rsidP="00074352">
      <w:pPr>
        <w:pStyle w:val="i0"/>
      </w:pPr>
      <w:r>
        <w:tab/>
      </w:r>
      <w:r w:rsidRPr="008912C1">
        <w:t>iii.</w:t>
      </w:r>
      <w:r w:rsidRPr="008912C1">
        <w:tab/>
        <w:t>coursework counting toward the early childhood ancillary certificate shall include at least 10 training hours in each of the following subject areas:</w:t>
      </w:r>
    </w:p>
    <w:p w:rsidR="00074352" w:rsidRPr="008912C1" w:rsidRDefault="00074352" w:rsidP="00074352">
      <w:pPr>
        <w:pStyle w:val="a1"/>
      </w:pPr>
      <w:r w:rsidRPr="008912C1">
        <w:t>(a).</w:t>
      </w:r>
      <w:r w:rsidRPr="008912C1">
        <w:tab/>
        <w:t>planning and implementing a safe and healthy learning environment;</w:t>
      </w:r>
    </w:p>
    <w:p w:rsidR="00074352" w:rsidRPr="008912C1" w:rsidRDefault="00074352" w:rsidP="00074352">
      <w:pPr>
        <w:pStyle w:val="a1"/>
      </w:pPr>
      <w:r w:rsidRPr="008912C1">
        <w:t>(b).</w:t>
      </w:r>
      <w:r w:rsidRPr="008912C1">
        <w:tab/>
        <w:t>advancing physical and intellectual development;</w:t>
      </w:r>
    </w:p>
    <w:p w:rsidR="00074352" w:rsidRPr="008912C1" w:rsidRDefault="00074352" w:rsidP="00074352">
      <w:pPr>
        <w:pStyle w:val="a1"/>
      </w:pPr>
      <w:r w:rsidRPr="008912C1">
        <w:t>(c).</w:t>
      </w:r>
      <w:r w:rsidRPr="008912C1">
        <w:tab/>
        <w:t>supporting social and emotional development;</w:t>
      </w:r>
    </w:p>
    <w:p w:rsidR="00074352" w:rsidRPr="008912C1" w:rsidRDefault="00074352" w:rsidP="00074352">
      <w:pPr>
        <w:pStyle w:val="a1"/>
      </w:pPr>
      <w:r w:rsidRPr="008912C1">
        <w:t>(d).</w:t>
      </w:r>
      <w:r w:rsidRPr="008912C1">
        <w:tab/>
        <w:t>building productive relationships with families;</w:t>
      </w:r>
    </w:p>
    <w:p w:rsidR="00074352" w:rsidRPr="008912C1" w:rsidRDefault="00074352" w:rsidP="00074352">
      <w:pPr>
        <w:pStyle w:val="a1"/>
      </w:pPr>
      <w:r w:rsidRPr="008912C1">
        <w:t>(e).</w:t>
      </w:r>
      <w:r w:rsidRPr="008912C1">
        <w:tab/>
        <w:t>managing an effective program operation;</w:t>
      </w:r>
    </w:p>
    <w:p w:rsidR="00074352" w:rsidRPr="008912C1" w:rsidRDefault="00074352" w:rsidP="00074352">
      <w:pPr>
        <w:pStyle w:val="a1"/>
      </w:pPr>
      <w:r w:rsidRPr="008912C1">
        <w:t>(f).</w:t>
      </w:r>
      <w:r w:rsidRPr="008912C1">
        <w:tab/>
        <w:t>maintaining a commitment to professionalism;</w:t>
      </w:r>
    </w:p>
    <w:p w:rsidR="00074352" w:rsidRPr="008912C1" w:rsidRDefault="00074352" w:rsidP="00074352">
      <w:pPr>
        <w:pStyle w:val="a1"/>
      </w:pPr>
      <w:r w:rsidRPr="008912C1">
        <w:t>(g).</w:t>
      </w:r>
      <w:r w:rsidRPr="008912C1">
        <w:tab/>
        <w:t>observing and recording child behavior; and</w:t>
      </w:r>
    </w:p>
    <w:p w:rsidR="00074352" w:rsidRPr="008912C1" w:rsidRDefault="00074352" w:rsidP="00074352">
      <w:pPr>
        <w:pStyle w:val="a1"/>
      </w:pPr>
      <w:r w:rsidRPr="008912C1">
        <w:t>(h).</w:t>
      </w:r>
      <w:r w:rsidRPr="008912C1">
        <w:tab/>
        <w:t>understanding principles of child development and learning;</w:t>
      </w:r>
    </w:p>
    <w:p w:rsidR="00074352" w:rsidRPr="008912C1" w:rsidRDefault="00074352" w:rsidP="00074352">
      <w:pPr>
        <w:pStyle w:val="a0"/>
      </w:pPr>
      <w:r w:rsidRPr="008912C1">
        <w:t>c.</w:t>
      </w:r>
      <w:r w:rsidRPr="008912C1">
        <w:tab/>
        <w:t>an associate degree in an early childhood related field from a college or university accredited in accordance with 34 CFR 602;</w:t>
      </w:r>
    </w:p>
    <w:p w:rsidR="00074352" w:rsidRPr="008912C1" w:rsidRDefault="00074352" w:rsidP="00074352">
      <w:pPr>
        <w:pStyle w:val="a0"/>
      </w:pPr>
      <w:r w:rsidRPr="008912C1">
        <w:t>d.</w:t>
      </w:r>
      <w:r w:rsidRPr="008912C1">
        <w:tab/>
        <w:t>a technical diploma or certificate of technical studies in an early childhood related field from an accredited technical or community college:</w:t>
      </w:r>
    </w:p>
    <w:p w:rsidR="00074352" w:rsidRPr="008912C1" w:rsidRDefault="00074352" w:rsidP="00074352">
      <w:pPr>
        <w:pStyle w:val="i0"/>
      </w:pPr>
      <w:r>
        <w:tab/>
      </w:r>
      <w:r w:rsidRPr="008912C1">
        <w:t>i.</w:t>
      </w:r>
      <w:r w:rsidRPr="008912C1">
        <w:tab/>
        <w:t>after July 1, 2018, all coursework for technical diplomas and certificates of technical studies must be earned from a BESE-approved provider;</w:t>
      </w:r>
    </w:p>
    <w:p w:rsidR="00074352" w:rsidRPr="008912C1" w:rsidRDefault="00074352" w:rsidP="00074352">
      <w:pPr>
        <w:pStyle w:val="i0"/>
      </w:pPr>
      <w:r>
        <w:tab/>
      </w:r>
      <w:r w:rsidRPr="008912C1">
        <w:t>ii.</w:t>
      </w:r>
      <w:r w:rsidRPr="008912C1">
        <w:tab/>
        <w:t>after July 1, 2018, individuals may submit a request to the LDE to waive the requirement that coursework be obtained from a BESE-approved early childhood ancillary certificate program if the individual is able to demonstrate unavailability of enrollment options within a reasonable geographic proximity; and</w:t>
      </w:r>
    </w:p>
    <w:p w:rsidR="00074352" w:rsidRPr="008912C1" w:rsidRDefault="00074352" w:rsidP="00074352">
      <w:pPr>
        <w:pStyle w:val="a0"/>
      </w:pPr>
      <w:r w:rsidRPr="008912C1">
        <w:t>e.</w:t>
      </w:r>
      <w:r w:rsidRPr="008912C1">
        <w:tab/>
        <w:t>a career diploma that has been approved by the Louisiana Pathways Career Development System, and in which coursework began prior to July 1, 2018.</w:t>
      </w:r>
    </w:p>
    <w:p w:rsidR="00074352" w:rsidRPr="008912C1" w:rsidRDefault="00074352" w:rsidP="00074352">
      <w:pPr>
        <w:pStyle w:val="1"/>
      </w:pPr>
      <w:r w:rsidRPr="008912C1">
        <w:t>2.</w:t>
      </w:r>
      <w:r w:rsidRPr="008912C1">
        <w:tab/>
        <w:t>Renewal Requirements:</w:t>
      </w:r>
    </w:p>
    <w:p w:rsidR="00074352" w:rsidRPr="008912C1" w:rsidRDefault="00074352" w:rsidP="00074352">
      <w:pPr>
        <w:pStyle w:val="a0"/>
      </w:pPr>
      <w:r w:rsidRPr="008912C1">
        <w:t>a.</w:t>
      </w:r>
      <w:r w:rsidRPr="008912C1">
        <w:tab/>
        <w:t>For individuals meeting eligibility requirements with a CDA, the early childhood ancillary certificate shall be valid for a three-year period. The ancillary certificate may be renewed by the LDE at the request of the applicant employer with submission of either documentation of a renewed CDA credential, awarded by the Council for Professional Recognition, or documentation of:</w:t>
      </w:r>
    </w:p>
    <w:p w:rsidR="00074352" w:rsidRPr="008912C1" w:rsidRDefault="00074352" w:rsidP="00074352">
      <w:pPr>
        <w:pStyle w:val="i0"/>
      </w:pPr>
      <w:r>
        <w:tab/>
      </w:r>
      <w:r w:rsidRPr="008912C1">
        <w:t>i.</w:t>
      </w:r>
      <w:r w:rsidRPr="008912C1">
        <w:tab/>
        <w:t>either a 3 credit-hour course or 45 clock hours of approved training or professional development in early childhood care and education; and</w:t>
      </w:r>
    </w:p>
    <w:p w:rsidR="00074352" w:rsidRPr="008912C1" w:rsidRDefault="00074352" w:rsidP="00074352">
      <w:pPr>
        <w:pStyle w:val="i0"/>
      </w:pPr>
      <w:r>
        <w:tab/>
      </w:r>
      <w:r w:rsidRPr="008912C1">
        <w:t>ii.</w:t>
      </w:r>
      <w:r w:rsidRPr="008912C1">
        <w:tab/>
        <w:t xml:space="preserve">a minimum of 80 hours of work experience with young children or families with young children within the last three years. </w:t>
      </w:r>
    </w:p>
    <w:p w:rsidR="00074352" w:rsidRPr="008912C1" w:rsidRDefault="00074352" w:rsidP="00074352">
      <w:pPr>
        <w:pStyle w:val="a0"/>
      </w:pPr>
      <w:r w:rsidRPr="008912C1">
        <w:t>b.</w:t>
      </w:r>
      <w:r w:rsidRPr="008912C1">
        <w:tab/>
        <w:t xml:space="preserve">For individuals meeting eligibility requirements with a baccalaureate degree or higher, associate degree, technical diploma, certificate of technical studies, or career diploma, the early childhood ancillary certificate shall be valid for a three-year period. The certificate may be renewed by the LDE at the request of the applicant’s employer with submission of documentation of: </w:t>
      </w:r>
    </w:p>
    <w:p w:rsidR="00074352" w:rsidRPr="008912C1" w:rsidRDefault="00074352" w:rsidP="00074352">
      <w:pPr>
        <w:pStyle w:val="i0"/>
      </w:pPr>
      <w:r>
        <w:tab/>
      </w:r>
      <w:r w:rsidRPr="008912C1">
        <w:t>i.</w:t>
      </w:r>
      <w:r w:rsidRPr="008912C1">
        <w:tab/>
        <w:t>either a 3 credit-hour course, 45 clock hours of training in early childhood care and education</w:t>
      </w:r>
      <w:r>
        <w:t xml:space="preserve"> </w:t>
      </w:r>
      <w:r w:rsidRPr="008912C1">
        <w:t>or a CDA credential earned from a BESE-approved early childhood ancillary certificate program and awarded by the council for Professional Recognition; and</w:t>
      </w:r>
    </w:p>
    <w:p w:rsidR="00074352" w:rsidRPr="008912C1" w:rsidRDefault="00074352" w:rsidP="00074352">
      <w:pPr>
        <w:pStyle w:val="i0"/>
      </w:pPr>
      <w:r>
        <w:tab/>
      </w:r>
      <w:r w:rsidRPr="008912C1">
        <w:t>ii.</w:t>
      </w:r>
      <w:r w:rsidRPr="008912C1">
        <w:tab/>
        <w:t>a minimum of 80 hours of work experience with young children or families with young children within the last three years.</w:t>
      </w:r>
    </w:p>
    <w:p w:rsidR="00074352" w:rsidRPr="008912C1" w:rsidRDefault="00074352" w:rsidP="00074352">
      <w:pPr>
        <w:pStyle w:val="AuthorityNote"/>
      </w:pPr>
      <w:r w:rsidRPr="008912C1">
        <w:t>AUTHORITY NOTE:</w:t>
      </w:r>
      <w:r w:rsidRPr="008912C1">
        <w:tab/>
        <w:t>Promulgated in accordance with R.S. 17:17:6(A)(10), (11), and (15), R.S. 17:7(6), and R.S. 17:407.81.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48:440</w:t>
      </w:r>
      <w:r w:rsidRPr="001A3EAC">
        <w:t xml:space="preserve"> (March 2022</w:t>
      </w:r>
      <w:r w:rsidR="00050D7A" w:rsidRPr="00BA2203">
        <w:t>)</w:t>
      </w:r>
      <w:r w:rsidR="00050D7A">
        <w:rPr>
          <w:color w:val="0D0D0D"/>
        </w:rPr>
        <w:t>, repromulgated LR 48:1043 (April 2022).</w:t>
      </w:r>
    </w:p>
    <w:p w:rsidR="00074352" w:rsidRPr="008912C1" w:rsidRDefault="00074352" w:rsidP="00074352">
      <w:pPr>
        <w:pStyle w:val="Section"/>
      </w:pPr>
      <w:bookmarkStart w:id="114" w:name="_Toc128061347"/>
      <w:r w:rsidRPr="008912C1">
        <w:t>§543.</w:t>
      </w:r>
      <w:r w:rsidRPr="008912C1">
        <w:tab/>
        <w:t>Nonpublic Montessori Teacher Certificate</w:t>
      </w:r>
      <w:bookmarkEnd w:id="114"/>
    </w:p>
    <w:p w:rsidR="00074352" w:rsidRPr="008912C1" w:rsidRDefault="00074352" w:rsidP="00074352">
      <w:pPr>
        <w:pStyle w:val="A"/>
      </w:pPr>
      <w:r w:rsidRPr="008912C1">
        <w:t>A.</w:t>
      </w:r>
      <w:r w:rsidRPr="008912C1">
        <w:tab/>
        <w:t>Louisiana Montessori teachers will be certified and issued Louisiana Montessori teaching certificates by the LDE.</w:t>
      </w:r>
    </w:p>
    <w:p w:rsidR="00074352" w:rsidRPr="008912C1" w:rsidRDefault="00074352" w:rsidP="00074352">
      <w:pPr>
        <w:pStyle w:val="A"/>
      </w:pPr>
      <w:r w:rsidRPr="008912C1">
        <w:t>B.</w:t>
      </w:r>
      <w:r w:rsidRPr="008912C1">
        <w:tab/>
        <w:t>Eligibility Requirements:</w:t>
      </w:r>
    </w:p>
    <w:p w:rsidR="00074352" w:rsidRPr="008912C1" w:rsidRDefault="00074352" w:rsidP="00074352">
      <w:pPr>
        <w:pStyle w:val="1"/>
      </w:pPr>
      <w:r w:rsidRPr="008912C1">
        <w:t>1.</w:t>
      </w:r>
      <w:r w:rsidRPr="008912C1">
        <w:tab/>
        <w:t>For a Type C Montessori Certificate—the teacher must have completed training from an approved provider listed in §1363 of this Part.</w:t>
      </w:r>
    </w:p>
    <w:p w:rsidR="00074352" w:rsidRPr="008912C1" w:rsidRDefault="00074352" w:rsidP="00074352">
      <w:pPr>
        <w:pStyle w:val="1"/>
      </w:pPr>
      <w:r w:rsidRPr="008912C1">
        <w:t>2.</w:t>
      </w:r>
      <w:r w:rsidRPr="008912C1">
        <w:tab/>
        <w:t>For a type B Montessori certificate:</w:t>
      </w:r>
    </w:p>
    <w:p w:rsidR="00074352" w:rsidRPr="008912C1" w:rsidRDefault="00074352" w:rsidP="00074352">
      <w:pPr>
        <w:pStyle w:val="a0"/>
      </w:pPr>
      <w:r w:rsidRPr="008912C1">
        <w:t>a.</w:t>
      </w:r>
      <w:r w:rsidRPr="008912C1">
        <w:tab/>
        <w:t>at least one year of successful teaching experience in a Montessori school:</w:t>
      </w:r>
    </w:p>
    <w:p w:rsidR="00074352" w:rsidRPr="008912C1" w:rsidRDefault="00074352" w:rsidP="00074352">
      <w:pPr>
        <w:pStyle w:val="a0"/>
      </w:pPr>
      <w:r>
        <w:t>b.</w:t>
      </w:r>
      <w:r>
        <w:tab/>
      </w:r>
      <w:r w:rsidRPr="008912C1">
        <w:t>all out-of-state experience must be verified as successful by the out-of-state employing authority or SEA; and</w:t>
      </w:r>
    </w:p>
    <w:p w:rsidR="00074352" w:rsidRPr="008912C1" w:rsidRDefault="00074352" w:rsidP="00074352">
      <w:pPr>
        <w:pStyle w:val="a0"/>
      </w:pPr>
      <w:r w:rsidRPr="008912C1">
        <w:t>c.</w:t>
      </w:r>
      <w:r w:rsidRPr="008912C1">
        <w:tab/>
        <w:t>complete training from an approved provider listed in §1363 of this Part.</w:t>
      </w:r>
    </w:p>
    <w:p w:rsidR="00074352" w:rsidRPr="008912C1" w:rsidRDefault="00074352" w:rsidP="00074352">
      <w:pPr>
        <w:pStyle w:val="1"/>
      </w:pPr>
      <w:r w:rsidRPr="008912C1">
        <w:t>3.</w:t>
      </w:r>
      <w:r w:rsidRPr="008912C1">
        <w:tab/>
        <w:t>For type A, junior class A, and junior Montessori certificates:</w:t>
      </w:r>
    </w:p>
    <w:p w:rsidR="00074352" w:rsidRPr="008912C1" w:rsidRDefault="00074352" w:rsidP="00074352">
      <w:pPr>
        <w:pStyle w:val="a0"/>
      </w:pPr>
      <w:r w:rsidRPr="008912C1">
        <w:t>a.</w:t>
      </w:r>
      <w:r w:rsidRPr="008912C1">
        <w:tab/>
        <w:t>a bachelor's degree from a college or university accredited in accordance with 34 CFR 602;</w:t>
      </w:r>
    </w:p>
    <w:p w:rsidR="00074352" w:rsidRPr="008912C1" w:rsidRDefault="00074352" w:rsidP="00074352">
      <w:pPr>
        <w:pStyle w:val="a0"/>
      </w:pPr>
      <w:r w:rsidRPr="008912C1">
        <w:t>b.</w:t>
      </w:r>
      <w:r w:rsidRPr="008912C1">
        <w:tab/>
        <w:t>at least one year of successful teaching experience in a Montessori school:</w:t>
      </w:r>
    </w:p>
    <w:p w:rsidR="00074352" w:rsidRPr="008912C1" w:rsidRDefault="00074352" w:rsidP="00074352">
      <w:pPr>
        <w:pStyle w:val="a0"/>
      </w:pPr>
      <w:r w:rsidRPr="008912C1">
        <w:t>c.</w:t>
      </w:r>
      <w:r w:rsidRPr="008912C1">
        <w:tab/>
        <w:t>all out-of-state experience must be verified as successful by the out-of-state employing authority or SEA; and</w:t>
      </w:r>
    </w:p>
    <w:p w:rsidR="00074352" w:rsidRPr="008912C1" w:rsidRDefault="00074352" w:rsidP="00074352">
      <w:pPr>
        <w:pStyle w:val="a0"/>
      </w:pPr>
      <w:r w:rsidRPr="008912C1">
        <w:t>d.</w:t>
      </w:r>
      <w:r w:rsidRPr="008912C1">
        <w:tab/>
        <w:t>complete training from an approved provider listed in §1363 of this Part.</w:t>
      </w:r>
    </w:p>
    <w:p w:rsidR="00074352" w:rsidRPr="008912C1" w:rsidRDefault="00074352" w:rsidP="00074352">
      <w:pPr>
        <w:pStyle w:val="A"/>
      </w:pPr>
      <w:r w:rsidRPr="008912C1">
        <w:t>C.</w:t>
      </w:r>
      <w:r w:rsidRPr="008912C1">
        <w:tab/>
        <w:t>This certificate is valid for five years initially and may be renewed thereafter for a period of five years at the request of a LEA. For renewal of the ancillary certificate, candidates must earn effective ratings per local personnel evaluations for at least three years during the five-year initial or renewal period in accordance with LAC 28:CXLVII (Bulletin 130) and R.S. 17:3902.</w:t>
      </w:r>
    </w:p>
    <w:p w:rsidR="00074352" w:rsidRPr="008912C1" w:rsidRDefault="00074352" w:rsidP="00074352">
      <w:pPr>
        <w:pStyle w:val="AuthorityNote"/>
      </w:pPr>
      <w:r w:rsidRPr="008912C1">
        <w:t>AUTHORITY NOTE:</w:t>
      </w:r>
      <w:r w:rsidRPr="008912C1">
        <w:tab/>
        <w:t>Promulgated in accordance with R.S. 17:6(A)(10), (11),and (15), R.S. 17:7(6), R.S. 17:10, R.S. 17:22(6), R.S. 17:391.1-391.10, and R.S.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48:441</w:t>
      </w:r>
      <w:r w:rsidRPr="001A3EAC">
        <w:t xml:space="preserve"> (March 2022</w:t>
      </w:r>
      <w:r w:rsidR="00050D7A" w:rsidRPr="00BA2203">
        <w:t>)</w:t>
      </w:r>
      <w:r w:rsidR="00050D7A">
        <w:rPr>
          <w:color w:val="0D0D0D"/>
        </w:rPr>
        <w:t>, repromulgated LR 48:1044 (April 2022).</w:t>
      </w:r>
    </w:p>
    <w:p w:rsidR="00074352" w:rsidRPr="008912C1" w:rsidRDefault="00074352" w:rsidP="00074352">
      <w:pPr>
        <w:pStyle w:val="Section"/>
      </w:pPr>
      <w:bookmarkStart w:id="115" w:name="_Toc128061348"/>
      <w:r w:rsidRPr="008912C1">
        <w:t>§545.</w:t>
      </w:r>
      <w:r w:rsidRPr="008912C1">
        <w:tab/>
        <w:t>Family and Consumer Sciences Occupational Programs</w:t>
      </w:r>
      <w:bookmarkEnd w:id="115"/>
    </w:p>
    <w:p w:rsidR="00074352" w:rsidRPr="008912C1" w:rsidRDefault="00074352" w:rsidP="00074352">
      <w:pPr>
        <w:pStyle w:val="A"/>
      </w:pPr>
      <w:r w:rsidRPr="008912C1">
        <w:t>A.</w:t>
      </w:r>
      <w:r w:rsidRPr="008912C1">
        <w:tab/>
        <w:t>An ancillary certificate issued in family and consumer sciences occupational programs authorizes an individual to teach in the areas of childcare, clothing service, food service, housing and interior design, and institutional home management.</w:t>
      </w:r>
    </w:p>
    <w:p w:rsidR="00074352" w:rsidRPr="008912C1" w:rsidRDefault="00074352" w:rsidP="00074352">
      <w:pPr>
        <w:pStyle w:val="A"/>
      </w:pPr>
      <w:r w:rsidRPr="008912C1">
        <w:t>B.</w:t>
      </w:r>
      <w:r w:rsidRPr="008912C1">
        <w:tab/>
        <w:t>Provisional Certification eligibility requirements:</w:t>
      </w:r>
    </w:p>
    <w:p w:rsidR="00074352" w:rsidRPr="008912C1" w:rsidRDefault="00074352" w:rsidP="00074352">
      <w:pPr>
        <w:pStyle w:val="1"/>
      </w:pPr>
      <w:r w:rsidRPr="008912C1">
        <w:t>1.</w:t>
      </w:r>
      <w:r w:rsidRPr="008912C1">
        <w:tab/>
        <w:t>bachelor's degree in a family and consumer sciences specialty area;</w:t>
      </w:r>
    </w:p>
    <w:p w:rsidR="00074352" w:rsidRPr="008912C1" w:rsidRDefault="00074352" w:rsidP="00074352">
      <w:pPr>
        <w:pStyle w:val="1"/>
      </w:pPr>
      <w:r w:rsidRPr="008912C1">
        <w:t>2.</w:t>
      </w:r>
      <w:r w:rsidRPr="008912C1">
        <w:tab/>
        <w:t>12 semester hours in professional education courses, to include organization and administration of family and consumer sciences occupational programs; and</w:t>
      </w:r>
    </w:p>
    <w:p w:rsidR="00074352" w:rsidRPr="008912C1" w:rsidRDefault="00074352" w:rsidP="00074352">
      <w:pPr>
        <w:pStyle w:val="1"/>
      </w:pPr>
      <w:r w:rsidRPr="008912C1">
        <w:t>3.</w:t>
      </w:r>
      <w:r w:rsidRPr="008912C1">
        <w:tab/>
        <w:t>minimum of 2,000 hours of successful work experience in the area of occupational certification.</w:t>
      </w:r>
    </w:p>
    <w:p w:rsidR="00074352" w:rsidRPr="008912C1" w:rsidRDefault="00074352" w:rsidP="00074352">
      <w:pPr>
        <w:pStyle w:val="A"/>
      </w:pPr>
      <w:r w:rsidRPr="008912C1">
        <w:t>C.</w:t>
      </w:r>
      <w:r w:rsidRPr="008912C1">
        <w:tab/>
        <w:t>Provisional Certification renewal requirements.</w:t>
      </w:r>
      <w:r>
        <w:t xml:space="preserve"> </w:t>
      </w:r>
      <w:r w:rsidRPr="008912C1">
        <w:t>Valid for three years initially and may be renewed thereafter for a period of five years at the request of an LEA. For renewal of the ancillary certificate, candidates must successfully meet the standards of effectiveness for at least three years during initial or renewal period in accordance with LAC 28:CXLVII (Bulletin 130) and R.S. 17:3902</w:t>
      </w:r>
    </w:p>
    <w:p w:rsidR="00074352" w:rsidRPr="008912C1" w:rsidRDefault="00074352" w:rsidP="00074352">
      <w:pPr>
        <w:pStyle w:val="A"/>
      </w:pPr>
      <w:r w:rsidRPr="008912C1">
        <w:t>D.</w:t>
      </w:r>
      <w:r w:rsidRPr="008912C1">
        <w:tab/>
        <w:t>Qualified Certification eligibility requirements:</w:t>
      </w:r>
    </w:p>
    <w:p w:rsidR="00074352" w:rsidRPr="008912C1" w:rsidRDefault="00074352" w:rsidP="00074352">
      <w:pPr>
        <w:pStyle w:val="1"/>
      </w:pPr>
      <w:r w:rsidRPr="008912C1">
        <w:t>1.</w:t>
      </w:r>
      <w:r w:rsidRPr="008912C1">
        <w:tab/>
        <w:t xml:space="preserve">complete requirements for provisional certification; </w:t>
      </w:r>
    </w:p>
    <w:p w:rsidR="00074352" w:rsidRPr="008912C1" w:rsidRDefault="00074352" w:rsidP="00074352">
      <w:pPr>
        <w:pStyle w:val="1"/>
      </w:pPr>
      <w:r w:rsidRPr="008912C1">
        <w:t>2.</w:t>
      </w:r>
      <w:r w:rsidRPr="008912C1">
        <w:tab/>
        <w:t>earn three years of teaching experience in family and consumer sciences occupational programs; and</w:t>
      </w:r>
    </w:p>
    <w:p w:rsidR="00074352" w:rsidRPr="008912C1" w:rsidRDefault="00991C59" w:rsidP="00074352">
      <w:pPr>
        <w:pStyle w:val="1"/>
      </w:pPr>
      <w:r>
        <w:t>3.</w:t>
      </w:r>
      <w:r>
        <w:tab/>
      </w:r>
      <w:r w:rsidR="00074352" w:rsidRPr="008912C1">
        <w:t>all out-of-state experience must be verified as successful by the out-of-state employing authority or SEA.</w:t>
      </w:r>
    </w:p>
    <w:p w:rsidR="00074352" w:rsidRPr="008912C1" w:rsidRDefault="00991C59" w:rsidP="00991C59">
      <w:pPr>
        <w:pStyle w:val="A"/>
      </w:pPr>
      <w:r>
        <w:t>E</w:t>
      </w:r>
      <w:r w:rsidR="00074352" w:rsidRPr="008912C1">
        <w:t>.</w:t>
      </w:r>
      <w:r w:rsidR="00074352" w:rsidRPr="008912C1">
        <w:tab/>
        <w:t>Qualified Certification Renewal Requirements.</w:t>
      </w:r>
      <w:r w:rsidR="00074352">
        <w:t xml:space="preserve"> </w:t>
      </w:r>
      <w:r w:rsidR="00074352" w:rsidRPr="008912C1">
        <w:t xml:space="preserve">Valid for five years initially and may be renewed thereafter for a period of five years at the request of an LEA. For renewal of the certificate, candidates must successfully meet the standards of effectiveness for at least three years during initial or renewal period pursuant to Bulletin 130 and R.S.17:3902. </w:t>
      </w:r>
    </w:p>
    <w:p w:rsidR="00074352" w:rsidRPr="008912C1" w:rsidRDefault="00074352" w:rsidP="00074352">
      <w:pPr>
        <w:pStyle w:val="AuthorityNote"/>
      </w:pPr>
      <w:r w:rsidRPr="008912C1">
        <w:t>AUTHORITY NOTE:</w:t>
      </w:r>
      <w:r w:rsidRPr="008912C1">
        <w:tab/>
        <w:t>Promulgated in accordance with R.S. 17:6(A)(10), (11), and (15), R.S. 17:7(6), R.S. 17:10, R.S. 17:22(6), R.S. 17:391.1-391.10, and R.S.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48:441</w:t>
      </w:r>
      <w:r w:rsidRPr="001A3EAC">
        <w:t xml:space="preserve"> (March 2022</w:t>
      </w:r>
      <w:r w:rsidR="00050D7A" w:rsidRPr="00BA2203">
        <w:t>)</w:t>
      </w:r>
      <w:r w:rsidR="00050D7A">
        <w:rPr>
          <w:color w:val="0D0D0D"/>
        </w:rPr>
        <w:t>, repromulgated LR 48:1044 (April 2022).</w:t>
      </w:r>
    </w:p>
    <w:p w:rsidR="00074352" w:rsidRPr="008912C1" w:rsidRDefault="00074352" w:rsidP="00074352">
      <w:pPr>
        <w:pStyle w:val="Section"/>
      </w:pPr>
      <w:bookmarkStart w:id="116" w:name="_Toc128061349"/>
      <w:r w:rsidRPr="008912C1">
        <w:t>§547.</w:t>
      </w:r>
      <w:r w:rsidRPr="008912C1">
        <w:tab/>
        <w:t>Junior Reserve Officers Training Corps Instructor (ROTC)</w:t>
      </w:r>
      <w:bookmarkEnd w:id="116"/>
      <w:r w:rsidRPr="008912C1">
        <w:t xml:space="preserve"> </w:t>
      </w:r>
    </w:p>
    <w:p w:rsidR="00074352" w:rsidRPr="008912C1" w:rsidRDefault="00074352" w:rsidP="00074352">
      <w:pPr>
        <w:pStyle w:val="A"/>
      </w:pPr>
      <w:r w:rsidRPr="008912C1">
        <w:t>A.</w:t>
      </w:r>
      <w:r w:rsidRPr="008912C1">
        <w:tab/>
        <w:t>An ancillary certificate issued in ROTC authorizes an individual to teach Junior ROTC.</w:t>
      </w:r>
    </w:p>
    <w:p w:rsidR="00074352" w:rsidRPr="008912C1" w:rsidRDefault="00074352" w:rsidP="00074352">
      <w:pPr>
        <w:pStyle w:val="A"/>
      </w:pPr>
      <w:r w:rsidRPr="008912C1">
        <w:t>B.</w:t>
      </w:r>
      <w:r w:rsidRPr="008912C1">
        <w:tab/>
        <w:t>Eligibility requirements:</w:t>
      </w:r>
    </w:p>
    <w:p w:rsidR="00074352" w:rsidRPr="008912C1" w:rsidRDefault="00074352" w:rsidP="00074352">
      <w:pPr>
        <w:pStyle w:val="1"/>
      </w:pPr>
      <w:r w:rsidRPr="008912C1">
        <w:t>1.</w:t>
      </w:r>
      <w:r w:rsidRPr="008912C1">
        <w:tab/>
        <w:t>be retired from active duty in the retired grades of E-6-E-9, WO-1-CWO-5, 03-06; and</w:t>
      </w:r>
    </w:p>
    <w:p w:rsidR="00074352" w:rsidRPr="008912C1" w:rsidRDefault="00074352" w:rsidP="00074352">
      <w:pPr>
        <w:pStyle w:val="1"/>
      </w:pPr>
      <w:r w:rsidRPr="008912C1">
        <w:t>2.</w:t>
      </w:r>
      <w:r w:rsidRPr="008912C1">
        <w:tab/>
        <w:t>official recommendation by appropriate branch of the military service with certification by the appropriate department of defense.</w:t>
      </w:r>
    </w:p>
    <w:p w:rsidR="00074352" w:rsidRPr="008912C1" w:rsidRDefault="00074352" w:rsidP="00074352">
      <w:pPr>
        <w:pStyle w:val="A"/>
      </w:pPr>
      <w:r w:rsidRPr="008912C1">
        <w:t>C.</w:t>
      </w:r>
      <w:r w:rsidRPr="008912C1">
        <w:tab/>
        <w:t>Renewal requirements.</w:t>
      </w:r>
      <w:r>
        <w:t xml:space="preserve"> </w:t>
      </w:r>
      <w:r w:rsidRPr="008912C1">
        <w:t xml:space="preserve">Valid for five years initially and may be renewed thereafter for a period of five years at the request of an LEA. For renewal of the certificate, candidates must successfully meet the standards of effectiveness for at least three years during initial or renewal period in accordance with Bulletin 130 and R.S.17:3902. </w:t>
      </w:r>
    </w:p>
    <w:p w:rsidR="00074352" w:rsidRPr="008912C1" w:rsidRDefault="00074352" w:rsidP="00074352">
      <w:pPr>
        <w:pStyle w:val="AuthorityNote"/>
      </w:pPr>
      <w:r w:rsidRPr="008912C1">
        <w:t>AUTHORITY NOTE:</w:t>
      </w:r>
      <w:r w:rsidRPr="008912C1">
        <w:tab/>
        <w:t>Promulgated in accordance with R.S. 17:6(A)(10), (11), and (15), R.S. 17:7(6), R.S. 17:10, R.S. 17:22(6), R.S. 17:391.1-391.10, and R.S.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48:441</w:t>
      </w:r>
      <w:r w:rsidRPr="001A3EAC">
        <w:t xml:space="preserve"> (March 2022</w:t>
      </w:r>
      <w:r w:rsidR="00050D7A" w:rsidRPr="00BA2203">
        <w:t>)</w:t>
      </w:r>
      <w:r w:rsidR="00050D7A">
        <w:rPr>
          <w:color w:val="0D0D0D"/>
        </w:rPr>
        <w:t>, repromulgated LR 48:1045 (April 2022).</w:t>
      </w:r>
    </w:p>
    <w:p w:rsidR="00074352" w:rsidRPr="008912C1" w:rsidRDefault="00074352" w:rsidP="00074352">
      <w:pPr>
        <w:pStyle w:val="Section"/>
      </w:pPr>
      <w:bookmarkStart w:id="117" w:name="_Toc128061350"/>
      <w:r w:rsidRPr="008912C1">
        <w:t>§549.</w:t>
      </w:r>
      <w:r w:rsidRPr="008912C1">
        <w:tab/>
        <w:t>Math for Professionals Certificate</w:t>
      </w:r>
      <w:bookmarkEnd w:id="117"/>
    </w:p>
    <w:p w:rsidR="00074352" w:rsidRPr="008912C1" w:rsidRDefault="00074352" w:rsidP="00074352">
      <w:pPr>
        <w:pStyle w:val="A"/>
      </w:pPr>
      <w:r w:rsidRPr="008912C1">
        <w:t>A.</w:t>
      </w:r>
      <w:r w:rsidRPr="008912C1">
        <w:tab/>
        <w:t>An ancillary math for professionals certificate is issued to an applicant who has an undergraduate degree from a university accredited in accordance with 34 CFR 602 and/or evidence of a math and/or science work-related background.</w:t>
      </w:r>
    </w:p>
    <w:p w:rsidR="00074352" w:rsidRPr="008912C1" w:rsidRDefault="00074352" w:rsidP="00074352">
      <w:pPr>
        <w:pStyle w:val="A"/>
      </w:pPr>
      <w:r w:rsidRPr="008912C1">
        <w:t>B.</w:t>
      </w:r>
      <w:r w:rsidRPr="008912C1">
        <w:tab/>
        <w:t>Math for professionals certificate allows an individual to teach one or more mathematics courses.</w:t>
      </w:r>
    </w:p>
    <w:p w:rsidR="00074352" w:rsidRPr="008912C1" w:rsidRDefault="00074352" w:rsidP="00074352">
      <w:pPr>
        <w:pStyle w:val="A"/>
      </w:pPr>
      <w:r w:rsidRPr="008912C1">
        <w:t>C.</w:t>
      </w:r>
      <w:r w:rsidRPr="008912C1">
        <w:tab/>
        <w:t>Eligibility requirements:</w:t>
      </w:r>
    </w:p>
    <w:p w:rsidR="00074352" w:rsidRPr="008912C1" w:rsidRDefault="00074352" w:rsidP="00074352">
      <w:pPr>
        <w:pStyle w:val="1"/>
      </w:pPr>
      <w:r w:rsidRPr="008912C1">
        <w:t>1.</w:t>
      </w:r>
      <w:r w:rsidRPr="008912C1">
        <w:tab/>
        <w:t>meets at least one of the following:</w:t>
      </w:r>
    </w:p>
    <w:p w:rsidR="00074352" w:rsidRPr="008912C1" w:rsidRDefault="00074352" w:rsidP="00074352">
      <w:pPr>
        <w:pStyle w:val="a0"/>
      </w:pPr>
      <w:r w:rsidRPr="008912C1">
        <w:t>a.</w:t>
      </w:r>
      <w:r w:rsidRPr="008912C1">
        <w:tab/>
        <w:t xml:space="preserve">earned 30 credit hours of mathematics; </w:t>
      </w:r>
    </w:p>
    <w:p w:rsidR="00074352" w:rsidRPr="008912C1" w:rsidRDefault="00074352" w:rsidP="00074352">
      <w:pPr>
        <w:pStyle w:val="a0"/>
      </w:pPr>
      <w:r w:rsidRPr="008912C1">
        <w:t>b.</w:t>
      </w:r>
      <w:r w:rsidRPr="008912C1">
        <w:tab/>
        <w:t>earned a graduate degree in mathematics, engineering, or science content area; or</w:t>
      </w:r>
    </w:p>
    <w:p w:rsidR="00074352" w:rsidRPr="008912C1" w:rsidRDefault="00074352" w:rsidP="00074352">
      <w:pPr>
        <w:pStyle w:val="a0"/>
      </w:pPr>
      <w:r w:rsidRPr="008912C1">
        <w:t>c.</w:t>
      </w:r>
      <w:r w:rsidRPr="008912C1">
        <w:tab/>
        <w:t xml:space="preserve">successful passing of the Praxis Secondary Mathematics: Content Knowledge test. </w:t>
      </w:r>
    </w:p>
    <w:p w:rsidR="00074352" w:rsidRPr="008912C1" w:rsidRDefault="00074352" w:rsidP="00074352">
      <w:pPr>
        <w:pStyle w:val="1"/>
      </w:pPr>
      <w:r w:rsidRPr="008912C1">
        <w:t>2.</w:t>
      </w:r>
      <w:r w:rsidRPr="008912C1">
        <w:tab/>
        <w:t>recommendation and support of current employing school system. Written request is required from the Louisiana employing authority indicating that the person will be employed in the area upon issuance of certification;</w:t>
      </w:r>
    </w:p>
    <w:p w:rsidR="00074352" w:rsidRPr="008912C1" w:rsidRDefault="00074352" w:rsidP="00074352">
      <w:pPr>
        <w:pStyle w:val="1"/>
      </w:pPr>
      <w:r w:rsidRPr="008912C1">
        <w:t>3.</w:t>
      </w:r>
      <w:r w:rsidRPr="008912C1">
        <w:tab/>
        <w:t>complete a district developed classroom readiness/training program, based on state guidelines.</w:t>
      </w:r>
    </w:p>
    <w:p w:rsidR="00074352" w:rsidRPr="008912C1" w:rsidRDefault="00074352" w:rsidP="00074352">
      <w:pPr>
        <w:pStyle w:val="A"/>
      </w:pPr>
      <w:r w:rsidRPr="008912C1">
        <w:t>D.</w:t>
      </w:r>
      <w:r w:rsidRPr="008912C1">
        <w:tab/>
        <w:t>Renewal requirements.</w:t>
      </w:r>
      <w:r>
        <w:t xml:space="preserve"> </w:t>
      </w:r>
      <w:r w:rsidRPr="008912C1">
        <w:t>Valid for three years initially and may be renewed thereafter for a period of five years at the request of an LEA.</w:t>
      </w:r>
      <w:r>
        <w:t xml:space="preserve"> </w:t>
      </w:r>
      <w:r w:rsidRPr="008912C1">
        <w:t>For renewal of the certificate, a candidate must successfully meet the standards of effectiveness for at least three years during the initial or renewal period in accordance with LAC 28:CXLVII (Bulletin 130) and R.S. 17:3902.</w:t>
      </w:r>
    </w:p>
    <w:p w:rsidR="00074352" w:rsidRPr="008912C1" w:rsidRDefault="00074352" w:rsidP="00074352">
      <w:pPr>
        <w:pStyle w:val="A"/>
      </w:pPr>
      <w:r w:rsidRPr="008912C1">
        <w:t>E.</w:t>
      </w:r>
      <w:r w:rsidRPr="008912C1">
        <w:tab/>
        <w:t>The holder of such certification is not eligible for tenure.</w:t>
      </w:r>
    </w:p>
    <w:p w:rsidR="00074352" w:rsidRPr="008912C1" w:rsidRDefault="00074352" w:rsidP="00074352">
      <w:pPr>
        <w:pStyle w:val="AuthorityNote"/>
      </w:pPr>
      <w:r w:rsidRPr="008912C1">
        <w:t>AUTHORITY NOTE:</w:t>
      </w:r>
      <w:r w:rsidRPr="008912C1">
        <w:tab/>
        <w:t>Promulgated in accordance with R.S. 17:6(A)(10), (11), and (15), 17:7(6), 17:10, 17:22(6), 17:391.1-391.10, and 17:411.</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48:441</w:t>
      </w:r>
      <w:r w:rsidRPr="001A3EAC">
        <w:t xml:space="preserve"> (March 2022</w:t>
      </w:r>
      <w:r w:rsidR="00050D7A" w:rsidRPr="00BA2203">
        <w:t>)</w:t>
      </w:r>
      <w:r w:rsidR="00050D7A">
        <w:rPr>
          <w:color w:val="0D0D0D"/>
        </w:rPr>
        <w:t>, repromulgated LR 48:1045 (April 2022).</w:t>
      </w:r>
    </w:p>
    <w:p w:rsidR="00074352" w:rsidRPr="008912C1" w:rsidRDefault="00074352" w:rsidP="00074352">
      <w:pPr>
        <w:pStyle w:val="Section"/>
      </w:pPr>
      <w:bookmarkStart w:id="118" w:name="_Toc128061351"/>
      <w:r w:rsidRPr="008912C1">
        <w:t>§551.</w:t>
      </w:r>
      <w:r w:rsidRPr="008912C1">
        <w:tab/>
        <w:t>Dyslexia Ancillary Certificate (Optional)</w:t>
      </w:r>
      <w:bookmarkEnd w:id="118"/>
    </w:p>
    <w:p w:rsidR="00074352" w:rsidRPr="008912C1" w:rsidRDefault="00074352" w:rsidP="00074352">
      <w:pPr>
        <w:pStyle w:val="A"/>
      </w:pPr>
      <w:r w:rsidRPr="008912C1">
        <w:t>A.</w:t>
      </w:r>
      <w:r w:rsidRPr="008912C1">
        <w:tab/>
        <w:t>Dyslexia Practitioner. The optional dyslexia practitioner ancillary certificate is issued to an individual to teach students with dyslexia.</w:t>
      </w:r>
    </w:p>
    <w:p w:rsidR="00074352" w:rsidRPr="008912C1" w:rsidRDefault="00074352" w:rsidP="00074352">
      <w:pPr>
        <w:pStyle w:val="1"/>
      </w:pPr>
      <w:r w:rsidRPr="008912C1">
        <w:t>1.</w:t>
      </w:r>
      <w:r w:rsidRPr="008912C1">
        <w:tab/>
        <w:t>Eligibility requirements:</w:t>
      </w:r>
    </w:p>
    <w:p w:rsidR="00074352" w:rsidRPr="008912C1" w:rsidRDefault="00074352" w:rsidP="00074352">
      <w:pPr>
        <w:pStyle w:val="a0"/>
      </w:pPr>
      <w:r w:rsidRPr="008912C1">
        <w:t>a.</w:t>
      </w:r>
      <w:r w:rsidRPr="008912C1">
        <w:tab/>
        <w:t>hold a valid Louisiana teaching certificate; and</w:t>
      </w:r>
    </w:p>
    <w:p w:rsidR="00074352" w:rsidRPr="008912C1" w:rsidRDefault="00074352" w:rsidP="00074352">
      <w:pPr>
        <w:pStyle w:val="a0"/>
      </w:pPr>
      <w:r w:rsidRPr="008912C1">
        <w:t>b.</w:t>
      </w:r>
      <w:r w:rsidRPr="008912C1">
        <w:tab/>
        <w:t>demonstrate completion of a multisensory-structured language training program accredited by a nationally-recognized accrediting organization, as posted on the LDE website, which shall include 45 hours of coursework and 60 hours of clinical work that is observed and monitored by a qualified professional; and</w:t>
      </w:r>
    </w:p>
    <w:p w:rsidR="00074352" w:rsidRPr="008912C1" w:rsidRDefault="00074352" w:rsidP="00074352">
      <w:pPr>
        <w:pStyle w:val="a0"/>
      </w:pPr>
      <w:r w:rsidRPr="008912C1">
        <w:t>c.</w:t>
      </w:r>
      <w:r w:rsidRPr="008912C1">
        <w:tab/>
        <w:t>pass a multisensory-structured language education-related competency examination that is administered by a nationally-recognized professional organization that issues national certification.</w:t>
      </w:r>
    </w:p>
    <w:p w:rsidR="00074352" w:rsidRPr="008912C1" w:rsidRDefault="00074352" w:rsidP="00074352">
      <w:pPr>
        <w:pStyle w:val="1"/>
      </w:pPr>
      <w:r w:rsidRPr="008912C1">
        <w:t>2.</w:t>
      </w:r>
      <w:r w:rsidRPr="008912C1">
        <w:tab/>
        <w:t>Renewal Requirements. The certificate is valid for a period of five years and may be renewed thereafter at the request of the Louisiana employing authority.</w:t>
      </w:r>
    </w:p>
    <w:p w:rsidR="00074352" w:rsidRPr="008912C1" w:rsidRDefault="00074352" w:rsidP="00074352">
      <w:pPr>
        <w:pStyle w:val="a0"/>
      </w:pPr>
      <w:r w:rsidRPr="008912C1">
        <w:t>a.</w:t>
      </w:r>
      <w:r w:rsidRPr="008912C1">
        <w:tab/>
        <w:t>Candidates shall successfully meet the standards of effectiveness for at least three years during the five-year renewal period in accordance with Bulletin 130 and R.S. 17:3902.</w:t>
      </w:r>
    </w:p>
    <w:p w:rsidR="00074352" w:rsidRPr="008912C1" w:rsidRDefault="00074352" w:rsidP="00074352">
      <w:pPr>
        <w:pStyle w:val="a0"/>
      </w:pPr>
      <w:r w:rsidRPr="008912C1">
        <w:t>b.</w:t>
      </w:r>
      <w:r w:rsidRPr="008912C1">
        <w:tab/>
        <w:t>Candidates shall verify that the certificate issued by a nationally-recognized professional organization is in good standing at the time of the renewal request.</w:t>
      </w:r>
    </w:p>
    <w:p w:rsidR="00074352" w:rsidRPr="008912C1" w:rsidRDefault="00074352" w:rsidP="00074352">
      <w:pPr>
        <w:pStyle w:val="A"/>
      </w:pPr>
      <w:r w:rsidRPr="008912C1">
        <w:t>B.</w:t>
      </w:r>
      <w:r w:rsidRPr="008912C1">
        <w:tab/>
        <w:t xml:space="preserve">Dyslexia Therapist. The optional dyslexia therapist ancillary certificate is issued to an individual to teach students with dyslexia. </w:t>
      </w:r>
    </w:p>
    <w:p w:rsidR="00074352" w:rsidRPr="008912C1" w:rsidRDefault="00074352" w:rsidP="00074352">
      <w:pPr>
        <w:pStyle w:val="1"/>
      </w:pPr>
      <w:r w:rsidRPr="008912C1">
        <w:t>1.</w:t>
      </w:r>
      <w:r w:rsidRPr="008912C1">
        <w:tab/>
        <w:t>Eligibility requirements:</w:t>
      </w:r>
    </w:p>
    <w:p w:rsidR="00074352" w:rsidRPr="008912C1" w:rsidRDefault="00074352" w:rsidP="00074352">
      <w:pPr>
        <w:pStyle w:val="a0"/>
      </w:pPr>
      <w:r w:rsidRPr="008912C1">
        <w:t>a.</w:t>
      </w:r>
      <w:r w:rsidRPr="008912C1">
        <w:tab/>
        <w:t xml:space="preserve">hold a valid Louisiana teaching certificate; </w:t>
      </w:r>
    </w:p>
    <w:p w:rsidR="00074352" w:rsidRPr="008912C1" w:rsidRDefault="00074352" w:rsidP="00074352">
      <w:pPr>
        <w:pStyle w:val="a0"/>
      </w:pPr>
      <w:r w:rsidRPr="008912C1">
        <w:t>b.</w:t>
      </w:r>
      <w:r w:rsidRPr="008912C1">
        <w:tab/>
        <w:t>demonstrate completion of a multisensory-structured language training program accredited by a</w:t>
      </w:r>
      <w:r>
        <w:t xml:space="preserve"> </w:t>
      </w:r>
      <w:r w:rsidRPr="008912C1">
        <w:t>nationally-recognized accrediting organization, as posted to</w:t>
      </w:r>
      <w:r>
        <w:t xml:space="preserve"> </w:t>
      </w:r>
      <w:r w:rsidRPr="008912C1">
        <w:t>the LDE website, which shall include 200 hours of coursework and 700 hours of clinical work that is observed and monitored by a qualified professional; and</w:t>
      </w:r>
    </w:p>
    <w:p w:rsidR="00074352" w:rsidRPr="008912C1" w:rsidRDefault="00074352" w:rsidP="00074352">
      <w:pPr>
        <w:pStyle w:val="a0"/>
      </w:pPr>
      <w:r w:rsidRPr="008912C1">
        <w:t>c.</w:t>
      </w:r>
      <w:r w:rsidRPr="008912C1">
        <w:tab/>
        <w:t>pass a multisensory-structured language education-related competency examination that is administered by a nationally-recognized professional organization, as posted on the LDE website, that issues national certification.</w:t>
      </w:r>
    </w:p>
    <w:p w:rsidR="00074352" w:rsidRPr="008912C1" w:rsidRDefault="00074352" w:rsidP="00074352">
      <w:pPr>
        <w:pStyle w:val="1"/>
      </w:pPr>
      <w:r w:rsidRPr="008912C1">
        <w:t>2.</w:t>
      </w:r>
      <w:r w:rsidRPr="008912C1">
        <w:tab/>
        <w:t>Renewal Requirements. The certificate is valid for a period of five years and may be renewed thereafter at the request of the Louisiana employing authority.</w:t>
      </w:r>
    </w:p>
    <w:p w:rsidR="00074352" w:rsidRPr="008912C1" w:rsidRDefault="00074352" w:rsidP="00074352">
      <w:pPr>
        <w:pStyle w:val="a0"/>
      </w:pPr>
      <w:r w:rsidRPr="008912C1">
        <w:t>a.</w:t>
      </w:r>
      <w:r w:rsidRPr="008912C1">
        <w:tab/>
        <w:t>Candidates shall successfully meet the standards of effectiveness for at least three years during the five-year renewal period in accordance with Bulletin 130 and R.S. 17:3902.</w:t>
      </w:r>
    </w:p>
    <w:p w:rsidR="00074352" w:rsidRPr="008912C1" w:rsidRDefault="00074352" w:rsidP="00074352">
      <w:pPr>
        <w:pStyle w:val="a0"/>
      </w:pPr>
      <w:r w:rsidRPr="008912C1">
        <w:t>b.</w:t>
      </w:r>
      <w:r w:rsidRPr="008912C1">
        <w:tab/>
        <w:t>Candidates shall verify that the certificate issued by a nationally-recognized professional organization is in good standing at the time of the renewal request.</w:t>
      </w:r>
    </w:p>
    <w:p w:rsidR="00074352" w:rsidRPr="008912C1" w:rsidRDefault="00074352" w:rsidP="00074352">
      <w:pPr>
        <w:pStyle w:val="AuthorityNote"/>
      </w:pPr>
      <w:r w:rsidRPr="008912C1">
        <w:t>AUTHORITY NOTE:</w:t>
      </w:r>
      <w:r w:rsidRPr="008912C1">
        <w:tab/>
        <w:t>Promulgated in accordance with R.S. 17:6(A)(10), (11), and (15), 17:7(6), 17:10, 17:22(6), 17:391.1-391.10, and 17:411.</w:t>
      </w:r>
    </w:p>
    <w:p w:rsidR="00074352" w:rsidRPr="008912C1" w:rsidRDefault="00074352" w:rsidP="00074352">
      <w:pPr>
        <w:pStyle w:val="HistoricalNote"/>
      </w:pPr>
      <w:r w:rsidRPr="008912C1">
        <w:t>HISTORICAL NOTE:</w:t>
      </w:r>
      <w:r w:rsidRPr="008912C1">
        <w:tab/>
        <w:t>Promulgated by the Board of Elementary and Secondary Educat</w:t>
      </w:r>
      <w:r>
        <w:t>ion, LR 48:442</w:t>
      </w:r>
      <w:r w:rsidRPr="001A3EAC">
        <w:t xml:space="preserve"> (March 2022</w:t>
      </w:r>
      <w:r w:rsidR="00050D7A" w:rsidRPr="00BA2203">
        <w:t>)</w:t>
      </w:r>
      <w:r w:rsidR="00050D7A">
        <w:rPr>
          <w:color w:val="0D0D0D"/>
        </w:rPr>
        <w:t>, repromulgated LR 48:1045 (April 2022).</w:t>
      </w:r>
    </w:p>
    <w:p w:rsidR="00074352" w:rsidRPr="008912C1" w:rsidRDefault="00074352" w:rsidP="00074352">
      <w:pPr>
        <w:pStyle w:val="Section"/>
      </w:pPr>
      <w:bookmarkStart w:id="119" w:name="_Toc128061352"/>
      <w:r w:rsidRPr="008912C1">
        <w:t>§553.</w:t>
      </w:r>
      <w:r w:rsidRPr="008912C1">
        <w:tab/>
        <w:t>Mentor Teacher (MT) Ancillary Certificate</w:t>
      </w:r>
      <w:bookmarkEnd w:id="119"/>
    </w:p>
    <w:p w:rsidR="00074352" w:rsidRPr="008912C1" w:rsidRDefault="00074352" w:rsidP="00074352">
      <w:pPr>
        <w:pStyle w:val="A"/>
      </w:pPr>
      <w:r w:rsidRPr="008912C1">
        <w:t>A.</w:t>
      </w:r>
      <w:r w:rsidRPr="008912C1">
        <w:tab/>
        <w:t xml:space="preserve">Beginning September 1, 2020, the mentor teacher ancillary certificate will be required for individuals who serve as a mentor of undergraduate or post-baccalaureate teacher residents. </w:t>
      </w:r>
    </w:p>
    <w:p w:rsidR="00074352" w:rsidRPr="008912C1" w:rsidRDefault="00074352" w:rsidP="00074352">
      <w:pPr>
        <w:pStyle w:val="A"/>
      </w:pPr>
      <w:r w:rsidRPr="008912C1">
        <w:t>B.</w:t>
      </w:r>
      <w:r w:rsidRPr="008912C1">
        <w:tab/>
        <w:t>Provisional MT Certification. Individuals serving as mentors who have not successfully completed a BESE-approved mentor training program or mentor assessments will be issued a nonrenewable provisional mentor teacher ancillary certificate, valid for one calendar year from the date of issuance while the holder completes a BESE-approved mentor training program or mentor assessments.</w:t>
      </w:r>
    </w:p>
    <w:p w:rsidR="00074352" w:rsidRPr="008912C1" w:rsidRDefault="00074352" w:rsidP="00074352">
      <w:pPr>
        <w:pStyle w:val="A"/>
      </w:pPr>
      <w:r w:rsidRPr="008912C1">
        <w:t>C.</w:t>
      </w:r>
      <w:r w:rsidRPr="008912C1">
        <w:tab/>
        <w:t>Provisional certification eligibility requirements:</w:t>
      </w:r>
    </w:p>
    <w:p w:rsidR="00074352" w:rsidRPr="008912C1" w:rsidRDefault="00074352" w:rsidP="00074352">
      <w:pPr>
        <w:pStyle w:val="1"/>
        <w:rPr>
          <w:color w:val="000000"/>
        </w:rPr>
      </w:pPr>
      <w:r w:rsidRPr="008912C1">
        <w:rPr>
          <w:color w:val="000000"/>
        </w:rPr>
        <w:t>1.</w:t>
      </w:r>
      <w:r w:rsidRPr="008912C1">
        <w:rPr>
          <w:color w:val="000000"/>
        </w:rPr>
        <w:tab/>
      </w:r>
      <w:r w:rsidRPr="008912C1">
        <w:t>hold, or be eligible to hold, a valid type C, level 1 or higher Louisiana teaching certificate; or</w:t>
      </w:r>
    </w:p>
    <w:p w:rsidR="00074352" w:rsidRPr="008912C1" w:rsidRDefault="00074352" w:rsidP="00074352">
      <w:pPr>
        <w:pStyle w:val="1"/>
      </w:pPr>
      <w:r>
        <w:t>2.</w:t>
      </w:r>
      <w:r>
        <w:tab/>
      </w:r>
      <w:r w:rsidRPr="008912C1">
        <w:t>if teaching in a charter school without a valid type C, level 1 or higher certificate, have at least two years of successful teaching in accordance with LAC 28:CXLVII (Bulletin 130) and R.S. 17:3902; or</w:t>
      </w:r>
    </w:p>
    <w:p w:rsidR="00074352" w:rsidRPr="008912C1" w:rsidRDefault="00074352" w:rsidP="00074352">
      <w:pPr>
        <w:pStyle w:val="1"/>
      </w:pPr>
      <w:r>
        <w:t>3.</w:t>
      </w:r>
      <w:r>
        <w:tab/>
      </w:r>
      <w:r w:rsidRPr="008912C1">
        <w:t xml:space="preserve">if teaching in a nonpublic school without a valid type C, level 1, or higher certificate earn at least two years of effective ratings per local personnel evaluations; and </w:t>
      </w:r>
    </w:p>
    <w:p w:rsidR="00074352" w:rsidRPr="008912C1" w:rsidRDefault="00074352" w:rsidP="00074352">
      <w:pPr>
        <w:pStyle w:val="1"/>
      </w:pPr>
      <w:r w:rsidRPr="008912C1">
        <w:t>4.</w:t>
      </w:r>
      <w:r>
        <w:tab/>
      </w:r>
      <w:r w:rsidRPr="008912C1">
        <w:t>all out-of-state experience must be verified as successful by the out-of-state employing authority or SEA; and</w:t>
      </w:r>
    </w:p>
    <w:p w:rsidR="00074352" w:rsidRPr="008912C1" w:rsidRDefault="00074352" w:rsidP="00074352">
      <w:pPr>
        <w:pStyle w:val="1"/>
      </w:pPr>
      <w:r w:rsidRPr="008912C1">
        <w:t>5.</w:t>
      </w:r>
      <w:r w:rsidRPr="008912C1">
        <w:tab/>
        <w:t>enroll in a BESE-approved mentor training program.</w:t>
      </w:r>
    </w:p>
    <w:p w:rsidR="00074352" w:rsidRPr="008912C1" w:rsidRDefault="00074352" w:rsidP="00074352">
      <w:pPr>
        <w:pStyle w:val="A"/>
      </w:pPr>
      <w:r w:rsidRPr="008912C1">
        <w:t>D.</w:t>
      </w:r>
      <w:r w:rsidRPr="008912C1">
        <w:tab/>
        <w:t>MT Ancillary Certification. Individuals who have completed a BESE-approved mentor teacher training program and earn a passing score on the Louisiana mentor teacher assessment series will be issued a mentor teacher ancillary certificate. For teachers holding a valid type C, Level 1 or higher Louisiana teaching certificate, see §1369 of this Part.</w:t>
      </w:r>
      <w:r>
        <w:t xml:space="preserve"> </w:t>
      </w:r>
      <w:r w:rsidRPr="008912C1">
        <w:t>The LDE will begin issuing mentor teacher ancillary certificates no later than July 1, 2019.</w:t>
      </w:r>
    </w:p>
    <w:p w:rsidR="00074352" w:rsidRPr="008912C1" w:rsidRDefault="00074352" w:rsidP="00074352">
      <w:pPr>
        <w:pStyle w:val="A"/>
      </w:pPr>
      <w:r w:rsidRPr="008912C1">
        <w:t>E.</w:t>
      </w:r>
      <w:r w:rsidRPr="008912C1">
        <w:tab/>
        <w:t>MT Ancillary certification eligibility requirements:</w:t>
      </w:r>
    </w:p>
    <w:p w:rsidR="00074352" w:rsidRPr="008912C1" w:rsidRDefault="00074352" w:rsidP="00074352">
      <w:pPr>
        <w:pStyle w:val="1"/>
      </w:pPr>
      <w:r w:rsidRPr="008912C1">
        <w:t>1.</w:t>
      </w:r>
      <w:r w:rsidRPr="008912C1">
        <w:tab/>
        <w:t xml:space="preserve">if teaching in a charter school without a valid type C, level 1 or higher certificate, have at least two years of successful teaching in accordance with LAC 28:CXLVII (Bulletin 130) and R.S. 17:3902; or </w:t>
      </w:r>
    </w:p>
    <w:p w:rsidR="00074352" w:rsidRPr="008912C1" w:rsidRDefault="00074352" w:rsidP="00074352">
      <w:pPr>
        <w:pStyle w:val="1"/>
      </w:pPr>
      <w:r w:rsidRPr="008912C1">
        <w:t>2.</w:t>
      </w:r>
      <w:r>
        <w:tab/>
      </w:r>
      <w:r w:rsidRPr="008912C1">
        <w:t>if teaching in a nonpublic school without a valid type C, level 1, or higher certificate earn at least two years of effective ratings per local personnel evaluations; and</w:t>
      </w:r>
    </w:p>
    <w:p w:rsidR="00074352" w:rsidRPr="008912C1" w:rsidRDefault="00074352" w:rsidP="00074352">
      <w:pPr>
        <w:pStyle w:val="1"/>
      </w:pPr>
      <w:r>
        <w:t>3.</w:t>
      </w:r>
      <w:r>
        <w:tab/>
      </w:r>
      <w:r w:rsidRPr="008912C1">
        <w:t xml:space="preserve">all out-of-state experience must be verified as successful by the out-of-state employing authority or SEA; </w:t>
      </w:r>
    </w:p>
    <w:p w:rsidR="00074352" w:rsidRPr="008912C1" w:rsidRDefault="00074352" w:rsidP="00074352">
      <w:pPr>
        <w:pStyle w:val="1"/>
      </w:pPr>
      <w:r w:rsidRPr="008912C1">
        <w:t>4.</w:t>
      </w:r>
      <w:r w:rsidRPr="008912C1">
        <w:tab/>
        <w:t>successfully complete a BESE-approved mentor teacher training program; and</w:t>
      </w:r>
    </w:p>
    <w:p w:rsidR="00074352" w:rsidRPr="008912C1" w:rsidRDefault="00074352" w:rsidP="00074352">
      <w:pPr>
        <w:pStyle w:val="1"/>
      </w:pPr>
      <w:r w:rsidRPr="008912C1">
        <w:t>5.</w:t>
      </w:r>
      <w:r w:rsidRPr="008912C1">
        <w:tab/>
        <w:t>earn a passing score on the Louisiana mentor teacher assessment series.</w:t>
      </w:r>
    </w:p>
    <w:p w:rsidR="00074352" w:rsidRPr="008912C1" w:rsidRDefault="00074352" w:rsidP="00074352">
      <w:pPr>
        <w:pStyle w:val="1"/>
      </w:pPr>
      <w:r w:rsidRPr="008912C1">
        <w:t>6.</w:t>
      </w:r>
      <w:r w:rsidRPr="008912C1">
        <w:tab/>
        <w:t>Individuals who successfully complete LDE mentor teacher training from November 1, 2017 through July 31, 2020, are eligible for the mentor teacher ancillary certificate after passing the Louisiana mentor teacher assessment series.</w:t>
      </w:r>
    </w:p>
    <w:p w:rsidR="00074352" w:rsidRPr="008912C1" w:rsidRDefault="00074352" w:rsidP="00074352">
      <w:pPr>
        <w:pStyle w:val="1"/>
      </w:pPr>
      <w:r w:rsidRPr="008912C1">
        <w:t>7.</w:t>
      </w:r>
      <w:r w:rsidRPr="008912C1">
        <w:tab/>
        <w:t>Individuals who hold National Board certification are eligible for mentor teacher ancillary certification after passing the coaching-related components of the Louisiana mentor teacher assessment series.</w:t>
      </w:r>
    </w:p>
    <w:p w:rsidR="00074352" w:rsidRPr="008912C1" w:rsidRDefault="00074352" w:rsidP="00074352">
      <w:pPr>
        <w:pStyle w:val="1"/>
      </w:pPr>
      <w:r w:rsidRPr="008912C1">
        <w:t>8.</w:t>
      </w:r>
      <w:r w:rsidRPr="008912C1">
        <w:tab/>
        <w:t>Individuals who currently hold or are eligible to hold National Institute for Excellence in Training (NIET) Teacher Evaluator Training Certification may apply for the ancillary certificate, which makes the individual eligible to serve as a mentor of undergraduate or post-baccalaureate teacher residents.</w:t>
      </w:r>
    </w:p>
    <w:p w:rsidR="00074352" w:rsidRPr="008912C1" w:rsidRDefault="00074352" w:rsidP="00074352">
      <w:pPr>
        <w:pStyle w:val="1"/>
      </w:pPr>
      <w:r w:rsidRPr="008912C1">
        <w:t>9.</w:t>
      </w:r>
      <w:r>
        <w:t xml:space="preserve"> </w:t>
      </w:r>
      <w:r w:rsidRPr="008912C1">
        <w:t>Certified CLASS ® observers may apply for the ancillary certificate and upon issuance are eligible to serve as mentors of undergraduate or post-baccalaureate residents.</w:t>
      </w:r>
      <w:r>
        <w:t xml:space="preserve"> </w:t>
      </w:r>
    </w:p>
    <w:p w:rsidR="00074352" w:rsidRPr="008912C1" w:rsidRDefault="00074352" w:rsidP="00074352">
      <w:pPr>
        <w:pStyle w:val="A"/>
      </w:pPr>
      <w:r w:rsidRPr="008912C1">
        <w:t>F.</w:t>
      </w:r>
      <w:r w:rsidRPr="008912C1">
        <w:tab/>
        <w:t>MT Ancillary Certificate Renewal Guidelines. Mentor teacher ancillary certificates are valid for five years and may be renewed at the request of the employing authority.</w:t>
      </w:r>
    </w:p>
    <w:p w:rsidR="00074352" w:rsidRPr="008912C1" w:rsidRDefault="00074352" w:rsidP="00074352">
      <w:pPr>
        <w:pStyle w:val="1"/>
      </w:pPr>
      <w:r w:rsidRPr="008912C1">
        <w:t>1.</w:t>
      </w:r>
      <w:r w:rsidRPr="008912C1">
        <w:tab/>
        <w:t>Teachers in charter schools who do not hold a level 1, 2, or 3 certificate must successfully meet the standards of effectiveness for at least three years during the five-year renewal period in accordance with LAC 28:CXLVII (Bulletin 130) and R.S. 17:3902.</w:t>
      </w:r>
    </w:p>
    <w:p w:rsidR="00074352" w:rsidRPr="008912C1" w:rsidRDefault="00074352" w:rsidP="00074352">
      <w:pPr>
        <w:pStyle w:val="1"/>
      </w:pPr>
      <w:r w:rsidRPr="008912C1">
        <w:t>2.</w:t>
      </w:r>
      <w:r w:rsidRPr="008912C1">
        <w:tab/>
        <w:t>Teachers in nonpublic schools who do not hold a level 1, 2, or 3 certificate must earn effective ratings per local personnel evaluations for at least three years during the five-year renewal period in order to renew the mentor teacher ancillary certificate.</w:t>
      </w:r>
    </w:p>
    <w:p w:rsidR="00074352" w:rsidRPr="008912C1" w:rsidRDefault="00074352" w:rsidP="00074352">
      <w:pPr>
        <w:pStyle w:val="A"/>
      </w:pPr>
      <w:r w:rsidRPr="008912C1">
        <w:t>G.</w:t>
      </w:r>
      <w:r>
        <w:tab/>
      </w:r>
      <w:r w:rsidR="00534867" w:rsidRPr="001A25DA">
        <w:t>For the 2020-2021, 2021-2022, and 2022-2023 school years, the requirement that all undergraduate residents and post-baccalaureate candidates be placed with mentor teachers holding the ancillary mentor teacher certificate, the ancillary provisional mentor teacher certificate, or the Supervisor of Student Teaching certificate, is waived with the following contingencies:</w:t>
      </w:r>
    </w:p>
    <w:p w:rsidR="00074352" w:rsidRPr="008912C1" w:rsidRDefault="00074352" w:rsidP="00074352">
      <w:pPr>
        <w:pStyle w:val="1"/>
      </w:pPr>
      <w:r w:rsidRPr="008912C1">
        <w:t>1.</w:t>
      </w:r>
      <w:r>
        <w:tab/>
      </w:r>
      <w:r w:rsidRPr="008912C1">
        <w:t xml:space="preserve">Mentor teacher waivers will be granted on a case-by-case basis through the application process established by the LDE and at no fee to the applicant, school system, or teacher preparation provider; </w:t>
      </w:r>
    </w:p>
    <w:p w:rsidR="00074352" w:rsidRPr="008912C1" w:rsidRDefault="00074352" w:rsidP="00074352">
      <w:pPr>
        <w:pStyle w:val="1"/>
      </w:pPr>
      <w:r w:rsidRPr="008912C1">
        <w:t>2.</w:t>
      </w:r>
      <w:r>
        <w:tab/>
      </w:r>
      <w:r w:rsidRPr="008912C1">
        <w:t>The waiver will be issued by the LDE for educators highly recommended by the mentor’s principal and who possess one or more of the following qualifications:</w:t>
      </w:r>
      <w:r>
        <w:t xml:space="preserve"> </w:t>
      </w:r>
    </w:p>
    <w:p w:rsidR="00074352" w:rsidRPr="008912C1" w:rsidRDefault="00074352" w:rsidP="00074352">
      <w:pPr>
        <w:pStyle w:val="a0"/>
      </w:pPr>
      <w:r w:rsidRPr="008912C1">
        <w:t>a.</w:t>
      </w:r>
      <w:r>
        <w:tab/>
        <w:t>t</w:t>
      </w:r>
      <w:r w:rsidRPr="008912C1">
        <w:t xml:space="preserve">wo years of highly effective Compass ratings; </w:t>
      </w:r>
    </w:p>
    <w:p w:rsidR="00074352" w:rsidRPr="008912C1" w:rsidRDefault="00074352" w:rsidP="00074352">
      <w:pPr>
        <w:pStyle w:val="a0"/>
      </w:pPr>
      <w:r w:rsidRPr="008912C1">
        <w:t>b.</w:t>
      </w:r>
      <w:r>
        <w:tab/>
      </w:r>
      <w:r w:rsidRPr="008912C1">
        <w:t xml:space="preserve">National Board Certification; </w:t>
      </w:r>
    </w:p>
    <w:p w:rsidR="00074352" w:rsidRPr="008912C1" w:rsidRDefault="00074352" w:rsidP="00074352">
      <w:pPr>
        <w:pStyle w:val="a0"/>
      </w:pPr>
      <w:r>
        <w:t>c.</w:t>
      </w:r>
      <w:r>
        <w:tab/>
        <w:t>s</w:t>
      </w:r>
      <w:r w:rsidRPr="008912C1">
        <w:t xml:space="preserve">tatewide or national distinction for excellence in teaching; </w:t>
      </w:r>
    </w:p>
    <w:p w:rsidR="00074352" w:rsidRPr="008912C1" w:rsidRDefault="00074352" w:rsidP="00074352">
      <w:pPr>
        <w:pStyle w:val="a0"/>
      </w:pPr>
      <w:r>
        <w:t>d.</w:t>
      </w:r>
      <w:r>
        <w:tab/>
        <w:t>e</w:t>
      </w:r>
      <w:r w:rsidRPr="008912C1">
        <w:t xml:space="preserve">xperience as a TAP mentor, master teacher, executive master teacher or certified TP evaluator; </w:t>
      </w:r>
    </w:p>
    <w:p w:rsidR="00074352" w:rsidRPr="008912C1" w:rsidRDefault="00074352" w:rsidP="00074352">
      <w:pPr>
        <w:pStyle w:val="a0"/>
      </w:pPr>
      <w:r>
        <w:t>e.</w:t>
      </w:r>
      <w:r>
        <w:tab/>
      </w:r>
      <w:r w:rsidRPr="008912C1">
        <w:t>content leader experiences, as evidenced by participation in content leader training or redelivery of professional development; or</w:t>
      </w:r>
    </w:p>
    <w:p w:rsidR="00074352" w:rsidRPr="008912C1" w:rsidRDefault="00074352" w:rsidP="00074352">
      <w:pPr>
        <w:pStyle w:val="a0"/>
      </w:pPr>
      <w:r>
        <w:t>f.</w:t>
      </w:r>
      <w:r>
        <w:tab/>
      </w:r>
      <w:r w:rsidRPr="008912C1">
        <w:t xml:space="preserve">master’s or doctorate in education and exemplary experience hosting student teachers. </w:t>
      </w:r>
    </w:p>
    <w:p w:rsidR="00074352" w:rsidRPr="008912C1" w:rsidRDefault="00074352" w:rsidP="00074352">
      <w:pPr>
        <w:pStyle w:val="AuthorityNote"/>
      </w:pPr>
      <w:r w:rsidRPr="008912C1">
        <w:t>AUTHORITY NOTE:</w:t>
      </w:r>
      <w:r w:rsidRPr="008912C1">
        <w:tab/>
        <w:t>Promulgated in accordance with R.S. 17:6 and 17:3902.</w:t>
      </w:r>
    </w:p>
    <w:p w:rsidR="00074352" w:rsidRPr="008912C1" w:rsidRDefault="00074352" w:rsidP="00074352">
      <w:pPr>
        <w:pStyle w:val="HistoricalNote"/>
      </w:pPr>
      <w:r w:rsidRPr="008912C1">
        <w:t>HISTORICAL NOTE:</w:t>
      </w:r>
      <w:r w:rsidRPr="008912C1">
        <w:tab/>
        <w:t xml:space="preserve">Promulgated by the Board of Elementary and Secondary Education, LR 45:230 (February 2019), </w:t>
      </w:r>
      <w:r>
        <w:t>LR 48:442</w:t>
      </w:r>
      <w:r w:rsidRPr="001A3EAC">
        <w:t xml:space="preserve"> (March 2022</w:t>
      </w:r>
      <w:r w:rsidR="00050D7A" w:rsidRPr="00BA2203">
        <w:t>)</w:t>
      </w:r>
      <w:r w:rsidR="00050D7A">
        <w:rPr>
          <w:color w:val="0D0D0D"/>
        </w:rPr>
        <w:t>, repromulgated LR 48:1046 (April 2022</w:t>
      </w:r>
      <w:r w:rsidR="00534867" w:rsidRPr="001A25DA">
        <w:t xml:space="preserve">), </w:t>
      </w:r>
      <w:r w:rsidR="00534867" w:rsidRPr="009D6471">
        <w:t>LR 48:</w:t>
      </w:r>
      <w:r w:rsidR="00534867">
        <w:t>2099 (August 2022).</w:t>
      </w:r>
    </w:p>
    <w:p w:rsidR="00074352" w:rsidRPr="008912C1" w:rsidRDefault="00074352" w:rsidP="00074352">
      <w:pPr>
        <w:pStyle w:val="Section"/>
      </w:pPr>
      <w:bookmarkStart w:id="120" w:name="_Toc128061353"/>
      <w:r w:rsidRPr="008912C1">
        <w:t>§555.</w:t>
      </w:r>
      <w:r w:rsidRPr="008912C1">
        <w:tab/>
        <w:t>Content Leader (CL) Ancillary Certificate (Optional)</w:t>
      </w:r>
      <w:bookmarkEnd w:id="120"/>
    </w:p>
    <w:p w:rsidR="00074352" w:rsidRPr="008912C1" w:rsidRDefault="00074352" w:rsidP="00074352">
      <w:pPr>
        <w:pStyle w:val="A"/>
      </w:pPr>
      <w:r w:rsidRPr="008912C1">
        <w:t>A.</w:t>
      </w:r>
      <w:r w:rsidRPr="008912C1">
        <w:tab/>
        <w:t>The content leader ancillary certificate is an optional certificate that districts may require.</w:t>
      </w:r>
      <w:r>
        <w:t xml:space="preserve"> </w:t>
      </w:r>
      <w:r w:rsidRPr="008912C1">
        <w:t>The LDE will begin issuing content leader ancillary certificates to candidates no later than July 1, 2019.</w:t>
      </w:r>
    </w:p>
    <w:p w:rsidR="00074352" w:rsidRPr="008912C1" w:rsidRDefault="00074352" w:rsidP="00074352">
      <w:pPr>
        <w:pStyle w:val="A"/>
      </w:pPr>
      <w:r w:rsidRPr="008912C1">
        <w:t>B.</w:t>
      </w:r>
      <w:r>
        <w:tab/>
      </w:r>
      <w:r w:rsidRPr="008912C1">
        <w:t>CL Ancillary Certificate eligibility requirements:</w:t>
      </w:r>
    </w:p>
    <w:p w:rsidR="00074352" w:rsidRPr="008912C1" w:rsidRDefault="00074352" w:rsidP="00074352">
      <w:pPr>
        <w:pStyle w:val="1"/>
      </w:pPr>
      <w:r w:rsidRPr="008912C1">
        <w:t>1.</w:t>
      </w:r>
      <w:r w:rsidRPr="008912C1">
        <w:tab/>
        <w:t>if teaching in a charter school without a valid type C, level 1 or higher certificate, have at least two years of successful teaching in accordance with LAC 28:CXLVII (Bulletin 130) and R.S. 17:3902; or</w:t>
      </w:r>
    </w:p>
    <w:p w:rsidR="00074352" w:rsidRPr="008912C1" w:rsidRDefault="00074352" w:rsidP="00074352">
      <w:pPr>
        <w:pStyle w:val="1"/>
      </w:pPr>
      <w:r>
        <w:t>2.</w:t>
      </w:r>
      <w:r>
        <w:tab/>
      </w:r>
      <w:r w:rsidRPr="008912C1">
        <w:t>if teaching in a nonpublic school without a valid type C, level 1, or higher certificate, earn at least two years of effective ratings per local personnel evaluations; and</w:t>
      </w:r>
    </w:p>
    <w:p w:rsidR="00074352" w:rsidRPr="008912C1" w:rsidRDefault="00074352" w:rsidP="00074352">
      <w:pPr>
        <w:pStyle w:val="1"/>
      </w:pPr>
      <w:r w:rsidRPr="008912C1">
        <w:t>3.</w:t>
      </w:r>
      <w:r>
        <w:tab/>
      </w:r>
      <w:r w:rsidRPr="008912C1">
        <w:t>all out-of-state experience must be verified as successful by the out-of-state employing authority or SEA;</w:t>
      </w:r>
    </w:p>
    <w:p w:rsidR="00074352" w:rsidRPr="008912C1" w:rsidRDefault="00074352" w:rsidP="00074352">
      <w:pPr>
        <w:pStyle w:val="1"/>
      </w:pPr>
      <w:r w:rsidRPr="008912C1">
        <w:t>4.</w:t>
      </w:r>
      <w:r w:rsidRPr="008912C1">
        <w:tab/>
        <w:t>successfully complete a BESE-approved content leader training program; and</w:t>
      </w:r>
    </w:p>
    <w:p w:rsidR="00074352" w:rsidRPr="008912C1" w:rsidRDefault="00074352" w:rsidP="00074352">
      <w:pPr>
        <w:pStyle w:val="1"/>
      </w:pPr>
      <w:r w:rsidRPr="008912C1">
        <w:t>5.</w:t>
      </w:r>
      <w:r w:rsidRPr="008912C1">
        <w:tab/>
        <w:t>have a passing score on the Louisiana content leader assessment series (see §303 of this Part).</w:t>
      </w:r>
    </w:p>
    <w:p w:rsidR="00074352" w:rsidRPr="008912C1" w:rsidRDefault="00074352" w:rsidP="00074352">
      <w:pPr>
        <w:pStyle w:val="A"/>
      </w:pPr>
      <w:r w:rsidRPr="008912C1">
        <w:t>C.</w:t>
      </w:r>
      <w:r w:rsidRPr="008912C1">
        <w:tab/>
        <w:t>Individuals who have successfully completed LDE content leader training from November 1, 2017 through July 31, 2020, in accordance with Paragraph 1 of this Subsection, are eligible for content leader ancillary certification.</w:t>
      </w:r>
    </w:p>
    <w:p w:rsidR="00074352" w:rsidRPr="008912C1" w:rsidRDefault="00074352" w:rsidP="00074352">
      <w:pPr>
        <w:pStyle w:val="A"/>
      </w:pPr>
      <w:r w:rsidRPr="008912C1">
        <w:t>D.</w:t>
      </w:r>
      <w:r w:rsidRPr="008912C1">
        <w:tab/>
        <w:t>Renewal Guidelines. The content leader ancillary certificate is valid for a period of five years and may be renewed at the request of the employing authority.</w:t>
      </w:r>
    </w:p>
    <w:p w:rsidR="00074352" w:rsidRPr="008912C1" w:rsidRDefault="00074352" w:rsidP="00074352">
      <w:pPr>
        <w:pStyle w:val="1"/>
      </w:pPr>
      <w:r w:rsidRPr="008912C1">
        <w:t>1.</w:t>
      </w:r>
      <w:r w:rsidRPr="008912C1">
        <w:tab/>
        <w:t>Teachers in charter schools who do not hold a level 1, 2, or 3 certificate must successfully meet the standards of effectiveness for at least three years during the five-year renewal period in accordance with LAC 28:CXLVII (Bulletin 130) and R.S. 17:3902.</w:t>
      </w:r>
    </w:p>
    <w:p w:rsidR="00074352" w:rsidRPr="008912C1" w:rsidRDefault="00074352" w:rsidP="00074352">
      <w:pPr>
        <w:pStyle w:val="1"/>
      </w:pPr>
      <w:r w:rsidRPr="008912C1">
        <w:t>2.</w:t>
      </w:r>
      <w:r w:rsidRPr="008912C1">
        <w:tab/>
        <w:t>Teachers in nonpublic schools who do not hold a level 1, 2, or 3 certificate must earn effective ratings per local personnel evaluations for at least three years during the five-year renewal period in order to renew the mentor teacher ancillary certificate.</w:t>
      </w:r>
    </w:p>
    <w:p w:rsidR="00074352" w:rsidRPr="008912C1" w:rsidRDefault="00074352" w:rsidP="00074352">
      <w:pPr>
        <w:pStyle w:val="AuthorityNote"/>
      </w:pPr>
      <w:r w:rsidRPr="008912C1">
        <w:t>AUTHORITY NOTE:</w:t>
      </w:r>
      <w:r w:rsidRPr="008912C1">
        <w:tab/>
        <w:t>Promulgated in accordance with R.S. 17:6 and 17:3902.</w:t>
      </w:r>
    </w:p>
    <w:p w:rsidR="00074352" w:rsidRPr="008912C1" w:rsidRDefault="00074352" w:rsidP="00074352">
      <w:pPr>
        <w:pStyle w:val="HistoricalNote"/>
      </w:pPr>
      <w:r w:rsidRPr="008912C1">
        <w:t>HISTORICAL NOTE:</w:t>
      </w:r>
      <w:r w:rsidRPr="008912C1">
        <w:tab/>
        <w:t xml:space="preserve">Promulgated by the Board of Elementary and Secondary Education, </w:t>
      </w:r>
      <w:r>
        <w:t>LR 48:443</w:t>
      </w:r>
      <w:r w:rsidRPr="001A3EAC">
        <w:t xml:space="preserve"> (March 2022</w:t>
      </w:r>
      <w:r w:rsidR="002E1BD5" w:rsidRPr="00BA2203">
        <w:t>)</w:t>
      </w:r>
      <w:r w:rsidR="002E1BD5">
        <w:rPr>
          <w:color w:val="0D0D0D"/>
        </w:rPr>
        <w:t>, repromulgated LR 48:1047 (April 2022).</w:t>
      </w:r>
    </w:p>
    <w:p w:rsidR="00074352" w:rsidRPr="008912C1" w:rsidRDefault="00074352" w:rsidP="00074352">
      <w:pPr>
        <w:pStyle w:val="Chapter"/>
      </w:pPr>
      <w:bookmarkStart w:id="121" w:name="_Toc128061354"/>
      <w:r w:rsidRPr="008912C1">
        <w:t>Subchapter D.</w:t>
      </w:r>
      <w:r w:rsidRPr="008912C1">
        <w:tab/>
        <w:t>Special Considerations for Teachers Called to Active Military Duty</w:t>
      </w:r>
      <w:bookmarkEnd w:id="121"/>
    </w:p>
    <w:p w:rsidR="00074352" w:rsidRPr="008912C1" w:rsidRDefault="00074352" w:rsidP="00074352">
      <w:pPr>
        <w:pStyle w:val="Section"/>
      </w:pPr>
      <w:bookmarkStart w:id="122" w:name="_Toc128061355"/>
      <w:r w:rsidRPr="008912C1">
        <w:t>§557.</w:t>
      </w:r>
      <w:r w:rsidRPr="008912C1">
        <w:tab/>
        <w:t>Introduction</w:t>
      </w:r>
      <w:bookmarkEnd w:id="122"/>
    </w:p>
    <w:p w:rsidR="00074352" w:rsidRPr="008912C1" w:rsidRDefault="00074352" w:rsidP="00074352">
      <w:pPr>
        <w:pStyle w:val="A"/>
      </w:pPr>
      <w:r w:rsidRPr="008912C1">
        <w:t>A.</w:t>
      </w:r>
      <w:r w:rsidRPr="008912C1">
        <w:tab/>
        <w:t>A teacher employed on a Louisiana certificate of any type who is called to active military duty will not be penalized for the time spent in active service. The educator must present copies of official documents indicating beginning and ending dates of active military duty when applying for renewal or extension of the certificate.</w:t>
      </w:r>
    </w:p>
    <w:p w:rsidR="00074352" w:rsidRPr="008912C1" w:rsidRDefault="00074352" w:rsidP="00074352">
      <w:pPr>
        <w:pStyle w:val="A"/>
      </w:pPr>
      <w:r w:rsidRPr="008912C1">
        <w:t>B.</w:t>
      </w:r>
      <w:r w:rsidRPr="008912C1">
        <w:tab/>
        <w:t>For the period of military service:</w:t>
      </w:r>
    </w:p>
    <w:p w:rsidR="00074352" w:rsidRPr="008912C1" w:rsidRDefault="00074352" w:rsidP="00074352">
      <w:pPr>
        <w:pStyle w:val="1"/>
      </w:pPr>
      <w:r w:rsidRPr="008912C1">
        <w:t>1.</w:t>
      </w:r>
      <w:r w:rsidRPr="008912C1">
        <w:tab/>
        <w:t>non-practicing status may be requested by the educator for the time in active service; and</w:t>
      </w:r>
    </w:p>
    <w:p w:rsidR="00074352" w:rsidRPr="008912C1" w:rsidRDefault="00074352" w:rsidP="00074352">
      <w:pPr>
        <w:pStyle w:val="1"/>
      </w:pPr>
      <w:r w:rsidRPr="008912C1">
        <w:t>2.</w:t>
      </w:r>
      <w:r w:rsidRPr="008912C1">
        <w:tab/>
        <w:t>additional time commensurate with the amount of time spent in active duty will be added to the validity period on the temporary or regular certificate, for the school year(s) or portion thereof spent in active military service.</w:t>
      </w:r>
    </w:p>
    <w:p w:rsidR="00074352" w:rsidRPr="008912C1" w:rsidRDefault="00074352" w:rsidP="00074352">
      <w:pPr>
        <w:pStyle w:val="A"/>
      </w:pPr>
      <w:r w:rsidRPr="008912C1">
        <w:t>C.</w:t>
      </w:r>
      <w:r w:rsidRPr="008912C1">
        <w:tab/>
        <w:t>Upon completion of the validity period, the renewal guidelines for temporary and/or regular certificates are effective.</w:t>
      </w:r>
    </w:p>
    <w:p w:rsidR="00074352" w:rsidRPr="008912C1" w:rsidRDefault="00074352" w:rsidP="00074352">
      <w:pPr>
        <w:pStyle w:val="AuthorityNote"/>
      </w:pPr>
      <w:r w:rsidRPr="008912C1">
        <w:t>AUTHORITY NOTE:</w:t>
      </w:r>
      <w:r w:rsidRPr="008912C1">
        <w:tab/>
        <w:t>Promulgated in accordance with R.S. 17:6(A)(10), (11), and (15), R.S. 17:7(6), R.S. 17:10, R.S. 17:22(6), R.S. 17:391.1-391.10, and R.S. 17:411.</w:t>
      </w:r>
    </w:p>
    <w:p w:rsidR="00074352" w:rsidRDefault="00074352" w:rsidP="00074352">
      <w:pPr>
        <w:pStyle w:val="HistoricalNote"/>
      </w:pPr>
      <w:r w:rsidRPr="008912C1">
        <w:t>HISTORICAL NOTE:</w:t>
      </w:r>
      <w:r w:rsidRPr="008912C1">
        <w:tab/>
        <w:t>Promulgated by the Board of Elementary and Secondary Educa</w:t>
      </w:r>
      <w:r>
        <w:t>tion, LR 48:443</w:t>
      </w:r>
      <w:r w:rsidRPr="001A3EAC">
        <w:t xml:space="preserve"> (March 2022</w:t>
      </w:r>
      <w:r w:rsidR="002E1BD5" w:rsidRPr="00BA2203">
        <w:t>)</w:t>
      </w:r>
      <w:r w:rsidR="002E1BD5">
        <w:rPr>
          <w:color w:val="0D0D0D"/>
        </w:rPr>
        <w:t>, repromulgated LR 48:1047 (April 2022).</w:t>
      </w:r>
    </w:p>
    <w:p w:rsidR="00BA1F44" w:rsidRPr="008912C1" w:rsidRDefault="00221F9B" w:rsidP="00BA1F44">
      <w:pPr>
        <w:pStyle w:val="Chapter"/>
      </w:pPr>
      <w:bookmarkStart w:id="123" w:name="TOC_Chap40"/>
      <w:bookmarkStart w:id="124" w:name="_Toc128061356"/>
      <w:r w:rsidRPr="00015842">
        <w:t>Chapter 7.</w:t>
      </w:r>
      <w:bookmarkEnd w:id="123"/>
      <w:r w:rsidRPr="00015842">
        <w:tab/>
      </w:r>
      <w:r w:rsidR="00BA1F44" w:rsidRPr="008912C1">
        <w:t>Ancillary School Service Certificates</w:t>
      </w:r>
      <w:bookmarkEnd w:id="124"/>
    </w:p>
    <w:p w:rsidR="00BA1F44" w:rsidRPr="008912C1" w:rsidRDefault="00BA1F44" w:rsidP="00BA1F44">
      <w:pPr>
        <w:pStyle w:val="Section"/>
      </w:pPr>
      <w:bookmarkStart w:id="125" w:name="_Toc128061357"/>
      <w:r w:rsidRPr="008912C1">
        <w:t>§701.</w:t>
      </w:r>
      <w:r w:rsidRPr="008912C1">
        <w:tab/>
        <w:t>Introduction</w:t>
      </w:r>
      <w:bookmarkEnd w:id="125"/>
    </w:p>
    <w:p w:rsidR="002E1BD5" w:rsidRPr="00BA2203" w:rsidRDefault="00BA1F44" w:rsidP="002E1BD5">
      <w:pPr>
        <w:pStyle w:val="A"/>
      </w:pPr>
      <w:r w:rsidRPr="008912C1">
        <w:t>A.</w:t>
      </w:r>
      <w:r w:rsidRPr="008912C1">
        <w:tab/>
      </w:r>
      <w:r w:rsidR="002E1BD5" w:rsidRPr="00BA2203">
        <w:t>An individual must have an official license or certificate from the state to provide services to children in a Louisiana school setting. An ancillary certificate allows a qualified person who is not a certified teacher to provide such services. The holder of an ancillary certificate is authorized to perform only those services that are specifically stated on the certificate in Louisiana school systems.</w:t>
      </w:r>
    </w:p>
    <w:p w:rsidR="00BA1F44" w:rsidRPr="008912C1" w:rsidRDefault="002E1BD5" w:rsidP="002E1BD5">
      <w:pPr>
        <w:pStyle w:val="A"/>
      </w:pPr>
      <w:r w:rsidRPr="00BA2203">
        <w:t>B.</w:t>
      </w:r>
      <w:r w:rsidRPr="00BA2203">
        <w:tab/>
        <w:t>Non-practicing status for all ancillary teaching certificates or operational role status for ancillary teaching certificates may be issued by the LDE in accordance with §505.</w:t>
      </w:r>
    </w:p>
    <w:p w:rsidR="00221F9B" w:rsidRPr="00015842" w:rsidRDefault="00BA1F44" w:rsidP="00BA1F44">
      <w:pPr>
        <w:pStyle w:val="AuthorityNote"/>
      </w:pPr>
      <w:r w:rsidRPr="008912C1">
        <w:t>AUTHORITY NOTE:</w:t>
      </w:r>
      <w:r w:rsidRPr="008912C1">
        <w:tab/>
        <w:t>Promulgated in accordance with R.S. 17:6(A)(10), (11), and (15), R.S. 17:7(6), R.S. 17:10, R.S. 17:22(6), R.S. 17:391.1-391.10, and R.S. 17:411.</w:t>
      </w:r>
    </w:p>
    <w:p w:rsidR="00221F9B" w:rsidRPr="00015842" w:rsidRDefault="00221F9B" w:rsidP="00221F9B">
      <w:pPr>
        <w:pStyle w:val="HistoricalNote"/>
      </w:pPr>
      <w:r w:rsidRPr="00015842">
        <w:t>HISTORICAL NOTE:</w:t>
      </w:r>
      <w:r w:rsidRPr="00015842">
        <w:tab/>
        <w:t>Promulgated by the Board of Elementary and Secondary Education, LR 32:</w:t>
      </w:r>
      <w:r>
        <w:t>1822 (October 20</w:t>
      </w:r>
      <w:r w:rsidR="00961BDC">
        <w:t xml:space="preserve">06), amended </w:t>
      </w:r>
      <w:r w:rsidR="00961BDC" w:rsidRPr="00DD3793">
        <w:t>LR 38:</w:t>
      </w:r>
      <w:r w:rsidR="00961BDC">
        <w:t>3138 (December 2012)</w:t>
      </w:r>
      <w:r w:rsidR="00BA1F44">
        <w:t>, LR 48:444</w:t>
      </w:r>
      <w:r w:rsidR="00BA1F44" w:rsidRPr="001A3EAC">
        <w:t xml:space="preserve"> (March 2022</w:t>
      </w:r>
      <w:r w:rsidR="002E1BD5" w:rsidRPr="00BA2203">
        <w:t>)</w:t>
      </w:r>
      <w:r w:rsidR="002E1BD5">
        <w:t>, repromulgated LR 48:1050 (April 2022).</w:t>
      </w:r>
    </w:p>
    <w:p w:rsidR="00BA1F44" w:rsidRPr="008912C1" w:rsidRDefault="00961BDC" w:rsidP="00BA1F44">
      <w:pPr>
        <w:pStyle w:val="Chapter"/>
      </w:pPr>
      <w:bookmarkStart w:id="126" w:name="_Toc298740332"/>
      <w:bookmarkStart w:id="127" w:name="_Toc128061358"/>
      <w:r w:rsidRPr="00DD3793">
        <w:t>Subchapter A.</w:t>
      </w:r>
      <w:r w:rsidRPr="00DD3793">
        <w:tab/>
      </w:r>
      <w:bookmarkEnd w:id="126"/>
      <w:r w:rsidR="00BA1F44" w:rsidRPr="008912C1">
        <w:t>General Ancillary School Certificates</w:t>
      </w:r>
      <w:bookmarkEnd w:id="127"/>
    </w:p>
    <w:p w:rsidR="00BA1F44" w:rsidRPr="008912C1" w:rsidRDefault="00BA1F44" w:rsidP="00BA1F44">
      <w:pPr>
        <w:pStyle w:val="Section"/>
      </w:pPr>
      <w:bookmarkStart w:id="128" w:name="_Toc128061359"/>
      <w:r w:rsidRPr="008912C1">
        <w:t>§703.</w:t>
      </w:r>
      <w:r w:rsidRPr="008912C1">
        <w:tab/>
        <w:t>Child Nutrition Program Supervisor</w:t>
      </w:r>
      <w:bookmarkEnd w:id="128"/>
    </w:p>
    <w:p w:rsidR="002E1BD5" w:rsidRPr="00BA2203" w:rsidRDefault="00BA1F44" w:rsidP="002E1BD5">
      <w:pPr>
        <w:pStyle w:val="A"/>
      </w:pPr>
      <w:r w:rsidRPr="008912C1">
        <w:t>A.</w:t>
      </w:r>
      <w:r w:rsidRPr="008912C1">
        <w:tab/>
      </w:r>
      <w:r w:rsidR="002E1BD5" w:rsidRPr="00BA2203">
        <w:t>For certificates issued July 1, 2020 and beyond, minimum eligibility requirements:</w:t>
      </w:r>
    </w:p>
    <w:p w:rsidR="002E1BD5" w:rsidRPr="00BA2203" w:rsidRDefault="002E1BD5" w:rsidP="002E1BD5">
      <w:pPr>
        <w:pStyle w:val="1"/>
      </w:pPr>
      <w:r w:rsidRPr="00BA2203">
        <w:t>1.</w:t>
      </w:r>
      <w:r w:rsidRPr="00BA2203">
        <w:tab/>
        <w:t>LEAs with a student enrollment of 2,499 or less:</w:t>
      </w:r>
    </w:p>
    <w:p w:rsidR="002E1BD5" w:rsidRPr="00BA2203" w:rsidRDefault="002E1BD5" w:rsidP="002E1BD5">
      <w:pPr>
        <w:pStyle w:val="a0"/>
      </w:pPr>
      <w:r w:rsidRPr="00BA2203">
        <w:t>a.</w:t>
      </w:r>
      <w:r w:rsidRPr="00BA2203">
        <w:tab/>
        <w:t>at least 8 hours of food safety training is required either not more than five years prior to the date of employment or completed within 30 calendar days of the date of employment; and</w:t>
      </w:r>
    </w:p>
    <w:p w:rsidR="002E1BD5" w:rsidRPr="00BA2203" w:rsidRDefault="002E1BD5" w:rsidP="002E1BD5">
      <w:pPr>
        <w:pStyle w:val="i0"/>
      </w:pPr>
      <w:r>
        <w:tab/>
      </w:r>
      <w:r w:rsidRPr="00BA2203">
        <w:t>i.</w:t>
      </w:r>
      <w:r w:rsidRPr="00BA2203">
        <w:tab/>
        <w:t>a bachelor’s degree, or equivalent educational experience, with an academic major or concentration in food and nutrition, food service management, dietetics, family and consumer sciences, nutrition education, culinary arts, business, or a related field; or</w:t>
      </w:r>
    </w:p>
    <w:p w:rsidR="002E1BD5" w:rsidRPr="00BA2203" w:rsidRDefault="002E1BD5" w:rsidP="002E1BD5">
      <w:pPr>
        <w:pStyle w:val="i0"/>
      </w:pPr>
      <w:r>
        <w:tab/>
      </w:r>
      <w:r w:rsidRPr="00BA2203">
        <w:t>ii.</w:t>
      </w:r>
      <w:r w:rsidRPr="00BA2203">
        <w:tab/>
        <w:t>a bachelor’s degree, or equivalent educational experience, with any academic major or area of concentration, and either a state-recognized certificate for school nutrition directors or at least one year of relevant food service experience; or</w:t>
      </w:r>
    </w:p>
    <w:p w:rsidR="002E1BD5" w:rsidRPr="00BA2203" w:rsidRDefault="002E1BD5" w:rsidP="002E1BD5">
      <w:pPr>
        <w:pStyle w:val="i0"/>
      </w:pPr>
      <w:r>
        <w:tab/>
      </w:r>
      <w:r w:rsidRPr="00BA2203">
        <w:t>iii.</w:t>
      </w:r>
      <w:r w:rsidRPr="00BA2203">
        <w:tab/>
        <w:t>an associate’s degree, or equivalent educational experience, with an academic major or concentration in food and nutrition, food service management, dietetics, family and consumer sciences, nutrition education, culinary arts, business, or a related field, and at least one year of relevant school nutrition program experience; or</w:t>
      </w:r>
    </w:p>
    <w:p w:rsidR="002E1BD5" w:rsidRPr="00BA2203" w:rsidRDefault="002E1BD5" w:rsidP="002E1BD5">
      <w:pPr>
        <w:pStyle w:val="i0"/>
      </w:pPr>
      <w:r>
        <w:tab/>
      </w:r>
      <w:r w:rsidRPr="00BA2203">
        <w:t>iv.</w:t>
      </w:r>
      <w:r w:rsidRPr="00BA2203">
        <w:tab/>
        <w:t>a high school diploma or state-issued high school equivalency credential and three years of relevant food service experience;</w:t>
      </w:r>
    </w:p>
    <w:p w:rsidR="002E1BD5" w:rsidRPr="00BA2203" w:rsidRDefault="002E1BD5" w:rsidP="002E1BD5">
      <w:pPr>
        <w:pStyle w:val="1"/>
      </w:pPr>
      <w:r w:rsidRPr="00BA2203">
        <w:t>2.</w:t>
      </w:r>
      <w:r w:rsidRPr="00BA2203">
        <w:tab/>
        <w:t>LEAs with a student enrollment of 2,500 - 9,999:</w:t>
      </w:r>
    </w:p>
    <w:p w:rsidR="002E1BD5" w:rsidRPr="00BA2203" w:rsidRDefault="002E1BD5" w:rsidP="002E1BD5">
      <w:pPr>
        <w:pStyle w:val="a0"/>
      </w:pPr>
      <w:r w:rsidRPr="00BA2203">
        <w:t>a.</w:t>
      </w:r>
      <w:r w:rsidRPr="00BA2203">
        <w:tab/>
        <w:t>at least 8 hours of food safety training is required either not more than five years prior to the date of employment or completed within 30 calendar days of the date of employment; and</w:t>
      </w:r>
    </w:p>
    <w:p w:rsidR="002E1BD5" w:rsidRPr="00BA2203" w:rsidRDefault="002E1BD5" w:rsidP="002E1BD5">
      <w:pPr>
        <w:pStyle w:val="i0"/>
      </w:pPr>
      <w:r>
        <w:tab/>
      </w:r>
      <w:r w:rsidRPr="00BA2203">
        <w:t>i.</w:t>
      </w:r>
      <w:r w:rsidRPr="00BA2203">
        <w:tab/>
        <w:t>a bachelor’s degree, or equivalent educational experience, with an academic major or concentration in food and nutrition, food service management, dietetics, family and consumer sciences, nutrition education, culinary arts, business, or a related field; or</w:t>
      </w:r>
    </w:p>
    <w:p w:rsidR="002E1BD5" w:rsidRPr="00BA2203" w:rsidRDefault="002E1BD5" w:rsidP="002E1BD5">
      <w:pPr>
        <w:pStyle w:val="i0"/>
      </w:pPr>
      <w:r>
        <w:tab/>
      </w:r>
      <w:r w:rsidRPr="00BA2203">
        <w:t>ii.</w:t>
      </w:r>
      <w:r w:rsidRPr="00BA2203">
        <w:tab/>
        <w:t>a bachelor’s degree, or equivalent educational experience, with any academic major or area of concentration, and a state-recognized certificate for school nutrition directors; or</w:t>
      </w:r>
    </w:p>
    <w:p w:rsidR="002E1BD5" w:rsidRPr="00BA2203" w:rsidRDefault="002E1BD5" w:rsidP="002E1BD5">
      <w:pPr>
        <w:pStyle w:val="i0"/>
      </w:pPr>
      <w:r>
        <w:tab/>
      </w:r>
      <w:r w:rsidRPr="00BA2203">
        <w:t>iii.</w:t>
      </w:r>
      <w:r w:rsidRPr="00BA2203">
        <w:tab/>
        <w:t>a bachelor’s degree in any academic major and at least two years of relevant school nutrition program experience; or</w:t>
      </w:r>
    </w:p>
    <w:p w:rsidR="002E1BD5" w:rsidRPr="00BA2203" w:rsidRDefault="002E1BD5" w:rsidP="002E1BD5">
      <w:pPr>
        <w:pStyle w:val="i0"/>
      </w:pPr>
      <w:r>
        <w:tab/>
      </w:r>
      <w:r w:rsidRPr="00BA2203">
        <w:t>iv.</w:t>
      </w:r>
      <w:r w:rsidRPr="00BA2203">
        <w:tab/>
        <w:t>an associate’s degree, or equivalent educational experience, with an academic major or concentration in food and nutrition, food service management, dietetics, family and consumer sciences, nutrition education, culinary arts, business, or a related field, and at least two years of relevant school nutrition program experience;</w:t>
      </w:r>
    </w:p>
    <w:p w:rsidR="002E1BD5" w:rsidRPr="00BA2203" w:rsidRDefault="002E1BD5" w:rsidP="002E1BD5">
      <w:pPr>
        <w:pStyle w:val="1"/>
      </w:pPr>
      <w:r w:rsidRPr="00BA2203">
        <w:t>3.</w:t>
      </w:r>
      <w:r w:rsidRPr="00BA2203">
        <w:tab/>
        <w:t>for Child Nutrition Program supervisors in LEAs with a student enrollment of 10,000 or more:</w:t>
      </w:r>
    </w:p>
    <w:p w:rsidR="002E1BD5" w:rsidRPr="00BA2203" w:rsidRDefault="002E1BD5" w:rsidP="002E1BD5">
      <w:pPr>
        <w:pStyle w:val="a0"/>
      </w:pPr>
      <w:r w:rsidRPr="00BA2203">
        <w:t>a.</w:t>
      </w:r>
      <w:r w:rsidRPr="00BA2203">
        <w:tab/>
        <w:t>at least 8 hours of food safety training is required either not more than five years prior to the date of employment or completed within 30 calendar days of the date of employment and:</w:t>
      </w:r>
    </w:p>
    <w:p w:rsidR="002E1BD5" w:rsidRPr="00BA2203" w:rsidRDefault="002E1BD5" w:rsidP="002E1BD5">
      <w:pPr>
        <w:pStyle w:val="i0"/>
      </w:pPr>
      <w:r>
        <w:tab/>
      </w:r>
      <w:r w:rsidRPr="00BA2203">
        <w:t>i.</w:t>
      </w:r>
      <w:r w:rsidRPr="00BA2203">
        <w:tab/>
        <w:t>a bachelor’s degree, or equivalent educational experience, with academic major or concentration in food and nutrition, food service management, dietetics, family and consumer sciences, nutrition education, culinary arts, business, or a related field; or</w:t>
      </w:r>
    </w:p>
    <w:p w:rsidR="002E1BD5" w:rsidRPr="00BA2203" w:rsidRDefault="002E1BD5" w:rsidP="002E1BD5">
      <w:pPr>
        <w:pStyle w:val="i0"/>
      </w:pPr>
      <w:r>
        <w:tab/>
      </w:r>
      <w:r w:rsidRPr="00BA2203">
        <w:t>ii.</w:t>
      </w:r>
      <w:r w:rsidRPr="00BA2203">
        <w:tab/>
        <w:t>a bachelor’s degree, or equivalent educational experience, with any academic major or area of concentration, and a state-recognized certificate for school nutrition directors; or</w:t>
      </w:r>
    </w:p>
    <w:p w:rsidR="002E1BD5" w:rsidRPr="00BA2203" w:rsidRDefault="002E1BD5" w:rsidP="002E1BD5">
      <w:pPr>
        <w:pStyle w:val="i0"/>
      </w:pPr>
      <w:r>
        <w:tab/>
      </w:r>
      <w:r w:rsidRPr="00BA2203">
        <w:t>iii.</w:t>
      </w:r>
      <w:r w:rsidRPr="00BA2203">
        <w:tab/>
        <w:t>a bachelor’s degree in any major and at least five years of experience in management of school nutrition programs.</w:t>
      </w:r>
    </w:p>
    <w:p w:rsidR="002E1BD5" w:rsidRPr="00BA2203" w:rsidRDefault="002E1BD5" w:rsidP="002E1BD5">
      <w:pPr>
        <w:pStyle w:val="A"/>
      </w:pPr>
      <w:r w:rsidRPr="00BA2203">
        <w:rPr>
          <w:color w:val="000000"/>
        </w:rPr>
        <w:t>B.</w:t>
      </w:r>
      <w:r w:rsidRPr="00BA2203">
        <w:rPr>
          <w:color w:val="000000"/>
        </w:rPr>
        <w:tab/>
      </w:r>
      <w:r w:rsidRPr="00BA2203">
        <w:t xml:space="preserve">Renewal Guidelines. Valid for one year and renewable each year thereafter upon presentation of completion of </w:t>
      </w:r>
      <w:r>
        <w:t>12</w:t>
      </w:r>
      <w:r w:rsidRPr="00BA2203">
        <w:t xml:space="preserve"> hours of annual continuing education/training. The annual training must include, but is not limited to, administrative practices including training in school meal application, certification and verification, and meal counting and claiming procedures, as applicable, and any other specific topics, as needed, to address program integrity or other critical issues. Continuing education/training required under this paragraph is in addition to the food safety training required in the first year of employment under </w:t>
      </w:r>
      <w:r w:rsidRPr="00BA2203">
        <w:rPr>
          <w:color w:val="000000"/>
        </w:rPr>
        <w:t>§703</w:t>
      </w:r>
      <w:r w:rsidRPr="00BA2203">
        <w:t xml:space="preserve"> of this Part.</w:t>
      </w:r>
    </w:p>
    <w:p w:rsidR="002E1BD5" w:rsidRPr="00BA2203" w:rsidRDefault="002E1BD5" w:rsidP="002E1BD5">
      <w:pPr>
        <w:pStyle w:val="A"/>
      </w:pPr>
      <w:r w:rsidRPr="00BA2203">
        <w:t>C.</w:t>
      </w:r>
      <w:r w:rsidRPr="00BA2203">
        <w:tab/>
        <w:t xml:space="preserve">Reinstatement of a Lapsed Certificate. If a certificate holder allows a period of one calendar year to elapse where not employed as a child nutrition program supervisor, the applicant must verify evidence of having met the hiring standards under </w:t>
      </w:r>
      <w:r w:rsidRPr="00BA2203">
        <w:rPr>
          <w:color w:val="000000"/>
        </w:rPr>
        <w:t>§703</w:t>
      </w:r>
      <w:r w:rsidRPr="00BA2203">
        <w:t xml:space="preserve"> of this Part.</w:t>
      </w:r>
    </w:p>
    <w:p w:rsidR="002E1BD5" w:rsidRPr="00BA2203" w:rsidRDefault="002E1BD5" w:rsidP="002E1BD5">
      <w:pPr>
        <w:pStyle w:val="A"/>
      </w:pPr>
      <w:r w:rsidRPr="00BA2203">
        <w:t>D.</w:t>
      </w:r>
      <w:r w:rsidRPr="00BA2203">
        <w:tab/>
        <w:t>Provisional Certificate. A provisional certificate may be issued to an individual employed as an acting child nutrition program supervisor.</w:t>
      </w:r>
    </w:p>
    <w:p w:rsidR="002E1BD5" w:rsidRPr="00BA2203" w:rsidRDefault="002E1BD5" w:rsidP="002E1BD5">
      <w:pPr>
        <w:pStyle w:val="1"/>
      </w:pPr>
      <w:r w:rsidRPr="00BA2203">
        <w:rPr>
          <w:color w:val="000000"/>
        </w:rPr>
        <w:t>1.</w:t>
      </w:r>
      <w:r w:rsidRPr="00BA2203">
        <w:rPr>
          <w:color w:val="000000"/>
        </w:rPr>
        <w:tab/>
        <w:t xml:space="preserve">Eligibility Requirements. </w:t>
      </w:r>
      <w:r w:rsidRPr="00BA2203">
        <w:t>For provisional certificates issued September 1, 2021 and beyond, the minimum requirements include:</w:t>
      </w:r>
    </w:p>
    <w:p w:rsidR="002E1BD5" w:rsidRPr="00BA2203" w:rsidRDefault="002E1BD5" w:rsidP="002E1BD5">
      <w:pPr>
        <w:pStyle w:val="i0"/>
      </w:pPr>
      <w:r>
        <w:tab/>
      </w:r>
      <w:r w:rsidRPr="00BA2203">
        <w:t>i.</w:t>
      </w:r>
      <w:r w:rsidRPr="00BA2203">
        <w:tab/>
        <w:t xml:space="preserve">high school diploma (or equivalent); </w:t>
      </w:r>
    </w:p>
    <w:p w:rsidR="002E1BD5" w:rsidRPr="00BA2203" w:rsidRDefault="002E1BD5" w:rsidP="002E1BD5">
      <w:pPr>
        <w:pStyle w:val="i0"/>
      </w:pPr>
      <w:r>
        <w:tab/>
      </w:r>
      <w:r w:rsidRPr="00BA2203">
        <w:t>ii.</w:t>
      </w:r>
      <w:r w:rsidRPr="00BA2203">
        <w:tab/>
      </w:r>
      <w:r>
        <w:t>two</w:t>
      </w:r>
      <w:r w:rsidRPr="00BA2203">
        <w:t xml:space="preserve"> years of relevant school nutrition programs experience; and</w:t>
      </w:r>
    </w:p>
    <w:p w:rsidR="002E1BD5" w:rsidRPr="00BA2203" w:rsidRDefault="002E1BD5" w:rsidP="002E1BD5">
      <w:pPr>
        <w:pStyle w:val="i0"/>
      </w:pPr>
      <w:r>
        <w:tab/>
      </w:r>
      <w:r w:rsidRPr="00BA2203">
        <w:t>iii.</w:t>
      </w:r>
      <w:r w:rsidRPr="00BA2203">
        <w:tab/>
        <w:t xml:space="preserve">at least </w:t>
      </w:r>
      <w:r>
        <w:t>eight</w:t>
      </w:r>
      <w:r w:rsidRPr="00BA2203">
        <w:t xml:space="preserve"> hours of food safety training either not more than five years prior to the date of employment or completed within 30 calendar days of the date of employment.</w:t>
      </w:r>
    </w:p>
    <w:p w:rsidR="00BA1F44" w:rsidRPr="008912C1" w:rsidRDefault="002E1BD5" w:rsidP="002E1BD5">
      <w:pPr>
        <w:pStyle w:val="1"/>
      </w:pPr>
      <w:r w:rsidRPr="00BA2203">
        <w:rPr>
          <w:color w:val="000000"/>
        </w:rPr>
        <w:t>2.</w:t>
      </w:r>
      <w:r w:rsidRPr="00BA2203">
        <w:rPr>
          <w:color w:val="000000"/>
        </w:rPr>
        <w:tab/>
        <w:t>Renewal Guidelines. Valid for one year initially</w:t>
      </w:r>
      <w:r w:rsidRPr="00BA2203">
        <w:t xml:space="preserve"> </w:t>
      </w:r>
      <w:r w:rsidRPr="00BA2203">
        <w:rPr>
          <w:color w:val="000000"/>
        </w:rPr>
        <w:t xml:space="preserve">and renewable each year thereafter upon presentation of </w:t>
      </w:r>
      <w:r w:rsidRPr="00BA2203">
        <w:t>12</w:t>
      </w:r>
      <w:r w:rsidRPr="00BA2203">
        <w:rPr>
          <w:color w:val="000000"/>
        </w:rPr>
        <w:t xml:space="preserve"> hours of </w:t>
      </w:r>
      <w:r w:rsidRPr="00BA2203">
        <w:t>annual food service continuing education/training</w:t>
      </w:r>
      <w:r w:rsidRPr="00BA2203">
        <w:rPr>
          <w:color w:val="5B9BD5"/>
        </w:rPr>
        <w:t xml:space="preserve">. </w:t>
      </w:r>
      <w:r w:rsidRPr="00BA2203">
        <w:t>A provisional certificate may be issued for a maximum of five years.</w:t>
      </w:r>
    </w:p>
    <w:p w:rsidR="00221F9B" w:rsidRPr="00015842" w:rsidRDefault="00BA1F44" w:rsidP="00BA1F44">
      <w:pPr>
        <w:pStyle w:val="AuthorityNote"/>
      </w:pPr>
      <w:r w:rsidRPr="008912C1">
        <w:t>AUTHORITY NOTE:</w:t>
      </w:r>
      <w:r w:rsidRPr="008912C1">
        <w:tab/>
        <w:t>Promulgated in accordance with R.S. 17:6(A)(10), (11), and (15), R.S. 17:7(6), R.S. 17:10, R.S. 17:22(6), R.S. 17:391.1-391.10, and R.S. 17:411.</w:t>
      </w:r>
    </w:p>
    <w:p w:rsidR="00221F9B" w:rsidRPr="00015842" w:rsidRDefault="00221F9B" w:rsidP="00221F9B">
      <w:pPr>
        <w:pStyle w:val="HistoricalNote"/>
      </w:pPr>
      <w:r w:rsidRPr="00015842">
        <w:t>HISTORICAL NOTE:</w:t>
      </w:r>
      <w:r w:rsidRPr="00015842">
        <w:tab/>
        <w:t>Promulgated by the Board of Elementary and Secondary Education, LR 32:</w:t>
      </w:r>
      <w:r w:rsidR="004305A2">
        <w:t>1822 (October 2006</w:t>
      </w:r>
      <w:r w:rsidR="004779C4">
        <w:t>), amended LR 33:819 (May 2007), LR 38:42 (January 2012)</w:t>
      </w:r>
      <w:r w:rsidR="00961BDC">
        <w:t xml:space="preserve">, </w:t>
      </w:r>
      <w:r w:rsidR="00961BDC" w:rsidRPr="00DD3793">
        <w:t>LR 38:</w:t>
      </w:r>
      <w:r w:rsidR="007B16BD">
        <w:t xml:space="preserve">3138 (December 2012), </w:t>
      </w:r>
      <w:r w:rsidR="007B16BD" w:rsidRPr="00F211D7">
        <w:t>LR 39:</w:t>
      </w:r>
      <w:r w:rsidR="007B16BD">
        <w:t>1465 (June 2013)</w:t>
      </w:r>
      <w:r w:rsidR="00F15D49" w:rsidRPr="00F15D49">
        <w:t>, LR 45:231 (February 2019)</w:t>
      </w:r>
      <w:r w:rsidR="00BA1F44">
        <w:t>, LR 48:444</w:t>
      </w:r>
      <w:r w:rsidR="00BA1F44" w:rsidRPr="001A3EAC">
        <w:t xml:space="preserve"> (March 2022</w:t>
      </w:r>
      <w:r w:rsidR="002E1BD5" w:rsidRPr="00BA2203">
        <w:t>)</w:t>
      </w:r>
      <w:r w:rsidR="002E1BD5">
        <w:t>, repromulgated LR 48:1050 (April 2022).</w:t>
      </w:r>
    </w:p>
    <w:p w:rsidR="00FD37EA" w:rsidRPr="008912C1" w:rsidRDefault="00961BDC" w:rsidP="00FD37EA">
      <w:pPr>
        <w:pStyle w:val="Section"/>
      </w:pPr>
      <w:bookmarkStart w:id="129" w:name="_Toc298740334"/>
      <w:bookmarkStart w:id="130" w:name="_Toc128061360"/>
      <w:r w:rsidRPr="00DD3793">
        <w:t>§705.</w:t>
      </w:r>
      <w:r w:rsidRPr="00DD3793">
        <w:tab/>
      </w:r>
      <w:bookmarkEnd w:id="129"/>
      <w:r w:rsidR="00FD37EA" w:rsidRPr="008912C1">
        <w:t>Counselor K-12 (Counselor in a School Setting)</w:t>
      </w:r>
      <w:bookmarkEnd w:id="130"/>
    </w:p>
    <w:p w:rsidR="002E1BD5" w:rsidRPr="00BA2203" w:rsidRDefault="00FD37EA" w:rsidP="002E1BD5">
      <w:pPr>
        <w:pStyle w:val="A"/>
      </w:pPr>
      <w:r w:rsidRPr="008912C1">
        <w:t>A.</w:t>
      </w:r>
      <w:r w:rsidRPr="008912C1">
        <w:tab/>
      </w:r>
      <w:r w:rsidR="002E1BD5" w:rsidRPr="00BA2203">
        <w:t>Eligibility Requirements Prior to June, 30, 2017. For candidates who completed all courses and degree requirements by June 30, 2017, the endorsement add-on requirements include:</w:t>
      </w:r>
    </w:p>
    <w:p w:rsidR="002E1BD5" w:rsidRPr="00BA2203" w:rsidRDefault="002E1BD5" w:rsidP="002E1BD5">
      <w:pPr>
        <w:pStyle w:val="1"/>
      </w:pPr>
      <w:r w:rsidRPr="00BA2203">
        <w:t>1.</w:t>
      </w:r>
      <w:r w:rsidRPr="00BA2203">
        <w:tab/>
        <w:t>graduate degree in school counseling from an institution accredited in accordance with 34 CFR 602 or a graduate degree with the equivalent hours and courses required for a graduate degree in school counseling; and</w:t>
      </w:r>
    </w:p>
    <w:p w:rsidR="002E1BD5" w:rsidRPr="00BA2203" w:rsidRDefault="002E1BD5" w:rsidP="002E1BD5">
      <w:pPr>
        <w:pStyle w:val="1"/>
      </w:pPr>
      <w:r w:rsidRPr="00BA2203">
        <w:t>2.</w:t>
      </w:r>
      <w:r w:rsidRPr="00BA2203">
        <w:tab/>
        <w:t>graduate training that includes 24 semester hours of professional courses distributed so that at least one course will be taken in each of the following basic areas:</w:t>
      </w:r>
    </w:p>
    <w:p w:rsidR="002E1BD5" w:rsidRPr="00BA2203" w:rsidRDefault="002E1BD5" w:rsidP="002E1BD5">
      <w:pPr>
        <w:pStyle w:val="a0"/>
      </w:pPr>
      <w:r w:rsidRPr="00BA2203">
        <w:t>a.</w:t>
      </w:r>
      <w:r w:rsidRPr="00BA2203">
        <w:tab/>
        <w:t>principles and administration of school counseling programs;</w:t>
      </w:r>
    </w:p>
    <w:p w:rsidR="002E1BD5" w:rsidRPr="00BA2203" w:rsidRDefault="002E1BD5" w:rsidP="002E1BD5">
      <w:pPr>
        <w:pStyle w:val="a0"/>
      </w:pPr>
      <w:r w:rsidRPr="00BA2203">
        <w:t>b.</w:t>
      </w:r>
      <w:r w:rsidRPr="00BA2203">
        <w:tab/>
        <w:t xml:space="preserve">career and lifestyle development; </w:t>
      </w:r>
    </w:p>
    <w:p w:rsidR="002E1BD5" w:rsidRPr="00BA2203" w:rsidRDefault="002E1BD5" w:rsidP="002E1BD5">
      <w:pPr>
        <w:pStyle w:val="a0"/>
      </w:pPr>
      <w:r w:rsidRPr="00BA2203">
        <w:t>c.</w:t>
      </w:r>
      <w:r w:rsidRPr="00BA2203">
        <w:tab/>
        <w:t xml:space="preserve">individual appraisal; </w:t>
      </w:r>
    </w:p>
    <w:p w:rsidR="002E1BD5" w:rsidRPr="00BA2203" w:rsidRDefault="002E1BD5" w:rsidP="002E1BD5">
      <w:pPr>
        <w:pStyle w:val="a0"/>
      </w:pPr>
      <w:r w:rsidRPr="00BA2203">
        <w:t>d.</w:t>
      </w:r>
      <w:r w:rsidRPr="00BA2203">
        <w:tab/>
        <w:t>counseling theory and practice;</w:t>
      </w:r>
    </w:p>
    <w:p w:rsidR="002E1BD5" w:rsidRPr="00BA2203" w:rsidRDefault="002E1BD5" w:rsidP="002E1BD5">
      <w:pPr>
        <w:pStyle w:val="a0"/>
      </w:pPr>
      <w:r w:rsidRPr="00BA2203">
        <w:t>e.</w:t>
      </w:r>
      <w:r w:rsidRPr="00BA2203">
        <w:tab/>
        <w:t>group processes;</w:t>
      </w:r>
    </w:p>
    <w:p w:rsidR="002E1BD5" w:rsidRPr="00BA2203" w:rsidRDefault="002E1BD5" w:rsidP="002E1BD5">
      <w:pPr>
        <w:pStyle w:val="a0"/>
      </w:pPr>
      <w:r w:rsidRPr="00BA2203">
        <w:t>f.</w:t>
      </w:r>
      <w:r w:rsidRPr="00BA2203">
        <w:tab/>
        <w:t xml:space="preserve">human growth and development; </w:t>
      </w:r>
    </w:p>
    <w:p w:rsidR="002E1BD5" w:rsidRPr="00BA2203" w:rsidRDefault="002E1BD5" w:rsidP="002E1BD5">
      <w:pPr>
        <w:pStyle w:val="a0"/>
      </w:pPr>
      <w:r w:rsidRPr="00BA2203">
        <w:t>g.</w:t>
      </w:r>
      <w:r w:rsidRPr="00BA2203">
        <w:tab/>
        <w:t>social and cultural foundations in counseling; and</w:t>
      </w:r>
    </w:p>
    <w:p w:rsidR="002E1BD5" w:rsidRPr="00BA2203" w:rsidRDefault="002E1BD5" w:rsidP="002E1BD5">
      <w:pPr>
        <w:pStyle w:val="a0"/>
      </w:pPr>
      <w:r w:rsidRPr="00BA2203">
        <w:t>h.</w:t>
      </w:r>
      <w:r w:rsidRPr="00BA2203">
        <w:tab/>
        <w:t>supervised practicum in a school setting.</w:t>
      </w:r>
    </w:p>
    <w:p w:rsidR="002E1BD5" w:rsidRPr="00BA2203" w:rsidRDefault="002E1BD5" w:rsidP="002E1BD5">
      <w:pPr>
        <w:pStyle w:val="A"/>
      </w:pPr>
      <w:r w:rsidRPr="00BA2203">
        <w:t>B.</w:t>
      </w:r>
      <w:r w:rsidRPr="00BA2203">
        <w:tab/>
        <w:t>Eligibility requirements after June 30, 2017:</w:t>
      </w:r>
    </w:p>
    <w:p w:rsidR="002E1BD5" w:rsidRPr="00BA2203" w:rsidRDefault="002E1BD5" w:rsidP="002E1BD5">
      <w:pPr>
        <w:pStyle w:val="1"/>
      </w:pPr>
      <w:r w:rsidRPr="00BA2203">
        <w:t>1.</w:t>
      </w:r>
      <w:r w:rsidRPr="00BA2203">
        <w:tab/>
        <w:t>completion of a standards-based graduate degree program in counseling from a college or university accredited in accordance with 34 CFR 602 and approved by the Council for Accreditation of Counseling and Related Educational Program (CACREP), and candidates completing counseling programs not in the specialty area of school counseling must complete six credit hours of school counseling courses from a CACREP-accredited program;</w:t>
      </w:r>
    </w:p>
    <w:p w:rsidR="002E1BD5" w:rsidRPr="00BA2203" w:rsidRDefault="002E1BD5" w:rsidP="002E1BD5">
      <w:pPr>
        <w:pStyle w:val="1"/>
      </w:pPr>
      <w:r w:rsidRPr="00BA2203">
        <w:t>2.</w:t>
      </w:r>
      <w:r w:rsidRPr="00BA2203">
        <w:tab/>
        <w:t>practicum/internship requirements:</w:t>
      </w:r>
    </w:p>
    <w:p w:rsidR="002E1BD5" w:rsidRPr="00BA2203" w:rsidRDefault="002E1BD5" w:rsidP="002E1BD5">
      <w:pPr>
        <w:pStyle w:val="a0"/>
      </w:pPr>
      <w:r w:rsidRPr="00BA2203">
        <w:t>a.</w:t>
      </w:r>
      <w:r w:rsidRPr="00BA2203">
        <w:tab/>
        <w:t>complete a practicum in counseling from a CACREP-accredited program to include 100 contact hours; and</w:t>
      </w:r>
    </w:p>
    <w:p w:rsidR="002E1BD5" w:rsidRPr="00BA2203" w:rsidRDefault="002E1BD5" w:rsidP="002E1BD5">
      <w:pPr>
        <w:pStyle w:val="a0"/>
      </w:pPr>
      <w:r w:rsidRPr="00BA2203">
        <w:t>b.</w:t>
      </w:r>
      <w:r w:rsidRPr="00BA2203">
        <w:tab/>
        <w:t>complete an internship in counseling from a CACREP-accredited program to include 600 contact hours in a school setting; and</w:t>
      </w:r>
    </w:p>
    <w:p w:rsidR="002E1BD5" w:rsidRPr="00BA2203" w:rsidRDefault="002E1BD5" w:rsidP="002E1BD5">
      <w:pPr>
        <w:pStyle w:val="1"/>
      </w:pPr>
      <w:r w:rsidRPr="00BA2203">
        <w:t>3.</w:t>
      </w:r>
      <w:r w:rsidRPr="00BA2203">
        <w:tab/>
        <w:t>pass the PRAXIS examination in school guidance and counseling (0421 or 5421).</w:t>
      </w:r>
    </w:p>
    <w:p w:rsidR="00FD37EA" w:rsidRPr="008912C1" w:rsidRDefault="002E1BD5" w:rsidP="002E1BD5">
      <w:pPr>
        <w:pStyle w:val="A"/>
      </w:pPr>
      <w:r w:rsidRPr="00BA2203">
        <w:t>C.</w:t>
      </w:r>
      <w:r w:rsidRPr="00BA2203">
        <w:tab/>
        <w:t>Renewal Requirements. Certification is issued for a period of five years. For purposes of maintaining a valid counseling certificate, any school counselor receiving initial or renewal certification after July 1, 2013, must successfully meet the standards of effectiveness for at least three years during the five-year validity period in accordance with Bulletin 130 and R.S. 17:3902.</w:t>
      </w:r>
    </w:p>
    <w:p w:rsidR="00221F9B" w:rsidRPr="00015842" w:rsidRDefault="00FD37EA" w:rsidP="00FD37EA">
      <w:pPr>
        <w:pStyle w:val="AuthorityNote"/>
      </w:pPr>
      <w:r w:rsidRPr="008912C1">
        <w:t>AUTHORITY NOTE:</w:t>
      </w:r>
      <w:r w:rsidRPr="008912C1">
        <w:tab/>
        <w:t>Promulgated in accordance with R.S. 17:6(A)(10), (11), (15), 17:7(6), 17:10, 17:22(6), 17:391.1-391.10, and 17:411.</w:t>
      </w:r>
    </w:p>
    <w:p w:rsidR="00E8405B" w:rsidRPr="00FA7929" w:rsidRDefault="00221F9B" w:rsidP="00E8405B">
      <w:pPr>
        <w:pStyle w:val="HistoricalNote"/>
      </w:pPr>
      <w:r w:rsidRPr="00015842">
        <w:t>HISTORICAL NOTE:</w:t>
      </w:r>
      <w:r w:rsidRPr="00015842">
        <w:tab/>
        <w:t>Promulgated by the Board of Elementary and Secondary Education, LR 32:</w:t>
      </w:r>
      <w:r w:rsidR="00570850">
        <w:t>1823 (October 2006</w:t>
      </w:r>
      <w:r w:rsidR="004779C4">
        <w:t>), amended LR 33:819 (May</w:t>
      </w:r>
      <w:r w:rsidR="00961BDC">
        <w:t xml:space="preserve"> 2007), LR 38:43 (January 2012), </w:t>
      </w:r>
      <w:r w:rsidR="00961BDC" w:rsidRPr="00DD3793">
        <w:t>LR 38:</w:t>
      </w:r>
      <w:r w:rsidR="007B16BD">
        <w:t xml:space="preserve">3138 (December 2012), </w:t>
      </w:r>
      <w:r w:rsidR="007B16BD" w:rsidRPr="00F211D7">
        <w:t>LR 39:</w:t>
      </w:r>
      <w:r w:rsidR="00961FB5">
        <w:t>1465 (June 2013), LR 43:1313 (July 2017)</w:t>
      </w:r>
      <w:r w:rsidR="00F15D49" w:rsidRPr="00F15D49">
        <w:t>, LR 45:231 (February 2019</w:t>
      </w:r>
      <w:r w:rsidR="00D84B33" w:rsidRPr="004A0C97">
        <w:t>), LR 45:</w:t>
      </w:r>
      <w:r w:rsidR="00E8405B">
        <w:t xml:space="preserve">526 (April 2019), </w:t>
      </w:r>
      <w:r w:rsidR="00E8405B" w:rsidRPr="00FA7929">
        <w:t>LR 45:</w:t>
      </w:r>
      <w:r w:rsidR="00E8405B">
        <w:t>1461 (October 2019)</w:t>
      </w:r>
      <w:r w:rsidR="00EA5372">
        <w:t>,</w:t>
      </w:r>
      <w:r w:rsidR="00EA5372" w:rsidRPr="00EA5372">
        <w:rPr>
          <w:kern w:val="0"/>
          <w:sz w:val="20"/>
        </w:rPr>
        <w:t xml:space="preserve"> </w:t>
      </w:r>
      <w:r w:rsidR="00EA5372" w:rsidRPr="00EA5372">
        <w:t>LR 46:1383 (October 2020)</w:t>
      </w:r>
      <w:r w:rsidR="00FD37EA" w:rsidRPr="00FD37EA">
        <w:t xml:space="preserve"> </w:t>
      </w:r>
      <w:r w:rsidR="00FD37EA">
        <w:t>, LR 48:445</w:t>
      </w:r>
      <w:r w:rsidR="00FD37EA" w:rsidRPr="001A3EAC">
        <w:t xml:space="preserve"> (March 2022</w:t>
      </w:r>
      <w:r w:rsidR="0033117D" w:rsidRPr="00BA2203">
        <w:t>)</w:t>
      </w:r>
      <w:r w:rsidR="0033117D">
        <w:t>, repromulgated LR 48:1051 (April 2022).</w:t>
      </w:r>
    </w:p>
    <w:p w:rsidR="00FD37EA" w:rsidRPr="008912C1" w:rsidRDefault="00FD37EA" w:rsidP="00FD37EA">
      <w:pPr>
        <w:pStyle w:val="Section"/>
      </w:pPr>
      <w:bookmarkStart w:id="131" w:name="_Toc128061361"/>
      <w:r w:rsidRPr="008912C1">
        <w:t>§707.</w:t>
      </w:r>
      <w:r w:rsidRPr="008912C1">
        <w:tab/>
        <w:t>Educational Interpreter</w:t>
      </w:r>
      <w:bookmarkEnd w:id="131"/>
    </w:p>
    <w:p w:rsidR="0033117D" w:rsidRPr="00BA2203" w:rsidRDefault="00FD37EA" w:rsidP="0033117D">
      <w:pPr>
        <w:pStyle w:val="A"/>
      </w:pPr>
      <w:r w:rsidRPr="008912C1">
        <w:t>A.</w:t>
      </w:r>
      <w:r w:rsidRPr="008912C1">
        <w:tab/>
      </w:r>
      <w:r w:rsidR="0033117D" w:rsidRPr="00BA2203">
        <w:t>An educational interpreter certificate is issued to individuals who provide sign language interpreting services by facilitating communication within an instructional environment via an enhanced visual and/or tactile mode between and among deaf/hard of hearing and hearing individuals in situations in which those individuals are unable to communicate with one another using a speech and hearing mode.</w:t>
      </w:r>
    </w:p>
    <w:p w:rsidR="0033117D" w:rsidRPr="00BA2203" w:rsidRDefault="0033117D" w:rsidP="0033117D">
      <w:pPr>
        <w:pStyle w:val="A"/>
      </w:pPr>
      <w:r w:rsidRPr="00BA2203">
        <w:t>B.</w:t>
      </w:r>
      <w:r w:rsidRPr="00BA2203">
        <w:tab/>
        <w:t>This certificate is issued to individuals who have at least a standard high school diploma, HiSET, or a general equivalency diploma (GED) and who meet the guidelines outlined in this document. There are two basic types of certification for educational interpreters: provisional and qualified.</w:t>
      </w:r>
    </w:p>
    <w:p w:rsidR="0033117D" w:rsidRPr="00BA2203" w:rsidRDefault="0033117D" w:rsidP="0033117D">
      <w:pPr>
        <w:pStyle w:val="A"/>
      </w:pPr>
      <w:r w:rsidRPr="00BA2203">
        <w:t>C.</w:t>
      </w:r>
      <w:r w:rsidRPr="00BA2203">
        <w:tab/>
        <w:t>Provisional educational interpreter certificate eligibility requirements:</w:t>
      </w:r>
    </w:p>
    <w:p w:rsidR="0033117D" w:rsidRPr="00BA2203" w:rsidRDefault="0033117D" w:rsidP="0033117D">
      <w:pPr>
        <w:pStyle w:val="1"/>
      </w:pPr>
      <w:r w:rsidRPr="00BA2203">
        <w:t>1.</w:t>
      </w:r>
      <w:r w:rsidRPr="00BA2203">
        <w:tab/>
        <w:t>complete an accredited interpreter preparation program with a minimum of a certificate of completion;</w:t>
      </w:r>
    </w:p>
    <w:p w:rsidR="0033117D" w:rsidRPr="00BA2203" w:rsidRDefault="0033117D" w:rsidP="0033117D">
      <w:pPr>
        <w:pStyle w:val="1"/>
      </w:pPr>
      <w:r w:rsidRPr="00BA2203">
        <w:t>2.</w:t>
      </w:r>
      <w:r w:rsidRPr="00BA2203">
        <w:tab/>
        <w:t>hold certification as a sign language interpreter/transliterator by a national or state organization or certifying body;</w:t>
      </w:r>
    </w:p>
    <w:p w:rsidR="0033117D" w:rsidRPr="00BA2203" w:rsidRDefault="0033117D" w:rsidP="0033117D">
      <w:pPr>
        <w:pStyle w:val="1"/>
      </w:pPr>
      <w:r w:rsidRPr="00BA2203">
        <w:t>3.</w:t>
      </w:r>
      <w:r w:rsidRPr="00BA2203">
        <w:tab/>
        <w:t>achieve an advanced level or higher, as measured by the sign language proficiency interview (SLPI) or sign communication proficiency interview (SCPI); or</w:t>
      </w:r>
    </w:p>
    <w:p w:rsidR="0033117D" w:rsidRPr="00BA2203" w:rsidRDefault="0033117D" w:rsidP="0033117D">
      <w:pPr>
        <w:pStyle w:val="1"/>
      </w:pPr>
      <w:r w:rsidRPr="00BA2203">
        <w:t>4.</w:t>
      </w:r>
      <w:r w:rsidRPr="00BA2203">
        <w:tab/>
        <w:t>pass the pre-hiring screening of the educational interpreter performance assessment (EIPA).</w:t>
      </w:r>
    </w:p>
    <w:p w:rsidR="0033117D" w:rsidRPr="00BA2203" w:rsidRDefault="0033117D" w:rsidP="0033117D">
      <w:pPr>
        <w:pStyle w:val="A"/>
      </w:pPr>
      <w:r w:rsidRPr="00BA2203">
        <w:t>D.</w:t>
      </w:r>
      <w:r w:rsidRPr="00BA2203">
        <w:tab/>
        <w:t>Provisional educational interpreter certificate renewal requirements:</w:t>
      </w:r>
    </w:p>
    <w:p w:rsidR="0033117D" w:rsidRPr="00BA2203" w:rsidRDefault="0033117D" w:rsidP="0033117D">
      <w:pPr>
        <w:pStyle w:val="1"/>
      </w:pPr>
      <w:r w:rsidRPr="00BA2203">
        <w:t>1.</w:t>
      </w:r>
      <w:r w:rsidRPr="00BA2203">
        <w:tab/>
        <w:t>valid for one year, may be renewed annually at the request of the Louisiana employing authority, and can be held for a maximum of three years; and</w:t>
      </w:r>
    </w:p>
    <w:p w:rsidR="0033117D" w:rsidRPr="00BA2203" w:rsidRDefault="0033117D" w:rsidP="0033117D">
      <w:pPr>
        <w:pStyle w:val="1"/>
      </w:pPr>
      <w:r w:rsidRPr="00BA2203">
        <w:t>2.</w:t>
      </w:r>
      <w:r w:rsidRPr="00BA2203">
        <w:tab/>
        <w:t>renewable upon completion of 10 contact hours of professional development annually with course credit leading to a qualified certificate applied towards the 10 hours and accrued beginning with the issuance of the provisional educational interpreter certificate.</w:t>
      </w:r>
    </w:p>
    <w:p w:rsidR="0033117D" w:rsidRPr="00BA2203" w:rsidRDefault="0033117D" w:rsidP="0033117D">
      <w:pPr>
        <w:pStyle w:val="A"/>
      </w:pPr>
      <w:r w:rsidRPr="00BA2203">
        <w:t>E.</w:t>
      </w:r>
      <w:r w:rsidRPr="00BA2203">
        <w:tab/>
        <w:t>Qualified Educational Interpreter Certificate eligibility requirements:</w:t>
      </w:r>
    </w:p>
    <w:p w:rsidR="0033117D" w:rsidRPr="00BA2203" w:rsidRDefault="0033117D" w:rsidP="0033117D">
      <w:pPr>
        <w:pStyle w:val="1"/>
      </w:pPr>
      <w:r w:rsidRPr="00BA2203">
        <w:t>1.</w:t>
      </w:r>
      <w:r w:rsidRPr="00BA2203">
        <w:tab/>
        <w:t>pass the educational interpreter assessment, written test; and</w:t>
      </w:r>
    </w:p>
    <w:p w:rsidR="0033117D" w:rsidRPr="00BA2203" w:rsidRDefault="0033117D" w:rsidP="0033117D">
      <w:pPr>
        <w:pStyle w:val="1"/>
      </w:pPr>
      <w:r w:rsidRPr="00BA2203">
        <w:t>2.</w:t>
      </w:r>
      <w:r w:rsidRPr="00BA2203">
        <w:tab/>
        <w:t>achieve a level of 3.0 on one of the standardized videotape versions of the educational interpreter performance assessment: American Sign Language (ASL), Manually Coded English (MCE), or Pidgin Signed English (PSE) at the elementary and/or secondary level.</w:t>
      </w:r>
    </w:p>
    <w:p w:rsidR="0033117D" w:rsidRPr="00BA2203" w:rsidRDefault="0033117D" w:rsidP="0033117D">
      <w:pPr>
        <w:pStyle w:val="A"/>
      </w:pPr>
      <w:r w:rsidRPr="00BA2203">
        <w:t>F.</w:t>
      </w:r>
      <w:r w:rsidRPr="00BA2203">
        <w:tab/>
        <w:t>Qualified Educational Interpreter Certificate renewal requirements:</w:t>
      </w:r>
    </w:p>
    <w:p w:rsidR="0033117D" w:rsidRPr="00BA2203" w:rsidRDefault="0033117D" w:rsidP="0033117D">
      <w:pPr>
        <w:pStyle w:val="1"/>
      </w:pPr>
      <w:r w:rsidRPr="00BA2203">
        <w:t>1.</w:t>
      </w:r>
      <w:r w:rsidRPr="00BA2203">
        <w:tab/>
      </w:r>
      <w:r>
        <w:t>v</w:t>
      </w:r>
      <w:r w:rsidRPr="00BA2203">
        <w:t>alid for five years and may be renewed at the request of the Louisiana employing authority upon completion of six semester hours of credit or equivalent continuing professional development of 90 Contact hours.</w:t>
      </w:r>
    </w:p>
    <w:p w:rsidR="0033117D" w:rsidRPr="00BA2203" w:rsidRDefault="0033117D" w:rsidP="0033117D">
      <w:pPr>
        <w:pStyle w:val="1"/>
      </w:pPr>
      <w:r w:rsidRPr="00BA2203">
        <w:t>2.</w:t>
      </w:r>
      <w:r w:rsidRPr="00BA2203">
        <w:tab/>
      </w:r>
      <w:r>
        <w:t>t</w:t>
      </w:r>
      <w:r w:rsidRPr="00BA2203">
        <w:t>he six hours of credit or 90 equivalent clock hours shall be directly and substantively related to one or more of the permits or certificates held by the applicant or related to the applicant's professional competency.</w:t>
      </w:r>
    </w:p>
    <w:p w:rsidR="0033117D" w:rsidRPr="00BA2203" w:rsidRDefault="0033117D" w:rsidP="0033117D">
      <w:pPr>
        <w:pStyle w:val="1"/>
      </w:pPr>
      <w:r w:rsidRPr="00BA2203">
        <w:t>3.</w:t>
      </w:r>
      <w:r w:rsidRPr="00BA2203">
        <w:tab/>
      </w:r>
      <w:r>
        <w:t>t</w:t>
      </w:r>
      <w:r w:rsidRPr="00BA2203">
        <w:t>hese hours shall be accrued beginning with the date of certification issuance.</w:t>
      </w:r>
    </w:p>
    <w:p w:rsidR="00FD37EA" w:rsidRPr="008912C1" w:rsidRDefault="0033117D" w:rsidP="0033117D">
      <w:pPr>
        <w:pStyle w:val="A"/>
      </w:pPr>
      <w:r w:rsidRPr="00BA2203">
        <w:t>G.</w:t>
      </w:r>
      <w:r w:rsidRPr="00BA2203">
        <w:tab/>
        <w:t>An individual who does not meet the qualified certificate requirements may apply for a provisional certificate.</w:t>
      </w:r>
    </w:p>
    <w:p w:rsidR="00FD37EA" w:rsidRPr="008912C1" w:rsidRDefault="00FD37EA" w:rsidP="00FD37EA">
      <w:pPr>
        <w:pStyle w:val="AuthorityNote"/>
      </w:pPr>
      <w:r w:rsidRPr="008912C1">
        <w:t>AUTHORITY NOTE:</w:t>
      </w:r>
      <w:r w:rsidRPr="008912C1">
        <w:tab/>
        <w:t>Promulgated in accordance with R.S. 17:6(A)(10), (11), and (15), R.S. 17:7(6), R.S. 17:10, R.S. 17:22(6), R.S. 17:391.1-391.10, and R.S. 17:411.</w:t>
      </w:r>
    </w:p>
    <w:p w:rsidR="00FD37EA" w:rsidRPr="00015842" w:rsidRDefault="00FD37EA" w:rsidP="00FD37EA">
      <w:pPr>
        <w:pStyle w:val="HistoricalNote"/>
      </w:pPr>
      <w:r w:rsidRPr="008912C1">
        <w:t>HISTORICAL NOTE:</w:t>
      </w:r>
      <w:r w:rsidRPr="008912C1">
        <w:tab/>
        <w:t xml:space="preserve">Promulgated by the Board of Elementary and Secondary Education, </w:t>
      </w:r>
      <w:r>
        <w:t>LR 48:445</w:t>
      </w:r>
      <w:r w:rsidRPr="001A3EAC">
        <w:t xml:space="preserve"> (March 2022</w:t>
      </w:r>
      <w:r w:rsidR="0033117D" w:rsidRPr="00BA2203">
        <w:t>)</w:t>
      </w:r>
      <w:r w:rsidR="0033117D">
        <w:t>, repromulgated 48:1051 (April 2022).</w:t>
      </w:r>
    </w:p>
    <w:p w:rsidR="00FD37EA" w:rsidRPr="008912C1" w:rsidRDefault="00170877" w:rsidP="00FD37EA">
      <w:pPr>
        <w:pStyle w:val="Section"/>
      </w:pPr>
      <w:bookmarkStart w:id="132" w:name="_Toc128061362"/>
      <w:r w:rsidRPr="002D00C9">
        <w:t>§709.</w:t>
      </w:r>
      <w:r w:rsidRPr="002D00C9">
        <w:tab/>
      </w:r>
      <w:r w:rsidR="00FD37EA" w:rsidRPr="008912C1">
        <w:t>Educational Transliterator</w:t>
      </w:r>
      <w:bookmarkEnd w:id="132"/>
    </w:p>
    <w:p w:rsidR="0033117D" w:rsidRPr="00BA2203" w:rsidRDefault="00FD37EA" w:rsidP="0033117D">
      <w:pPr>
        <w:pStyle w:val="A"/>
      </w:pPr>
      <w:r w:rsidRPr="008912C1">
        <w:t>A.</w:t>
      </w:r>
      <w:r w:rsidRPr="008912C1">
        <w:tab/>
      </w:r>
      <w:r w:rsidR="0033117D" w:rsidRPr="00BA2203">
        <w:t>An educational transliterator certificate is issued to individuals who provide cued language transliteration services by facilitating communication within an instructional environment via an enhanced visual and/or tactile mode between and among deaf/hard of hearing and hearing individuals in situations in which those individuals are unable to communicate with one another using a speech and hearing mode.</w:t>
      </w:r>
    </w:p>
    <w:p w:rsidR="0033117D" w:rsidRPr="00BA2203" w:rsidRDefault="0033117D" w:rsidP="0033117D">
      <w:pPr>
        <w:pStyle w:val="A"/>
      </w:pPr>
      <w:r w:rsidRPr="00BA2203">
        <w:t>B.</w:t>
      </w:r>
      <w:r w:rsidRPr="00BA2203">
        <w:tab/>
        <w:t>This certificate is issued to individuals who have at least a standard high school diploma, HiSET, or a general equivalency diploma (GED) and who meet the guidelines outlined in this document. There are two basic types of certification for educational transliterators: provisional and qualified.</w:t>
      </w:r>
    </w:p>
    <w:p w:rsidR="0033117D" w:rsidRPr="00BA2203" w:rsidRDefault="0033117D" w:rsidP="0033117D">
      <w:pPr>
        <w:pStyle w:val="A"/>
      </w:pPr>
      <w:r w:rsidRPr="00BA2203">
        <w:t>C.</w:t>
      </w:r>
      <w:r w:rsidRPr="00BA2203">
        <w:tab/>
        <w:t xml:space="preserve">Provisional educational transliterator certificate eligibility requirements: </w:t>
      </w:r>
    </w:p>
    <w:p w:rsidR="0033117D" w:rsidRPr="00BA2203" w:rsidRDefault="0033117D" w:rsidP="0033117D">
      <w:pPr>
        <w:pStyle w:val="1"/>
      </w:pPr>
      <w:r w:rsidRPr="00BA2203">
        <w:t>1.</w:t>
      </w:r>
      <w:r w:rsidRPr="00BA2203">
        <w:tab/>
        <w:t>hold certification as a cued speech transilterator from a national or state recognized organization or certifying body; or</w:t>
      </w:r>
    </w:p>
    <w:p w:rsidR="0033117D" w:rsidRPr="00BA2203" w:rsidRDefault="0033117D" w:rsidP="0033117D">
      <w:pPr>
        <w:pStyle w:val="1"/>
      </w:pPr>
      <w:r w:rsidRPr="00BA2203">
        <w:t>2.</w:t>
      </w:r>
      <w:r w:rsidRPr="00BA2203">
        <w:tab/>
        <w:t>pass the cued American English competency screening.</w:t>
      </w:r>
    </w:p>
    <w:p w:rsidR="0033117D" w:rsidRPr="00BA2203" w:rsidRDefault="0033117D" w:rsidP="0033117D">
      <w:pPr>
        <w:pStyle w:val="A"/>
      </w:pPr>
      <w:r w:rsidRPr="00BA2203">
        <w:t>D.</w:t>
      </w:r>
      <w:r w:rsidRPr="00BA2203">
        <w:tab/>
        <w:t>Renewal requirements:</w:t>
      </w:r>
    </w:p>
    <w:p w:rsidR="0033117D" w:rsidRPr="00BA2203" w:rsidRDefault="0033117D" w:rsidP="0033117D">
      <w:pPr>
        <w:pStyle w:val="1"/>
      </w:pPr>
      <w:r w:rsidRPr="00BA2203">
        <w:t>1.</w:t>
      </w:r>
      <w:r w:rsidRPr="00BA2203">
        <w:tab/>
        <w:t>valid for one year and may be renewed annually at the request of the Louisiana employing authority for a maximum of three years; and</w:t>
      </w:r>
    </w:p>
    <w:p w:rsidR="0033117D" w:rsidRPr="00BA2203" w:rsidRDefault="0033117D" w:rsidP="0033117D">
      <w:pPr>
        <w:pStyle w:val="1"/>
      </w:pPr>
      <w:r w:rsidRPr="00BA2203">
        <w:t>2.</w:t>
      </w:r>
      <w:r w:rsidRPr="00BA2203">
        <w:tab/>
        <w:t>renewable upon completion of ten contact hours of professional development annually with course credit leading to a qualified educational transliterator certificate and may be applied toward the 10 hours and accrued beginning with the issuance of the provisional educational transliterator certificate.</w:t>
      </w:r>
    </w:p>
    <w:p w:rsidR="0033117D" w:rsidRPr="00BA2203" w:rsidRDefault="0033117D" w:rsidP="0033117D">
      <w:pPr>
        <w:pStyle w:val="A"/>
      </w:pPr>
      <w:r w:rsidRPr="00BA2203">
        <w:t>E.</w:t>
      </w:r>
      <w:r w:rsidRPr="00BA2203">
        <w:tab/>
        <w:t xml:space="preserve">Qualified educational transliterator certificate eligibility requirements: </w:t>
      </w:r>
    </w:p>
    <w:p w:rsidR="0033117D" w:rsidRPr="00BA2203" w:rsidRDefault="0033117D" w:rsidP="0033117D">
      <w:pPr>
        <w:pStyle w:val="1"/>
      </w:pPr>
      <w:r w:rsidRPr="00BA2203">
        <w:t>1.</w:t>
      </w:r>
      <w:r w:rsidRPr="00BA2203">
        <w:tab/>
        <w:t>pass the cued language transliterator state level performance assessment; or attain a level of 3.5 on the educational interpreter performance assessment-cued speech (EIPA-CS); and</w:t>
      </w:r>
    </w:p>
    <w:p w:rsidR="0033117D" w:rsidRPr="00BA2203" w:rsidRDefault="0033117D" w:rsidP="0033117D">
      <w:pPr>
        <w:pStyle w:val="1"/>
      </w:pPr>
      <w:r w:rsidRPr="00BA2203">
        <w:t>2.</w:t>
      </w:r>
      <w:r w:rsidRPr="00BA2203">
        <w:tab/>
        <w:t>pass the cued language transliterator state level written assessment.</w:t>
      </w:r>
    </w:p>
    <w:p w:rsidR="0033117D" w:rsidRPr="00BA2203" w:rsidRDefault="0033117D" w:rsidP="0033117D">
      <w:pPr>
        <w:pStyle w:val="A"/>
      </w:pPr>
      <w:r w:rsidRPr="00BA2203">
        <w:t>F.</w:t>
      </w:r>
      <w:r w:rsidRPr="00BA2203">
        <w:tab/>
        <w:t>Qualified Educational Transliterator Certificate renewal requirements:</w:t>
      </w:r>
    </w:p>
    <w:p w:rsidR="0033117D" w:rsidRPr="00BA2203" w:rsidRDefault="0033117D" w:rsidP="0033117D">
      <w:pPr>
        <w:pStyle w:val="1"/>
      </w:pPr>
      <w:r w:rsidRPr="00BA2203">
        <w:t>1.</w:t>
      </w:r>
      <w:r w:rsidRPr="00BA2203">
        <w:tab/>
        <w:t xml:space="preserve">May be renewed every five years at the request of the Louisiana employing authority upon completion of six semester hours of credit or equivalent continuing professional development (90 </w:t>
      </w:r>
      <w:r>
        <w:t>c</w:t>
      </w:r>
      <w:r w:rsidRPr="00BA2203">
        <w:t>ontact hours).</w:t>
      </w:r>
    </w:p>
    <w:p w:rsidR="0033117D" w:rsidRPr="00BA2203" w:rsidRDefault="0033117D" w:rsidP="0033117D">
      <w:pPr>
        <w:pStyle w:val="1"/>
      </w:pPr>
      <w:r w:rsidRPr="00BA2203">
        <w:t>2.</w:t>
      </w:r>
      <w:r w:rsidRPr="00BA2203">
        <w:tab/>
        <w:t>The six hours of credit or 90 equivalent clock hours shall be directly and substantively related to one or more of the permits or certificates held by the applicant or related to the applicant's professional competency.</w:t>
      </w:r>
    </w:p>
    <w:p w:rsidR="0033117D" w:rsidRPr="00BA2203" w:rsidRDefault="0033117D" w:rsidP="0033117D">
      <w:pPr>
        <w:pStyle w:val="1"/>
      </w:pPr>
      <w:r w:rsidRPr="00BA2203">
        <w:t>3.</w:t>
      </w:r>
      <w:r w:rsidRPr="00BA2203">
        <w:tab/>
        <w:t>These hours shall be accrued beginning the date of issuance of the qualified educational transliterator certificate.</w:t>
      </w:r>
    </w:p>
    <w:p w:rsidR="00FD37EA" w:rsidRPr="008912C1" w:rsidRDefault="0033117D" w:rsidP="0033117D">
      <w:pPr>
        <w:pStyle w:val="A"/>
      </w:pPr>
      <w:r w:rsidRPr="00BA2203">
        <w:t>G.</w:t>
      </w:r>
      <w:r w:rsidRPr="00BA2203">
        <w:tab/>
        <w:t>An individual who does not meet qualified educational transliterator certificate requirements may apply for a provisional certificate.</w:t>
      </w:r>
    </w:p>
    <w:p w:rsidR="00170877" w:rsidRPr="002D00C9" w:rsidRDefault="00FD37EA" w:rsidP="00FD37EA">
      <w:pPr>
        <w:pStyle w:val="AuthorityNote"/>
      </w:pPr>
      <w:r w:rsidRPr="008912C1">
        <w:t>AUTHORITY NOTE:</w:t>
      </w:r>
      <w:r w:rsidRPr="008912C1">
        <w:tab/>
        <w:t>Promulgated in accordance with R.S. 17:6(A)(10), (11), and (15), R.S. 17:7(6), R.S. 17:10, R.S. 17:22(6), R.S. 17:391.1-391.10, and R.S. 17:411.</w:t>
      </w:r>
    </w:p>
    <w:p w:rsidR="00170877" w:rsidRPr="00015842" w:rsidRDefault="00170877" w:rsidP="00170877">
      <w:pPr>
        <w:pStyle w:val="HistoricalNote"/>
      </w:pPr>
      <w:r w:rsidRPr="002D00C9">
        <w:t>HISTORICAL NOTE:</w:t>
      </w:r>
      <w:r w:rsidRPr="002D00C9">
        <w:tab/>
        <w:t>Promulgated by the Board of Elementary</w:t>
      </w:r>
      <w:r w:rsidRPr="00170877">
        <w:t xml:space="preserve"> </w:t>
      </w:r>
      <w:r w:rsidRPr="002D00C9">
        <w:t>and Secondary Education, LR 41:</w:t>
      </w:r>
      <w:r w:rsidR="001741AB">
        <w:t xml:space="preserve">2129 (October 2015), </w:t>
      </w:r>
      <w:r w:rsidR="001741AB" w:rsidRPr="004A0C97">
        <w:t>amended LR 45:</w:t>
      </w:r>
      <w:r w:rsidR="00FD37EA">
        <w:t>527 (April 2019), amended LR 48:446</w:t>
      </w:r>
      <w:r w:rsidR="00FD37EA" w:rsidRPr="001A3EAC">
        <w:t xml:space="preserve"> (March 2022</w:t>
      </w:r>
      <w:r w:rsidR="0033117D" w:rsidRPr="00BA2203">
        <w:t>)</w:t>
      </w:r>
      <w:r w:rsidR="0033117D">
        <w:t>, repromulgated 48:1052 (April 2022).</w:t>
      </w:r>
    </w:p>
    <w:p w:rsidR="00FD37EA" w:rsidRPr="008912C1" w:rsidRDefault="00221F9B" w:rsidP="00FD37EA">
      <w:pPr>
        <w:pStyle w:val="Section"/>
      </w:pPr>
      <w:bookmarkStart w:id="133" w:name="_Toc128061363"/>
      <w:r w:rsidRPr="00EC7D31">
        <w:t>§711.</w:t>
      </w:r>
      <w:r w:rsidRPr="00EC7D31">
        <w:tab/>
      </w:r>
      <w:r w:rsidR="00FD37EA" w:rsidRPr="008912C1">
        <w:t>School Librarian</w:t>
      </w:r>
      <w:bookmarkEnd w:id="133"/>
    </w:p>
    <w:p w:rsidR="0033117D" w:rsidRPr="00BA2203" w:rsidRDefault="00FD37EA" w:rsidP="0033117D">
      <w:pPr>
        <w:pStyle w:val="A"/>
      </w:pPr>
      <w:r w:rsidRPr="008912C1">
        <w:t>A.</w:t>
      </w:r>
      <w:r w:rsidRPr="008912C1">
        <w:tab/>
      </w:r>
      <w:r w:rsidR="0033117D" w:rsidRPr="00BA2203">
        <w:t xml:space="preserve">School </w:t>
      </w:r>
      <w:r w:rsidR="0033117D">
        <w:t>l</w:t>
      </w:r>
      <w:r w:rsidR="0033117D" w:rsidRPr="00BA2203">
        <w:t>ibrarian eligibility requirements:</w:t>
      </w:r>
    </w:p>
    <w:p w:rsidR="0033117D" w:rsidRPr="00BA2203" w:rsidRDefault="0033117D" w:rsidP="0033117D">
      <w:pPr>
        <w:pStyle w:val="1"/>
      </w:pPr>
      <w:r w:rsidRPr="00BA2203">
        <w:t>1.</w:t>
      </w:r>
      <w:r w:rsidRPr="00BA2203">
        <w:tab/>
        <w:t>master's degree in library science from an institution accredited in accordance with 34 CFR 602; and</w:t>
      </w:r>
    </w:p>
    <w:p w:rsidR="0033117D" w:rsidRPr="00BA2203" w:rsidRDefault="0033117D" w:rsidP="0033117D">
      <w:pPr>
        <w:pStyle w:val="1"/>
      </w:pPr>
      <w:r w:rsidRPr="00BA2203">
        <w:t>2.</w:t>
      </w:r>
      <w:r w:rsidRPr="00BA2203">
        <w:tab/>
        <w:t>passing score on Praxis library media specialist examination.</w:t>
      </w:r>
    </w:p>
    <w:p w:rsidR="0033117D" w:rsidRPr="00BA2203" w:rsidRDefault="0033117D" w:rsidP="0033117D">
      <w:pPr>
        <w:pStyle w:val="A"/>
      </w:pPr>
      <w:r w:rsidRPr="00BA2203">
        <w:t>B.</w:t>
      </w:r>
      <w:r w:rsidRPr="00BA2203">
        <w:tab/>
        <w:t>Renewal requirements:</w:t>
      </w:r>
    </w:p>
    <w:p w:rsidR="0033117D" w:rsidRPr="00BA2203" w:rsidRDefault="0033117D" w:rsidP="0033117D">
      <w:pPr>
        <w:pStyle w:val="1"/>
      </w:pPr>
      <w:r w:rsidRPr="00BA2203">
        <w:rPr>
          <w:color w:val="000000"/>
        </w:rPr>
        <w:t>1.</w:t>
      </w:r>
      <w:r w:rsidRPr="00BA2203">
        <w:rPr>
          <w:color w:val="000000"/>
        </w:rPr>
        <w:tab/>
      </w:r>
      <w:r w:rsidRPr="00BA2203">
        <w:t xml:space="preserve">candidates must successfully meet the standards of effectiveness for at least three years during the five-year period of validity pursuant to Bulletin 130 and R.S. 17:3902; </w:t>
      </w:r>
    </w:p>
    <w:p w:rsidR="0033117D" w:rsidRPr="00BA2203" w:rsidRDefault="0033117D" w:rsidP="0033117D">
      <w:pPr>
        <w:pStyle w:val="1"/>
      </w:pPr>
      <w:r w:rsidRPr="00BA2203">
        <w:t>2.</w:t>
      </w:r>
      <w:r w:rsidRPr="00BA2203">
        <w:tab/>
        <w:t>the Louisiana employing authority must request renewal of an ancillary school librarian certificate; and</w:t>
      </w:r>
    </w:p>
    <w:p w:rsidR="00FD37EA" w:rsidRPr="008912C1" w:rsidRDefault="0033117D" w:rsidP="0033117D">
      <w:pPr>
        <w:pStyle w:val="1"/>
      </w:pPr>
      <w:r w:rsidRPr="00BA2203">
        <w:t>3.</w:t>
      </w:r>
      <w:r w:rsidRPr="00BA2203">
        <w:tab/>
        <w:t>valid for five years.</w:t>
      </w:r>
    </w:p>
    <w:p w:rsidR="00221F9B" w:rsidRPr="00EC7D31" w:rsidRDefault="00FD37EA" w:rsidP="00FD37EA">
      <w:pPr>
        <w:pStyle w:val="AuthorityNote"/>
      </w:pPr>
      <w:r w:rsidRPr="008912C1">
        <w:t>AUTHORITY NOTE:</w:t>
      </w:r>
      <w:r w:rsidRPr="008912C1">
        <w:tab/>
        <w:t>Promulgated in accordance with R.S. 17:6 (A)(10), (11), (15), R.S. 17:7(6), R.S. 17:10, R.S. 17:22(6), R.S. 17:391.1-391.10, and R.S. 17:411.</w:t>
      </w:r>
    </w:p>
    <w:p w:rsidR="00221F9B" w:rsidRDefault="00221F9B" w:rsidP="00221F9B">
      <w:pPr>
        <w:pStyle w:val="HistoricalNote"/>
      </w:pPr>
      <w:r w:rsidRPr="00EC7D31">
        <w:t>HISTORICAL NOTE:</w:t>
      </w:r>
      <w:r w:rsidRPr="00EC7D31">
        <w:tab/>
        <w:t>Promulgated by the Board of Elementary and Secondary Education, LR 32:1824 (October 2006)</w:t>
      </w:r>
      <w:r w:rsidR="00DC3590" w:rsidRPr="00EC7D31">
        <w:t>,</w:t>
      </w:r>
      <w:r w:rsidR="00DC3590" w:rsidRPr="00DC3590">
        <w:t xml:space="preserve"> </w:t>
      </w:r>
      <w:r w:rsidR="00961BDC">
        <w:t xml:space="preserve">amended LR 35:1232 (July 2009), </w:t>
      </w:r>
      <w:r w:rsidR="00961BDC" w:rsidRPr="00DD3793">
        <w:t>LR 38:</w:t>
      </w:r>
      <w:r w:rsidR="00961BDC">
        <w:t>3139 (December 2012)</w:t>
      </w:r>
      <w:r w:rsidR="00FD37EA">
        <w:t>, LR 48:446</w:t>
      </w:r>
      <w:r w:rsidR="00FD37EA" w:rsidRPr="001A3EAC">
        <w:t xml:space="preserve"> (March 2022</w:t>
      </w:r>
      <w:r w:rsidR="0033117D" w:rsidRPr="00BA2203">
        <w:t>)</w:t>
      </w:r>
      <w:r w:rsidR="0033117D">
        <w:t>, repromulgated LR 48:1053 (April 2022).</w:t>
      </w:r>
    </w:p>
    <w:p w:rsidR="00FD37EA" w:rsidRPr="008912C1" w:rsidRDefault="00674514" w:rsidP="00FD37EA">
      <w:pPr>
        <w:pStyle w:val="Section"/>
      </w:pPr>
      <w:bookmarkStart w:id="134" w:name="_Toc128061364"/>
      <w:r>
        <w:t>§</w:t>
      </w:r>
      <w:r w:rsidRPr="00674514">
        <w:t>713.</w:t>
      </w:r>
      <w:r w:rsidRPr="00674514">
        <w:tab/>
      </w:r>
      <w:r w:rsidR="00FD37EA" w:rsidRPr="008912C1">
        <w:t>Orientation and Mobility</w:t>
      </w:r>
      <w:bookmarkEnd w:id="134"/>
    </w:p>
    <w:p w:rsidR="0033117D" w:rsidRPr="00BA2203" w:rsidRDefault="00FD37EA" w:rsidP="0033117D">
      <w:pPr>
        <w:pStyle w:val="A"/>
      </w:pPr>
      <w:r w:rsidRPr="008912C1">
        <w:t>A.</w:t>
      </w:r>
      <w:r w:rsidRPr="008912C1">
        <w:tab/>
      </w:r>
      <w:r w:rsidR="0033117D" w:rsidRPr="00BA2203">
        <w:t>Orientation and Mobility. Valid as long as holder maintains a current national certification in orientation and mobility.</w:t>
      </w:r>
    </w:p>
    <w:p w:rsidR="0033117D" w:rsidRPr="00BA2203" w:rsidRDefault="0033117D" w:rsidP="0033117D">
      <w:pPr>
        <w:pStyle w:val="1"/>
      </w:pPr>
      <w:r w:rsidRPr="00BA2203">
        <w:t>1.</w:t>
      </w:r>
      <w:r w:rsidRPr="00BA2203">
        <w:tab/>
        <w:t>Eligibility requirements:</w:t>
      </w:r>
    </w:p>
    <w:p w:rsidR="0033117D" w:rsidRPr="00BA2203" w:rsidRDefault="0033117D" w:rsidP="0033117D">
      <w:pPr>
        <w:pStyle w:val="a0"/>
      </w:pPr>
      <w:r w:rsidRPr="00BA2203">
        <w:t>a.</w:t>
      </w:r>
      <w:r w:rsidRPr="00BA2203">
        <w:tab/>
        <w:t>baccalaureate or graduate degree in orientation and mobility; or</w:t>
      </w:r>
    </w:p>
    <w:p w:rsidR="0033117D" w:rsidRPr="00BA2203" w:rsidRDefault="0033117D" w:rsidP="0033117D">
      <w:pPr>
        <w:pStyle w:val="a0"/>
      </w:pPr>
      <w:r w:rsidRPr="00BA2203">
        <w:t>b.</w:t>
      </w:r>
      <w:r w:rsidRPr="00BA2203">
        <w:tab/>
        <w:t>completion of an individual plan of study in orientation and mobility at a college or university accredited in accordance with 34 CFR 602; and</w:t>
      </w:r>
    </w:p>
    <w:p w:rsidR="0033117D" w:rsidRPr="00BA2203" w:rsidRDefault="0033117D" w:rsidP="0033117D">
      <w:pPr>
        <w:pStyle w:val="a0"/>
      </w:pPr>
      <w:r w:rsidRPr="00BA2203">
        <w:t>c.</w:t>
      </w:r>
      <w:r w:rsidRPr="00BA2203">
        <w:tab/>
        <w:t>current certification issued by the Academy for Certification of Vision Rehabilitation and Educational Professionals (COMS); or</w:t>
      </w:r>
    </w:p>
    <w:p w:rsidR="00FD37EA" w:rsidRPr="008912C1" w:rsidRDefault="0033117D" w:rsidP="0033117D">
      <w:pPr>
        <w:pStyle w:val="a0"/>
      </w:pPr>
      <w:r w:rsidRPr="00BA2203">
        <w:t>d.</w:t>
      </w:r>
      <w:r w:rsidRPr="00BA2203">
        <w:tab/>
        <w:t>current certification issued by the National Blindness Professional Certification Board (NOMC).</w:t>
      </w:r>
    </w:p>
    <w:p w:rsidR="00674514" w:rsidRPr="00674514" w:rsidRDefault="00FD37EA" w:rsidP="00FD37EA">
      <w:pPr>
        <w:pStyle w:val="AuthorityNote"/>
      </w:pPr>
      <w:r w:rsidRPr="008912C1">
        <w:t>AUTHORITY NOTE:</w:t>
      </w:r>
      <w:r w:rsidRPr="008912C1">
        <w:tab/>
        <w:t>Promulgated in accordance with R.S. 17:6(A)(10), (11), and (15), R.S. 17:7(6), R.S. 17:10, R.S. 17:22(6), R.S. 17:391.1-391.10, and R.S. 17:411.</w:t>
      </w:r>
    </w:p>
    <w:p w:rsidR="00674514" w:rsidRDefault="00674514" w:rsidP="00674514">
      <w:pPr>
        <w:pStyle w:val="HistoricalNote"/>
      </w:pPr>
      <w:r w:rsidRPr="00674514">
        <w:t>HISTORICAL NOTE:</w:t>
      </w:r>
      <w:r w:rsidRPr="00674514">
        <w:tab/>
        <w:t>Promulgated by the Board of Elementary and Secondary Education, LR 45:232 (February 2019)</w:t>
      </w:r>
      <w:r w:rsidR="00FD37EA">
        <w:t>, LR 48:446</w:t>
      </w:r>
      <w:r w:rsidR="00FD37EA" w:rsidRPr="001A3EAC">
        <w:t xml:space="preserve"> (March 2022</w:t>
      </w:r>
      <w:r w:rsidR="0033117D" w:rsidRPr="00BA2203">
        <w:t>)</w:t>
      </w:r>
      <w:r w:rsidR="0033117D">
        <w:t>, repromulgated LR 48:1053 (April 2022).</w:t>
      </w:r>
    </w:p>
    <w:p w:rsidR="00FD37EA" w:rsidRPr="008912C1" w:rsidRDefault="00FD37EA" w:rsidP="00FD37EA">
      <w:pPr>
        <w:pStyle w:val="Section"/>
      </w:pPr>
      <w:bookmarkStart w:id="135" w:name="_Toc128061365"/>
      <w:r w:rsidRPr="008912C1">
        <w:t>§715.</w:t>
      </w:r>
      <w:r w:rsidRPr="008912C1">
        <w:tab/>
        <w:t>School Nurse</w:t>
      </w:r>
      <w:bookmarkEnd w:id="135"/>
    </w:p>
    <w:p w:rsidR="0033117D" w:rsidRPr="00BA2203" w:rsidRDefault="00FD37EA" w:rsidP="0033117D">
      <w:pPr>
        <w:pStyle w:val="A"/>
      </w:pPr>
      <w:r w:rsidRPr="008912C1">
        <w:t>A.</w:t>
      </w:r>
      <w:r w:rsidRPr="008912C1">
        <w:tab/>
      </w:r>
      <w:r w:rsidR="0033117D" w:rsidRPr="00BA2203">
        <w:t>Type C school nurse—valid for three years.</w:t>
      </w:r>
    </w:p>
    <w:p w:rsidR="0033117D" w:rsidRPr="00BA2203" w:rsidRDefault="0033117D" w:rsidP="0033117D">
      <w:pPr>
        <w:pStyle w:val="1"/>
      </w:pPr>
      <w:r w:rsidRPr="00BA2203">
        <w:t>1.</w:t>
      </w:r>
      <w:r w:rsidRPr="00BA2203">
        <w:tab/>
        <w:t>Eligibility requirements:</w:t>
      </w:r>
    </w:p>
    <w:p w:rsidR="0033117D" w:rsidRPr="00BA2203" w:rsidRDefault="0033117D" w:rsidP="0033117D">
      <w:pPr>
        <w:pStyle w:val="a0"/>
      </w:pPr>
      <w:r w:rsidRPr="00BA2203">
        <w:t>a.</w:t>
      </w:r>
      <w:r w:rsidRPr="00BA2203">
        <w:tab/>
        <w:t>current Louisiana licensure as a registered professional nurse; and</w:t>
      </w:r>
    </w:p>
    <w:p w:rsidR="0033117D" w:rsidRPr="00BA2203" w:rsidRDefault="0033117D" w:rsidP="0033117D">
      <w:pPr>
        <w:pStyle w:val="a0"/>
      </w:pPr>
      <w:r w:rsidRPr="00BA2203">
        <w:t>b.</w:t>
      </w:r>
      <w:r w:rsidRPr="00BA2203">
        <w:tab/>
        <w:t>minimum of two years of experience as a registered nurse.</w:t>
      </w:r>
    </w:p>
    <w:p w:rsidR="0033117D" w:rsidRPr="00BA2203" w:rsidRDefault="0033117D" w:rsidP="0033117D">
      <w:pPr>
        <w:pStyle w:val="1"/>
      </w:pPr>
      <w:r w:rsidRPr="00BA2203">
        <w:t>2.</w:t>
      </w:r>
      <w:r w:rsidRPr="00BA2203">
        <w:tab/>
        <w:t xml:space="preserve">Renewal Guidelines. May be renewed once for a three year period, upon presentation of a copy of current Louisiana licensure as a registered professional nurse and upon request of Louisiana employing authority. </w:t>
      </w:r>
    </w:p>
    <w:p w:rsidR="0033117D" w:rsidRPr="00BA2203" w:rsidRDefault="0033117D" w:rsidP="0033117D">
      <w:pPr>
        <w:pStyle w:val="A"/>
      </w:pPr>
      <w:r w:rsidRPr="00BA2203">
        <w:t>B.</w:t>
      </w:r>
      <w:r w:rsidRPr="00BA2203">
        <w:tab/>
        <w:t>Type B School Nurse—valid for five years.</w:t>
      </w:r>
    </w:p>
    <w:p w:rsidR="0033117D" w:rsidRPr="00BA2203" w:rsidRDefault="0033117D" w:rsidP="0033117D">
      <w:pPr>
        <w:pStyle w:val="1"/>
      </w:pPr>
      <w:r w:rsidRPr="00BA2203">
        <w:t>1.</w:t>
      </w:r>
      <w:r w:rsidRPr="00BA2203">
        <w:tab/>
        <w:t>Eligibility requirements:</w:t>
      </w:r>
    </w:p>
    <w:p w:rsidR="0033117D" w:rsidRPr="00BA2203" w:rsidRDefault="0033117D" w:rsidP="0033117D">
      <w:pPr>
        <w:pStyle w:val="a0"/>
      </w:pPr>
      <w:r w:rsidRPr="00BA2203">
        <w:t>a.</w:t>
      </w:r>
      <w:r w:rsidRPr="00BA2203">
        <w:tab/>
        <w:t>current Louisiana licensure as a registered professional nurse; and</w:t>
      </w:r>
    </w:p>
    <w:p w:rsidR="0033117D" w:rsidRPr="00BA2203" w:rsidRDefault="0033117D" w:rsidP="0033117D">
      <w:pPr>
        <w:pStyle w:val="a0"/>
      </w:pPr>
      <w:r w:rsidRPr="00BA2203">
        <w:t>b.</w:t>
      </w:r>
      <w:r w:rsidRPr="00BA2203">
        <w:tab/>
        <w:t>three years of experience as a type C school nurse.</w:t>
      </w:r>
    </w:p>
    <w:p w:rsidR="0033117D" w:rsidRPr="00BA2203" w:rsidRDefault="0033117D" w:rsidP="0033117D">
      <w:pPr>
        <w:pStyle w:val="1"/>
      </w:pPr>
      <w:r w:rsidRPr="00BA2203">
        <w:t>2.</w:t>
      </w:r>
      <w:r w:rsidRPr="00BA2203">
        <w:tab/>
        <w:t xml:space="preserve">Renewal Guidelines. May be renewed for a five-year period, upon presentation of a copy of current Louisiana licensure as a registered professional nurse and upon request of Louisiana employing authority. </w:t>
      </w:r>
    </w:p>
    <w:p w:rsidR="0033117D" w:rsidRPr="00BA2203" w:rsidRDefault="0033117D" w:rsidP="0033117D">
      <w:pPr>
        <w:pStyle w:val="A"/>
      </w:pPr>
      <w:r w:rsidRPr="00BA2203">
        <w:t>C.</w:t>
      </w:r>
      <w:r w:rsidRPr="00BA2203">
        <w:tab/>
        <w:t>Type A school nurse—valid for five years.</w:t>
      </w:r>
    </w:p>
    <w:p w:rsidR="0033117D" w:rsidRPr="00BA2203" w:rsidRDefault="0033117D" w:rsidP="0033117D">
      <w:pPr>
        <w:pStyle w:val="1"/>
      </w:pPr>
      <w:r w:rsidRPr="00BA2203">
        <w:t>1.</w:t>
      </w:r>
      <w:r w:rsidRPr="00BA2203">
        <w:tab/>
        <w:t>Eligibility requirements:</w:t>
      </w:r>
    </w:p>
    <w:p w:rsidR="0033117D" w:rsidRPr="00BA2203" w:rsidRDefault="0033117D" w:rsidP="0033117D">
      <w:pPr>
        <w:pStyle w:val="a0"/>
      </w:pPr>
      <w:r w:rsidRPr="00BA2203">
        <w:t>a.</w:t>
      </w:r>
      <w:r w:rsidRPr="00BA2203">
        <w:tab/>
        <w:t>current Louisiana licensure as a registered professional nurse;</w:t>
      </w:r>
    </w:p>
    <w:p w:rsidR="0033117D" w:rsidRPr="00BA2203" w:rsidRDefault="0033117D" w:rsidP="0033117D">
      <w:pPr>
        <w:pStyle w:val="a0"/>
      </w:pPr>
      <w:r w:rsidRPr="00BA2203">
        <w:t>b.</w:t>
      </w:r>
      <w:r w:rsidRPr="00BA2203">
        <w:tab/>
        <w:t>baccalaureate degree in nursing or a health-related field from a college or university accredited in accordance with 34 CFR 602; and</w:t>
      </w:r>
    </w:p>
    <w:p w:rsidR="0033117D" w:rsidRPr="00BA2203" w:rsidRDefault="0033117D" w:rsidP="0033117D">
      <w:pPr>
        <w:pStyle w:val="a0"/>
      </w:pPr>
      <w:r w:rsidRPr="00BA2203">
        <w:t>c.</w:t>
      </w:r>
      <w:r w:rsidRPr="00BA2203">
        <w:tab/>
        <w:t>five years of experience as a certified type B school nurse.</w:t>
      </w:r>
    </w:p>
    <w:p w:rsidR="0033117D" w:rsidRDefault="0033117D" w:rsidP="0033117D">
      <w:pPr>
        <w:pStyle w:val="1"/>
      </w:pPr>
      <w:r w:rsidRPr="00BA2203">
        <w:t>2.</w:t>
      </w:r>
      <w:r w:rsidRPr="00BA2203">
        <w:tab/>
        <w:t>Renewal Guidelines. May be renewed for a five-year period, except for those with a current certificate that is valid for life of continuous service. Upon presentation of a copy of current Louisiana licensure as a registered professional nurse and upon request of Louisiana employing authority.</w:t>
      </w:r>
    </w:p>
    <w:p w:rsidR="00FD37EA" w:rsidRPr="008912C1" w:rsidRDefault="00FD37EA" w:rsidP="0033117D">
      <w:pPr>
        <w:pStyle w:val="AuthorityNote"/>
      </w:pPr>
      <w:r w:rsidRPr="008912C1">
        <w:t>AUTHORITY NOTE:</w:t>
      </w:r>
      <w:r w:rsidRPr="008912C1">
        <w:tab/>
        <w:t>Promulgated in accordance with R.S. 17:6 (A)(10), (11), (15); R.S. 17:7(6); R.S. 17:10; R.S. 17:22(6); R.S. 17:391.1-391.10; and R.S. 17:411.</w:t>
      </w:r>
    </w:p>
    <w:p w:rsidR="00FD37EA" w:rsidRPr="008912C1" w:rsidRDefault="00FD37EA" w:rsidP="00FD37EA">
      <w:pPr>
        <w:pStyle w:val="HistoricalNote"/>
      </w:pPr>
      <w:r w:rsidRPr="008912C1">
        <w:t>HISTORICAL NOTE:</w:t>
      </w:r>
      <w:r w:rsidRPr="008912C1">
        <w:tab/>
        <w:t xml:space="preserve">Promulgated by the Board of Elementary and Secondary Education, </w:t>
      </w:r>
      <w:r>
        <w:t>LR 48:447</w:t>
      </w:r>
      <w:r w:rsidRPr="001A3EAC">
        <w:t xml:space="preserve"> (March 2022</w:t>
      </w:r>
      <w:r w:rsidR="0033117D" w:rsidRPr="00BA2203">
        <w:t>)</w:t>
      </w:r>
      <w:r w:rsidR="0033117D">
        <w:t>, repromulgated LR 48:1053 (April 2022)</w:t>
      </w:r>
    </w:p>
    <w:p w:rsidR="00FD37EA" w:rsidRPr="008912C1" w:rsidRDefault="00FD37EA" w:rsidP="00FD37EA">
      <w:pPr>
        <w:pStyle w:val="Section"/>
      </w:pPr>
      <w:bookmarkStart w:id="136" w:name="_Toc128061366"/>
      <w:r w:rsidRPr="008912C1">
        <w:t>§717.</w:t>
      </w:r>
      <w:r w:rsidRPr="008912C1">
        <w:tab/>
        <w:t>Social Worker</w:t>
      </w:r>
      <w:bookmarkEnd w:id="136"/>
    </w:p>
    <w:p w:rsidR="00FD37EA" w:rsidRPr="008912C1" w:rsidRDefault="00FD37EA" w:rsidP="00FD37EA">
      <w:pPr>
        <w:pStyle w:val="A"/>
      </w:pPr>
      <w:r w:rsidRPr="008912C1">
        <w:t>A.</w:t>
      </w:r>
      <w:r w:rsidRPr="008912C1">
        <w:tab/>
        <w:t>Social Worker—issued to individuals with graduate degrees in social work or social welfare.</w:t>
      </w:r>
    </w:p>
    <w:p w:rsidR="00FD37EA" w:rsidRPr="008912C1" w:rsidRDefault="00FD37EA" w:rsidP="00FD37EA">
      <w:pPr>
        <w:pStyle w:val="A"/>
      </w:pPr>
      <w:r w:rsidRPr="008912C1">
        <w:t>B.</w:t>
      </w:r>
      <w:r w:rsidRPr="008912C1">
        <w:tab/>
        <w:t>Provisional School Social Worker—valid for three years.</w:t>
      </w:r>
    </w:p>
    <w:p w:rsidR="00FD37EA" w:rsidRPr="008912C1" w:rsidRDefault="00FD37EA" w:rsidP="00FD37EA">
      <w:pPr>
        <w:pStyle w:val="1"/>
      </w:pPr>
      <w:r w:rsidRPr="008912C1">
        <w:t>1.</w:t>
      </w:r>
      <w:r w:rsidRPr="008912C1">
        <w:tab/>
        <w:t>Eligibility requirements:</w:t>
      </w:r>
    </w:p>
    <w:p w:rsidR="00FD37EA" w:rsidRPr="008912C1" w:rsidRDefault="00FD37EA" w:rsidP="00FD37EA">
      <w:pPr>
        <w:pStyle w:val="a0"/>
      </w:pPr>
      <w:r w:rsidRPr="008912C1">
        <w:t>a.</w:t>
      </w:r>
      <w:r w:rsidRPr="008912C1">
        <w:tab/>
        <w:t>a licensed master social worker (LMSW) issued under R.S. 37:2701 et seq.;</w:t>
      </w:r>
    </w:p>
    <w:p w:rsidR="00FD37EA" w:rsidRPr="008912C1" w:rsidRDefault="00FD37EA" w:rsidP="00FD37EA">
      <w:pPr>
        <w:pStyle w:val="a0"/>
      </w:pPr>
      <w:r w:rsidRPr="008912C1">
        <w:t>b.</w:t>
      </w:r>
      <w:r w:rsidRPr="008912C1">
        <w:tab/>
        <w:t>an individual must work under the supervision of a licensed clinical social worker (LCSW) for a minimum of one hour per week if providing clinical social work services and complete a minimum of 20 continuing professional development/education units (CEUs) each year of the validity of this certificate. Of the 20 CEUs, 10 hours must be related to the provision of school social work services and/or services to children. These CEUs will remain on file at the employing LEA.</w:t>
      </w:r>
    </w:p>
    <w:p w:rsidR="00FD37EA" w:rsidRPr="008912C1" w:rsidRDefault="00FD37EA" w:rsidP="00FD37EA">
      <w:pPr>
        <w:pStyle w:val="1"/>
      </w:pPr>
      <w:r w:rsidRPr="008912C1">
        <w:t>2.</w:t>
      </w:r>
      <w:r w:rsidRPr="008912C1">
        <w:tab/>
        <w:t>Renewal Guidelines—nonrenewable.</w:t>
      </w:r>
    </w:p>
    <w:p w:rsidR="00FD37EA" w:rsidRPr="008912C1" w:rsidRDefault="00FD37EA" w:rsidP="00FD37EA">
      <w:pPr>
        <w:pStyle w:val="A"/>
      </w:pPr>
      <w:r w:rsidRPr="008912C1">
        <w:t>C.</w:t>
      </w:r>
      <w:r w:rsidRPr="008912C1">
        <w:tab/>
        <w:t>Qualified School Social Worker:</w:t>
      </w:r>
    </w:p>
    <w:p w:rsidR="00FD37EA" w:rsidRPr="008912C1" w:rsidRDefault="00FD37EA" w:rsidP="00FD37EA">
      <w:pPr>
        <w:pStyle w:val="1"/>
      </w:pPr>
      <w:r w:rsidRPr="008912C1">
        <w:t>1.</w:t>
      </w:r>
      <w:r w:rsidRPr="008912C1">
        <w:tab/>
        <w:t>Eligibility requirements:</w:t>
      </w:r>
    </w:p>
    <w:p w:rsidR="00FD37EA" w:rsidRPr="008912C1" w:rsidRDefault="00FD37EA" w:rsidP="00FD37EA">
      <w:pPr>
        <w:pStyle w:val="a0"/>
      </w:pPr>
      <w:r w:rsidRPr="008912C1">
        <w:t>a.</w:t>
      </w:r>
      <w:r w:rsidRPr="008912C1">
        <w:tab/>
        <w:t>licensed clinical social worker (LCSW), in accordance with R.S. 37:2701 et seq.; or</w:t>
      </w:r>
    </w:p>
    <w:p w:rsidR="00FD37EA" w:rsidRPr="008912C1" w:rsidRDefault="00FD37EA" w:rsidP="00FD37EA">
      <w:pPr>
        <w:pStyle w:val="a0"/>
      </w:pPr>
      <w:r w:rsidRPr="008912C1">
        <w:t>b.</w:t>
      </w:r>
      <w:r w:rsidRPr="008912C1">
        <w:tab/>
        <w:t>certificate as a licensed master social worker (LMSW), in accordance with R.S. 37:201 et seq.; receive a minimum of one hour per week of supervision by a LCSW, if providing clinical social work services, and have work experience in one or more of the following social work practice settings within the past five years:</w:t>
      </w:r>
    </w:p>
    <w:p w:rsidR="00FD37EA" w:rsidRPr="008912C1" w:rsidRDefault="00FD37EA" w:rsidP="00FD37EA">
      <w:pPr>
        <w:pStyle w:val="i0"/>
      </w:pPr>
      <w:r>
        <w:tab/>
      </w:r>
      <w:r w:rsidRPr="008912C1">
        <w:t>i.</w:t>
      </w:r>
      <w:r w:rsidRPr="008912C1">
        <w:tab/>
        <w:t>school setting;</w:t>
      </w:r>
    </w:p>
    <w:p w:rsidR="00FD37EA" w:rsidRPr="008912C1" w:rsidRDefault="00FD37EA" w:rsidP="00FD37EA">
      <w:pPr>
        <w:pStyle w:val="i0"/>
      </w:pPr>
      <w:r>
        <w:tab/>
      </w:r>
      <w:r w:rsidRPr="008912C1">
        <w:t>ii.</w:t>
      </w:r>
      <w:r w:rsidRPr="008912C1">
        <w:tab/>
        <w:t>mental health setting;</w:t>
      </w:r>
    </w:p>
    <w:p w:rsidR="00FD37EA" w:rsidRPr="008912C1" w:rsidRDefault="00FD37EA" w:rsidP="00FD37EA">
      <w:pPr>
        <w:pStyle w:val="i0"/>
      </w:pPr>
      <w:r>
        <w:tab/>
      </w:r>
      <w:r w:rsidRPr="008912C1">
        <w:t>iii.</w:t>
      </w:r>
      <w:r w:rsidRPr="008912C1">
        <w:tab/>
        <w:t>correction setting;</w:t>
      </w:r>
    </w:p>
    <w:p w:rsidR="00FD37EA" w:rsidRPr="008912C1" w:rsidRDefault="00FD37EA" w:rsidP="00FD37EA">
      <w:pPr>
        <w:pStyle w:val="i0"/>
      </w:pPr>
      <w:r>
        <w:tab/>
      </w:r>
      <w:r w:rsidRPr="008912C1">
        <w:t>iv.</w:t>
      </w:r>
      <w:r w:rsidRPr="008912C1">
        <w:tab/>
        <w:t>family/child/community service agency;</w:t>
      </w:r>
    </w:p>
    <w:p w:rsidR="00FD37EA" w:rsidRPr="008912C1" w:rsidRDefault="00FD37EA" w:rsidP="00FD37EA">
      <w:pPr>
        <w:pStyle w:val="i0"/>
      </w:pPr>
      <w:r>
        <w:tab/>
      </w:r>
      <w:r w:rsidRPr="008912C1">
        <w:t>v.</w:t>
      </w:r>
      <w:r w:rsidRPr="008912C1">
        <w:tab/>
        <w:t>medical social services in which social services were delivered to families and children;</w:t>
      </w:r>
    </w:p>
    <w:p w:rsidR="00FD37EA" w:rsidRPr="008912C1" w:rsidRDefault="00FD37EA" w:rsidP="00FD37EA">
      <w:pPr>
        <w:pStyle w:val="i0"/>
      </w:pPr>
      <w:r>
        <w:tab/>
      </w:r>
      <w:r w:rsidRPr="008912C1">
        <w:t>vi.</w:t>
      </w:r>
      <w:r w:rsidRPr="008912C1">
        <w:tab/>
        <w:t>private clinical practice in which social work services were delivered to adults, children, and families; or</w:t>
      </w:r>
    </w:p>
    <w:p w:rsidR="00FD37EA" w:rsidRPr="008912C1" w:rsidRDefault="00FD37EA" w:rsidP="00FD37EA">
      <w:pPr>
        <w:pStyle w:val="i0"/>
      </w:pPr>
      <w:r>
        <w:tab/>
      </w:r>
      <w:r w:rsidRPr="008912C1">
        <w:t>vii.</w:t>
      </w:r>
      <w:r w:rsidRPr="008912C1">
        <w:tab/>
        <w:t>have graduate social worker field experience in the above social work practice settings plus two years of work experience, as verified by the Louisiana State Board of Certified Social Work Examiners.</w:t>
      </w:r>
    </w:p>
    <w:p w:rsidR="00FD37EA" w:rsidRPr="008912C1" w:rsidRDefault="00FD37EA" w:rsidP="00FD37EA">
      <w:pPr>
        <w:pStyle w:val="1"/>
      </w:pPr>
      <w:r w:rsidRPr="008912C1">
        <w:t>2.</w:t>
      </w:r>
      <w:r w:rsidRPr="008912C1">
        <w:tab/>
        <w:t>This certificate is valid provided the holder maintains current Louisiana licensure as a social worker and completes a minimum of 20 continuing professional development/education units (CEUs) in the years of the validity of this certificate. Of the 20 CEUs, 10 hours must be related to the provision of school social work cervices and/or services to children. The CEUs will remain on file at the employing LEA. A social worker who changes employing school systems must provide a copy of a current Louisiana license to serve as a social worker.</w:t>
      </w:r>
    </w:p>
    <w:p w:rsidR="00FD37EA" w:rsidRPr="008912C1" w:rsidRDefault="00FD37EA" w:rsidP="00FD37EA">
      <w:pPr>
        <w:pStyle w:val="AuthorityNote"/>
      </w:pPr>
      <w:r w:rsidRPr="008912C1">
        <w:t>AUTHORITY NOTE:</w:t>
      </w:r>
      <w:r w:rsidRPr="008912C1">
        <w:tab/>
        <w:t>Promulgated in accordance with R.S. 17:6(A)(10), (11), and (15), R.S. 17:7(6), R.S. 17:10, R.S. 17:22(6), R.S. 17:391.1-391.10, and R.S. 17:411.</w:t>
      </w:r>
    </w:p>
    <w:p w:rsidR="00FD37EA" w:rsidRPr="008912C1" w:rsidRDefault="00FD37EA" w:rsidP="00FD37EA">
      <w:pPr>
        <w:pStyle w:val="HistoricalNote"/>
      </w:pPr>
      <w:r w:rsidRPr="008912C1">
        <w:t>HISTORICAL NOTE:</w:t>
      </w:r>
      <w:r w:rsidRPr="008912C1">
        <w:tab/>
        <w:t xml:space="preserve">Promulgated by the Board of Elementary and Secondary Education, </w:t>
      </w:r>
      <w:r>
        <w:t>LR 48:447</w:t>
      </w:r>
      <w:r w:rsidRPr="001A3EAC">
        <w:t xml:space="preserve"> (March 2022</w:t>
      </w:r>
      <w:r w:rsidR="0033117D" w:rsidRPr="00BA2203">
        <w:t>)</w:t>
      </w:r>
      <w:r w:rsidR="0033117D">
        <w:t>, repromulgated LR 48:1053 (April 2022).</w:t>
      </w:r>
    </w:p>
    <w:p w:rsidR="00FD37EA" w:rsidRPr="008912C1" w:rsidRDefault="00FD37EA" w:rsidP="00FD37EA">
      <w:pPr>
        <w:pStyle w:val="Section"/>
      </w:pPr>
      <w:bookmarkStart w:id="137" w:name="_Toc128061367"/>
      <w:r w:rsidRPr="008912C1">
        <w:t>§719.</w:t>
      </w:r>
      <w:r w:rsidRPr="008912C1">
        <w:tab/>
        <w:t>Mental Health Professional Counselor</w:t>
      </w:r>
      <w:bookmarkEnd w:id="137"/>
    </w:p>
    <w:p w:rsidR="00FD37EA" w:rsidRPr="008912C1" w:rsidRDefault="00FD37EA" w:rsidP="00FD37EA">
      <w:pPr>
        <w:pStyle w:val="A"/>
      </w:pPr>
      <w:r w:rsidRPr="008912C1">
        <w:t>A.</w:t>
      </w:r>
      <w:r w:rsidRPr="008912C1">
        <w:tab/>
        <w:t>Provisional Mental Health Professional Counselor Certificate</w:t>
      </w:r>
      <w:r w:rsidRPr="008912C1">
        <w:rPr>
          <w:rFonts w:ascii="Arial" w:eastAsia="Arial" w:hAnsi="Arial" w:cs="Arial"/>
          <w:sz w:val="18"/>
          <w:szCs w:val="18"/>
        </w:rPr>
        <w:t>―</w:t>
      </w:r>
      <w:r w:rsidRPr="008912C1">
        <w:t>valid for two years.</w:t>
      </w:r>
    </w:p>
    <w:p w:rsidR="00FD37EA" w:rsidRPr="008912C1" w:rsidRDefault="00FD37EA" w:rsidP="00FD37EA">
      <w:pPr>
        <w:pStyle w:val="1"/>
      </w:pPr>
      <w:r w:rsidRPr="008912C1">
        <w:t>1.</w:t>
      </w:r>
      <w:r w:rsidRPr="008912C1">
        <w:tab/>
        <w:t>Eligibility requirements:</w:t>
      </w:r>
    </w:p>
    <w:p w:rsidR="00FD37EA" w:rsidRPr="008912C1" w:rsidRDefault="00FD37EA" w:rsidP="00FD37EA">
      <w:pPr>
        <w:pStyle w:val="a0"/>
      </w:pPr>
      <w:r w:rsidRPr="008912C1">
        <w:t>a.</w:t>
      </w:r>
      <w:r w:rsidRPr="008912C1">
        <w:tab/>
        <w:t>hold current Louisiana licensure as a provisional licensed professional counselor in Louisiana (PLPC), in accordance with R.S. 37:1101 et seq.; or</w:t>
      </w:r>
    </w:p>
    <w:p w:rsidR="00FD37EA" w:rsidRPr="008912C1" w:rsidRDefault="00FD37EA" w:rsidP="00FD37EA">
      <w:pPr>
        <w:pStyle w:val="a0"/>
      </w:pPr>
      <w:r w:rsidRPr="008912C1">
        <w:t>b.</w:t>
      </w:r>
      <w:r w:rsidRPr="008912C1">
        <w:tab/>
        <w:t>work under active supervision of a board-approved licensed professional counselor supervisor (BA LPC-S) (i.e., 1 hour of supervision per 20 client contact hours) and accrue 1,900 direct client contact hours, 1,000 indirect hours, and 100 clinical supervision hours under the board-approved licensed professional counselor supervisor (BA LPC-S); and</w:t>
      </w:r>
    </w:p>
    <w:p w:rsidR="00FD37EA" w:rsidRPr="008912C1" w:rsidRDefault="00FD37EA" w:rsidP="00FD37EA">
      <w:pPr>
        <w:pStyle w:val="a0"/>
      </w:pPr>
      <w:r w:rsidRPr="008912C1">
        <w:t>c.</w:t>
      </w:r>
      <w:r w:rsidRPr="008912C1">
        <w:tab/>
        <w:t>hold a current Louisiana licensure as a licensed marriage and family therapist (MFT) in accordance with R.S. 37:1101 et seq.; or</w:t>
      </w:r>
    </w:p>
    <w:p w:rsidR="00FD37EA" w:rsidRPr="008912C1" w:rsidRDefault="00FD37EA" w:rsidP="00FD37EA">
      <w:pPr>
        <w:pStyle w:val="a0"/>
      </w:pPr>
      <w:r w:rsidRPr="008912C1">
        <w:t>d.</w:t>
      </w:r>
      <w:r w:rsidRPr="008912C1">
        <w:tab/>
        <w:t>hold a current Louisiana licensure as a Licensed clinical social worker (LCSW), in accordance with R.S. 37:2701 et seq.; or</w:t>
      </w:r>
    </w:p>
    <w:p w:rsidR="00FD37EA" w:rsidRPr="008912C1" w:rsidRDefault="00FD37EA" w:rsidP="00FD37EA">
      <w:pPr>
        <w:pStyle w:val="a0"/>
      </w:pPr>
      <w:r w:rsidRPr="008912C1">
        <w:t>e.</w:t>
      </w:r>
      <w:r w:rsidRPr="008912C1">
        <w:tab/>
        <w:t>hold a current Louisiana certification as a certified school psychologist, in accordance with R.S. 17:7.1(D); or current Louisiana licensure as a psychologist, in accordance with R.S. 37:2351 et seq.; and</w:t>
      </w:r>
    </w:p>
    <w:p w:rsidR="00FD37EA" w:rsidRPr="008912C1" w:rsidRDefault="00FD37EA" w:rsidP="00FD37EA">
      <w:pPr>
        <w:pStyle w:val="a0"/>
      </w:pPr>
      <w:r w:rsidRPr="008912C1">
        <w:t>f.</w:t>
      </w:r>
      <w:r w:rsidRPr="008912C1">
        <w:tab/>
        <w:t>have two years of mental health counseling experience or school psychological services or school social work services within the last five years working directly with children, as verified by a previous or current employer; and</w:t>
      </w:r>
    </w:p>
    <w:p w:rsidR="00FD37EA" w:rsidRPr="008912C1" w:rsidRDefault="00FD37EA" w:rsidP="00FD37EA">
      <w:pPr>
        <w:pStyle w:val="a0"/>
      </w:pPr>
      <w:r w:rsidRPr="008912C1">
        <w:t>g.</w:t>
      </w:r>
      <w:r w:rsidRPr="008912C1">
        <w:tab/>
        <w:t>have a written request from the Louisiana employing school system indicating that the person will be employed upon issuance of certification.</w:t>
      </w:r>
    </w:p>
    <w:p w:rsidR="00FD37EA" w:rsidRPr="008912C1" w:rsidRDefault="00FD37EA" w:rsidP="00FD37EA">
      <w:pPr>
        <w:pStyle w:val="1"/>
      </w:pPr>
      <w:r w:rsidRPr="008912C1">
        <w:t>2.</w:t>
      </w:r>
      <w:r w:rsidRPr="008912C1">
        <w:tab/>
        <w:t>Non-renewable.</w:t>
      </w:r>
    </w:p>
    <w:p w:rsidR="00FD37EA" w:rsidRPr="008912C1" w:rsidRDefault="00FD37EA" w:rsidP="00FD37EA">
      <w:pPr>
        <w:pStyle w:val="A"/>
      </w:pPr>
      <w:r w:rsidRPr="008912C1">
        <w:t>B.</w:t>
      </w:r>
      <w:r w:rsidRPr="008912C1">
        <w:tab/>
        <w:t>Qualified Mental Health Professional Counselor</w:t>
      </w:r>
    </w:p>
    <w:p w:rsidR="00FD37EA" w:rsidRPr="008912C1" w:rsidRDefault="00FD37EA" w:rsidP="00FD37EA">
      <w:pPr>
        <w:pStyle w:val="1"/>
      </w:pPr>
      <w:r w:rsidRPr="008912C1">
        <w:t>1.</w:t>
      </w:r>
      <w:r w:rsidRPr="008912C1">
        <w:tab/>
        <w:t>Eligibility requirements:</w:t>
      </w:r>
    </w:p>
    <w:p w:rsidR="00FD37EA" w:rsidRPr="008912C1" w:rsidRDefault="00FD37EA" w:rsidP="00FD37EA">
      <w:pPr>
        <w:pStyle w:val="a0"/>
      </w:pPr>
      <w:r w:rsidRPr="008912C1">
        <w:t>a.</w:t>
      </w:r>
      <w:r w:rsidRPr="008912C1">
        <w:tab/>
        <w:t>hold current Louisiana licensure as a licensed professional counselor in Louisiana (LPC) or as a provisional-licensed professional counselor (PLPC) in accordance with R.S. 37:1101et seq.; or</w:t>
      </w:r>
    </w:p>
    <w:p w:rsidR="00FD37EA" w:rsidRPr="008912C1" w:rsidRDefault="00FD37EA" w:rsidP="00FD37EA">
      <w:pPr>
        <w:pStyle w:val="a0"/>
      </w:pPr>
      <w:r w:rsidRPr="008912C1">
        <w:t>b.</w:t>
      </w:r>
      <w:r w:rsidRPr="008912C1">
        <w:tab/>
        <w:t>hold a current Louisiana licensure as a licensed</w:t>
      </w:r>
      <w:r w:rsidRPr="008912C1">
        <w:rPr>
          <w:color w:val="4BACC6"/>
        </w:rPr>
        <w:t xml:space="preserve"> </w:t>
      </w:r>
      <w:r w:rsidRPr="008912C1">
        <w:t xml:space="preserve">marriage and family therapist (LMFT) in accordance with R.S. 37:1101 et seq.; or </w:t>
      </w:r>
    </w:p>
    <w:p w:rsidR="00FD37EA" w:rsidRPr="008912C1" w:rsidRDefault="00FD37EA" w:rsidP="00FD37EA">
      <w:pPr>
        <w:pStyle w:val="a0"/>
      </w:pPr>
      <w:r w:rsidRPr="008912C1">
        <w:t>c.</w:t>
      </w:r>
      <w:r w:rsidRPr="008912C1">
        <w:tab/>
        <w:t>hold a current Louisiana licensure as a licensed clinical social worker (LCSW), in accordance with R.S. 37:2701 et seq.; or</w:t>
      </w:r>
    </w:p>
    <w:p w:rsidR="00FD37EA" w:rsidRPr="008912C1" w:rsidRDefault="00FD37EA" w:rsidP="00FD37EA">
      <w:pPr>
        <w:pStyle w:val="a0"/>
      </w:pPr>
      <w:r w:rsidRPr="008912C1">
        <w:t>d.</w:t>
      </w:r>
      <w:r w:rsidRPr="008912C1">
        <w:tab/>
        <w:t>hold a current Louisiana certification as a certified school psychologist, in accordance with R.S. 17:7.1(D); or current Louisiana licensure as a psychologist, in accordance with R.S. 37:2351 et seq.; and</w:t>
      </w:r>
    </w:p>
    <w:p w:rsidR="00FD37EA" w:rsidRPr="008912C1" w:rsidRDefault="00FD37EA" w:rsidP="00FD37EA">
      <w:pPr>
        <w:pStyle w:val="a0"/>
      </w:pPr>
      <w:r w:rsidRPr="008912C1">
        <w:t>e.</w:t>
      </w:r>
      <w:r w:rsidRPr="008912C1">
        <w:tab/>
        <w:t>have two years of experience as a provisional mental health professional counselor and the written request of the employing LEA.</w:t>
      </w:r>
    </w:p>
    <w:p w:rsidR="00FD37EA" w:rsidRPr="008912C1" w:rsidRDefault="00FD37EA" w:rsidP="00FD37EA">
      <w:pPr>
        <w:pStyle w:val="1"/>
      </w:pPr>
      <w:r w:rsidRPr="008912C1">
        <w:t>2.</w:t>
      </w:r>
      <w:r w:rsidRPr="008912C1">
        <w:tab/>
        <w:t xml:space="preserve">Renewal Guidelines </w:t>
      </w:r>
    </w:p>
    <w:p w:rsidR="00FD37EA" w:rsidRPr="008912C1" w:rsidRDefault="00FD37EA" w:rsidP="00FD37EA">
      <w:pPr>
        <w:pStyle w:val="a0"/>
      </w:pPr>
      <w:r w:rsidRPr="008912C1">
        <w:t>a.</w:t>
      </w:r>
      <w:r w:rsidRPr="008912C1">
        <w:tab/>
        <w:t>This certificate is valid provided the holder maintains current Louisiana licensure as a LPC, LMFT, LCSW, or psychologist, or holds a current Louisiana certification as a certified school psychologist. A worker who changes employing school systems must provide a copy of a current Louisiana license or certificate to serve as a mental health professional counselor.</w:t>
      </w:r>
    </w:p>
    <w:p w:rsidR="00FD37EA" w:rsidRPr="008912C1" w:rsidRDefault="00FD37EA" w:rsidP="00FD37EA">
      <w:pPr>
        <w:pStyle w:val="AuthorityNote"/>
      </w:pPr>
      <w:r w:rsidRPr="008912C1">
        <w:t>AUTHORITY NOTE:</w:t>
      </w:r>
      <w:r w:rsidRPr="008912C1">
        <w:tab/>
        <w:t>Promulgated in accordance with R.S. 17:6(A)(10), (11), and (15), 17:7(6), 17:10, 17:22(6), 17:391.1-391.10, and 17:411.</w:t>
      </w:r>
    </w:p>
    <w:p w:rsidR="00221F9B" w:rsidRPr="00015842" w:rsidRDefault="00FD37EA" w:rsidP="00FD37EA">
      <w:pPr>
        <w:pStyle w:val="HistoricalNote"/>
      </w:pPr>
      <w:r w:rsidRPr="008912C1">
        <w:t>HISTORICAL NOTE:</w:t>
      </w:r>
      <w:r w:rsidRPr="008912C1">
        <w:tab/>
        <w:t xml:space="preserve">Promulgated by the Board of Elementary and Secondary Education, </w:t>
      </w:r>
      <w:r>
        <w:t>LR 48:447</w:t>
      </w:r>
      <w:r w:rsidRPr="001A3EAC">
        <w:t xml:space="preserve"> (March 2022</w:t>
      </w:r>
      <w:r w:rsidR="0033117D" w:rsidRPr="00BA2203">
        <w:t>)</w:t>
      </w:r>
      <w:r w:rsidR="0033117D">
        <w:t>, repromulgated LR 48:1054 (April 2022).</w:t>
      </w:r>
    </w:p>
    <w:p w:rsidR="00884724" w:rsidRPr="008912C1" w:rsidRDefault="00221F9B" w:rsidP="00884724">
      <w:pPr>
        <w:pStyle w:val="Section"/>
      </w:pPr>
      <w:bookmarkStart w:id="138" w:name="_Toc128061368"/>
      <w:r w:rsidRPr="00015842">
        <w:t>§721.</w:t>
      </w:r>
      <w:r w:rsidRPr="00015842">
        <w:tab/>
      </w:r>
      <w:r w:rsidR="00884724" w:rsidRPr="008912C1">
        <w:t>Special Education Examiners</w:t>
      </w:r>
      <w:bookmarkEnd w:id="138"/>
    </w:p>
    <w:p w:rsidR="0033117D" w:rsidRPr="00BA2203" w:rsidRDefault="00884724" w:rsidP="0033117D">
      <w:pPr>
        <w:pStyle w:val="A"/>
      </w:pPr>
      <w:r w:rsidRPr="008912C1">
        <w:t>A.</w:t>
      </w:r>
      <w:r w:rsidRPr="008912C1">
        <w:tab/>
      </w:r>
      <w:r w:rsidR="0033117D" w:rsidRPr="00BA2203">
        <w:t>State statute requires that each school district have assessment teams for the purpose of identifying and evaluating the individual needs of each child with exceptionalities. These teams may include any number of the specialists outlined in this Section. Persons serving on multidisciplinary teams who have competent authority numbers may continue to serve in this capacity.</w:t>
      </w:r>
      <w:r w:rsidR="0033117D" w:rsidRPr="00BA2203">
        <w:rPr>
          <w:sz w:val="16"/>
          <w:szCs w:val="16"/>
        </w:rPr>
        <w:t xml:space="preserve"> </w:t>
      </w:r>
    </w:p>
    <w:p w:rsidR="0033117D" w:rsidRPr="00BA2203" w:rsidRDefault="0033117D" w:rsidP="0033117D">
      <w:pPr>
        <w:pStyle w:val="A"/>
      </w:pPr>
      <w:r w:rsidRPr="00BA2203">
        <w:t>B.</w:t>
      </w:r>
      <w:r w:rsidRPr="00BA2203">
        <w:tab/>
        <w:t>Audiologist</w:t>
      </w:r>
    </w:p>
    <w:p w:rsidR="0033117D" w:rsidRPr="00BA2203" w:rsidRDefault="0033117D" w:rsidP="0033117D">
      <w:pPr>
        <w:pStyle w:val="1"/>
      </w:pPr>
      <w:r w:rsidRPr="00BA2203">
        <w:t>1.</w:t>
      </w:r>
      <w:r w:rsidRPr="00BA2203">
        <w:tab/>
        <w:t>Provisional certificate—valid for three years.</w:t>
      </w:r>
      <w:r w:rsidRPr="00BA2203">
        <w:rPr>
          <w:highlight w:val="yellow"/>
        </w:rPr>
        <w:t xml:space="preserve"> </w:t>
      </w:r>
    </w:p>
    <w:p w:rsidR="0033117D" w:rsidRPr="00BA2203" w:rsidRDefault="0033117D" w:rsidP="0033117D">
      <w:pPr>
        <w:pStyle w:val="a0"/>
      </w:pPr>
      <w:r w:rsidRPr="00BA2203">
        <w:t>a.</w:t>
      </w:r>
      <w:r w:rsidRPr="00BA2203">
        <w:tab/>
        <w:t>Eligibility requirements:</w:t>
      </w:r>
    </w:p>
    <w:p w:rsidR="0033117D" w:rsidRPr="00BA2203" w:rsidRDefault="0033117D" w:rsidP="0033117D">
      <w:pPr>
        <w:pStyle w:val="i0"/>
      </w:pPr>
      <w:r>
        <w:tab/>
      </w:r>
      <w:r w:rsidRPr="00BA2203">
        <w:t>i.</w:t>
      </w:r>
      <w:r w:rsidRPr="00BA2203">
        <w:tab/>
        <w:t>graduate degree in audiology or equivalent, as specified in R.S. 37:2651 et seq.;</w:t>
      </w:r>
    </w:p>
    <w:p w:rsidR="0033117D" w:rsidRPr="00BA2203" w:rsidRDefault="0033117D" w:rsidP="0033117D">
      <w:pPr>
        <w:pStyle w:val="i0"/>
      </w:pPr>
      <w:r>
        <w:tab/>
      </w:r>
      <w:r w:rsidRPr="00BA2203">
        <w:t>ii.</w:t>
      </w:r>
      <w:r w:rsidRPr="00BA2203">
        <w:tab/>
        <w:t>must work under supervision of a licensed audiologist.</w:t>
      </w:r>
    </w:p>
    <w:p w:rsidR="0033117D" w:rsidRPr="00BA2203" w:rsidRDefault="0033117D" w:rsidP="0033117D">
      <w:pPr>
        <w:pStyle w:val="a0"/>
      </w:pPr>
      <w:r w:rsidRPr="00BA2203">
        <w:t>b.</w:t>
      </w:r>
      <w:r w:rsidRPr="00BA2203">
        <w:tab/>
        <w:t>Non-renewable.</w:t>
      </w:r>
    </w:p>
    <w:p w:rsidR="0033117D" w:rsidRPr="00BA2203" w:rsidRDefault="0033117D" w:rsidP="0033117D">
      <w:pPr>
        <w:pStyle w:val="1"/>
      </w:pPr>
      <w:r w:rsidRPr="00BA2203">
        <w:t>2.</w:t>
      </w:r>
      <w:r w:rsidRPr="00BA2203">
        <w:tab/>
        <w:t>Qualified licensed audiologist—valid for life with continuous service.</w:t>
      </w:r>
    </w:p>
    <w:p w:rsidR="0033117D" w:rsidRPr="00BA2203" w:rsidRDefault="0033117D" w:rsidP="0033117D">
      <w:pPr>
        <w:pStyle w:val="a0"/>
      </w:pPr>
      <w:r w:rsidRPr="00BA2203">
        <w:t>a.</w:t>
      </w:r>
      <w:r w:rsidRPr="00BA2203">
        <w:tab/>
        <w:t>Eligibility requirements:</w:t>
      </w:r>
    </w:p>
    <w:p w:rsidR="0033117D" w:rsidRPr="00BA2203" w:rsidRDefault="0033117D" w:rsidP="0033117D">
      <w:pPr>
        <w:pStyle w:val="i0"/>
      </w:pPr>
      <w:r>
        <w:tab/>
      </w:r>
      <w:r w:rsidRPr="00BA2203">
        <w:t>i.</w:t>
      </w:r>
      <w:r w:rsidRPr="00BA2203">
        <w:tab/>
        <w:t>graduate degree in audiology or equivalent, as specified in R.S. 37:2651 et seq.;</w:t>
      </w:r>
    </w:p>
    <w:p w:rsidR="0033117D" w:rsidRPr="00BA2203" w:rsidRDefault="0033117D" w:rsidP="0033117D">
      <w:pPr>
        <w:pStyle w:val="i0"/>
      </w:pPr>
      <w:r>
        <w:tab/>
      </w:r>
      <w:r w:rsidRPr="00BA2203">
        <w:t>ii.</w:t>
      </w:r>
      <w:r w:rsidRPr="00BA2203">
        <w:tab/>
        <w:t>current Louisiana licensure as an Audiologist.</w:t>
      </w:r>
    </w:p>
    <w:p w:rsidR="0033117D" w:rsidRPr="00BA2203" w:rsidRDefault="0033117D" w:rsidP="0033117D">
      <w:pPr>
        <w:pStyle w:val="a0"/>
      </w:pPr>
      <w:r w:rsidRPr="00BA2203">
        <w:t>b.</w:t>
      </w:r>
      <w:r w:rsidRPr="00BA2203">
        <w:tab/>
        <w:t>Renewal guidelines: holder must present current Louisiana credential as a licensed Audiologist.</w:t>
      </w:r>
    </w:p>
    <w:p w:rsidR="0033117D" w:rsidRPr="00BA2203" w:rsidRDefault="0033117D" w:rsidP="0033117D">
      <w:pPr>
        <w:pStyle w:val="A"/>
      </w:pPr>
      <w:r w:rsidRPr="00BA2203">
        <w:t>C.</w:t>
      </w:r>
      <w:r w:rsidRPr="00BA2203">
        <w:tab/>
        <w:t xml:space="preserve">Educational </w:t>
      </w:r>
      <w:r>
        <w:t>d</w:t>
      </w:r>
      <w:r w:rsidRPr="00BA2203">
        <w:t>iagnostician—valid for five years.</w:t>
      </w:r>
    </w:p>
    <w:p w:rsidR="0033117D" w:rsidRPr="00BA2203" w:rsidRDefault="0033117D" w:rsidP="0033117D">
      <w:pPr>
        <w:pStyle w:val="1"/>
      </w:pPr>
      <w:r w:rsidRPr="00BA2203">
        <w:t>1.</w:t>
      </w:r>
      <w:r w:rsidRPr="00BA2203">
        <w:tab/>
        <w:t>Eligibility requirements:</w:t>
      </w:r>
    </w:p>
    <w:p w:rsidR="0033117D" w:rsidRPr="00BA2203" w:rsidRDefault="0033117D" w:rsidP="0033117D">
      <w:pPr>
        <w:pStyle w:val="a0"/>
      </w:pPr>
      <w:r w:rsidRPr="00BA2203">
        <w:t>a.</w:t>
      </w:r>
      <w:r w:rsidRPr="00BA2203">
        <w:tab/>
        <w:t>hold current national certification as an educational diagnostician (NCED) through the National Certification of Educational Diagnostician Board.</w:t>
      </w:r>
    </w:p>
    <w:p w:rsidR="0033117D" w:rsidRPr="00BA2203" w:rsidRDefault="0033117D" w:rsidP="0033117D">
      <w:pPr>
        <w:pStyle w:val="1"/>
      </w:pPr>
      <w:r w:rsidRPr="00BA2203">
        <w:t>2.</w:t>
      </w:r>
      <w:r w:rsidRPr="00BA2203">
        <w:tab/>
        <w:t xml:space="preserve">Renewal guidelines: </w:t>
      </w:r>
    </w:p>
    <w:p w:rsidR="0033117D" w:rsidRPr="00BA2203" w:rsidRDefault="0033117D" w:rsidP="0033117D">
      <w:pPr>
        <w:pStyle w:val="a0"/>
      </w:pPr>
      <w:r w:rsidRPr="00BA2203">
        <w:t>a.</w:t>
      </w:r>
      <w:r w:rsidRPr="00BA2203">
        <w:tab/>
        <w:t xml:space="preserve">may be renewed every five years at the request of the LEA; and </w:t>
      </w:r>
    </w:p>
    <w:p w:rsidR="0033117D" w:rsidRPr="00BA2203" w:rsidRDefault="0033117D" w:rsidP="0033117D">
      <w:pPr>
        <w:pStyle w:val="a0"/>
      </w:pPr>
      <w:r w:rsidRPr="00BA2203">
        <w:t>b.</w:t>
      </w:r>
      <w:r w:rsidRPr="00BA2203">
        <w:tab/>
        <w:t>complete 150 continuing learning units of district-approved and verified professional development over the five year validity period of the certificate; or</w:t>
      </w:r>
    </w:p>
    <w:p w:rsidR="0033117D" w:rsidRPr="00BA2203" w:rsidRDefault="0033117D" w:rsidP="0033117D">
      <w:pPr>
        <w:pStyle w:val="a0"/>
      </w:pPr>
      <w:r w:rsidRPr="00BA2203">
        <w:t>c.</w:t>
      </w:r>
      <w:r w:rsidRPr="00BA2203">
        <w:tab/>
        <w:t>hold current national certification as an educational diagnostician (NCED) through the National Certification of Educational Diagnostician Board.</w:t>
      </w:r>
    </w:p>
    <w:p w:rsidR="0033117D" w:rsidRPr="00BA2203" w:rsidRDefault="0033117D" w:rsidP="0033117D">
      <w:pPr>
        <w:pStyle w:val="1"/>
      </w:pPr>
      <w:r w:rsidRPr="00BA2203">
        <w:t>3.</w:t>
      </w:r>
      <w:r w:rsidRPr="00BA2203">
        <w:tab/>
        <w:t>Reinstatement of a Lapsed Certificate. If certificate holder allows a period of five consecutive calendar years to pass in where not a regularly employed as an educational diagnostician for at least one semester, or 90 consecutive days, the certificate lapses for disuse. To reinstate a lapsed certificate, the holder must present evidence of six semester hours of credit earned in state-approved courses during the five-year period immediately preceding the request for reinstatement.</w:t>
      </w:r>
    </w:p>
    <w:p w:rsidR="0033117D" w:rsidRPr="00BA2203" w:rsidRDefault="0033117D" w:rsidP="0033117D">
      <w:pPr>
        <w:pStyle w:val="A"/>
      </w:pPr>
      <w:r w:rsidRPr="00BA2203">
        <w:t>D.</w:t>
      </w:r>
      <w:r w:rsidRPr="00BA2203">
        <w:tab/>
        <w:t xml:space="preserve">School Psychologist </w:t>
      </w:r>
    </w:p>
    <w:p w:rsidR="0033117D" w:rsidRPr="00BA2203" w:rsidRDefault="0033117D" w:rsidP="0033117D">
      <w:pPr>
        <w:pStyle w:val="1"/>
      </w:pPr>
      <w:r w:rsidRPr="00BA2203">
        <w:t>1.</w:t>
      </w:r>
      <w:r w:rsidRPr="00BA2203">
        <w:tab/>
        <w:t>Standard certificate—valid for five years.</w:t>
      </w:r>
    </w:p>
    <w:p w:rsidR="0033117D" w:rsidRPr="00BA2203" w:rsidRDefault="0033117D" w:rsidP="0033117D">
      <w:pPr>
        <w:pStyle w:val="a0"/>
      </w:pPr>
      <w:r w:rsidRPr="00BA2203">
        <w:t>a.</w:t>
      </w:r>
      <w:r w:rsidRPr="00BA2203">
        <w:tab/>
        <w:t>Eligibility requirements:</w:t>
      </w:r>
    </w:p>
    <w:p w:rsidR="0033117D" w:rsidRPr="00BA2203" w:rsidRDefault="0033117D" w:rsidP="0033117D">
      <w:pPr>
        <w:pStyle w:val="i0"/>
      </w:pPr>
      <w:r>
        <w:tab/>
      </w:r>
      <w:r w:rsidRPr="00BA2203">
        <w:t>i.</w:t>
      </w:r>
      <w:r w:rsidRPr="00BA2203">
        <w:tab/>
        <w:t>completion of a school psychology training program that meets requirements of the current Standards for Training and Field Placement Programs in School Psychology established by the National Association of School Psychologists; or</w:t>
      </w:r>
    </w:p>
    <w:p w:rsidR="0033117D" w:rsidRPr="00BA2203" w:rsidRDefault="0033117D" w:rsidP="0033117D">
      <w:pPr>
        <w:pStyle w:val="i0"/>
      </w:pPr>
      <w:r>
        <w:tab/>
      </w:r>
      <w:r w:rsidRPr="00BA2203">
        <w:t>ii.</w:t>
      </w:r>
      <w:r w:rsidRPr="00BA2203">
        <w:tab/>
        <w:t>evidence of current and continuous certification as a nationally certified school psychologist.</w:t>
      </w:r>
    </w:p>
    <w:p w:rsidR="0033117D" w:rsidRPr="00BA2203" w:rsidRDefault="0033117D" w:rsidP="0033117D">
      <w:pPr>
        <w:pStyle w:val="a0"/>
      </w:pPr>
      <w:r w:rsidRPr="00BA2203">
        <w:t>b.</w:t>
      </w:r>
      <w:r w:rsidRPr="00BA2203">
        <w:tab/>
        <w:t>Levels</w:t>
      </w:r>
    </w:p>
    <w:p w:rsidR="0033117D" w:rsidRPr="00BA2203" w:rsidRDefault="0033117D" w:rsidP="0033117D">
      <w:pPr>
        <w:pStyle w:val="i0"/>
      </w:pPr>
      <w:r>
        <w:tab/>
      </w:r>
      <w:r w:rsidRPr="00BA2203">
        <w:t>i.</w:t>
      </w:r>
      <w:r w:rsidRPr="00BA2203">
        <w:tab/>
        <w:t>Level A—Applicants must meet requirements for the standard certificate and possess a doctoral degree from an institution accredited in accordance with 34 CFR 602, in school psychology or in psychology with a program of study emphasizing child development and knowledge and skills in education and assessment.</w:t>
      </w:r>
    </w:p>
    <w:p w:rsidR="0033117D" w:rsidRPr="00BA2203" w:rsidRDefault="0033117D" w:rsidP="0033117D">
      <w:pPr>
        <w:pStyle w:val="i0"/>
      </w:pPr>
      <w:r>
        <w:tab/>
      </w:r>
      <w:r w:rsidRPr="00BA2203">
        <w:t>ii.</w:t>
      </w:r>
      <w:r w:rsidRPr="00BA2203">
        <w:tab/>
        <w:t>Level B—Applicants must meet requirements for the standard certificate and possess a graduate or specialist degree from a school psychology training program in an institution accredited in accordance with 34 CFR 602.</w:t>
      </w:r>
    </w:p>
    <w:p w:rsidR="0033117D" w:rsidRPr="00BA2203" w:rsidRDefault="0033117D" w:rsidP="0033117D">
      <w:pPr>
        <w:pStyle w:val="a0"/>
      </w:pPr>
      <w:r w:rsidRPr="00BA2203">
        <w:t>c.</w:t>
      </w:r>
      <w:r w:rsidRPr="00BA2203">
        <w:tab/>
        <w:t xml:space="preserve">Renewal Guidelines. The standard certificate must be renewed by the expiration date, every five years. A one-month grace period is allowed before the certificate is considered lapsed. The certificate may be renewed upon completion of the following: </w:t>
      </w:r>
    </w:p>
    <w:p w:rsidR="0033117D" w:rsidRPr="00BA2203" w:rsidRDefault="0033117D" w:rsidP="0033117D">
      <w:pPr>
        <w:pStyle w:val="i0"/>
      </w:pPr>
      <w:r>
        <w:tab/>
      </w:r>
      <w:r w:rsidRPr="00BA2203">
        <w:t>i.</w:t>
      </w:r>
      <w:r w:rsidRPr="00BA2203">
        <w:tab/>
        <w:t>at least one year of experience, or equivalent, as a school psychologist; and</w:t>
      </w:r>
    </w:p>
    <w:p w:rsidR="0033117D" w:rsidRPr="00BA2203" w:rsidRDefault="0033117D" w:rsidP="0033117D">
      <w:pPr>
        <w:pStyle w:val="i0"/>
      </w:pPr>
      <w:r>
        <w:tab/>
      </w:r>
      <w:r w:rsidRPr="00BA2203">
        <w:t>ii.</w:t>
      </w:r>
      <w:r w:rsidRPr="00BA2203">
        <w:tab/>
        <w:t>one of the following:</w:t>
      </w:r>
    </w:p>
    <w:p w:rsidR="0033117D" w:rsidRPr="00BA2203" w:rsidRDefault="0033117D" w:rsidP="0033117D">
      <w:pPr>
        <w:pStyle w:val="a1"/>
      </w:pPr>
      <w:r w:rsidRPr="00BA2203">
        <w:t>(a).</w:t>
      </w:r>
      <w:r w:rsidRPr="00BA2203">
        <w:tab/>
        <w:t xml:space="preserve">six semester hours of additional graduate credit in any of the areas specified in the standards for training and field placement programs in School Psychology established by the National Association of School Psychologists; </w:t>
      </w:r>
    </w:p>
    <w:p w:rsidR="0033117D" w:rsidRPr="00BA2203" w:rsidRDefault="0033117D" w:rsidP="0033117D">
      <w:pPr>
        <w:pStyle w:val="a1"/>
      </w:pPr>
      <w:r w:rsidRPr="00BA2203">
        <w:t>(b).</w:t>
      </w:r>
      <w:r w:rsidRPr="00BA2203">
        <w:tab/>
        <w:t xml:space="preserve">an equivalent number of continuing professional development/education units (9.0 CEU or 90 contact hours) in a variety of activities designed to maintain and expand a school psychologist's skills, and to ensure the provision of quality services; </w:t>
      </w:r>
    </w:p>
    <w:p w:rsidR="0033117D" w:rsidRPr="00BA2203" w:rsidRDefault="0033117D" w:rsidP="0033117D">
      <w:pPr>
        <w:pStyle w:val="a1"/>
      </w:pPr>
      <w:r w:rsidRPr="00BA2203">
        <w:t>(c).</w:t>
      </w:r>
      <w:r w:rsidRPr="00BA2203">
        <w:tab/>
        <w:t>a combination of graduate credit hours and continuing professional development/education units equivalent to six semester hours (each semester hour equals 1.5 continuing professional development/education units), for a total of 9.0 continuing professional development/education units; or</w:t>
      </w:r>
    </w:p>
    <w:p w:rsidR="0033117D" w:rsidRPr="00BA2203" w:rsidRDefault="0033117D" w:rsidP="0033117D">
      <w:pPr>
        <w:pStyle w:val="a1"/>
      </w:pPr>
      <w:r w:rsidRPr="00BA2203">
        <w:t>(d).</w:t>
      </w:r>
      <w:r w:rsidRPr="00BA2203">
        <w:tab/>
        <w:t>evidence of current and continuous certification as a nationally certified school psychologist since the last date of state certification or renewal.</w:t>
      </w:r>
    </w:p>
    <w:p w:rsidR="0033117D" w:rsidRPr="00BA2203" w:rsidRDefault="0033117D" w:rsidP="0033117D">
      <w:pPr>
        <w:pStyle w:val="1"/>
      </w:pPr>
      <w:r w:rsidRPr="00BA2203">
        <w:t>2.</w:t>
      </w:r>
      <w:r w:rsidRPr="00BA2203">
        <w:tab/>
        <w:t xml:space="preserve">Provisional certificate: valid for one year and renewable once for the completion of internship for the standard Type A or B certificate. </w:t>
      </w:r>
    </w:p>
    <w:p w:rsidR="0033117D" w:rsidRPr="00BA2203" w:rsidRDefault="0033117D" w:rsidP="0033117D">
      <w:pPr>
        <w:pStyle w:val="a0"/>
      </w:pPr>
      <w:r w:rsidRPr="00BA2203">
        <w:t>a.</w:t>
      </w:r>
      <w:r w:rsidRPr="00BA2203">
        <w:tab/>
        <w:t>Eligibility requirements:</w:t>
      </w:r>
    </w:p>
    <w:p w:rsidR="0033117D" w:rsidRPr="00BA2203" w:rsidRDefault="0033117D" w:rsidP="0033117D">
      <w:pPr>
        <w:pStyle w:val="i0"/>
      </w:pPr>
      <w:r>
        <w:tab/>
      </w:r>
      <w:r w:rsidRPr="00BA2203">
        <w:t>i.</w:t>
      </w:r>
      <w:r w:rsidRPr="00BA2203">
        <w:tab/>
        <w:t>completed academic preparation in school psychology that meets requirements of current standards for training and field placement programs in school psychology established by the National Association of School Psychologists, except for the internship. The internship shall be completed during the time of the provisional certificate, in accordance with internship requirements in current standards for training and field placement programs in school psychology established by the National Association of School Psychologists; and</w:t>
      </w:r>
    </w:p>
    <w:p w:rsidR="0033117D" w:rsidRPr="00BA2203" w:rsidRDefault="0033117D" w:rsidP="0033117D">
      <w:pPr>
        <w:pStyle w:val="i0"/>
      </w:pPr>
      <w:r>
        <w:tab/>
      </w:r>
      <w:r w:rsidRPr="00BA2203">
        <w:t>ii.</w:t>
      </w:r>
      <w:r w:rsidRPr="00BA2203">
        <w:tab/>
        <w:t>holder of a lapsed standard Type A or B certificate who has not met requirements for certification renewal.</w:t>
      </w:r>
    </w:p>
    <w:p w:rsidR="0033117D" w:rsidRPr="00BA2203" w:rsidRDefault="0033117D" w:rsidP="0033117D">
      <w:pPr>
        <w:pStyle w:val="a0"/>
      </w:pPr>
      <w:r w:rsidRPr="00BA2203">
        <w:t>b.</w:t>
      </w:r>
      <w:r w:rsidRPr="00BA2203">
        <w:tab/>
        <w:t>Renewal guidelines: may be renewed for one additional year when necessary to complete the internship, and upon written request of applicant and of the director of the training program or intern supervisor.</w:t>
      </w:r>
    </w:p>
    <w:p w:rsidR="0033117D" w:rsidRPr="00BA2203" w:rsidRDefault="0033117D" w:rsidP="0033117D">
      <w:pPr>
        <w:pStyle w:val="1"/>
      </w:pPr>
      <w:r w:rsidRPr="00BA2203">
        <w:t>3.</w:t>
      </w:r>
      <w:r w:rsidRPr="00BA2203">
        <w:tab/>
        <w:t>Lapsed school psychologist certificates may be reinstated upon verification that the following conditions have been met. Credits submitted must have been earned within the five years of the last renewal request. A provisional certificate may be awarded for a one year period, during which time the individual must meet renewal requirements for the standard certificate:</w:t>
      </w:r>
    </w:p>
    <w:p w:rsidR="0033117D" w:rsidRPr="00BA2203" w:rsidRDefault="0033117D" w:rsidP="0033117D">
      <w:pPr>
        <w:pStyle w:val="a0"/>
      </w:pPr>
      <w:r w:rsidRPr="00BA2203">
        <w:t>a.</w:t>
      </w:r>
      <w:r w:rsidRPr="00BA2203">
        <w:tab/>
        <w:t>at least one year of experience or equivalent as a school psychologist; and</w:t>
      </w:r>
    </w:p>
    <w:p w:rsidR="0033117D" w:rsidRPr="00BA2203" w:rsidRDefault="0033117D" w:rsidP="0033117D">
      <w:pPr>
        <w:pStyle w:val="a0"/>
      </w:pPr>
      <w:r w:rsidRPr="00BA2203">
        <w:t>b.</w:t>
      </w:r>
      <w:r w:rsidRPr="00BA2203">
        <w:tab/>
        <w:t>one of the following:</w:t>
      </w:r>
    </w:p>
    <w:p w:rsidR="0033117D" w:rsidRPr="00BA2203" w:rsidRDefault="0033117D" w:rsidP="0033117D">
      <w:pPr>
        <w:pStyle w:val="i0"/>
      </w:pPr>
      <w:r>
        <w:tab/>
      </w:r>
      <w:r w:rsidRPr="00BA2203">
        <w:t>i.</w:t>
      </w:r>
      <w:r w:rsidRPr="00BA2203">
        <w:tab/>
        <w:t xml:space="preserve">six semester hours of additional graduate credit in any of the areas specified in the standards for training and field placement programs in school psychology established by the National Association of School Psychologists; </w:t>
      </w:r>
    </w:p>
    <w:p w:rsidR="0033117D" w:rsidRPr="00BA2203" w:rsidRDefault="0033117D" w:rsidP="0033117D">
      <w:pPr>
        <w:pStyle w:val="i0"/>
      </w:pPr>
      <w:r>
        <w:tab/>
      </w:r>
      <w:r w:rsidRPr="00BA2203">
        <w:t>ii.</w:t>
      </w:r>
      <w:r w:rsidRPr="00BA2203">
        <w:tab/>
        <w:t>an equivalent number of continuing professional development/education units (9.0 CEU or 90 contact hours) in a variety of activities designed to maintain</w:t>
      </w:r>
      <w:r>
        <w:t xml:space="preserve"> </w:t>
      </w:r>
      <w:r w:rsidRPr="00BA2203">
        <w:t xml:space="preserve">and expand a school psychologist's skills, and to ensure the provision of quality services; </w:t>
      </w:r>
    </w:p>
    <w:p w:rsidR="0033117D" w:rsidRPr="00BA2203" w:rsidRDefault="0033117D" w:rsidP="0033117D">
      <w:pPr>
        <w:pStyle w:val="i0"/>
      </w:pPr>
      <w:r>
        <w:tab/>
      </w:r>
      <w:r w:rsidRPr="00BA2203">
        <w:t>iii.</w:t>
      </w:r>
      <w:r w:rsidRPr="00BA2203">
        <w:tab/>
        <w:t>a combination of graduate credit hours and continuing professional development/education units equivalent to six semester hours (each semester hour equals 1.5 continuing professional development/education units), for a total of 9.0 continuing professional development/education units; or</w:t>
      </w:r>
    </w:p>
    <w:p w:rsidR="0033117D" w:rsidRPr="00BA2203" w:rsidRDefault="0033117D" w:rsidP="0033117D">
      <w:pPr>
        <w:pStyle w:val="i0"/>
      </w:pPr>
      <w:r>
        <w:tab/>
      </w:r>
      <w:r w:rsidRPr="00BA2203">
        <w:t>iv.</w:t>
      </w:r>
      <w:r w:rsidRPr="00BA2203">
        <w:tab/>
        <w:t>evidence of current and continuous certification as a nationally certified school psychologist since the last date of state certification or renewal.</w:t>
      </w:r>
    </w:p>
    <w:p w:rsidR="0033117D" w:rsidRPr="00BA2203" w:rsidRDefault="0033117D" w:rsidP="0033117D">
      <w:pPr>
        <w:pStyle w:val="A"/>
      </w:pPr>
      <w:r w:rsidRPr="00BA2203">
        <w:t>E.</w:t>
      </w:r>
      <w:r w:rsidRPr="00BA2203">
        <w:tab/>
        <w:t>Supervisor of school psychological services—eligibility guidelines:</w:t>
      </w:r>
    </w:p>
    <w:p w:rsidR="0033117D" w:rsidRPr="00BA2203" w:rsidRDefault="0033117D" w:rsidP="0033117D">
      <w:pPr>
        <w:pStyle w:val="1"/>
      </w:pPr>
      <w:r w:rsidRPr="00BA2203">
        <w:t>1.</w:t>
      </w:r>
      <w:r w:rsidRPr="00BA2203">
        <w:tab/>
        <w:t>hold valid Louisiana Level A or Level B school psychologist certification under current requirements; and</w:t>
      </w:r>
    </w:p>
    <w:p w:rsidR="0033117D" w:rsidRPr="00BA2203" w:rsidRDefault="0033117D" w:rsidP="0033117D">
      <w:pPr>
        <w:pStyle w:val="1"/>
      </w:pPr>
      <w:r w:rsidRPr="00BA2203">
        <w:t>2.</w:t>
      </w:r>
      <w:r w:rsidRPr="00BA2203">
        <w:tab/>
        <w:t>have at least three years of supervised experience as a school psychologist, of which at least two years have been in Louisiana.</w:t>
      </w:r>
    </w:p>
    <w:p w:rsidR="0033117D" w:rsidRPr="00BA2203" w:rsidRDefault="0033117D" w:rsidP="0033117D">
      <w:pPr>
        <w:pStyle w:val="A"/>
      </w:pPr>
      <w:r w:rsidRPr="00BA2203">
        <w:t>F.</w:t>
      </w:r>
      <w:r w:rsidRPr="00BA2203">
        <w:tab/>
        <w:t xml:space="preserve">Speech pathology assistant—valid for three years and renewable. </w:t>
      </w:r>
    </w:p>
    <w:p w:rsidR="0033117D" w:rsidRPr="00BA2203" w:rsidRDefault="0033117D" w:rsidP="0033117D">
      <w:pPr>
        <w:pStyle w:val="1"/>
      </w:pPr>
      <w:r w:rsidRPr="00BA2203">
        <w:t>1.</w:t>
      </w:r>
      <w:r w:rsidRPr="00BA2203">
        <w:tab/>
        <w:t xml:space="preserve">The word </w:t>
      </w:r>
      <w:r w:rsidRPr="00BA2203">
        <w:rPr>
          <w:i/>
        </w:rPr>
        <w:t>assistant</w:t>
      </w:r>
      <w:r w:rsidRPr="00BA2203">
        <w:t xml:space="preserve"> designates that direct supervision by a certified and licensed speech/language pathologist is required.</w:t>
      </w:r>
    </w:p>
    <w:p w:rsidR="0033117D" w:rsidRPr="00BA2203" w:rsidRDefault="0033117D" w:rsidP="0033117D">
      <w:pPr>
        <w:pStyle w:val="1"/>
      </w:pPr>
      <w:r w:rsidRPr="00BA2203">
        <w:t>2.</w:t>
      </w:r>
      <w:r w:rsidRPr="00BA2203">
        <w:tab/>
        <w:t>Ancillary speech/language pathology assistant certificates authorize service as a speech pathology assistant only, not as a regular classroom teacher.</w:t>
      </w:r>
    </w:p>
    <w:p w:rsidR="0033117D" w:rsidRPr="00BA2203" w:rsidRDefault="0033117D" w:rsidP="0033117D">
      <w:pPr>
        <w:pStyle w:val="1"/>
      </w:pPr>
      <w:r w:rsidRPr="00BA2203">
        <w:t>3.</w:t>
      </w:r>
      <w:r w:rsidRPr="00BA2203">
        <w:tab/>
        <w:t>Eligibility requirements:</w:t>
      </w:r>
    </w:p>
    <w:p w:rsidR="0033117D" w:rsidRPr="00BA2203" w:rsidRDefault="0033117D" w:rsidP="0033117D">
      <w:pPr>
        <w:pStyle w:val="a0"/>
      </w:pPr>
      <w:r w:rsidRPr="00BA2203">
        <w:t>a.</w:t>
      </w:r>
      <w:r w:rsidRPr="00BA2203">
        <w:tab/>
        <w:t>baccalaureate degree in speech/language pathology from an institution accredited in accordance with 34 CFR 602; and</w:t>
      </w:r>
    </w:p>
    <w:p w:rsidR="0033117D" w:rsidRPr="00BA2203" w:rsidRDefault="0033117D" w:rsidP="0033117D">
      <w:pPr>
        <w:pStyle w:val="a0"/>
      </w:pPr>
      <w:r w:rsidRPr="00BA2203">
        <w:t>b.</w:t>
      </w:r>
      <w:r w:rsidRPr="00BA2203">
        <w:tab/>
        <w:t>complete at least 100 clock hours of supervised clinical practicum.</w:t>
      </w:r>
    </w:p>
    <w:p w:rsidR="0033117D" w:rsidRPr="00BA2203" w:rsidRDefault="0033117D" w:rsidP="0033117D">
      <w:pPr>
        <w:pStyle w:val="1"/>
      </w:pPr>
      <w:r w:rsidRPr="00BA2203">
        <w:t>4.</w:t>
      </w:r>
      <w:r w:rsidRPr="00BA2203">
        <w:tab/>
        <w:t>Renewal guidelines:</w:t>
      </w:r>
    </w:p>
    <w:p w:rsidR="0033117D" w:rsidRPr="00BA2203" w:rsidRDefault="0033117D" w:rsidP="0033117D">
      <w:pPr>
        <w:pStyle w:val="a0"/>
      </w:pPr>
      <w:r w:rsidRPr="00BA2203">
        <w:t>a.</w:t>
      </w:r>
      <w:r w:rsidRPr="00BA2203">
        <w:tab/>
        <w:t>may be renewed for three years by request of the LEA;</w:t>
      </w:r>
    </w:p>
    <w:p w:rsidR="0033117D" w:rsidRPr="00BA2203" w:rsidRDefault="0033117D" w:rsidP="0033117D">
      <w:pPr>
        <w:pStyle w:val="1"/>
      </w:pPr>
      <w:r w:rsidRPr="00BA2203">
        <w:t>5.</w:t>
      </w:r>
      <w:r w:rsidRPr="00BA2203">
        <w:tab/>
        <w:t xml:space="preserve">Reinstatement of a Lapsed Certificate. If certificate holder allows a period of five consecutive calendar years to pass in where not a regularly employed speech pathology assistant for at least one semester, or 90 consecutive days, the certificate lapses for disuse. To reinstate a lapsed certificate, the holder must present evidence of six semester hours of credit earned in state-approved courses during the five-year period immediately preceding the request for reinstatement. </w:t>
      </w:r>
    </w:p>
    <w:p w:rsidR="0033117D" w:rsidRPr="00BA2203" w:rsidRDefault="0033117D" w:rsidP="0033117D">
      <w:pPr>
        <w:pStyle w:val="A"/>
      </w:pPr>
      <w:r w:rsidRPr="00BA2203">
        <w:t>G.</w:t>
      </w:r>
      <w:r w:rsidRPr="00BA2203">
        <w:tab/>
        <w:t>Speech Pathologist</w:t>
      </w:r>
    </w:p>
    <w:p w:rsidR="0033117D" w:rsidRPr="00BA2203" w:rsidRDefault="0033117D" w:rsidP="0033117D">
      <w:pPr>
        <w:pStyle w:val="1"/>
      </w:pPr>
      <w:r w:rsidRPr="00BA2203">
        <w:t>1.</w:t>
      </w:r>
      <w:r w:rsidRPr="00BA2203">
        <w:tab/>
        <w:t>Provisional certificate in speech pathology—valid for three years.</w:t>
      </w:r>
    </w:p>
    <w:p w:rsidR="0033117D" w:rsidRPr="00BA2203" w:rsidRDefault="0033117D" w:rsidP="0033117D">
      <w:pPr>
        <w:pStyle w:val="a0"/>
      </w:pPr>
      <w:r w:rsidRPr="00BA2203">
        <w:t>a.</w:t>
      </w:r>
      <w:r w:rsidRPr="00BA2203">
        <w:tab/>
        <w:t>Eligibility requirements: graduate degree in speech pathology, or related field, from a college or university accredited in accordance with 34 CFR 602.</w:t>
      </w:r>
    </w:p>
    <w:p w:rsidR="0033117D" w:rsidRPr="00BA2203" w:rsidRDefault="0033117D" w:rsidP="0033117D">
      <w:pPr>
        <w:pStyle w:val="a0"/>
      </w:pPr>
      <w:r w:rsidRPr="00BA2203">
        <w:t>b.</w:t>
      </w:r>
      <w:r w:rsidRPr="00BA2203">
        <w:tab/>
        <w:t>Renewal guidelines: nonrenewable.</w:t>
      </w:r>
    </w:p>
    <w:p w:rsidR="0033117D" w:rsidRPr="00BA2203" w:rsidRDefault="0033117D" w:rsidP="0033117D">
      <w:pPr>
        <w:pStyle w:val="1"/>
      </w:pPr>
      <w:r w:rsidRPr="00BA2203">
        <w:t>2.</w:t>
      </w:r>
      <w:r w:rsidRPr="00BA2203">
        <w:tab/>
        <w:t>Qualified certificate in speech pathology—valid for life with continuous service, provided the holder maintains a current Louisiana license to serve as a speech pathologist. Eligibility requirements are:</w:t>
      </w:r>
    </w:p>
    <w:p w:rsidR="0033117D" w:rsidRPr="00BA2203" w:rsidRDefault="0033117D" w:rsidP="0033117D">
      <w:pPr>
        <w:pStyle w:val="a0"/>
      </w:pPr>
      <w:r w:rsidRPr="00BA2203">
        <w:t>a.</w:t>
      </w:r>
      <w:r w:rsidRPr="00BA2203">
        <w:tab/>
        <w:t>graduate degree in speech pathology, or related field, as specified under speech pathology guidelines, from a college or university accredited in accordance with 34 CFR 602; and</w:t>
      </w:r>
    </w:p>
    <w:p w:rsidR="0033117D" w:rsidRPr="00BA2203" w:rsidRDefault="0033117D" w:rsidP="0033117D">
      <w:pPr>
        <w:pStyle w:val="a0"/>
      </w:pPr>
      <w:r w:rsidRPr="00BA2203">
        <w:t>b.</w:t>
      </w:r>
      <w:r w:rsidRPr="00BA2203">
        <w:tab/>
        <w:t>a valid Louisiana license to serve as a speech pathologist.</w:t>
      </w:r>
    </w:p>
    <w:p w:rsidR="0033117D" w:rsidRPr="00BA2203" w:rsidRDefault="0033117D" w:rsidP="0033117D">
      <w:pPr>
        <w:pStyle w:val="1"/>
      </w:pPr>
      <w:r w:rsidRPr="00BA2203">
        <w:t>3.</w:t>
      </w:r>
      <w:r w:rsidRPr="00BA2203">
        <w:tab/>
        <w:t>Reinstatement of a Lapsed Certificate. If certificate holder allows a period of five consecutive calendar years to pass in which he/she is not regularly employed as a school speech pathologist for at least one semester, or 90 consecutive days, he/she must present evidence of having earned six semester hours of credit in state-approved courses. The six semester credit hours must be earned during the five-year period immediately preceding reinstatement.</w:t>
      </w:r>
    </w:p>
    <w:p w:rsidR="0033117D" w:rsidRPr="00BA2203" w:rsidRDefault="0033117D" w:rsidP="0033117D">
      <w:pPr>
        <w:pStyle w:val="A"/>
      </w:pPr>
      <w:r w:rsidRPr="00BA2203">
        <w:t>H.</w:t>
      </w:r>
      <w:r w:rsidRPr="00BA2203">
        <w:tab/>
        <w:t>Speech therapist/American Speech and Hearing Association (ASHA)—</w:t>
      </w:r>
      <w:r>
        <w:t>a</w:t>
      </w:r>
      <w:r w:rsidRPr="00BA2203">
        <w:t xml:space="preserve"> person who provides speech therapy services to students with speech and/or language impairments. Valid for three years.</w:t>
      </w:r>
    </w:p>
    <w:p w:rsidR="0033117D" w:rsidRPr="00BA2203" w:rsidRDefault="0033117D" w:rsidP="0033117D">
      <w:pPr>
        <w:pStyle w:val="1"/>
      </w:pPr>
      <w:r w:rsidRPr="00BA2203">
        <w:t>1.</w:t>
      </w:r>
      <w:r w:rsidRPr="00BA2203">
        <w:tab/>
        <w:t xml:space="preserve">Eligibility requirements: </w:t>
      </w:r>
    </w:p>
    <w:p w:rsidR="0033117D" w:rsidRPr="00BA2203" w:rsidRDefault="0033117D" w:rsidP="0033117D">
      <w:pPr>
        <w:pStyle w:val="a0"/>
      </w:pPr>
      <w:r w:rsidRPr="00BA2203">
        <w:t>a.</w:t>
      </w:r>
      <w:r w:rsidRPr="00BA2203">
        <w:tab/>
        <w:t>verification that applicant holds ASHA Certificate of Clinical Competence;</w:t>
      </w:r>
    </w:p>
    <w:p w:rsidR="0033117D" w:rsidRPr="00BA2203" w:rsidRDefault="0033117D" w:rsidP="0033117D">
      <w:pPr>
        <w:pStyle w:val="a0"/>
      </w:pPr>
      <w:r w:rsidRPr="00BA2203">
        <w:t>b.</w:t>
      </w:r>
      <w:r w:rsidRPr="00BA2203">
        <w:tab/>
        <w:t>ASHA verification that individual has met requirements for Certificate of Clinical Competence with a possible exception of the clinical fellowship year; or</w:t>
      </w:r>
    </w:p>
    <w:p w:rsidR="0033117D" w:rsidRPr="00BA2203" w:rsidRDefault="0033117D" w:rsidP="0033117D">
      <w:pPr>
        <w:pStyle w:val="a0"/>
      </w:pPr>
      <w:r w:rsidRPr="00BA2203">
        <w:t>c.</w:t>
      </w:r>
      <w:r w:rsidRPr="00BA2203">
        <w:tab/>
        <w:t>verification from the director of an ASHA-certified training program, in which the applicant has completed a graduate degree, that ASHA requirements for the Certificate of Clinical Competence have been met with the possible exception of the clinical fellowship year.</w:t>
      </w:r>
    </w:p>
    <w:p w:rsidR="0033117D" w:rsidRPr="00BA2203" w:rsidRDefault="0033117D" w:rsidP="0033117D">
      <w:pPr>
        <w:pStyle w:val="1"/>
      </w:pPr>
      <w:r w:rsidRPr="00BA2203">
        <w:t>2.</w:t>
      </w:r>
      <w:r w:rsidRPr="00BA2203">
        <w:tab/>
        <w:t>For those who have not completed the clinical fellowship year, this designation will be noted on the certificate.</w:t>
      </w:r>
    </w:p>
    <w:p w:rsidR="0033117D" w:rsidRPr="00BA2203" w:rsidRDefault="0033117D" w:rsidP="0033117D">
      <w:pPr>
        <w:pStyle w:val="1"/>
      </w:pPr>
      <w:r w:rsidRPr="00BA2203">
        <w:t>3.</w:t>
      </w:r>
      <w:r w:rsidRPr="00BA2203">
        <w:tab/>
        <w:t>Renewal guidelines:</w:t>
      </w:r>
    </w:p>
    <w:p w:rsidR="0033117D" w:rsidRPr="00BA2203" w:rsidRDefault="0033117D" w:rsidP="0033117D">
      <w:pPr>
        <w:pStyle w:val="a0"/>
      </w:pPr>
      <w:r w:rsidRPr="00BA2203">
        <w:t>a.</w:t>
      </w:r>
      <w:r w:rsidRPr="00BA2203">
        <w:tab/>
        <w:t>LEA may request renewal of the certificate; and</w:t>
      </w:r>
    </w:p>
    <w:p w:rsidR="0033117D" w:rsidRPr="00BA2203" w:rsidRDefault="0033117D" w:rsidP="0033117D">
      <w:pPr>
        <w:pStyle w:val="a0"/>
      </w:pPr>
      <w:r w:rsidRPr="00BA2203">
        <w:t>b.</w:t>
      </w:r>
      <w:r w:rsidRPr="00BA2203">
        <w:tab/>
        <w:t xml:space="preserve">certificate may be changed to "valid for life with continuous service" with verification of three years of service as a speech therapist. </w:t>
      </w:r>
    </w:p>
    <w:p w:rsidR="00884724" w:rsidRPr="008912C1" w:rsidRDefault="0033117D" w:rsidP="0033117D">
      <w:pPr>
        <w:pStyle w:val="1"/>
      </w:pPr>
      <w:r w:rsidRPr="00BA2203">
        <w:t>4.</w:t>
      </w:r>
      <w:r w:rsidRPr="00BA2203">
        <w:tab/>
        <w:t>Reinstatement of a Lapsed Certificate. If certificate holder allows a period of five consecutive calendar years to pass in which he/she is not regularly employed as a speech therapist in a school setting for at least one semester, or 90 consecutive days, the certificate lapses for disuse. To reinstate a lapsed certificate, the holder must present evidence of six semester hours of credit earned in state-approved courses during the five-year period immediately preceding request for reinstatement.</w:t>
      </w:r>
    </w:p>
    <w:p w:rsidR="00221F9B" w:rsidRPr="00015842" w:rsidRDefault="00884724" w:rsidP="00884724">
      <w:pPr>
        <w:pStyle w:val="AuthorityNote"/>
      </w:pPr>
      <w:r w:rsidRPr="008912C1">
        <w:t>AUTHORITY NOTE:</w:t>
      </w:r>
      <w:r w:rsidRPr="008912C1">
        <w:tab/>
        <w:t>Promulgated in accordance with R.S. 17:6(A)(10), (11), and (15), R.S. 17:7(6), R.S. 17:10, R.S. 17:22(6), R.S. 17:391.1-391.10, and R.S. 17:411.</w:t>
      </w:r>
    </w:p>
    <w:p w:rsidR="00221F9B" w:rsidRPr="00015842" w:rsidRDefault="00221F9B" w:rsidP="00221F9B">
      <w:pPr>
        <w:pStyle w:val="HistoricalNote"/>
      </w:pPr>
      <w:r w:rsidRPr="00015842">
        <w:t>HISTORICAL NOTE:</w:t>
      </w:r>
      <w:r w:rsidRPr="00015842">
        <w:tab/>
        <w:t>Promulgated by the Board of Elementary and Secondary Education, LR 32:</w:t>
      </w:r>
      <w:r>
        <w:t>1824 (October 2006)</w:t>
      </w:r>
      <w:r w:rsidR="009B5113">
        <w:t xml:space="preserve">, </w:t>
      </w:r>
      <w:r w:rsidR="00EA7BF6">
        <w:t>amended LR 35:2325 (November 2009)</w:t>
      </w:r>
      <w:r w:rsidR="007B16BD">
        <w:t xml:space="preserve">, LR 38:43 (January 2012), </w:t>
      </w:r>
      <w:r w:rsidR="007B16BD" w:rsidRPr="00F211D7">
        <w:t>LR 39:</w:t>
      </w:r>
      <w:r w:rsidR="0004446E">
        <w:t xml:space="preserve">1465 (June 2013), </w:t>
      </w:r>
      <w:r w:rsidR="0004446E" w:rsidRPr="00FA7929">
        <w:t>LR 45:</w:t>
      </w:r>
      <w:r w:rsidR="0004446E">
        <w:t>1462 (October 2019)</w:t>
      </w:r>
      <w:r w:rsidR="00884724" w:rsidRPr="00884724">
        <w:t>, LR 48:448 (March 2022</w:t>
      </w:r>
      <w:r w:rsidR="0033117D" w:rsidRPr="00BA2203">
        <w:t>)</w:t>
      </w:r>
      <w:r w:rsidR="0033117D">
        <w:t>, repromulgated LR 48:1054 (April 2022).</w:t>
      </w:r>
    </w:p>
    <w:p w:rsidR="00884724" w:rsidRPr="008912C1" w:rsidRDefault="00221F9B" w:rsidP="00884724">
      <w:pPr>
        <w:pStyle w:val="Section"/>
      </w:pPr>
      <w:bookmarkStart w:id="139" w:name="_Toc128061369"/>
      <w:r w:rsidRPr="00015842">
        <w:t>§723.</w:t>
      </w:r>
      <w:r w:rsidRPr="00015842">
        <w:tab/>
      </w:r>
      <w:r w:rsidR="00884724" w:rsidRPr="008912C1">
        <w:t>Educational Leader in Special Education Ancillary Certificate</w:t>
      </w:r>
      <w:bookmarkEnd w:id="139"/>
    </w:p>
    <w:p w:rsidR="0033117D" w:rsidRPr="00BA2203" w:rsidRDefault="00884724" w:rsidP="0033117D">
      <w:pPr>
        <w:pStyle w:val="A"/>
      </w:pPr>
      <w:r w:rsidRPr="008912C1">
        <w:t>A.</w:t>
      </w:r>
      <w:r w:rsidRPr="008912C1">
        <w:tab/>
      </w:r>
      <w:r w:rsidR="0033117D" w:rsidRPr="00BA2203">
        <w:t>The educational leader in special education ancillary certificate authorizes an individual to serve as a supervisor, director, or coordinator of special education in a school or district setting.</w:t>
      </w:r>
    </w:p>
    <w:p w:rsidR="0033117D" w:rsidRPr="00BA2203" w:rsidRDefault="0033117D" w:rsidP="0033117D">
      <w:pPr>
        <w:pStyle w:val="A"/>
      </w:pPr>
      <w:r w:rsidRPr="00BA2203">
        <w:t>B.</w:t>
      </w:r>
      <w:r w:rsidRPr="00BA2203">
        <w:tab/>
        <w:t>Issuance. This certificate is issued upon the request of the LEA.</w:t>
      </w:r>
    </w:p>
    <w:p w:rsidR="0033117D" w:rsidRPr="00BA2203" w:rsidRDefault="0033117D" w:rsidP="0033117D">
      <w:pPr>
        <w:pStyle w:val="A"/>
      </w:pPr>
      <w:r w:rsidRPr="00BA2203">
        <w:t>C.</w:t>
      </w:r>
      <w:r w:rsidRPr="00BA2203">
        <w:tab/>
        <w:t>Renewal Guidelines. Valid for a period of five years and may be renewed thereafter at the request of the LEA. Candidates must successfully meet the standards of effectiveness for at least three years during the five-year period of validity in accordance with Bulletin 130 and R.S. 17:3902. Such renewal shall constitute a renewal of the special education ancillary certificate only and shall not</w:t>
      </w:r>
      <w:r>
        <w:t xml:space="preserve"> </w:t>
      </w:r>
      <w:r w:rsidRPr="00BA2203">
        <w:t>qualify the candidate for the educational leader certificate level 1 (ELC 1), educational leader certificate level 2 (ELC 2), or educational leader certificate level 3 (ELC 3).</w:t>
      </w:r>
    </w:p>
    <w:p w:rsidR="0033117D" w:rsidRPr="00BA2203" w:rsidRDefault="0033117D" w:rsidP="0033117D">
      <w:pPr>
        <w:pStyle w:val="A"/>
      </w:pPr>
      <w:r w:rsidRPr="00BA2203">
        <w:t>D.</w:t>
      </w:r>
      <w:r w:rsidRPr="00BA2203">
        <w:tab/>
        <w:t>The candidate must:</w:t>
      </w:r>
    </w:p>
    <w:p w:rsidR="0033117D" w:rsidRPr="00BA2203" w:rsidRDefault="0033117D" w:rsidP="0033117D">
      <w:pPr>
        <w:pStyle w:val="1"/>
      </w:pPr>
      <w:r w:rsidRPr="00BA2203">
        <w:t>1.</w:t>
      </w:r>
      <w:r w:rsidRPr="00BA2203">
        <w:tab/>
        <w:t>hold one of the below valid Louisiana ancillary certificates:</w:t>
      </w:r>
    </w:p>
    <w:p w:rsidR="0033117D" w:rsidRPr="00BA2203" w:rsidRDefault="0033117D" w:rsidP="0033117D">
      <w:pPr>
        <w:pStyle w:val="a0"/>
      </w:pPr>
      <w:r w:rsidRPr="00BA2203">
        <w:t>a.</w:t>
      </w:r>
      <w:r w:rsidRPr="00BA2203">
        <w:tab/>
        <w:t>assessment teacher;</w:t>
      </w:r>
    </w:p>
    <w:p w:rsidR="0033117D" w:rsidRPr="00BA2203" w:rsidRDefault="0033117D" w:rsidP="0033117D">
      <w:pPr>
        <w:pStyle w:val="a0"/>
      </w:pPr>
      <w:r w:rsidRPr="00BA2203">
        <w:t>b.</w:t>
      </w:r>
      <w:r w:rsidRPr="00BA2203">
        <w:tab/>
        <w:t>educational consultant;</w:t>
      </w:r>
    </w:p>
    <w:p w:rsidR="0033117D" w:rsidRPr="00BA2203" w:rsidRDefault="0033117D" w:rsidP="0033117D">
      <w:pPr>
        <w:pStyle w:val="a0"/>
      </w:pPr>
      <w:r w:rsidRPr="00BA2203">
        <w:t>c.</w:t>
      </w:r>
      <w:r w:rsidRPr="00BA2203">
        <w:tab/>
        <w:t>educational diagnostician;</w:t>
      </w:r>
    </w:p>
    <w:p w:rsidR="0033117D" w:rsidRPr="00BA2203" w:rsidRDefault="0033117D" w:rsidP="0033117D">
      <w:pPr>
        <w:pStyle w:val="a0"/>
      </w:pPr>
      <w:r w:rsidRPr="00BA2203">
        <w:t>d.</w:t>
      </w:r>
      <w:r w:rsidRPr="00BA2203">
        <w:tab/>
        <w:t>certified school psychologist (Level B or Level A);</w:t>
      </w:r>
    </w:p>
    <w:p w:rsidR="0033117D" w:rsidRPr="00BA2203" w:rsidRDefault="0033117D" w:rsidP="0033117D">
      <w:pPr>
        <w:pStyle w:val="a0"/>
      </w:pPr>
      <w:r w:rsidRPr="00BA2203">
        <w:t>e.</w:t>
      </w:r>
      <w:r w:rsidRPr="00BA2203">
        <w:tab/>
        <w:t>qualified speech pathologist;</w:t>
      </w:r>
    </w:p>
    <w:p w:rsidR="0033117D" w:rsidRPr="00BA2203" w:rsidRDefault="0033117D" w:rsidP="0033117D">
      <w:pPr>
        <w:pStyle w:val="a0"/>
      </w:pPr>
      <w:r w:rsidRPr="00BA2203">
        <w:t>f.</w:t>
      </w:r>
      <w:r w:rsidRPr="00BA2203">
        <w:tab/>
        <w:t>speech therapist;</w:t>
      </w:r>
    </w:p>
    <w:p w:rsidR="0033117D" w:rsidRPr="00BA2203" w:rsidRDefault="0033117D" w:rsidP="0033117D">
      <w:pPr>
        <w:pStyle w:val="a0"/>
      </w:pPr>
      <w:r w:rsidRPr="00BA2203">
        <w:t>g.</w:t>
      </w:r>
      <w:r w:rsidRPr="00BA2203">
        <w:tab/>
        <w:t>speech-language pathologist;</w:t>
      </w:r>
    </w:p>
    <w:p w:rsidR="0033117D" w:rsidRPr="00BA2203" w:rsidRDefault="0033117D" w:rsidP="0033117D">
      <w:pPr>
        <w:pStyle w:val="a0"/>
      </w:pPr>
      <w:r w:rsidRPr="00BA2203">
        <w:t>h.</w:t>
      </w:r>
      <w:r w:rsidRPr="00BA2203">
        <w:tab/>
        <w:t>speech and hearing therapist;</w:t>
      </w:r>
    </w:p>
    <w:p w:rsidR="0033117D" w:rsidRPr="00BA2203" w:rsidRDefault="0033117D" w:rsidP="0033117D">
      <w:pPr>
        <w:pStyle w:val="a0"/>
      </w:pPr>
      <w:r w:rsidRPr="00BA2203">
        <w:t>i.</w:t>
      </w:r>
      <w:r w:rsidRPr="00BA2203">
        <w:tab/>
        <w:t>qualified school social worker; or</w:t>
      </w:r>
    </w:p>
    <w:p w:rsidR="0033117D" w:rsidRPr="00BA2203" w:rsidRDefault="0033117D" w:rsidP="0033117D">
      <w:pPr>
        <w:pStyle w:val="a0"/>
      </w:pPr>
      <w:r w:rsidRPr="00BA2203">
        <w:t>j.</w:t>
      </w:r>
      <w:r w:rsidRPr="00BA2203">
        <w:tab/>
        <w:t>qualified licensed audiologist; and</w:t>
      </w:r>
    </w:p>
    <w:p w:rsidR="0033117D" w:rsidRPr="00BA2203" w:rsidRDefault="0033117D" w:rsidP="0033117D">
      <w:pPr>
        <w:pStyle w:val="1"/>
      </w:pPr>
      <w:r w:rsidRPr="00BA2203">
        <w:t>2.</w:t>
      </w:r>
      <w:r w:rsidRPr="00BA2203">
        <w:tab/>
        <w:t>have at least three years of experience working with students in the area of certification with all out-of-state experience verified as successful by the out-of-state employing authority or SEA;</w:t>
      </w:r>
    </w:p>
    <w:p w:rsidR="0033117D" w:rsidRPr="00BA2203" w:rsidRDefault="0033117D" w:rsidP="0033117D">
      <w:pPr>
        <w:pStyle w:val="1"/>
      </w:pPr>
      <w:r w:rsidRPr="00BA2203">
        <w:t>3.</w:t>
      </w:r>
      <w:r w:rsidRPr="00BA2203">
        <w:tab/>
        <w:t>complete a graduate degree program from an institution of postsecondary education accredited in accordance with 34 CFR 602;</w:t>
      </w:r>
    </w:p>
    <w:p w:rsidR="0033117D" w:rsidRPr="00BA2203" w:rsidRDefault="0033117D" w:rsidP="0033117D">
      <w:pPr>
        <w:pStyle w:val="1"/>
      </w:pPr>
      <w:r w:rsidRPr="00BA2203">
        <w:t>4.</w:t>
      </w:r>
      <w:r w:rsidRPr="00BA2203">
        <w:tab/>
        <w:t>provide documented evidence of leadership experiences (240 clock hours or more) at the school level; and</w:t>
      </w:r>
    </w:p>
    <w:p w:rsidR="00884724" w:rsidRPr="008912C1" w:rsidRDefault="0033117D" w:rsidP="0033117D">
      <w:pPr>
        <w:pStyle w:val="A"/>
      </w:pPr>
      <w:r w:rsidRPr="00BA2203">
        <w:t>5.</w:t>
      </w:r>
      <w:r w:rsidRPr="00BA2203">
        <w:tab/>
        <w:t>earn a passing score on the school leaders licensure assessment (SLLA) or other equivalent assessment as established by BESE.</w:t>
      </w:r>
    </w:p>
    <w:p w:rsidR="00221F9B" w:rsidRPr="00015842" w:rsidRDefault="00884724" w:rsidP="00884724">
      <w:pPr>
        <w:pStyle w:val="AuthorityNote"/>
      </w:pPr>
      <w:r w:rsidRPr="008912C1">
        <w:t>AUTHORITY NOTE:</w:t>
      </w:r>
      <w:r w:rsidRPr="008912C1">
        <w:tab/>
        <w:t>Promulgated in accordance with R.S. 17:6(A)(10), (11), and (15), R.S. 17:7(6), R.S. 17:10, R.S. 17:22(6), R.S. 17:391.1-391.10, and R.S. 17:411.</w:t>
      </w:r>
    </w:p>
    <w:p w:rsidR="00221F9B" w:rsidRPr="00015842" w:rsidRDefault="00221F9B" w:rsidP="00221F9B">
      <w:pPr>
        <w:pStyle w:val="HistoricalNote"/>
      </w:pPr>
      <w:r w:rsidRPr="00015842">
        <w:t>HISTORICAL NOTE:</w:t>
      </w:r>
      <w:r w:rsidRPr="00015842">
        <w:tab/>
        <w:t>Promulgated by the Board of Elementary and Secondary Education, LR 32:</w:t>
      </w:r>
      <w:r>
        <w:t>1825 (October 2006)</w:t>
      </w:r>
      <w:r w:rsidR="00743B7D">
        <w:t>, amended LR 35:2325 (November 2009)</w:t>
      </w:r>
      <w:r w:rsidR="00EE1322">
        <w:t>, LR 36:882 (March</w:t>
      </w:r>
      <w:r w:rsidR="00961BDC">
        <w:t xml:space="preserve"> 2011), LR 38:43 (January 2012), </w:t>
      </w:r>
      <w:r w:rsidR="00961BDC" w:rsidRPr="00DD3793">
        <w:t>LR 38:</w:t>
      </w:r>
      <w:r w:rsidR="007B16BD">
        <w:t xml:space="preserve">3139 (December 2012), </w:t>
      </w:r>
      <w:r w:rsidR="007B16BD" w:rsidRPr="00F211D7">
        <w:t>LR 39:</w:t>
      </w:r>
      <w:r w:rsidR="001741AB">
        <w:t xml:space="preserve">1466 (June 2013), </w:t>
      </w:r>
      <w:r w:rsidR="001741AB" w:rsidRPr="004A0C97">
        <w:t>LR 45:</w:t>
      </w:r>
      <w:r w:rsidR="00182681">
        <w:t xml:space="preserve">527 (April 2019), </w:t>
      </w:r>
      <w:r w:rsidR="00182681" w:rsidRPr="00FA7929">
        <w:t>LR 45:</w:t>
      </w:r>
      <w:r w:rsidR="00182681">
        <w:t>1462 (October 2019)</w:t>
      </w:r>
      <w:r w:rsidR="00884724">
        <w:t>, LR 48:450</w:t>
      </w:r>
      <w:r w:rsidR="00884724" w:rsidRPr="001A3EAC">
        <w:t xml:space="preserve"> (March 2022)</w:t>
      </w:r>
      <w:r w:rsidR="0033117D">
        <w:t>, repromulgated LR 48:1056 (April 2022).</w:t>
      </w:r>
    </w:p>
    <w:p w:rsidR="003821B5" w:rsidRPr="008912C1" w:rsidRDefault="003821B5" w:rsidP="003821B5">
      <w:pPr>
        <w:pStyle w:val="Chapter"/>
      </w:pPr>
      <w:bookmarkStart w:id="140" w:name="_Toc128061370"/>
      <w:r w:rsidRPr="008912C1">
        <w:t>Subchapter B.</w:t>
      </w:r>
      <w:r w:rsidRPr="008912C1">
        <w:tab/>
        <w:t>School Therapists</w:t>
      </w:r>
      <w:bookmarkEnd w:id="140"/>
    </w:p>
    <w:p w:rsidR="003821B5" w:rsidRPr="008912C1" w:rsidRDefault="003821B5" w:rsidP="003821B5">
      <w:pPr>
        <w:pStyle w:val="Section"/>
      </w:pPr>
      <w:bookmarkStart w:id="141" w:name="_Toc128061371"/>
      <w:r w:rsidRPr="008912C1">
        <w:t>§725.</w:t>
      </w:r>
      <w:r w:rsidRPr="008912C1">
        <w:tab/>
        <w:t>Overview</w:t>
      </w:r>
      <w:bookmarkEnd w:id="141"/>
    </w:p>
    <w:p w:rsidR="003821B5" w:rsidRPr="008912C1" w:rsidRDefault="003821B5" w:rsidP="003821B5">
      <w:pPr>
        <w:pStyle w:val="A"/>
      </w:pPr>
      <w:r w:rsidRPr="008912C1">
        <w:t>A.</w:t>
      </w:r>
      <w:r w:rsidRPr="008912C1">
        <w:tab/>
        <w:t>School Art Therapist—Valid as long as holder remains in the same school system.</w:t>
      </w:r>
    </w:p>
    <w:p w:rsidR="003821B5" w:rsidRPr="008912C1" w:rsidRDefault="003821B5" w:rsidP="003821B5">
      <w:pPr>
        <w:pStyle w:val="1"/>
      </w:pPr>
      <w:r w:rsidRPr="008912C1">
        <w:t>1.</w:t>
      </w:r>
      <w:r w:rsidRPr="008912C1">
        <w:tab/>
        <w:t>Eligibility requirements:</w:t>
      </w:r>
    </w:p>
    <w:p w:rsidR="003821B5" w:rsidRPr="008912C1" w:rsidRDefault="003821B5" w:rsidP="003821B5">
      <w:pPr>
        <w:pStyle w:val="a0"/>
      </w:pPr>
      <w:r w:rsidRPr="008912C1">
        <w:t>a.</w:t>
      </w:r>
      <w:r w:rsidRPr="008912C1">
        <w:tab/>
        <w:t>verify successful completion of accredited art therapy degree program, and current registration or membership in the American Art Therapy Association; and</w:t>
      </w:r>
    </w:p>
    <w:p w:rsidR="003821B5" w:rsidRPr="008912C1" w:rsidRDefault="003821B5" w:rsidP="003821B5">
      <w:pPr>
        <w:pStyle w:val="a0"/>
      </w:pPr>
      <w:r w:rsidRPr="008912C1">
        <w:t>b.</w:t>
      </w:r>
      <w:r w:rsidRPr="008912C1">
        <w:tab/>
        <w:t>meet requirements of the educational program:</w:t>
      </w:r>
    </w:p>
    <w:p w:rsidR="003821B5" w:rsidRPr="008912C1" w:rsidRDefault="003821B5" w:rsidP="003821B5">
      <w:pPr>
        <w:pStyle w:val="i0"/>
      </w:pPr>
      <w:r>
        <w:tab/>
      </w:r>
      <w:r w:rsidRPr="008912C1">
        <w:t>i.</w:t>
      </w:r>
      <w:r w:rsidRPr="008912C1">
        <w:tab/>
        <w:t>three semester hours, Introduction to Education of Exceptional Children; and</w:t>
      </w:r>
    </w:p>
    <w:p w:rsidR="003821B5" w:rsidRPr="008912C1" w:rsidRDefault="003821B5" w:rsidP="003821B5">
      <w:pPr>
        <w:pStyle w:val="i0"/>
      </w:pPr>
      <w:r>
        <w:tab/>
      </w:r>
      <w:r w:rsidRPr="008912C1">
        <w:t>ii.</w:t>
      </w:r>
      <w:r w:rsidRPr="008912C1">
        <w:tab/>
        <w:t>three semester hours, Psychology of Exceptional Children; and</w:t>
      </w:r>
    </w:p>
    <w:p w:rsidR="003821B5" w:rsidRPr="008912C1" w:rsidRDefault="003821B5" w:rsidP="003821B5">
      <w:pPr>
        <w:pStyle w:val="a0"/>
      </w:pPr>
      <w:r w:rsidRPr="008912C1">
        <w:t>c.</w:t>
      </w:r>
      <w:r w:rsidRPr="008912C1">
        <w:tab/>
        <w:t>50 percent of preclinical experience must have been directed toward a population aged zero through 21 years, in both institutional and school settings.</w:t>
      </w:r>
    </w:p>
    <w:p w:rsidR="003821B5" w:rsidRPr="008912C1" w:rsidRDefault="003821B5" w:rsidP="003821B5">
      <w:pPr>
        <w:pStyle w:val="1"/>
      </w:pPr>
      <w:r w:rsidRPr="008912C1">
        <w:t>2.</w:t>
      </w:r>
      <w:r w:rsidRPr="008912C1">
        <w:tab/>
        <w:t xml:space="preserve">Renewal Guidelines. The LEA must request renewal with any change of employment to another school system. </w:t>
      </w:r>
    </w:p>
    <w:p w:rsidR="003821B5" w:rsidRPr="008912C1" w:rsidRDefault="003821B5" w:rsidP="003821B5">
      <w:pPr>
        <w:pStyle w:val="A"/>
      </w:pPr>
      <w:r w:rsidRPr="008912C1">
        <w:t>B.</w:t>
      </w:r>
      <w:r w:rsidRPr="008912C1">
        <w:tab/>
        <w:t>Dance Therapist—valid as long as holder remains in same school system.</w:t>
      </w:r>
    </w:p>
    <w:p w:rsidR="003821B5" w:rsidRPr="008912C1" w:rsidRDefault="003821B5" w:rsidP="003821B5">
      <w:pPr>
        <w:pStyle w:val="1"/>
      </w:pPr>
      <w:r w:rsidRPr="008912C1">
        <w:t>1.</w:t>
      </w:r>
      <w:r w:rsidRPr="008912C1">
        <w:tab/>
        <w:t>Graduate Level</w:t>
      </w:r>
    </w:p>
    <w:p w:rsidR="003821B5" w:rsidRPr="008912C1" w:rsidRDefault="003821B5" w:rsidP="003821B5">
      <w:pPr>
        <w:pStyle w:val="a0"/>
      </w:pPr>
      <w:r w:rsidRPr="008912C1">
        <w:t>a.</w:t>
      </w:r>
      <w:r w:rsidRPr="008912C1">
        <w:tab/>
        <w:t xml:space="preserve">Eligibility requirements: </w:t>
      </w:r>
    </w:p>
    <w:p w:rsidR="003821B5" w:rsidRPr="008912C1" w:rsidRDefault="003821B5" w:rsidP="003821B5">
      <w:pPr>
        <w:pStyle w:val="i0"/>
      </w:pPr>
      <w:r>
        <w:tab/>
      </w:r>
      <w:r w:rsidRPr="008912C1">
        <w:t>i.</w:t>
      </w:r>
      <w:r w:rsidRPr="008912C1">
        <w:tab/>
        <w:t xml:space="preserve">graduate degree in dance therapy; </w:t>
      </w:r>
    </w:p>
    <w:p w:rsidR="003821B5" w:rsidRPr="008912C1" w:rsidRDefault="003821B5" w:rsidP="003821B5">
      <w:pPr>
        <w:pStyle w:val="i0"/>
      </w:pPr>
      <w:r>
        <w:tab/>
      </w:r>
      <w:r w:rsidRPr="008912C1">
        <w:t>ii.</w:t>
      </w:r>
      <w:r w:rsidRPr="008912C1">
        <w:tab/>
        <w:t>requirements of the educational program:</w:t>
      </w:r>
    </w:p>
    <w:p w:rsidR="003821B5" w:rsidRPr="008912C1" w:rsidRDefault="003821B5" w:rsidP="003821B5">
      <w:pPr>
        <w:pStyle w:val="a1"/>
      </w:pPr>
      <w:r w:rsidRPr="008912C1">
        <w:t>(a).</w:t>
      </w:r>
      <w:r w:rsidRPr="008912C1">
        <w:tab/>
        <w:t>three semester hours, Introduction to Education of Exceptional Children; and</w:t>
      </w:r>
    </w:p>
    <w:p w:rsidR="003821B5" w:rsidRPr="008912C1" w:rsidRDefault="003821B5" w:rsidP="003821B5">
      <w:pPr>
        <w:pStyle w:val="a1"/>
      </w:pPr>
      <w:r w:rsidRPr="008912C1">
        <w:t>(b).</w:t>
      </w:r>
      <w:r w:rsidRPr="008912C1">
        <w:tab/>
        <w:t>three semester hours, Psychology of Exceptional Children;</w:t>
      </w:r>
    </w:p>
    <w:p w:rsidR="003821B5" w:rsidRPr="008912C1" w:rsidRDefault="003821B5" w:rsidP="003821B5">
      <w:pPr>
        <w:pStyle w:val="i0"/>
      </w:pPr>
      <w:r>
        <w:tab/>
      </w:r>
      <w:r w:rsidRPr="008912C1">
        <w:t>iii.</w:t>
      </w:r>
      <w:r w:rsidRPr="008912C1">
        <w:tab/>
        <w:t>current registration or membership in the American Dance Therapy Association.</w:t>
      </w:r>
    </w:p>
    <w:p w:rsidR="003821B5" w:rsidRPr="008912C1" w:rsidRDefault="003821B5" w:rsidP="003821B5">
      <w:pPr>
        <w:pStyle w:val="a0"/>
      </w:pPr>
      <w:r w:rsidRPr="008912C1">
        <w:t>b.</w:t>
      </w:r>
      <w:r w:rsidRPr="008912C1">
        <w:tab/>
        <w:t xml:space="preserve">Renewal Guidelines: The Louisiana employing authority must request a renewal with any change of employment to another school system. </w:t>
      </w:r>
    </w:p>
    <w:p w:rsidR="003821B5" w:rsidRPr="008912C1" w:rsidRDefault="003821B5" w:rsidP="003821B5">
      <w:pPr>
        <w:pStyle w:val="1"/>
      </w:pPr>
      <w:r w:rsidRPr="008912C1">
        <w:t>2.</w:t>
      </w:r>
      <w:r w:rsidRPr="008912C1">
        <w:tab/>
        <w:t>Bachelor's Level</w:t>
      </w:r>
    </w:p>
    <w:p w:rsidR="003821B5" w:rsidRPr="008912C1" w:rsidRDefault="003821B5" w:rsidP="003821B5">
      <w:pPr>
        <w:pStyle w:val="a0"/>
      </w:pPr>
      <w:r w:rsidRPr="008912C1">
        <w:t>a.</w:t>
      </w:r>
      <w:r w:rsidRPr="008912C1">
        <w:tab/>
        <w:t xml:space="preserve">Eligibility requirements: </w:t>
      </w:r>
    </w:p>
    <w:p w:rsidR="003821B5" w:rsidRPr="008912C1" w:rsidRDefault="003821B5" w:rsidP="003821B5">
      <w:pPr>
        <w:pStyle w:val="i0"/>
      </w:pPr>
      <w:r>
        <w:tab/>
      </w:r>
      <w:r w:rsidRPr="008912C1">
        <w:t>i.</w:t>
      </w:r>
      <w:r w:rsidRPr="008912C1">
        <w:tab/>
        <w:t>bachelor's degree in dance therapy;</w:t>
      </w:r>
    </w:p>
    <w:p w:rsidR="003821B5" w:rsidRPr="008912C1" w:rsidRDefault="003821B5" w:rsidP="003821B5">
      <w:pPr>
        <w:pStyle w:val="i0"/>
      </w:pPr>
      <w:r>
        <w:tab/>
      </w:r>
      <w:r w:rsidRPr="008912C1">
        <w:t>ii.</w:t>
      </w:r>
      <w:r w:rsidRPr="008912C1">
        <w:tab/>
        <w:t>requirements of the educational program:</w:t>
      </w:r>
    </w:p>
    <w:p w:rsidR="003821B5" w:rsidRPr="008912C1" w:rsidRDefault="003821B5" w:rsidP="003821B5">
      <w:pPr>
        <w:pStyle w:val="a1"/>
      </w:pPr>
      <w:r w:rsidRPr="008912C1">
        <w:t>(a).</w:t>
      </w:r>
      <w:r w:rsidRPr="008912C1">
        <w:tab/>
        <w:t>three semester hours, Introduction to Education of Exceptional Children; and</w:t>
      </w:r>
    </w:p>
    <w:p w:rsidR="003821B5" w:rsidRPr="008912C1" w:rsidRDefault="003821B5" w:rsidP="003821B5">
      <w:pPr>
        <w:pStyle w:val="a1"/>
      </w:pPr>
      <w:r w:rsidRPr="008912C1">
        <w:t>(b).</w:t>
      </w:r>
      <w:r w:rsidRPr="008912C1">
        <w:tab/>
        <w:t xml:space="preserve">three semester hours, Psychology of Exceptional Children; </w:t>
      </w:r>
    </w:p>
    <w:p w:rsidR="003821B5" w:rsidRPr="008912C1" w:rsidRDefault="003821B5" w:rsidP="003821B5">
      <w:pPr>
        <w:pStyle w:val="i0"/>
      </w:pPr>
      <w:r>
        <w:tab/>
      </w:r>
      <w:r w:rsidRPr="008912C1">
        <w:t>iii.</w:t>
      </w:r>
      <w:r w:rsidRPr="008912C1">
        <w:tab/>
        <w:t>practicum for two semesters in both a clinical and a school setting with fifty percent of the practicum involving work with a population aged zero through 21 years; and</w:t>
      </w:r>
    </w:p>
    <w:p w:rsidR="003821B5" w:rsidRPr="008912C1" w:rsidRDefault="003821B5" w:rsidP="003821B5">
      <w:pPr>
        <w:pStyle w:val="i0"/>
      </w:pPr>
      <w:r>
        <w:tab/>
      </w:r>
      <w:r w:rsidRPr="008912C1">
        <w:t>iv.</w:t>
      </w:r>
      <w:r w:rsidRPr="008912C1">
        <w:tab/>
        <w:t>current registration or membership the American Dance Therapy Association; and</w:t>
      </w:r>
    </w:p>
    <w:p w:rsidR="003821B5" w:rsidRPr="008912C1" w:rsidRDefault="003821B5" w:rsidP="003821B5">
      <w:pPr>
        <w:pStyle w:val="a0"/>
      </w:pPr>
      <w:r w:rsidRPr="008912C1">
        <w:t>b.</w:t>
      </w:r>
      <w:r w:rsidRPr="008912C1">
        <w:tab/>
        <w:t xml:space="preserve">Renewal Guidelines. The LEA must request renewal with any change of employment to another school system. </w:t>
      </w:r>
    </w:p>
    <w:p w:rsidR="003821B5" w:rsidRPr="008912C1" w:rsidRDefault="003821B5" w:rsidP="003821B5">
      <w:pPr>
        <w:pStyle w:val="A"/>
      </w:pPr>
      <w:r w:rsidRPr="008912C1">
        <w:t>C.</w:t>
      </w:r>
      <w:r w:rsidRPr="008912C1">
        <w:tab/>
        <w:t>Music Therapist—valid as long as holder remains in same school system.</w:t>
      </w:r>
    </w:p>
    <w:p w:rsidR="003821B5" w:rsidRPr="008912C1" w:rsidRDefault="003821B5" w:rsidP="003821B5">
      <w:pPr>
        <w:pStyle w:val="1"/>
      </w:pPr>
      <w:r w:rsidRPr="008912C1">
        <w:t>1.</w:t>
      </w:r>
      <w:r w:rsidRPr="008912C1">
        <w:tab/>
        <w:t>Eligibility requirements:</w:t>
      </w:r>
    </w:p>
    <w:p w:rsidR="003821B5" w:rsidRPr="008912C1" w:rsidRDefault="003821B5" w:rsidP="003821B5">
      <w:pPr>
        <w:pStyle w:val="a0"/>
      </w:pPr>
      <w:r w:rsidRPr="008912C1">
        <w:t>a.</w:t>
      </w:r>
      <w:r w:rsidRPr="008912C1">
        <w:tab/>
        <w:t>evidence of successful completion of an accredited music therapy degree program, and registration by the National Association of Music Therapy, Inc.;</w:t>
      </w:r>
    </w:p>
    <w:p w:rsidR="003821B5" w:rsidRPr="008912C1" w:rsidRDefault="003821B5" w:rsidP="003821B5">
      <w:pPr>
        <w:pStyle w:val="a0"/>
      </w:pPr>
      <w:r w:rsidRPr="008912C1">
        <w:t>b.</w:t>
      </w:r>
      <w:r w:rsidRPr="008912C1">
        <w:tab/>
        <w:t>meet the course requirements of the music therapy component of the degree program to include:</w:t>
      </w:r>
    </w:p>
    <w:p w:rsidR="003821B5" w:rsidRPr="008912C1" w:rsidRDefault="003821B5" w:rsidP="003821B5">
      <w:pPr>
        <w:pStyle w:val="i0"/>
      </w:pPr>
      <w:r>
        <w:tab/>
      </w:r>
      <w:r w:rsidRPr="008912C1">
        <w:t>i.</w:t>
      </w:r>
      <w:r w:rsidRPr="008912C1">
        <w:tab/>
        <w:t>three semester hours, Introduction to Education of Exceptional Children;</w:t>
      </w:r>
    </w:p>
    <w:p w:rsidR="003821B5" w:rsidRPr="008912C1" w:rsidRDefault="003821B5" w:rsidP="003821B5">
      <w:pPr>
        <w:pStyle w:val="i0"/>
      </w:pPr>
      <w:r>
        <w:tab/>
      </w:r>
      <w:r w:rsidRPr="008912C1">
        <w:t>ii.</w:t>
      </w:r>
      <w:r w:rsidRPr="008912C1">
        <w:tab/>
        <w:t>three semester hours, Psychology of Exceptional Children; and</w:t>
      </w:r>
    </w:p>
    <w:p w:rsidR="003821B5" w:rsidRPr="008912C1" w:rsidRDefault="003821B5" w:rsidP="003821B5">
      <w:pPr>
        <w:pStyle w:val="i0"/>
      </w:pPr>
      <w:r>
        <w:tab/>
      </w:r>
      <w:r w:rsidRPr="008912C1">
        <w:t>iii.</w:t>
      </w:r>
      <w:r w:rsidRPr="008912C1">
        <w:tab/>
        <w:t>recreational music; and</w:t>
      </w:r>
    </w:p>
    <w:p w:rsidR="003821B5" w:rsidRPr="008912C1" w:rsidRDefault="003821B5" w:rsidP="003821B5">
      <w:pPr>
        <w:pStyle w:val="i0"/>
      </w:pPr>
      <w:r>
        <w:tab/>
      </w:r>
      <w:r w:rsidRPr="008912C1">
        <w:t>iv.</w:t>
      </w:r>
      <w:r w:rsidRPr="008912C1">
        <w:tab/>
        <w:t>school music; and</w:t>
      </w:r>
    </w:p>
    <w:p w:rsidR="003821B5" w:rsidRPr="008912C1" w:rsidRDefault="003821B5" w:rsidP="003821B5">
      <w:pPr>
        <w:pStyle w:val="a0"/>
      </w:pPr>
      <w:r w:rsidRPr="008912C1">
        <w:t>c.</w:t>
      </w:r>
      <w:r w:rsidRPr="008912C1">
        <w:tab/>
        <w:t>50 percent of pre-clinical and clinical experiences should be directed toward a population aged zero through 21 years, in both institutional and school settings.</w:t>
      </w:r>
    </w:p>
    <w:p w:rsidR="003821B5" w:rsidRPr="008912C1" w:rsidRDefault="003821B5" w:rsidP="003821B5">
      <w:pPr>
        <w:pStyle w:val="1"/>
      </w:pPr>
      <w:r w:rsidRPr="008912C1">
        <w:t>2.</w:t>
      </w:r>
      <w:r w:rsidRPr="008912C1">
        <w:tab/>
        <w:t xml:space="preserve">Renewal Guidelines. The LEA must request renewal with any change of employment to another school system. </w:t>
      </w:r>
    </w:p>
    <w:p w:rsidR="003821B5" w:rsidRPr="008912C1" w:rsidRDefault="003821B5" w:rsidP="003821B5">
      <w:pPr>
        <w:pStyle w:val="A"/>
      </w:pPr>
      <w:r w:rsidRPr="008912C1">
        <w:t>D.</w:t>
      </w:r>
      <w:r w:rsidRPr="008912C1">
        <w:tab/>
        <w:t>Occupational Therapy</w:t>
      </w:r>
    </w:p>
    <w:p w:rsidR="003821B5" w:rsidRPr="008912C1" w:rsidRDefault="003821B5" w:rsidP="003821B5">
      <w:pPr>
        <w:pStyle w:val="1"/>
      </w:pPr>
      <w:r w:rsidRPr="008912C1">
        <w:t>1.</w:t>
      </w:r>
      <w:r w:rsidRPr="008912C1">
        <w:tab/>
        <w:t>Certified Licensed Occupational Therapist Assistant (COTA)</w:t>
      </w:r>
      <w:r w:rsidRPr="008912C1">
        <w:rPr>
          <w:rFonts w:ascii="Arial" w:eastAsia="Arial" w:hAnsi="Arial" w:cs="Arial"/>
          <w:sz w:val="18"/>
          <w:szCs w:val="18"/>
        </w:rPr>
        <w:t>―</w:t>
      </w:r>
      <w:r w:rsidRPr="008912C1">
        <w:t>valid for five years; renewable.</w:t>
      </w:r>
    </w:p>
    <w:p w:rsidR="003821B5" w:rsidRPr="008912C1" w:rsidRDefault="003821B5" w:rsidP="003821B5">
      <w:pPr>
        <w:pStyle w:val="a0"/>
      </w:pPr>
      <w:r w:rsidRPr="008912C1">
        <w:t>a.</w:t>
      </w:r>
      <w:r w:rsidRPr="008912C1">
        <w:tab/>
        <w:t>Eligibility Requirements. A valid COTA license to practice occupational therapy in Louisiana in compliance with R.S. 37:3001-3014, as administered by the Board of Medical Examiners; and</w:t>
      </w:r>
    </w:p>
    <w:p w:rsidR="003821B5" w:rsidRPr="008912C1" w:rsidRDefault="003821B5" w:rsidP="003821B5">
      <w:pPr>
        <w:pStyle w:val="a0"/>
      </w:pPr>
      <w:r w:rsidRPr="008912C1">
        <w:t>b.</w:t>
      </w:r>
      <w:r w:rsidRPr="008912C1">
        <w:tab/>
        <w:t>must work under the supervision of a Licensed Occupational Therapist.</w:t>
      </w:r>
    </w:p>
    <w:p w:rsidR="003821B5" w:rsidRPr="008912C1" w:rsidRDefault="003821B5" w:rsidP="003821B5">
      <w:pPr>
        <w:pStyle w:val="a0"/>
      </w:pPr>
      <w:r w:rsidRPr="008912C1">
        <w:t>c.</w:t>
      </w:r>
      <w:r w:rsidRPr="008912C1">
        <w:tab/>
        <w:t>Renewal Guidelines. Applicant must present copy of current licensure, and renewal request submitted by the LEA.</w:t>
      </w:r>
    </w:p>
    <w:p w:rsidR="003821B5" w:rsidRPr="008912C1" w:rsidRDefault="003821B5" w:rsidP="003821B5">
      <w:pPr>
        <w:pStyle w:val="1"/>
      </w:pPr>
      <w:r w:rsidRPr="008912C1">
        <w:t>2.</w:t>
      </w:r>
      <w:r w:rsidRPr="008912C1">
        <w:tab/>
        <w:t>Occupational Therapist Provisional Certification—valid for two years.</w:t>
      </w:r>
    </w:p>
    <w:p w:rsidR="003821B5" w:rsidRPr="008912C1" w:rsidRDefault="003821B5" w:rsidP="003821B5">
      <w:pPr>
        <w:pStyle w:val="a0"/>
      </w:pPr>
      <w:r w:rsidRPr="008912C1">
        <w:t>a.</w:t>
      </w:r>
      <w:r w:rsidRPr="008912C1">
        <w:tab/>
        <w:t>Eligibility Requirements. A temporary license to practice occupational therapy in Louisiana in compliance with R.S. 37:3001-3014, as administered by the Louisiana State Board of Medical Examiners.</w:t>
      </w:r>
    </w:p>
    <w:p w:rsidR="003821B5" w:rsidRPr="008912C1" w:rsidRDefault="003821B5" w:rsidP="003821B5">
      <w:pPr>
        <w:pStyle w:val="a0"/>
      </w:pPr>
      <w:r w:rsidRPr="008912C1">
        <w:t>b.</w:t>
      </w:r>
      <w:r w:rsidRPr="008912C1">
        <w:tab/>
        <w:t>Renewal Guidelines—nonrenewable.</w:t>
      </w:r>
    </w:p>
    <w:p w:rsidR="003821B5" w:rsidRPr="008912C1" w:rsidRDefault="003821B5" w:rsidP="003821B5">
      <w:pPr>
        <w:pStyle w:val="1"/>
      </w:pPr>
      <w:r w:rsidRPr="008912C1">
        <w:t>3.</w:t>
      </w:r>
      <w:r w:rsidRPr="008912C1">
        <w:tab/>
        <w:t>Occupational Therapist Full Certificate—valid for five years; renewable.</w:t>
      </w:r>
    </w:p>
    <w:p w:rsidR="003821B5" w:rsidRPr="008912C1" w:rsidRDefault="003821B5" w:rsidP="003821B5">
      <w:pPr>
        <w:pStyle w:val="a0"/>
      </w:pPr>
      <w:r w:rsidRPr="008912C1">
        <w:t>a.</w:t>
      </w:r>
      <w:r w:rsidRPr="008912C1">
        <w:tab/>
        <w:t>Eligibility Requirements. A valid license to practice occupational therapy in Louisiana in compliance with R.S. 37:3001-3014, as administered by the Board of Medical Examiners.</w:t>
      </w:r>
    </w:p>
    <w:p w:rsidR="003821B5" w:rsidRPr="008912C1" w:rsidRDefault="003821B5" w:rsidP="003821B5">
      <w:pPr>
        <w:pStyle w:val="a0"/>
      </w:pPr>
      <w:r w:rsidRPr="008912C1">
        <w:t>b.</w:t>
      </w:r>
      <w:r w:rsidRPr="008912C1">
        <w:tab/>
        <w:t>Renewal Guidelines. Applicant must present copy of current licensure, and renewal request submitted by the LEA.</w:t>
      </w:r>
    </w:p>
    <w:p w:rsidR="003821B5" w:rsidRPr="008912C1" w:rsidRDefault="003821B5" w:rsidP="003821B5">
      <w:pPr>
        <w:pStyle w:val="A"/>
      </w:pPr>
      <w:r w:rsidRPr="008912C1">
        <w:t>E.</w:t>
      </w:r>
      <w:r w:rsidRPr="008912C1">
        <w:tab/>
        <w:t>Physical Therapy</w:t>
      </w:r>
    </w:p>
    <w:p w:rsidR="003821B5" w:rsidRPr="008912C1" w:rsidRDefault="003821B5" w:rsidP="003821B5">
      <w:pPr>
        <w:pStyle w:val="1"/>
      </w:pPr>
      <w:r w:rsidRPr="008912C1">
        <w:t>1.</w:t>
      </w:r>
      <w:r w:rsidRPr="008912C1">
        <w:tab/>
        <w:t>Physical Therapist Assistant (PTA)</w:t>
      </w:r>
      <w:r w:rsidRPr="008912C1">
        <w:rPr>
          <w:rFonts w:ascii="Cambria Math" w:eastAsia="Noto Sans Symbols" w:hAnsi="Cambria Math" w:cs="Cambria Math"/>
          <w:sz w:val="18"/>
          <w:szCs w:val="18"/>
        </w:rPr>
        <w:t>⎯</w:t>
      </w:r>
      <w:r w:rsidRPr="008912C1">
        <w:t>valid for five years.</w:t>
      </w:r>
    </w:p>
    <w:p w:rsidR="003821B5" w:rsidRPr="008912C1" w:rsidRDefault="003821B5" w:rsidP="003821B5">
      <w:pPr>
        <w:pStyle w:val="a0"/>
      </w:pPr>
      <w:r w:rsidRPr="008912C1">
        <w:t>a.</w:t>
      </w:r>
      <w:r w:rsidRPr="008912C1">
        <w:tab/>
        <w:t>Eligibility Requirements. A valid PTA license to assist in the practice of physical therapy in compliance with R.S. 37:2401-2424, as administered by the Louisiana State Board of Physical Therapy Examiners.</w:t>
      </w:r>
    </w:p>
    <w:p w:rsidR="003821B5" w:rsidRPr="008912C1" w:rsidRDefault="003821B5" w:rsidP="003821B5">
      <w:pPr>
        <w:pStyle w:val="a0"/>
      </w:pPr>
      <w:r w:rsidRPr="008912C1">
        <w:t>b.</w:t>
      </w:r>
      <w:r w:rsidRPr="008912C1">
        <w:tab/>
        <w:t>A PTA must work under the supervision of a licensed physical therapist.</w:t>
      </w:r>
    </w:p>
    <w:p w:rsidR="003821B5" w:rsidRPr="008912C1" w:rsidRDefault="003821B5" w:rsidP="003821B5">
      <w:pPr>
        <w:pStyle w:val="a0"/>
      </w:pPr>
      <w:r w:rsidRPr="008912C1">
        <w:t>c.</w:t>
      </w:r>
      <w:r w:rsidRPr="008912C1">
        <w:tab/>
        <w:t>Renewal Guidelines. Applicant must present a copy of current licensure, and renewal request submitted by the LEA.</w:t>
      </w:r>
    </w:p>
    <w:p w:rsidR="003821B5" w:rsidRPr="008912C1" w:rsidRDefault="003821B5" w:rsidP="003821B5">
      <w:pPr>
        <w:pStyle w:val="1"/>
      </w:pPr>
      <w:r w:rsidRPr="008912C1">
        <w:t>2.</w:t>
      </w:r>
      <w:r w:rsidRPr="008912C1">
        <w:tab/>
        <w:t>Physical Therapist Provisional Certification—valid for two years.</w:t>
      </w:r>
    </w:p>
    <w:p w:rsidR="003821B5" w:rsidRPr="008912C1" w:rsidRDefault="003821B5" w:rsidP="003821B5">
      <w:pPr>
        <w:pStyle w:val="a0"/>
      </w:pPr>
      <w:r w:rsidRPr="008912C1">
        <w:t>a.</w:t>
      </w:r>
      <w:r w:rsidRPr="008912C1">
        <w:tab/>
        <w:t>Eligibility Requirements. A temporary license to practice physical therapy in compliance with R.S. 37:2401-2424, as administered by the Louisiana State Board of Physical Therapy Examiners.</w:t>
      </w:r>
    </w:p>
    <w:p w:rsidR="003821B5" w:rsidRPr="008912C1" w:rsidRDefault="003821B5" w:rsidP="003821B5">
      <w:pPr>
        <w:pStyle w:val="a0"/>
      </w:pPr>
      <w:r w:rsidRPr="008912C1">
        <w:t>b.</w:t>
      </w:r>
      <w:r w:rsidRPr="008912C1">
        <w:tab/>
        <w:t>Renewal Guidelines—nonrenewable.</w:t>
      </w:r>
    </w:p>
    <w:p w:rsidR="003821B5" w:rsidRPr="008912C1" w:rsidRDefault="003821B5" w:rsidP="003821B5">
      <w:pPr>
        <w:pStyle w:val="1"/>
      </w:pPr>
      <w:r w:rsidRPr="008912C1">
        <w:t>3.</w:t>
      </w:r>
      <w:r w:rsidRPr="008912C1">
        <w:tab/>
        <w:t>Physical Therapist Full Certificate―valid for five years.</w:t>
      </w:r>
    </w:p>
    <w:p w:rsidR="003821B5" w:rsidRPr="008912C1" w:rsidRDefault="003821B5" w:rsidP="003821B5">
      <w:pPr>
        <w:pStyle w:val="a0"/>
      </w:pPr>
      <w:r w:rsidRPr="008912C1">
        <w:t>a.</w:t>
      </w:r>
      <w:r w:rsidRPr="008912C1">
        <w:tab/>
        <w:t>Eligibility Requirements: a valid Louisiana license to practice physical therapy in compliance with R.S. 37:2401-2424, as administered by the Louisiana State Board of Physical Therapy Examiners.</w:t>
      </w:r>
    </w:p>
    <w:p w:rsidR="003821B5" w:rsidRPr="008912C1" w:rsidRDefault="003821B5" w:rsidP="003821B5">
      <w:pPr>
        <w:pStyle w:val="a0"/>
      </w:pPr>
      <w:r w:rsidRPr="008912C1">
        <w:t>b.</w:t>
      </w:r>
      <w:r w:rsidRPr="008912C1">
        <w:tab/>
        <w:t>Renewal Guidelines: Applicant must present a copy of current licensure, and renewal request submitted by the LEA.</w:t>
      </w:r>
    </w:p>
    <w:p w:rsidR="003821B5" w:rsidRPr="008912C1" w:rsidRDefault="003821B5" w:rsidP="003821B5">
      <w:pPr>
        <w:pStyle w:val="A"/>
      </w:pPr>
      <w:r w:rsidRPr="008912C1">
        <w:t>F.</w:t>
      </w:r>
      <w:r w:rsidRPr="008912C1">
        <w:tab/>
        <w:t xml:space="preserve">Certified Behavior Analyst </w:t>
      </w:r>
    </w:p>
    <w:p w:rsidR="003821B5" w:rsidRPr="008912C1" w:rsidRDefault="003821B5" w:rsidP="003821B5">
      <w:pPr>
        <w:pStyle w:val="1"/>
      </w:pPr>
      <w:r w:rsidRPr="008912C1">
        <w:t>1.</w:t>
      </w:r>
      <w:r w:rsidRPr="008912C1">
        <w:tab/>
        <w:t>Assistant Behavior Analyst (BCaBA)</w:t>
      </w:r>
    </w:p>
    <w:p w:rsidR="003821B5" w:rsidRPr="008912C1" w:rsidRDefault="003821B5" w:rsidP="003821B5">
      <w:pPr>
        <w:pStyle w:val="a0"/>
      </w:pPr>
      <w:r w:rsidRPr="008912C1">
        <w:t>a.</w:t>
      </w:r>
      <w:r w:rsidRPr="008912C1">
        <w:tab/>
        <w:t>Eligibility requirements:</w:t>
      </w:r>
    </w:p>
    <w:p w:rsidR="003821B5" w:rsidRPr="008912C1" w:rsidRDefault="003821B5" w:rsidP="003821B5">
      <w:pPr>
        <w:pStyle w:val="i0"/>
      </w:pPr>
      <w:r>
        <w:tab/>
      </w:r>
      <w:r w:rsidRPr="008912C1">
        <w:t>i.</w:t>
      </w:r>
      <w:r w:rsidRPr="008912C1">
        <w:tab/>
        <w:t>bachelor’s degree from a college or university accredited in accordance with 34 CFR 602;</w:t>
      </w:r>
    </w:p>
    <w:p w:rsidR="003821B5" w:rsidRPr="008912C1" w:rsidRDefault="003821B5" w:rsidP="003821B5">
      <w:pPr>
        <w:pStyle w:val="i0"/>
      </w:pPr>
      <w:r>
        <w:tab/>
      </w:r>
      <w:r w:rsidRPr="008912C1">
        <w:t>ii.</w:t>
      </w:r>
      <w:r w:rsidRPr="008912C1">
        <w:tab/>
        <w:t>current assistant level certification issued by the Behavior Analyst Certification Board (BACB) or other nationally credentialing bodies as approved by the BACB;</w:t>
      </w:r>
    </w:p>
    <w:p w:rsidR="003821B5" w:rsidRPr="008912C1" w:rsidRDefault="003821B5" w:rsidP="003821B5">
      <w:pPr>
        <w:pStyle w:val="i0"/>
      </w:pPr>
      <w:r>
        <w:tab/>
      </w:r>
      <w:r w:rsidRPr="008912C1">
        <w:t>iii.</w:t>
      </w:r>
      <w:r w:rsidRPr="008912C1">
        <w:tab/>
        <w:t>the word assistant designates that direct supervision by a BCBA is required; and</w:t>
      </w:r>
    </w:p>
    <w:p w:rsidR="003821B5" w:rsidRPr="008912C1" w:rsidRDefault="003821B5" w:rsidP="003821B5">
      <w:pPr>
        <w:pStyle w:val="i0"/>
      </w:pPr>
      <w:r>
        <w:tab/>
      </w:r>
      <w:r w:rsidRPr="008912C1">
        <w:t>iv.</w:t>
      </w:r>
      <w:r w:rsidRPr="008912C1">
        <w:tab/>
        <w:t>a written request from the Louisiana employing authority indicating that the person will be employed upon certification issuance.</w:t>
      </w:r>
    </w:p>
    <w:p w:rsidR="003821B5" w:rsidRPr="008912C1" w:rsidRDefault="003821B5" w:rsidP="003821B5">
      <w:pPr>
        <w:pStyle w:val="a0"/>
      </w:pPr>
      <w:r w:rsidRPr="008912C1">
        <w:t>b.</w:t>
      </w:r>
      <w:r w:rsidRPr="008912C1">
        <w:tab/>
        <w:t>Renewal Guidelines. This certificate is valid provided the holder maintains current level certification issued by the Behavior Analyst Certification Board (BACB) or other nationally credentialing bodies as approved by the BACB. A worker who changes employing school systems must provide a copy of current certification issued by BACB to serve as a behavior analyst.</w:t>
      </w:r>
    </w:p>
    <w:p w:rsidR="003821B5" w:rsidRPr="008912C1" w:rsidRDefault="003821B5" w:rsidP="003821B5">
      <w:pPr>
        <w:pStyle w:val="1"/>
      </w:pPr>
      <w:r w:rsidRPr="008912C1">
        <w:t>2.</w:t>
      </w:r>
      <w:r w:rsidRPr="008912C1">
        <w:tab/>
        <w:t xml:space="preserve">Behavior Analyst (BCBA) </w:t>
      </w:r>
    </w:p>
    <w:p w:rsidR="003821B5" w:rsidRPr="008912C1" w:rsidRDefault="003821B5" w:rsidP="003821B5">
      <w:pPr>
        <w:pStyle w:val="a0"/>
      </w:pPr>
      <w:r w:rsidRPr="008912C1">
        <w:t>a.</w:t>
      </w:r>
      <w:r w:rsidRPr="008912C1">
        <w:tab/>
        <w:t>Eligibility requirements:</w:t>
      </w:r>
    </w:p>
    <w:p w:rsidR="003821B5" w:rsidRPr="008912C1" w:rsidRDefault="003821B5" w:rsidP="003821B5">
      <w:pPr>
        <w:pStyle w:val="i0"/>
      </w:pPr>
      <w:r>
        <w:tab/>
      </w:r>
      <w:r w:rsidRPr="008912C1">
        <w:t>i.</w:t>
      </w:r>
      <w:r w:rsidRPr="008912C1">
        <w:tab/>
        <w:t>graduate degree from a college or university accredited in accordance with 34 CFR 602;</w:t>
      </w:r>
    </w:p>
    <w:p w:rsidR="003821B5" w:rsidRPr="008912C1" w:rsidRDefault="003821B5" w:rsidP="003821B5">
      <w:pPr>
        <w:pStyle w:val="i0"/>
      </w:pPr>
      <w:r>
        <w:tab/>
      </w:r>
      <w:r w:rsidRPr="008912C1">
        <w:t>ii.</w:t>
      </w:r>
      <w:r w:rsidRPr="008912C1">
        <w:tab/>
        <w:t>current behavior analyst certification issued by the Behavior Analyst Certification Board (BACB) or other nationally credentialing bodies as approved by the BACB; and</w:t>
      </w:r>
    </w:p>
    <w:p w:rsidR="003821B5" w:rsidRPr="008912C1" w:rsidRDefault="003821B5" w:rsidP="003821B5">
      <w:pPr>
        <w:pStyle w:val="i0"/>
      </w:pPr>
      <w:r>
        <w:tab/>
      </w:r>
      <w:r w:rsidRPr="008912C1">
        <w:t>iii.</w:t>
      </w:r>
      <w:r w:rsidRPr="008912C1">
        <w:tab/>
        <w:t>a written request from the LEA indicating that the person will be employed upon certification issuance.</w:t>
      </w:r>
    </w:p>
    <w:p w:rsidR="003821B5" w:rsidRPr="008912C1" w:rsidRDefault="003821B5" w:rsidP="003821B5">
      <w:pPr>
        <w:pStyle w:val="a0"/>
      </w:pPr>
      <w:r w:rsidRPr="008912C1">
        <w:t>b.</w:t>
      </w:r>
      <w:r w:rsidRPr="008912C1">
        <w:tab/>
        <w:t xml:space="preserve">Renewal Guidelines. This certificate is valid provided the holder maintains current level certification issued by the Behavior Analyst Certification Board (BACB) or other nationally credentialing bodies as approved by the BACB. A worker who changes employing school systems must provide a copy of current certification issued by BACB to serve as a behavior analyst. </w:t>
      </w:r>
    </w:p>
    <w:p w:rsidR="00221F9B" w:rsidRPr="00015842" w:rsidRDefault="003821B5" w:rsidP="003821B5">
      <w:pPr>
        <w:pStyle w:val="AuthorityNote"/>
      </w:pPr>
      <w:r w:rsidRPr="008912C1">
        <w:t>AUTHORITY NOTE:</w:t>
      </w:r>
      <w:r w:rsidRPr="008912C1">
        <w:tab/>
        <w:t>Promulgated in accordance with R.S. 17:6(A)(10), (11), and (15), R.S. 17:7(6), R.S. 17:10, R.S. 17:22(6), R.S. 17:391.1-391.10, and R.S. 17:411.</w:t>
      </w:r>
    </w:p>
    <w:p w:rsidR="00182681" w:rsidRPr="00FA7929" w:rsidRDefault="00221F9B" w:rsidP="00182681">
      <w:pPr>
        <w:pStyle w:val="HistoricalNote"/>
      </w:pPr>
      <w:r w:rsidRPr="00015842">
        <w:t>HISTORICAL NOTE:</w:t>
      </w:r>
      <w:r w:rsidRPr="00015842">
        <w:tab/>
        <w:t>Promulgated by the Board of Elementary and Secondary Education, LR 32:</w:t>
      </w:r>
      <w:r w:rsidR="003A5BFB">
        <w:t xml:space="preserve">1825 (October 2006), amended </w:t>
      </w:r>
      <w:r w:rsidR="003A5BFB" w:rsidRPr="00DD3793">
        <w:t>LR 38:</w:t>
      </w:r>
      <w:r w:rsidR="003A5BFB">
        <w:t>3140 (December 2012)</w:t>
      </w:r>
      <w:r w:rsidR="001741AB">
        <w:t>,</w:t>
      </w:r>
      <w:r w:rsidR="001741AB" w:rsidRPr="001741AB">
        <w:t xml:space="preserve"> </w:t>
      </w:r>
      <w:r w:rsidR="001741AB" w:rsidRPr="004A0C97">
        <w:t>LR 45:</w:t>
      </w:r>
      <w:r w:rsidR="00182681">
        <w:t xml:space="preserve">527 (April 2019), </w:t>
      </w:r>
      <w:r w:rsidR="00182681" w:rsidRPr="00FA7929">
        <w:t>LR 45:</w:t>
      </w:r>
      <w:r w:rsidR="00EA5372">
        <w:t>1462 (October 2019),</w:t>
      </w:r>
      <w:r w:rsidR="00EA5372" w:rsidRPr="00EA5372">
        <w:rPr>
          <w:kern w:val="0"/>
          <w:sz w:val="20"/>
        </w:rPr>
        <w:t xml:space="preserve"> </w:t>
      </w:r>
      <w:r w:rsidR="00EA5372" w:rsidRPr="00EA5372">
        <w:t>LR 46:1383 (October 2020)</w:t>
      </w:r>
      <w:r w:rsidR="003821B5">
        <w:t>, LR 48:450</w:t>
      </w:r>
      <w:r w:rsidR="003821B5" w:rsidRPr="001A3EAC">
        <w:t xml:space="preserve"> (March 2022</w:t>
      </w:r>
      <w:r w:rsidR="0033117D" w:rsidRPr="00BA2203">
        <w:t>)</w:t>
      </w:r>
      <w:r w:rsidR="0033117D">
        <w:t>, repromulgated LR 48:1057 (April 2022).</w:t>
      </w:r>
    </w:p>
    <w:p w:rsidR="003821B5" w:rsidRPr="008912C1" w:rsidRDefault="00026FDA" w:rsidP="003821B5">
      <w:pPr>
        <w:pStyle w:val="Chapter"/>
      </w:pPr>
      <w:bookmarkStart w:id="142" w:name="TOC_Chap52"/>
      <w:bookmarkStart w:id="143" w:name="_Toc128061372"/>
      <w:r w:rsidRPr="00E6234C">
        <w:t>Chapter 11.</w:t>
      </w:r>
      <w:bookmarkEnd w:id="142"/>
      <w:r w:rsidRPr="00E6234C">
        <w:tab/>
      </w:r>
      <w:r w:rsidR="003821B5" w:rsidRPr="008912C1">
        <w:t>Standards for Secondary Career and Technical Trade and Industrial Education Personnel</w:t>
      </w:r>
      <w:bookmarkEnd w:id="143"/>
    </w:p>
    <w:p w:rsidR="003821B5" w:rsidRPr="008912C1" w:rsidRDefault="003821B5" w:rsidP="003821B5">
      <w:pPr>
        <w:pStyle w:val="Section"/>
      </w:pPr>
      <w:bookmarkStart w:id="144" w:name="_Toc128061373"/>
      <w:r w:rsidRPr="008912C1">
        <w:t>§1101.</w:t>
      </w:r>
      <w:r w:rsidRPr="008912C1">
        <w:tab/>
        <w:t>Introduction</w:t>
      </w:r>
      <w:bookmarkEnd w:id="144"/>
    </w:p>
    <w:p w:rsidR="003821B5" w:rsidRPr="008912C1" w:rsidRDefault="003821B5" w:rsidP="003821B5">
      <w:pPr>
        <w:pStyle w:val="A"/>
      </w:pPr>
      <w:r w:rsidRPr="008912C1">
        <w:t>A.</w:t>
      </w:r>
      <w:r w:rsidRPr="008912C1">
        <w:tab/>
        <w:t>Career and technical trade and industrial education (CTTIE) certificates authorize full-time or part-time employment for instructors of courses aligned to an area of expertise. The applicant being certified under the requirements found in this Part may teach CTTIE courses as listed on the LDE Teach Louisiana website (http://www.teachlouisiana.net).</w:t>
      </w:r>
    </w:p>
    <w:p w:rsidR="003821B5" w:rsidRPr="008912C1" w:rsidRDefault="003821B5" w:rsidP="003821B5">
      <w:pPr>
        <w:pStyle w:val="A"/>
      </w:pPr>
      <w:r w:rsidRPr="008912C1">
        <w:t>B.</w:t>
      </w:r>
      <w:r w:rsidRPr="008912C1">
        <w:tab/>
        <w:t>Non-Practicing Status or Operational Role Status for CTTIE Certificates shall be in accordance with §505 of this Part.</w:t>
      </w:r>
    </w:p>
    <w:p w:rsidR="00026FDA" w:rsidRPr="00E6234C" w:rsidRDefault="003821B5" w:rsidP="003821B5">
      <w:pPr>
        <w:pStyle w:val="AuthorityNote"/>
      </w:pPr>
      <w:r w:rsidRPr="008912C1">
        <w:t>AUTHORITY NOTE:</w:t>
      </w:r>
      <w:r w:rsidRPr="008912C1">
        <w:tab/>
        <w:t>Promulgated in accordance with R.S. 17:6(A)(10), (11), and (15), R.S. 17:7(6), R.S. 17:10, R.S. 17:22(6), R.S. 17:391.1-391.10, and R.S. 17:411.</w:t>
      </w:r>
    </w:p>
    <w:p w:rsidR="00026FDA" w:rsidRDefault="00026FDA" w:rsidP="00026FDA">
      <w:pPr>
        <w:pStyle w:val="HistoricalNote"/>
      </w:pPr>
      <w:r w:rsidRPr="00E6234C">
        <w:t>HISTORICAL NOTE:</w:t>
      </w:r>
      <w:r w:rsidRPr="00E6234C">
        <w:tab/>
        <w:t>Promulgated by the Board of Elementary and Secondary Educa</w:t>
      </w:r>
      <w:r w:rsidR="00E91459">
        <w:t>tion, LR 33:2053 (October 2007), amended LR 43:1315 (July 2017)</w:t>
      </w:r>
      <w:r w:rsidR="003821B5">
        <w:t>, LR 48:452</w:t>
      </w:r>
      <w:r w:rsidR="003821B5" w:rsidRPr="001A3EAC">
        <w:t xml:space="preserve"> (March 2022</w:t>
      </w:r>
      <w:r w:rsidR="00E23FBF" w:rsidRPr="00BA2203">
        <w:t>)</w:t>
      </w:r>
      <w:r w:rsidR="00E23FBF">
        <w:t>, repromulgated LR 48:1059 (April 2022)</w:t>
      </w:r>
      <w:r w:rsidR="00E23FBF" w:rsidRPr="00BA2203">
        <w:t>.</w:t>
      </w:r>
    </w:p>
    <w:p w:rsidR="00416F8E" w:rsidRPr="008912C1" w:rsidRDefault="00416F8E" w:rsidP="00416F8E">
      <w:pPr>
        <w:pStyle w:val="Section"/>
      </w:pPr>
      <w:bookmarkStart w:id="145" w:name="_Toc128061374"/>
      <w:r w:rsidRPr="008912C1">
        <w:t>§1103.</w:t>
      </w:r>
      <w:r w:rsidRPr="008912C1">
        <w:tab/>
        <w:t>Career and Technical Certificate Types Issued Prior to July 1, 2006</w:t>
      </w:r>
      <w:bookmarkEnd w:id="145"/>
    </w:p>
    <w:p w:rsidR="00416F8E" w:rsidRPr="008912C1" w:rsidRDefault="00416F8E" w:rsidP="00416F8E">
      <w:pPr>
        <w:pStyle w:val="A"/>
      </w:pPr>
      <w:r w:rsidRPr="008912C1">
        <w:t>A.</w:t>
      </w:r>
      <w:r w:rsidRPr="008912C1">
        <w:tab/>
        <w:t>Vocational Technical Industrial Education (VTIE) Certificates—Issued prior to July 1, 2004</w:t>
      </w:r>
    </w:p>
    <w:p w:rsidR="00416F8E" w:rsidRPr="008912C1" w:rsidRDefault="00416F8E" w:rsidP="00416F8E">
      <w:pPr>
        <w:pStyle w:val="1"/>
      </w:pPr>
      <w:r w:rsidRPr="008912C1">
        <w:t>1.</w:t>
      </w:r>
      <w:r w:rsidRPr="008912C1">
        <w:tab/>
        <w:t>Vocational Temporary (VT)—valid for one year; renewable annually while holder completes required coursework.</w:t>
      </w:r>
    </w:p>
    <w:p w:rsidR="00416F8E" w:rsidRPr="008912C1" w:rsidRDefault="00416F8E" w:rsidP="00416F8E">
      <w:pPr>
        <w:pStyle w:val="1"/>
      </w:pPr>
      <w:r w:rsidRPr="008912C1">
        <w:t>2.</w:t>
      </w:r>
      <w:r w:rsidRPr="008912C1">
        <w:tab/>
        <w:t>Vocational Permanent (VP)—lifetime certificate for continuous service.</w:t>
      </w:r>
    </w:p>
    <w:p w:rsidR="00416F8E" w:rsidRPr="008912C1" w:rsidRDefault="00416F8E" w:rsidP="00416F8E">
      <w:pPr>
        <w:pStyle w:val="A"/>
      </w:pPr>
      <w:r w:rsidRPr="008912C1">
        <w:t>B.</w:t>
      </w:r>
      <w:r w:rsidRPr="008912C1">
        <w:tab/>
        <w:t>Career and Technical Trade and Industrial Education (CTTIE) Certificates—issued between July 1, 2004, and June 30, 2006.</w:t>
      </w:r>
    </w:p>
    <w:p w:rsidR="00416F8E" w:rsidRPr="008912C1" w:rsidRDefault="00416F8E" w:rsidP="00416F8E">
      <w:pPr>
        <w:pStyle w:val="1"/>
      </w:pPr>
      <w:r w:rsidRPr="008912C1">
        <w:t>1.</w:t>
      </w:r>
      <w:r w:rsidRPr="008912C1">
        <w:tab/>
        <w:t>CTTIE Temporary Certificate (CT)—valid for one year; renewable annually while holder completes required coursework.</w:t>
      </w:r>
    </w:p>
    <w:p w:rsidR="00416F8E" w:rsidRPr="008912C1" w:rsidRDefault="00416F8E" w:rsidP="00416F8E">
      <w:pPr>
        <w:pStyle w:val="1"/>
      </w:pPr>
      <w:r w:rsidRPr="008912C1">
        <w:t>2.</w:t>
      </w:r>
      <w:r w:rsidRPr="008912C1">
        <w:tab/>
        <w:t>CTTIE Permanent Certificate (CP)—lifetime certificate for continuous</w:t>
      </w:r>
      <w:r w:rsidRPr="008912C1">
        <w:rPr>
          <w:strike/>
        </w:rPr>
        <w:t xml:space="preserve"> </w:t>
      </w:r>
      <w:r w:rsidRPr="008912C1">
        <w:t xml:space="preserve">service. </w:t>
      </w:r>
    </w:p>
    <w:p w:rsidR="00416F8E" w:rsidRPr="008912C1" w:rsidRDefault="00416F8E" w:rsidP="00416F8E">
      <w:pPr>
        <w:pStyle w:val="AuthorityNote"/>
      </w:pPr>
      <w:r w:rsidRPr="008912C1">
        <w:t>AUTHORITY NOTE:</w:t>
      </w:r>
      <w:r w:rsidRPr="008912C1">
        <w:tab/>
        <w:t>Promulgated in accordance with R.S. 17:6(A)(10), (11), and (15), R.S. 17:7(6), R.S. 17:10, R.S. 17:22(6), R.S. 17:391.1-391.10, and R.S. 17:411.</w:t>
      </w:r>
    </w:p>
    <w:p w:rsidR="00416F8E" w:rsidRPr="00E6234C" w:rsidRDefault="00416F8E" w:rsidP="00416F8E">
      <w:pPr>
        <w:pStyle w:val="HistoricalNote"/>
      </w:pPr>
      <w:r w:rsidRPr="008912C1">
        <w:t>HISTORICAL NOTE:</w:t>
      </w:r>
      <w:r w:rsidRPr="008912C1">
        <w:tab/>
        <w:t xml:space="preserve">Promulgated by the Board of Elementary and Secondary Education, </w:t>
      </w:r>
      <w:r>
        <w:t>LR 48:452</w:t>
      </w:r>
      <w:r w:rsidRPr="001A3EAC">
        <w:t xml:space="preserve"> (March 2022</w:t>
      </w:r>
      <w:r w:rsidR="00E23FBF" w:rsidRPr="00BA2203">
        <w:t>)</w:t>
      </w:r>
      <w:r w:rsidR="00E23FBF">
        <w:t>, repromulgated LR 48:1060 (April 2022)</w:t>
      </w:r>
      <w:r w:rsidR="00E23FBF" w:rsidRPr="00BA2203">
        <w:t>.</w:t>
      </w:r>
    </w:p>
    <w:p w:rsidR="00783CC9" w:rsidRPr="008912C1" w:rsidRDefault="00026FDA" w:rsidP="00783CC9">
      <w:pPr>
        <w:pStyle w:val="Section"/>
        <w:rPr>
          <w:strike/>
        </w:rPr>
      </w:pPr>
      <w:bookmarkStart w:id="146" w:name="_Toc128061375"/>
      <w:r w:rsidRPr="00E6234C">
        <w:t>§1105.</w:t>
      </w:r>
      <w:r w:rsidRPr="00E6234C">
        <w:tab/>
      </w:r>
      <w:r w:rsidR="00783CC9" w:rsidRPr="008912C1">
        <w:t>Career and Technical Certificate Types</w:t>
      </w:r>
      <w:bookmarkEnd w:id="146"/>
      <w:r w:rsidR="00783CC9" w:rsidRPr="008912C1">
        <w:t xml:space="preserve"> </w:t>
      </w:r>
    </w:p>
    <w:p w:rsidR="00783CC9" w:rsidRPr="008912C1" w:rsidRDefault="00783CC9" w:rsidP="00783CC9">
      <w:pPr>
        <w:pStyle w:val="A"/>
      </w:pPr>
      <w:r w:rsidRPr="008912C1">
        <w:t>A.</w:t>
      </w:r>
      <w:r w:rsidRPr="008912C1">
        <w:tab/>
        <w:t>CTTIE-Provisional—a one-year, non-renewable certificate issued while instructor completes requirements for CTTIE-1.</w:t>
      </w:r>
    </w:p>
    <w:p w:rsidR="00783CC9" w:rsidRPr="008912C1" w:rsidRDefault="00783CC9" w:rsidP="00783CC9">
      <w:pPr>
        <w:pStyle w:val="A"/>
      </w:pPr>
      <w:r>
        <w:t>B.</w:t>
      </w:r>
      <w:r>
        <w:tab/>
      </w:r>
      <w:r w:rsidRPr="008912C1">
        <w:t xml:space="preserve">CTTIE-1 Certificate—An entry-level industry-based teaching certificate, valid for three years initially and may be extended for a period of one year at the request of the LEA. CTTIE-1 certificates are limited to two such extensions. CTTIE teachers must successfully meet the standards of effectiveness pursuant to Bulletin 130 and R.S.17:3902 to advance to CTTIE-2. </w:t>
      </w:r>
    </w:p>
    <w:p w:rsidR="00783CC9" w:rsidRPr="008912C1" w:rsidRDefault="00783CC9" w:rsidP="00783CC9">
      <w:pPr>
        <w:pStyle w:val="A"/>
      </w:pPr>
      <w:r w:rsidRPr="008912C1">
        <w:t>C.</w:t>
      </w:r>
      <w:r w:rsidRPr="008912C1">
        <w:tab/>
        <w:t>CTTIE-2 Certificate.</w:t>
      </w:r>
      <w:r>
        <w:t xml:space="preserve"> </w:t>
      </w:r>
      <w:r w:rsidRPr="008912C1">
        <w:t xml:space="preserve">Valid for five years initially and may be renewed thereafter for a period of five years at the request of the employing LEA. </w:t>
      </w:r>
    </w:p>
    <w:p w:rsidR="00783CC9" w:rsidRPr="008912C1" w:rsidRDefault="00783CC9" w:rsidP="00783CC9">
      <w:pPr>
        <w:pStyle w:val="1"/>
      </w:pPr>
      <w:r>
        <w:t>1.</w:t>
      </w:r>
      <w:r>
        <w:tab/>
      </w:r>
      <w:r w:rsidRPr="008912C1">
        <w:t xml:space="preserve">For renewal of the CTTIE-2 certificate, candidates must successfully meet the standards of effectiveness for at least three years during the five-year initial or renewal period pursuant to Bulletin 130 and R.S. 17:3902. </w:t>
      </w:r>
    </w:p>
    <w:p w:rsidR="00026FDA" w:rsidRPr="00E6234C" w:rsidRDefault="00783CC9" w:rsidP="00783CC9">
      <w:pPr>
        <w:pStyle w:val="AuthorityNote"/>
      </w:pPr>
      <w:r w:rsidRPr="008912C1">
        <w:t>AUTHORITY NOTE:</w:t>
      </w:r>
      <w:r w:rsidRPr="008912C1">
        <w:tab/>
        <w:t>Promulgated in accordance with R.S. 17:6(A)(10), (11), and (15), R.S. 17:7(6), R.S. 17:10, R.S. 17:22(6), R.S. 17:391.1-391.10, and R.S. 17:411.</w:t>
      </w:r>
    </w:p>
    <w:p w:rsidR="00026FDA" w:rsidRPr="00E6234C" w:rsidRDefault="00026FDA" w:rsidP="00026FDA">
      <w:pPr>
        <w:pStyle w:val="HistoricalNote"/>
      </w:pPr>
      <w:r w:rsidRPr="00E6234C">
        <w:t>HISTORICAL NOTE:</w:t>
      </w:r>
      <w:r w:rsidRPr="00E6234C">
        <w:tab/>
        <w:t>Promulgated by the Board of Elementary and Secondary Education, LR 33:2056 (October 200</w:t>
      </w:r>
      <w:r w:rsidR="00E91459">
        <w:t xml:space="preserve">7), amended </w:t>
      </w:r>
      <w:r w:rsidR="007B5DA5">
        <w:t>LR 43:1315 (July 2017),</w:t>
      </w:r>
      <w:r w:rsidR="007B5DA5" w:rsidRPr="007B5DA5">
        <w:rPr>
          <w:kern w:val="0"/>
          <w:sz w:val="20"/>
        </w:rPr>
        <w:t xml:space="preserve"> </w:t>
      </w:r>
      <w:r w:rsidR="007B5DA5" w:rsidRPr="007B5DA5">
        <w:t>LR 46:1385 (October 2020)</w:t>
      </w:r>
      <w:r w:rsidR="00783CC9">
        <w:t>, LR 48:452</w:t>
      </w:r>
      <w:r w:rsidR="00783CC9" w:rsidRPr="001A3EAC">
        <w:t xml:space="preserve"> (March 2022</w:t>
      </w:r>
      <w:r w:rsidR="00E23FBF" w:rsidRPr="00BA2203">
        <w:t>)</w:t>
      </w:r>
      <w:r w:rsidR="00E23FBF">
        <w:t>, repromulgated LR 48:1060 (April 2022)</w:t>
      </w:r>
      <w:r w:rsidR="00E23FBF" w:rsidRPr="00BA2203">
        <w:t>.</w:t>
      </w:r>
    </w:p>
    <w:p w:rsidR="00783CC9" w:rsidRPr="008912C1" w:rsidRDefault="00026FDA" w:rsidP="00783CC9">
      <w:pPr>
        <w:pStyle w:val="Section"/>
      </w:pPr>
      <w:bookmarkStart w:id="147" w:name="_Toc128061376"/>
      <w:r w:rsidRPr="00E6234C">
        <w:t>§1107.</w:t>
      </w:r>
      <w:r w:rsidRPr="00E6234C">
        <w:tab/>
      </w:r>
      <w:r w:rsidR="00783CC9" w:rsidRPr="008912C1">
        <w:t>CTTIE Certificate</w:t>
      </w:r>
      <w:r w:rsidR="00783CC9" w:rsidRPr="008912C1">
        <w:rPr>
          <w:strike/>
        </w:rPr>
        <w:t xml:space="preserve"> </w:t>
      </w:r>
      <w:r w:rsidR="00783CC9" w:rsidRPr="008912C1">
        <w:t>Eligibility Requirements</w:t>
      </w:r>
      <w:bookmarkEnd w:id="147"/>
      <w:r w:rsidR="00783CC9" w:rsidRPr="008912C1">
        <w:t xml:space="preserve"> </w:t>
      </w:r>
    </w:p>
    <w:p w:rsidR="00783CC9" w:rsidRPr="008912C1" w:rsidRDefault="00783CC9" w:rsidP="00783CC9">
      <w:pPr>
        <w:pStyle w:val="A"/>
      </w:pPr>
      <w:r w:rsidRPr="008912C1">
        <w:t>A.</w:t>
      </w:r>
      <w:r w:rsidRPr="008912C1">
        <w:tab/>
        <w:t>CTTIE certificates are issued to instructors who teach courses listed on the Teach Louisiana website aligned to the area of expertise.</w:t>
      </w:r>
    </w:p>
    <w:p w:rsidR="00783CC9" w:rsidRPr="008912C1" w:rsidRDefault="00783CC9" w:rsidP="00783CC9">
      <w:pPr>
        <w:pStyle w:val="A"/>
      </w:pPr>
      <w:r w:rsidRPr="008912C1">
        <w:t>B.</w:t>
      </w:r>
      <w:r w:rsidRPr="008912C1">
        <w:tab/>
        <w:t>CTTIE Provisional Eligibility Requirements</w:t>
      </w:r>
    </w:p>
    <w:p w:rsidR="00783CC9" w:rsidRPr="008912C1" w:rsidRDefault="00783CC9" w:rsidP="00783CC9">
      <w:pPr>
        <w:pStyle w:val="1"/>
      </w:pPr>
      <w:r w:rsidRPr="008912C1">
        <w:t>1.</w:t>
      </w:r>
      <w:r>
        <w:tab/>
      </w:r>
      <w:r w:rsidRPr="008912C1">
        <w:t>Applicants shall hold a high school diploma, or have passed an equivalency test approved by the LDE.</w:t>
      </w:r>
    </w:p>
    <w:p w:rsidR="00783CC9" w:rsidRPr="008912C1" w:rsidRDefault="00783CC9" w:rsidP="00783CC9">
      <w:pPr>
        <w:pStyle w:val="1"/>
      </w:pPr>
      <w:r w:rsidRPr="008912C1">
        <w:t>2.</w:t>
      </w:r>
      <w:r>
        <w:tab/>
      </w:r>
      <w:r w:rsidRPr="008912C1">
        <w:t>Applicants shall have a minimum of four years of full time work experience or 7,680 hours of experience aligned to the CIP (Classification of Instructional Programs) area in the selected career and technical field, of which at least one year of full time work experience or 1,920 hours of experience must have been acquired within the five calendar years immediately prior to certification:</w:t>
      </w:r>
    </w:p>
    <w:p w:rsidR="00783CC9" w:rsidRPr="008912C1" w:rsidRDefault="00783CC9" w:rsidP="00783CC9">
      <w:pPr>
        <w:pStyle w:val="a0"/>
      </w:pPr>
      <w:r w:rsidRPr="008912C1">
        <w:t>a.</w:t>
      </w:r>
      <w:r>
        <w:tab/>
      </w:r>
      <w:r w:rsidRPr="008912C1">
        <w:t>technical diploma or associate degree, or out-of-state equivalent, registered apprenticeship, or LWC approved training provider aligned to work experience and CIP area will be given credit for two years or 3,840 hours of occupational experience if the training is in the field for which the applicant is applying; </w:t>
      </w:r>
    </w:p>
    <w:p w:rsidR="00783CC9" w:rsidRPr="008912C1" w:rsidRDefault="00783CC9" w:rsidP="00783CC9">
      <w:pPr>
        <w:pStyle w:val="a0"/>
      </w:pPr>
      <w:r>
        <w:t>b.</w:t>
      </w:r>
      <w:r>
        <w:tab/>
        <w:t>g</w:t>
      </w:r>
      <w:r w:rsidRPr="008912C1">
        <w:t>raduates with a bachelor's degree aligned to work experience and CIP area from a college or university accredited in accordance with 34 CFR 602 will be given credit for two years or 3,840 hours of experience;</w:t>
      </w:r>
    </w:p>
    <w:p w:rsidR="00783CC9" w:rsidRPr="008912C1" w:rsidRDefault="00783CC9" w:rsidP="00783CC9">
      <w:pPr>
        <w:pStyle w:val="a0"/>
      </w:pPr>
      <w:r>
        <w:t>c.</w:t>
      </w:r>
      <w:r>
        <w:tab/>
        <w:t>g</w:t>
      </w:r>
      <w:r w:rsidRPr="008912C1">
        <w:t>raduates with an advanced degree aligned to work experience and CIP area from a college or university accredited in accordance with 34 CFR 602 will be given credit for three years or 5,760 hours of occupational experience;</w:t>
      </w:r>
    </w:p>
    <w:p w:rsidR="00783CC9" w:rsidRPr="008912C1" w:rsidRDefault="00783CC9" w:rsidP="00783CC9">
      <w:pPr>
        <w:pStyle w:val="a0"/>
      </w:pPr>
      <w:r>
        <w:t>d.</w:t>
      </w:r>
      <w:r>
        <w:tab/>
        <w:t>g</w:t>
      </w:r>
      <w:r w:rsidRPr="008912C1">
        <w:t>raduates with a technical degree in the selected field and a bachelor's degree aligned to work experience and CIP area from a college or university accredited in accordance with 34 CFR 602 will be given credit for three years or 5,760 hours of occupational experience;</w:t>
      </w:r>
    </w:p>
    <w:p w:rsidR="00783CC9" w:rsidRPr="008912C1" w:rsidRDefault="00783CC9" w:rsidP="00783CC9">
      <w:pPr>
        <w:pStyle w:val="a0"/>
      </w:pPr>
      <w:r>
        <w:t>e.</w:t>
      </w:r>
      <w:r>
        <w:tab/>
        <w:t>g</w:t>
      </w:r>
      <w:r w:rsidRPr="008912C1">
        <w:t>raduates with a bachelor's degree aligned to work experience and CIP area from a college or university accredited in accordance with 34 CFR 602 and an industry</w:t>
      </w:r>
      <w:r>
        <w:t xml:space="preserve"> </w:t>
      </w:r>
      <w:r w:rsidRPr="008912C1">
        <w:t>based certification (IBC) in the selected field will be given credit for three years or 5,760 hours of occupational experience;</w:t>
      </w:r>
    </w:p>
    <w:p w:rsidR="00783CC9" w:rsidRPr="008912C1" w:rsidRDefault="00783CC9" w:rsidP="00783CC9">
      <w:pPr>
        <w:pStyle w:val="a0"/>
      </w:pPr>
      <w:r>
        <w:t>f.</w:t>
      </w:r>
      <w:r>
        <w:tab/>
        <w:t>a</w:t>
      </w:r>
      <w:r w:rsidRPr="008912C1">
        <w:t>pplicants holding current approved industry-based certification, aligned to work experience and CIP area will be given credit for two years or 3,840 hours of work experience. An industry-based certification may not be combined with educational attainment to qualify for a waiver from all required work experience.</w:t>
      </w:r>
    </w:p>
    <w:p w:rsidR="00783CC9" w:rsidRPr="008912C1" w:rsidRDefault="00783CC9" w:rsidP="00783CC9">
      <w:pPr>
        <w:pStyle w:val="a0"/>
      </w:pPr>
      <w:r>
        <w:t>g.</w:t>
      </w:r>
      <w:r>
        <w:tab/>
        <w:t>a</w:t>
      </w:r>
      <w:r w:rsidRPr="008912C1">
        <w:t>pplicants with an earned baccalaureate degree, and who hold an industry-based certification (IBC) in the selected instructional field aligned to work experience and CIP area may also apply years of teaching experience in that field toward the required work experience.</w:t>
      </w:r>
    </w:p>
    <w:p w:rsidR="00783CC9" w:rsidRPr="008912C1" w:rsidRDefault="00783CC9" w:rsidP="00783CC9">
      <w:pPr>
        <w:pStyle w:val="a0"/>
      </w:pPr>
      <w:r>
        <w:t>h.</w:t>
      </w:r>
      <w:r>
        <w:tab/>
        <w:t>a</w:t>
      </w:r>
      <w:r w:rsidRPr="008912C1">
        <w:t>pplicants with prior teaching experience at a postsecondary institution, registered apprenticeship, or LWC approved training provider in the selected instructional field may apply those years of teaching at a postsecondary institution toward the required work experience. All out-of-state experience must be verified as successful by the out-of-state employing authority or SEA.</w:t>
      </w:r>
    </w:p>
    <w:p w:rsidR="00783CC9" w:rsidRPr="008912C1" w:rsidRDefault="00783CC9" w:rsidP="00783CC9">
      <w:pPr>
        <w:pStyle w:val="1"/>
      </w:pPr>
      <w:r w:rsidRPr="008912C1">
        <w:t>3.</w:t>
      </w:r>
      <w:r>
        <w:tab/>
      </w:r>
      <w:r w:rsidRPr="008912C1">
        <w:t>In addition to CTTIE certification, a current license must be held when a state or national license is required in the workplace. A state or national license will be recognized as an industry-based certification. </w:t>
      </w:r>
    </w:p>
    <w:p w:rsidR="00783CC9" w:rsidRDefault="00783CC9" w:rsidP="00783CC9">
      <w:pPr>
        <w:pStyle w:val="a0"/>
      </w:pPr>
      <w:r w:rsidRPr="008912C1">
        <w:t>a.</w:t>
      </w:r>
      <w:r>
        <w:tab/>
      </w:r>
      <w:r w:rsidRPr="008912C1">
        <w:t>Instructors providing content aligned to an industry-based certification must carry the IBC in which instruction will occur.</w:t>
      </w:r>
    </w:p>
    <w:p w:rsidR="00783CC9" w:rsidRPr="008912C1" w:rsidRDefault="00783CC9" w:rsidP="00783CC9">
      <w:pPr>
        <w:pStyle w:val="a0"/>
      </w:pPr>
      <w:r w:rsidRPr="008912C1">
        <w:t>b.</w:t>
      </w:r>
      <w:r>
        <w:tab/>
      </w:r>
      <w:r w:rsidRPr="008912C1">
        <w:t>If a certifying agency requires specialized certification to instruct content, the instructor must carry the required certification.</w:t>
      </w:r>
    </w:p>
    <w:p w:rsidR="00783CC9" w:rsidRPr="008912C1" w:rsidRDefault="00783CC9" w:rsidP="00783CC9">
      <w:pPr>
        <w:pStyle w:val="A"/>
      </w:pPr>
      <w:r w:rsidRPr="008912C1">
        <w:t>C.</w:t>
      </w:r>
      <w:r w:rsidRPr="008912C1">
        <w:tab/>
        <w:t>CTTIE-1</w:t>
      </w:r>
      <w:r>
        <w:t xml:space="preserve"> </w:t>
      </w:r>
      <w:r w:rsidRPr="008912C1">
        <w:t>Eligibility Requirements</w:t>
      </w:r>
    </w:p>
    <w:p w:rsidR="00783CC9" w:rsidRPr="008912C1" w:rsidRDefault="00783CC9" w:rsidP="00783CC9">
      <w:pPr>
        <w:pStyle w:val="1"/>
      </w:pPr>
      <w:r w:rsidRPr="008912C1">
        <w:t>1.</w:t>
      </w:r>
      <w:r>
        <w:tab/>
      </w:r>
      <w:r w:rsidRPr="008912C1">
        <w:t xml:space="preserve">Applicants shall hold a high school diploma, or have passed an equivalency test approved by the LDE. </w:t>
      </w:r>
    </w:p>
    <w:p w:rsidR="00783CC9" w:rsidRPr="008912C1" w:rsidRDefault="00783CC9" w:rsidP="00783CC9">
      <w:pPr>
        <w:pStyle w:val="1"/>
      </w:pPr>
      <w:r w:rsidRPr="008912C1">
        <w:t>2.</w:t>
      </w:r>
      <w:r w:rsidRPr="008912C1">
        <w:tab/>
        <w:t>Applicants shall have a minimum of four years of full time work experience or 7,680 hours of experience aligned to the CIP area in the selected career and technical field, of which at least one year of full time work experience or 1,920 hours must have been acquired within the five calendar years immediately prior to certification:</w:t>
      </w:r>
    </w:p>
    <w:p w:rsidR="00783CC9" w:rsidRPr="008912C1" w:rsidRDefault="00783CC9" w:rsidP="00783CC9">
      <w:pPr>
        <w:pStyle w:val="a0"/>
      </w:pPr>
      <w:r w:rsidRPr="008912C1">
        <w:t>a.</w:t>
      </w:r>
      <w:r w:rsidRPr="008912C1">
        <w:tab/>
        <w:t>technical diploma or associate degree, or out-of-state equivalent, registered apprenticeship, or LWC approved training provider aligned to work experience and CIP area will be given credit for two years or 3,840 hours of occupational experience if the training is in the field for which the applicant is applying;</w:t>
      </w:r>
    </w:p>
    <w:p w:rsidR="00783CC9" w:rsidRPr="008912C1" w:rsidRDefault="00783CC9" w:rsidP="00783CC9">
      <w:pPr>
        <w:pStyle w:val="a0"/>
      </w:pPr>
      <w:r w:rsidRPr="008912C1">
        <w:t>b.</w:t>
      </w:r>
      <w:r w:rsidRPr="008912C1">
        <w:tab/>
        <w:t>graduates with a baccalaureate degree aligned to work experience and CIP area from a college or university accredited in accordance with 34 CFR 602 will be given credit for two years or 3,840 hours of experience;</w:t>
      </w:r>
    </w:p>
    <w:p w:rsidR="00783CC9" w:rsidRPr="008912C1" w:rsidRDefault="00783CC9" w:rsidP="00783CC9">
      <w:pPr>
        <w:pStyle w:val="a0"/>
      </w:pPr>
      <w:r w:rsidRPr="008912C1">
        <w:t>c.</w:t>
      </w:r>
      <w:r w:rsidRPr="008912C1">
        <w:tab/>
        <w:t>graduates with an advanced degree aligned to work experience and CIP area from a college or university accredited in accordance with 34 CFR 602 will be given credit for three years or 5,760 hours of occupational experience;</w:t>
      </w:r>
    </w:p>
    <w:p w:rsidR="00783CC9" w:rsidRPr="008912C1" w:rsidRDefault="00783CC9" w:rsidP="00783CC9">
      <w:pPr>
        <w:pStyle w:val="a0"/>
      </w:pPr>
      <w:r w:rsidRPr="008912C1">
        <w:t>d.</w:t>
      </w:r>
      <w:r w:rsidRPr="008912C1">
        <w:tab/>
        <w:t>graduates with a technical degree in the selected field and a baccalaureate degree aligned to work experience and CIP area from a college or university accredited in accordance with 34 CFR 602 will be given credit for three years or 5,760 hours of occupational experience;</w:t>
      </w:r>
    </w:p>
    <w:p w:rsidR="00783CC9" w:rsidRPr="008912C1" w:rsidRDefault="00783CC9" w:rsidP="00783CC9">
      <w:pPr>
        <w:pStyle w:val="a0"/>
      </w:pPr>
      <w:r w:rsidRPr="008912C1">
        <w:t>e.</w:t>
      </w:r>
      <w:r w:rsidRPr="008912C1">
        <w:tab/>
        <w:t>graduates with a baccalaureate degree aligned to work experience and CIP area from a college or university accredited in accordance with 34 CFR 602 and an industry based certification (IBC) in the selected field, will be given credit for three years or 5,760 hours of occupational experience;</w:t>
      </w:r>
    </w:p>
    <w:p w:rsidR="00783CC9" w:rsidRPr="008912C1" w:rsidRDefault="00783CC9" w:rsidP="00783CC9">
      <w:pPr>
        <w:pStyle w:val="a0"/>
      </w:pPr>
      <w:r w:rsidRPr="008912C1">
        <w:t>f.</w:t>
      </w:r>
      <w:r w:rsidRPr="008912C1">
        <w:tab/>
        <w:t>applicants holding current approved industry-based certification aligned to work experience and CIP area will be given credit for two years or 3,840 hours of work experience, but an industry-based certification may not be combined with educational attainment to qualify for a waiver from all required work experience;</w:t>
      </w:r>
    </w:p>
    <w:p w:rsidR="00783CC9" w:rsidRPr="008912C1" w:rsidRDefault="00783CC9" w:rsidP="00783CC9">
      <w:pPr>
        <w:pStyle w:val="a0"/>
      </w:pPr>
      <w:r w:rsidRPr="008912C1">
        <w:t>g.</w:t>
      </w:r>
      <w:r w:rsidRPr="008912C1">
        <w:tab/>
        <w:t>applicants with a baccalaureate degree and who hold an industry-based certification (IBC) in the selected instructional field aligned to work experience and CIP area may also apply years of teaching experience in that field toward the required work experience;</w:t>
      </w:r>
    </w:p>
    <w:p w:rsidR="00783CC9" w:rsidRPr="008912C1" w:rsidRDefault="00783CC9" w:rsidP="00783CC9">
      <w:pPr>
        <w:pStyle w:val="a0"/>
      </w:pPr>
      <w:r w:rsidRPr="008912C1">
        <w:t>h.</w:t>
      </w:r>
      <w:r w:rsidRPr="008912C1">
        <w:tab/>
        <w:t>applicants with prior teaching experience at a postsecondary institution, registered apprenticeship, or LWC approved training provider in the selected instructional field may apply the years of teaching at a postsecondary institution toward the required work experience with all out-of-state experience verified as successful by the out-of-state employing authority or SEA.</w:t>
      </w:r>
    </w:p>
    <w:p w:rsidR="00783CC9" w:rsidRPr="008912C1" w:rsidRDefault="00783CC9" w:rsidP="00783CC9">
      <w:pPr>
        <w:pStyle w:val="1"/>
      </w:pPr>
      <w:r w:rsidRPr="008912C1">
        <w:t>3.</w:t>
      </w:r>
      <w:r w:rsidRPr="008912C1">
        <w:tab/>
        <w:t>In addition to CTTIE certification, a current license must be held when a state or national license is required in the workplace. A state or national license will be recognized as an industry-based certification.</w:t>
      </w:r>
    </w:p>
    <w:p w:rsidR="00783CC9" w:rsidRPr="008912C1" w:rsidRDefault="00783CC9" w:rsidP="00783CC9">
      <w:pPr>
        <w:pStyle w:val="a0"/>
      </w:pPr>
      <w:r>
        <w:t>a.</w:t>
      </w:r>
      <w:r>
        <w:tab/>
      </w:r>
      <w:r w:rsidRPr="008912C1">
        <w:t>Instructors who will be providing content aligned to an industry-based certification must carry the IBC in which instruction will occur.</w:t>
      </w:r>
    </w:p>
    <w:p w:rsidR="00783CC9" w:rsidRPr="008912C1" w:rsidRDefault="00783CC9" w:rsidP="00783CC9">
      <w:pPr>
        <w:pStyle w:val="a0"/>
      </w:pPr>
      <w:r>
        <w:t>b.</w:t>
      </w:r>
      <w:r>
        <w:tab/>
      </w:r>
      <w:r w:rsidRPr="008912C1">
        <w:t>If a certifying agency requires specialized certification to instruct content, the instructor must carry that certification.</w:t>
      </w:r>
    </w:p>
    <w:p w:rsidR="00783CC9" w:rsidRPr="008912C1" w:rsidRDefault="00783CC9" w:rsidP="00783CC9">
      <w:pPr>
        <w:pStyle w:val="1"/>
      </w:pPr>
      <w:r w:rsidRPr="008912C1">
        <w:t>4.</w:t>
      </w:r>
      <w:r w:rsidRPr="008912C1">
        <w:tab/>
        <w:t>Applicants shall complete a new instructor workshop prior to issuance of CTTIE-1. The LDE shall make available a list of new instructor course providers. Applicants with at least three years of effective K-12 teaching experience as defined by Bulletin 130 or three years of post-secondary teaching experience are not subject to the New Instructor Workshop completion requirement.</w:t>
      </w:r>
    </w:p>
    <w:p w:rsidR="00783CC9" w:rsidRPr="008912C1" w:rsidRDefault="00783CC9" w:rsidP="00783CC9">
      <w:pPr>
        <w:pStyle w:val="A"/>
      </w:pPr>
      <w:r w:rsidRPr="008912C1">
        <w:t>C.</w:t>
      </w:r>
      <w:r w:rsidRPr="008912C1">
        <w:tab/>
        <w:t>CTTIE-2 Eligibility Requirements</w:t>
      </w:r>
    </w:p>
    <w:p w:rsidR="00783CC9" w:rsidRPr="008912C1" w:rsidRDefault="00783CC9" w:rsidP="00783CC9">
      <w:pPr>
        <w:pStyle w:val="1"/>
      </w:pPr>
      <w:r w:rsidRPr="008912C1">
        <w:t>1.</w:t>
      </w:r>
      <w:r w:rsidRPr="008912C1">
        <w:tab/>
        <w:t xml:space="preserve">Eligibility Requirements: </w:t>
      </w:r>
    </w:p>
    <w:p w:rsidR="00783CC9" w:rsidRPr="008912C1" w:rsidRDefault="00783CC9" w:rsidP="00783CC9">
      <w:pPr>
        <w:pStyle w:val="a0"/>
      </w:pPr>
      <w:r w:rsidRPr="008912C1">
        <w:t>a.</w:t>
      </w:r>
      <w:r>
        <w:tab/>
        <w:t>h</w:t>
      </w:r>
      <w:r w:rsidRPr="008912C1">
        <w:t>old or meet eligibility requirements for a CTTIE-1;</w:t>
      </w:r>
    </w:p>
    <w:p w:rsidR="00783CC9" w:rsidRPr="008912C1" w:rsidRDefault="00783CC9" w:rsidP="00783CC9">
      <w:pPr>
        <w:pStyle w:val="a0"/>
      </w:pPr>
      <w:r w:rsidRPr="008912C1">
        <w:t>b.</w:t>
      </w:r>
      <w:r>
        <w:tab/>
      </w:r>
      <w:r w:rsidRPr="008912C1">
        <w:t>successfully meet the standards of effectiveness for at least three years during the five-year renewal period pursuant to Bulletin 130 and R.S. 17:3902 with all out-of-state experience verified as successful by the out-of-state employing authority or SEA; and</w:t>
      </w:r>
    </w:p>
    <w:p w:rsidR="00783CC9" w:rsidRPr="008912C1" w:rsidRDefault="00783CC9" w:rsidP="00783CC9">
      <w:pPr>
        <w:pStyle w:val="a0"/>
      </w:pPr>
      <w:r w:rsidRPr="008912C1">
        <w:t>c.</w:t>
      </w:r>
      <w:r>
        <w:tab/>
        <w:t>a</w:t>
      </w:r>
      <w:r w:rsidRPr="008912C1">
        <w:t>ccrue three years of teaching experience in an approved educational setting.</w:t>
      </w:r>
    </w:p>
    <w:p w:rsidR="00026FDA" w:rsidRPr="00E6234C" w:rsidRDefault="00783CC9" w:rsidP="00783CC9">
      <w:pPr>
        <w:pStyle w:val="AuthorityNote"/>
      </w:pPr>
      <w:r w:rsidRPr="008912C1">
        <w:t>AUTHORITY NOTE:</w:t>
      </w:r>
      <w:r w:rsidRPr="008912C1">
        <w:tab/>
        <w:t>Promulgated in accordance with R.S. 17:6(A)(10), (11), and (15), R.S. 17:7(6), R.S. 17:10, R.S. 17:22(6), R.S. 17:391.1-391.10, and R.S. 17:411.</w:t>
      </w:r>
    </w:p>
    <w:p w:rsidR="00026FDA" w:rsidRDefault="00026FDA" w:rsidP="00026FDA">
      <w:pPr>
        <w:pStyle w:val="HistoricalNote"/>
      </w:pPr>
      <w:r w:rsidRPr="00E6234C">
        <w:t>HISTORICAL NOTE:</w:t>
      </w:r>
      <w:r w:rsidRPr="00E6234C">
        <w:tab/>
        <w:t>Promulgated by the Board of Elementary and Secondary Educa</w:t>
      </w:r>
      <w:r w:rsidR="0061570F">
        <w:t>tion, LR 33:2058 (October 2007), amended LR 43:1317 (July 2017)</w:t>
      </w:r>
      <w:r w:rsidR="00783CC9">
        <w:t>, LR 48:452</w:t>
      </w:r>
      <w:r w:rsidR="00783CC9" w:rsidRPr="001A3EAC">
        <w:t xml:space="preserve"> (March 2022</w:t>
      </w:r>
      <w:r w:rsidR="00E23FBF" w:rsidRPr="00BA2203">
        <w:t>)</w:t>
      </w:r>
      <w:r w:rsidR="00E23FBF">
        <w:t>, repromulgated LR 48:1060 (April 2022)</w:t>
      </w:r>
      <w:r w:rsidR="00E23FBF" w:rsidRPr="00BA2203">
        <w:t>.</w:t>
      </w:r>
    </w:p>
    <w:p w:rsidR="00783CC9" w:rsidRPr="008912C1" w:rsidRDefault="00783CC9" w:rsidP="00783CC9">
      <w:pPr>
        <w:pStyle w:val="Section"/>
      </w:pPr>
      <w:bookmarkStart w:id="148" w:name="_Toc128061377"/>
      <w:r w:rsidRPr="008912C1">
        <w:t>§1109.</w:t>
      </w:r>
      <w:r w:rsidRPr="008912C1">
        <w:tab/>
        <w:t>CTTIE Areas of Specialization</w:t>
      </w:r>
      <w:bookmarkEnd w:id="148"/>
    </w:p>
    <w:p w:rsidR="00783CC9" w:rsidRPr="008912C1" w:rsidRDefault="00783CC9" w:rsidP="00783CC9">
      <w:pPr>
        <w:pStyle w:val="A"/>
      </w:pPr>
      <w:r w:rsidRPr="008912C1">
        <w:t>A.</w:t>
      </w:r>
      <w:r w:rsidRPr="008912C1">
        <w:tab/>
        <w:t>Nurse Aide Training and Competency Evaluation Program (NATP/NATCEP)/ Certified Nursing Assistant (CNA) Eligibility Requirements:</w:t>
      </w:r>
    </w:p>
    <w:p w:rsidR="00783CC9" w:rsidRPr="008912C1" w:rsidRDefault="00783CC9" w:rsidP="00783CC9">
      <w:pPr>
        <w:pStyle w:val="1"/>
      </w:pPr>
      <w:r w:rsidRPr="008912C1">
        <w:t>1.</w:t>
      </w:r>
      <w:r w:rsidRPr="008912C1">
        <w:tab/>
      </w:r>
      <w:r>
        <w:t>a</w:t>
      </w:r>
      <w:r w:rsidRPr="008912C1">
        <w:t xml:space="preserve">pplicant shall be a professional nursing program graduate with current Louisiana licensure as a registered nurse (RN) or </w:t>
      </w:r>
      <w:r>
        <w:t>licensed practical nurse (LPN);</w:t>
      </w:r>
    </w:p>
    <w:p w:rsidR="00783CC9" w:rsidRPr="008912C1" w:rsidRDefault="00783CC9" w:rsidP="00783CC9">
      <w:pPr>
        <w:pStyle w:val="1"/>
      </w:pPr>
      <w:r w:rsidRPr="008912C1">
        <w:t>2.</w:t>
      </w:r>
      <w:r w:rsidRPr="008912C1">
        <w:tab/>
      </w:r>
      <w:r>
        <w:t>a</w:t>
      </w:r>
      <w:r w:rsidRPr="008912C1">
        <w:t xml:space="preserve">ll instructors shall have one of the following: CTTIE,VTIE, master’s degree or above, or a CNA train the trainer certificate and meet nurse aide training and competency evaluation program (NATP/NATCEP) regulations, as mandated by the Louisiana Department of Health </w:t>
      </w:r>
      <w:r>
        <w:t>(LDH), Health Standards Section;</w:t>
      </w:r>
    </w:p>
    <w:p w:rsidR="00783CC9" w:rsidRPr="008912C1" w:rsidRDefault="00783CC9" w:rsidP="00783CC9">
      <w:pPr>
        <w:pStyle w:val="1"/>
      </w:pPr>
      <w:r w:rsidRPr="008912C1">
        <w:t>3.</w:t>
      </w:r>
      <w:r w:rsidRPr="008912C1">
        <w:tab/>
        <w:t>LPNs may serve as a certified nursing assistant/NATP instructor under the direct supervision of an RN. LPNs, under the general supervision of the primary instructor, may provide classroom and skills training instruction and supervision with two years of experience in provision of long term care services. </w:t>
      </w:r>
    </w:p>
    <w:p w:rsidR="00783CC9" w:rsidRPr="008912C1" w:rsidRDefault="00783CC9" w:rsidP="00783CC9">
      <w:pPr>
        <w:pStyle w:val="A"/>
      </w:pPr>
      <w:r w:rsidRPr="008912C1">
        <w:t>B.</w:t>
      </w:r>
      <w:r w:rsidRPr="008912C1">
        <w:tab/>
        <w:t>Certified Nursing Assistant, Program Coordinator Eligibility Requirements. The program coordinator shall have the following experience and qualifications:</w:t>
      </w:r>
    </w:p>
    <w:p w:rsidR="00783CC9" w:rsidRPr="008912C1" w:rsidRDefault="00783CC9" w:rsidP="00783CC9">
      <w:pPr>
        <w:pStyle w:val="1"/>
      </w:pPr>
      <w:r w:rsidRPr="008912C1">
        <w:t>1.</w:t>
      </w:r>
      <w:r w:rsidRPr="008912C1">
        <w:tab/>
        <w:t>current Louisiana licensure as a registered nurse (RN);</w:t>
      </w:r>
    </w:p>
    <w:p w:rsidR="00783CC9" w:rsidRPr="008912C1" w:rsidRDefault="00783CC9" w:rsidP="00783CC9">
      <w:pPr>
        <w:pStyle w:val="1"/>
      </w:pPr>
      <w:r w:rsidRPr="008912C1">
        <w:t>2.</w:t>
      </w:r>
      <w:r w:rsidRPr="008912C1">
        <w:tab/>
        <w:t xml:space="preserve">a minimum of two years of nursing experience, of which at least one year must be in the provision of long term care facility services such as a nursing home or skilled nursing facility; </w:t>
      </w:r>
    </w:p>
    <w:p w:rsidR="00783CC9" w:rsidRPr="008912C1" w:rsidRDefault="00783CC9" w:rsidP="00783CC9">
      <w:pPr>
        <w:pStyle w:val="1"/>
      </w:pPr>
      <w:r w:rsidRPr="008912C1">
        <w:t>3.</w:t>
      </w:r>
      <w:r w:rsidRPr="008912C1">
        <w:tab/>
        <w:t>completion of VTIE, CTTIE, CNA train-the-trainer program or a graduate degree; and</w:t>
      </w:r>
    </w:p>
    <w:p w:rsidR="00783CC9" w:rsidRPr="008912C1" w:rsidRDefault="00783CC9" w:rsidP="00783CC9">
      <w:pPr>
        <w:pStyle w:val="1"/>
      </w:pPr>
      <w:r w:rsidRPr="008912C1">
        <w:t>4.</w:t>
      </w:r>
      <w:r w:rsidRPr="008912C1">
        <w:tab/>
        <w:t>meet requirements mandated by the Louisiana Department of Health (LDH), Health Standards Section;</w:t>
      </w:r>
    </w:p>
    <w:p w:rsidR="00783CC9" w:rsidRPr="008912C1" w:rsidRDefault="00783CC9" w:rsidP="00783CC9">
      <w:pPr>
        <w:pStyle w:val="A"/>
      </w:pPr>
      <w:r w:rsidRPr="008912C1">
        <w:t>C.</w:t>
      </w:r>
      <w:r w:rsidRPr="008912C1">
        <w:tab/>
        <w:t>Emergency Medical Technician</w:t>
      </w:r>
    </w:p>
    <w:p w:rsidR="00783CC9" w:rsidRPr="008912C1" w:rsidRDefault="00783CC9" w:rsidP="00783CC9">
      <w:pPr>
        <w:pStyle w:val="1"/>
        <w:rPr>
          <w:strike/>
        </w:rPr>
      </w:pPr>
      <w:r w:rsidRPr="008912C1">
        <w:t>1.</w:t>
      </w:r>
      <w:r w:rsidRPr="008912C1">
        <w:tab/>
        <w:t>An emergency medical technician (EMT) instructor must be approved by the Bureau of EMS.</w:t>
      </w:r>
    </w:p>
    <w:p w:rsidR="00783CC9" w:rsidRPr="008912C1" w:rsidRDefault="00783CC9" w:rsidP="00783CC9">
      <w:pPr>
        <w:pStyle w:val="A"/>
        <w:rPr>
          <w:strike/>
        </w:rPr>
      </w:pPr>
      <w:r w:rsidRPr="008912C1">
        <w:t>D.</w:t>
      </w:r>
      <w:r w:rsidRPr="008912C1">
        <w:tab/>
        <w:t>Sports Medicine Eligibility Requirements</w:t>
      </w:r>
    </w:p>
    <w:p w:rsidR="00783CC9" w:rsidRPr="008912C1" w:rsidRDefault="00783CC9" w:rsidP="00783CC9">
      <w:pPr>
        <w:pStyle w:val="1"/>
      </w:pPr>
      <w:r w:rsidRPr="008912C1">
        <w:t>1.</w:t>
      </w:r>
      <w:r w:rsidRPr="008912C1">
        <w:tab/>
        <w:t>Sports medicine instructors shall have at least a Bachelor of Science degree and have a valid current state and/or national certification as an athletic trainer and meet all CTTIE requirements.</w:t>
      </w:r>
    </w:p>
    <w:p w:rsidR="00783CC9" w:rsidRPr="008912C1" w:rsidRDefault="00783CC9" w:rsidP="00783CC9">
      <w:pPr>
        <w:pStyle w:val="1"/>
      </w:pPr>
      <w:r w:rsidRPr="008912C1">
        <w:t>2.</w:t>
      </w:r>
      <w:r w:rsidRPr="008912C1">
        <w:tab/>
        <w:t>Applicants pursuing a graduate degree in athletic training who are working as an athletic trainer graduate assistant at a university accredited in accordance with 34 CFR 602 may count the work experience hours toward meeting the required work hours for the CTTIE application. CTTIE application must include a letter from the director of athletics at the university with the actual number of hours worked and assigned duties.</w:t>
      </w:r>
    </w:p>
    <w:p w:rsidR="00783CC9" w:rsidRPr="008912C1" w:rsidRDefault="00783CC9" w:rsidP="00783CC9">
      <w:pPr>
        <w:pStyle w:val="A"/>
      </w:pPr>
      <w:r w:rsidRPr="008912C1">
        <w:t>E.</w:t>
      </w:r>
      <w:r w:rsidRPr="008912C1">
        <w:tab/>
        <w:t>Jobs for America's Graduates (JAG) Louisiana Job Specialist eligibility requirements:</w:t>
      </w:r>
    </w:p>
    <w:p w:rsidR="00783CC9" w:rsidRPr="008912C1" w:rsidRDefault="00783CC9" w:rsidP="00783CC9">
      <w:pPr>
        <w:pStyle w:val="1"/>
      </w:pPr>
      <w:r w:rsidRPr="008912C1">
        <w:t>1.</w:t>
      </w:r>
      <w:r w:rsidRPr="008912C1">
        <w:tab/>
        <w:t>a bachelor's degree from a state-approved college or university accredited in accordance with 34 CFR 602, plus two years of full-time work experience, or 3,840 hours of work experience within four years of date of application; or</w:t>
      </w:r>
    </w:p>
    <w:p w:rsidR="00783CC9" w:rsidRPr="008912C1" w:rsidRDefault="00783CC9" w:rsidP="00783CC9">
      <w:pPr>
        <w:pStyle w:val="1"/>
      </w:pPr>
      <w:r w:rsidRPr="008912C1">
        <w:t>2.</w:t>
      </w:r>
      <w:r w:rsidRPr="008912C1">
        <w:tab/>
        <w:t>a valid standard Louisiana teaching or school counselor certification.</w:t>
      </w:r>
    </w:p>
    <w:p w:rsidR="00783CC9" w:rsidRPr="008912C1" w:rsidRDefault="00783CC9" w:rsidP="00783CC9">
      <w:pPr>
        <w:pStyle w:val="AuthorityNote"/>
      </w:pPr>
      <w:r w:rsidRPr="008912C1">
        <w:t>AUTHORITY NOTE:</w:t>
      </w:r>
      <w:r w:rsidRPr="008912C1">
        <w:tab/>
        <w:t>Promulgated in accordance with R.S. 17:6(A)(10), (11), and (15), R.S. 17:7(6), R.S. 17:10, R.S. 17:22(6), R.S. 17:391.1-391.10, and R.S. 17:411.</w:t>
      </w:r>
    </w:p>
    <w:p w:rsidR="00783CC9" w:rsidRPr="00E6234C" w:rsidRDefault="00783CC9" w:rsidP="00783CC9">
      <w:pPr>
        <w:pStyle w:val="HistoricalNote"/>
      </w:pPr>
      <w:r w:rsidRPr="008912C1">
        <w:t>HISTORICAL NOTE:</w:t>
      </w:r>
      <w:r w:rsidRPr="008912C1">
        <w:tab/>
        <w:t xml:space="preserve">Promulgated by the Board of Elementary and Secondary Education, </w:t>
      </w:r>
      <w:r>
        <w:t>LR 48:453</w:t>
      </w:r>
      <w:r w:rsidRPr="001A3EAC">
        <w:t xml:space="preserve"> (March 2022</w:t>
      </w:r>
      <w:r w:rsidR="00E23FBF" w:rsidRPr="00BA2203">
        <w:t>)</w:t>
      </w:r>
      <w:r w:rsidR="00E23FBF">
        <w:t>, repromulgated LR 48:1061 (April 2022)</w:t>
      </w:r>
      <w:r w:rsidR="00E23FBF" w:rsidRPr="00BA2203">
        <w:t>.</w:t>
      </w:r>
    </w:p>
    <w:p w:rsidR="00783CC9" w:rsidRPr="008912C1" w:rsidRDefault="00026FDA" w:rsidP="00783CC9">
      <w:pPr>
        <w:pStyle w:val="Chapter"/>
      </w:pPr>
      <w:bookmarkStart w:id="149" w:name="TOC_Chap63"/>
      <w:bookmarkStart w:id="150" w:name="_Toc128061378"/>
      <w:r w:rsidRPr="00E6234C">
        <w:t>Chapter 13.</w:t>
      </w:r>
      <w:bookmarkEnd w:id="149"/>
      <w:r w:rsidRPr="00E6234C">
        <w:tab/>
      </w:r>
      <w:r w:rsidR="00783CC9" w:rsidRPr="008912C1">
        <w:t>Endorsements to Existing Certificates</w:t>
      </w:r>
      <w:bookmarkEnd w:id="150"/>
    </w:p>
    <w:p w:rsidR="00783CC9" w:rsidRPr="008912C1" w:rsidRDefault="00783CC9" w:rsidP="00783CC9">
      <w:pPr>
        <w:pStyle w:val="Section"/>
      </w:pPr>
      <w:bookmarkStart w:id="151" w:name="_Toc128061379"/>
      <w:r w:rsidRPr="008912C1">
        <w:t>§1301.</w:t>
      </w:r>
      <w:r w:rsidRPr="008912C1">
        <w:tab/>
        <w:t>Introduction</w:t>
      </w:r>
      <w:bookmarkEnd w:id="151"/>
    </w:p>
    <w:p w:rsidR="00783CC9" w:rsidRPr="008912C1" w:rsidRDefault="00783CC9" w:rsidP="00783CC9">
      <w:pPr>
        <w:pStyle w:val="A"/>
      </w:pPr>
      <w:r w:rsidRPr="008912C1">
        <w:t>A.</w:t>
      </w:r>
      <w:r w:rsidRPr="008912C1">
        <w:tab/>
        <w:t xml:space="preserve">Endorsement areas are permanent credentials added to a teaching certificate. Upon completion of requirements for an additional area of certification, as outlined in this bulletin, the holder of a valid Louisiana teaching certificate may have the endorsement added. For endorsement </w:t>
      </w:r>
      <w:r>
        <w:t>purposes, the following applie.</w:t>
      </w:r>
    </w:p>
    <w:p w:rsidR="00783CC9" w:rsidRPr="008912C1" w:rsidRDefault="00783CC9" w:rsidP="00783CC9">
      <w:pPr>
        <w:pStyle w:val="1"/>
      </w:pPr>
      <w:r w:rsidRPr="008912C1">
        <w:t>1.</w:t>
      </w:r>
      <w:r w:rsidRPr="008912C1">
        <w:tab/>
        <w:t>A generalized reference to a Praxis exam means the current applicable exam(s) in policy, with the current established passing score(s).</w:t>
      </w:r>
    </w:p>
    <w:p w:rsidR="00783CC9" w:rsidRPr="008912C1" w:rsidRDefault="00783CC9" w:rsidP="00783CC9">
      <w:pPr>
        <w:pStyle w:val="1"/>
      </w:pPr>
      <w:r w:rsidRPr="008912C1">
        <w:t>2.</w:t>
      </w:r>
      <w:r w:rsidRPr="008912C1">
        <w:tab/>
        <w:t>Semester hours earned to add certification areas and/or levels to an existing certificate cannot include repeat or duplicate coursework.</w:t>
      </w:r>
    </w:p>
    <w:p w:rsidR="00783CC9" w:rsidRPr="008912C1" w:rsidRDefault="00783CC9" w:rsidP="00783CC9">
      <w:pPr>
        <w:pStyle w:val="1"/>
      </w:pPr>
      <w:r w:rsidRPr="008912C1">
        <w:t>3.</w:t>
      </w:r>
      <w:r w:rsidRPr="008912C1">
        <w:tab/>
        <w:t>A National Board Certified (NBC) teacher with an existing Louisiana teaching certificate is eligible for the addition or add-on endorsement to a certificate of the corresponding area for which NBC is held.</w:t>
      </w:r>
    </w:p>
    <w:p w:rsidR="00783CC9" w:rsidRPr="008912C1" w:rsidRDefault="00783CC9" w:rsidP="00783CC9">
      <w:pPr>
        <w:pStyle w:val="1"/>
      </w:pPr>
      <w:r w:rsidRPr="008912C1">
        <w:t>4.</w:t>
      </w:r>
      <w:r w:rsidRPr="008912C1">
        <w:tab/>
        <w:t>All coursework used for add-on certification must be for regular credit, not of a remedial or developmental nature, and no final grade below a "C" will be accepted.</w:t>
      </w:r>
    </w:p>
    <w:p w:rsidR="00783CC9" w:rsidRPr="008912C1" w:rsidRDefault="00783CC9" w:rsidP="00783CC9">
      <w:pPr>
        <w:pStyle w:val="1"/>
      </w:pPr>
      <w:r w:rsidRPr="008912C1">
        <w:t>5.</w:t>
      </w:r>
      <w:r w:rsidRPr="008912C1">
        <w:tab/>
        <w:t xml:space="preserve">Semester hours earned from an institution accredited in accordance with 34 CFR 602 or equivalent contact hours from a non-university private provider of teacher and/or educational leader preparation program are acceptable for endorsement purposes. One semester hour is equivalent to 15 contact hours. </w:t>
      </w:r>
    </w:p>
    <w:p w:rsidR="00783CC9" w:rsidRPr="008912C1" w:rsidRDefault="00783CC9" w:rsidP="00783CC9">
      <w:pPr>
        <w:pStyle w:val="1"/>
      </w:pPr>
      <w:r w:rsidRPr="008912C1">
        <w:t>6.</w:t>
      </w:r>
      <w:r w:rsidRPr="008912C1">
        <w:tab/>
        <w:t xml:space="preserve">Non-university private providers of teacher and/or educational leader preparation programs must submit proposals for approval by LDE and BESE, as outlined in Chapter 5 of Bulletin 996: Standards for Approval of Teacher and/or Educational Leader Preparation Programs. </w:t>
      </w:r>
    </w:p>
    <w:p w:rsidR="00783CC9" w:rsidRPr="008912C1" w:rsidRDefault="00783CC9" w:rsidP="00783CC9">
      <w:pPr>
        <w:pStyle w:val="1"/>
      </w:pPr>
      <w:r w:rsidRPr="008912C1">
        <w:t>7.</w:t>
      </w:r>
      <w:r w:rsidRPr="008912C1">
        <w:tab/>
        <w:t>All out-of-state experience must be verified as successful by the out-of-state employing authority or SEA.</w:t>
      </w:r>
    </w:p>
    <w:p w:rsidR="00783CC9" w:rsidRPr="008912C1" w:rsidRDefault="00783CC9" w:rsidP="00783CC9">
      <w:pPr>
        <w:pStyle w:val="A"/>
      </w:pPr>
      <w:r w:rsidRPr="008912C1">
        <w:t>B.</w:t>
      </w:r>
      <w:r w:rsidRPr="008912C1">
        <w:tab/>
        <w:t>A formal request for an additional certification or credential on a teaching license must be submitted to the LDE. An official transcript from an institution accredited in accordance with 34 CFR 602, verifying successful completion of endorsement requirements and semester hours or documentation from the non-university private provider verifying successful completion of endorsement requirements in contact hours must accompany the request. The final authority for approval of additional certification is the LDE.</w:t>
      </w:r>
    </w:p>
    <w:p w:rsidR="00783CC9" w:rsidRPr="008912C1" w:rsidRDefault="00783CC9" w:rsidP="00783CC9">
      <w:pPr>
        <w:pStyle w:val="A"/>
      </w:pPr>
      <w:r w:rsidRPr="008912C1">
        <w:t>C.</w:t>
      </w:r>
      <w:r w:rsidRPr="008912C1">
        <w:tab/>
        <w:t xml:space="preserve">This Chapter has been divided into three Subchapters, as follows: </w:t>
      </w:r>
    </w:p>
    <w:p w:rsidR="00783CC9" w:rsidRPr="008912C1" w:rsidRDefault="00783CC9" w:rsidP="00783CC9">
      <w:pPr>
        <w:pStyle w:val="1"/>
      </w:pPr>
      <w:r w:rsidRPr="008912C1">
        <w:t>1.</w:t>
      </w:r>
      <w:r w:rsidRPr="008912C1">
        <w:tab/>
        <w:t xml:space="preserve">regular education level and area endorsements; </w:t>
      </w:r>
    </w:p>
    <w:p w:rsidR="00783CC9" w:rsidRPr="008912C1" w:rsidRDefault="00783CC9" w:rsidP="00783CC9">
      <w:pPr>
        <w:pStyle w:val="1"/>
      </w:pPr>
      <w:r w:rsidRPr="008912C1">
        <w:t>2.</w:t>
      </w:r>
      <w:r w:rsidRPr="008912C1">
        <w:tab/>
        <w:t xml:space="preserve">special education level and area endorsements; and </w:t>
      </w:r>
    </w:p>
    <w:p w:rsidR="00783CC9" w:rsidRPr="008912C1" w:rsidRDefault="00783CC9" w:rsidP="00783CC9">
      <w:pPr>
        <w:pStyle w:val="1"/>
      </w:pPr>
      <w:r w:rsidRPr="008912C1">
        <w:t>3.</w:t>
      </w:r>
      <w:r w:rsidRPr="008912C1">
        <w:tab/>
        <w:t>all other endorsement areas.</w:t>
      </w:r>
    </w:p>
    <w:p w:rsidR="00026FDA" w:rsidRPr="00E6234C" w:rsidRDefault="00783CC9" w:rsidP="00783CC9">
      <w:pPr>
        <w:pStyle w:val="AuthorityNote"/>
      </w:pPr>
      <w:r w:rsidRPr="008912C1">
        <w:t>AUTHORITY NOTE:</w:t>
      </w:r>
      <w:r w:rsidRPr="008912C1">
        <w:tab/>
        <w:t>Promulgated in accordance with R.S. 17:6(A)(10), (11), and (15), R.S. 17:7(6), R.S. 17:10, R.S. 17:22(6), R.S. 17:391.1-391.10, and R.S. 17:411</w:t>
      </w:r>
    </w:p>
    <w:p w:rsidR="00026FDA" w:rsidRPr="00E6234C" w:rsidRDefault="00026FDA" w:rsidP="00026FDA">
      <w:pPr>
        <w:pStyle w:val="HistoricalNote"/>
      </w:pPr>
      <w:r w:rsidRPr="00E6234C">
        <w:t>HISTORICAL NOTE:</w:t>
      </w:r>
      <w:r w:rsidRPr="00E6234C">
        <w:tab/>
        <w:t>Promulgated by the Board of Elementary and Secondary Education, LR 33:2059 (October 2007)</w:t>
      </w:r>
      <w:r w:rsidR="00783CC9">
        <w:t>, LR 48:454</w:t>
      </w:r>
      <w:r w:rsidR="00783CC9" w:rsidRPr="001A3EAC">
        <w:t xml:space="preserve"> (March 2022</w:t>
      </w:r>
      <w:r w:rsidR="00E23FBF">
        <w:t>), repromulgated LR 48:</w:t>
      </w:r>
      <w:r w:rsidR="00E23FBF" w:rsidRPr="00A9114C">
        <w:t xml:space="preserve"> </w:t>
      </w:r>
      <w:r w:rsidR="00E23FBF">
        <w:t>1062 (April 2022).</w:t>
      </w:r>
    </w:p>
    <w:p w:rsidR="00B64EA7" w:rsidRPr="00566621" w:rsidRDefault="00B64EA7" w:rsidP="00B64EA7">
      <w:pPr>
        <w:pStyle w:val="Chapter"/>
      </w:pPr>
      <w:bookmarkStart w:id="152" w:name="_Toc128061380"/>
      <w:r w:rsidRPr="00566621">
        <w:t>Subchapter A.</w:t>
      </w:r>
      <w:r w:rsidRPr="00566621">
        <w:tab/>
        <w:t>Regular Education Level and Area Endorsements</w:t>
      </w:r>
      <w:bookmarkEnd w:id="152"/>
    </w:p>
    <w:p w:rsidR="00B64EA7" w:rsidRPr="00566621" w:rsidRDefault="00B64EA7" w:rsidP="00B64EA7">
      <w:pPr>
        <w:pStyle w:val="Section"/>
      </w:pPr>
      <w:bookmarkStart w:id="153" w:name="_Toc128061381"/>
      <w:r w:rsidRPr="00566621">
        <w:t>§1303.</w:t>
      </w:r>
      <w:r w:rsidRPr="00566621">
        <w:tab/>
        <w:t>Introduction</w:t>
      </w:r>
      <w:bookmarkEnd w:id="153"/>
    </w:p>
    <w:p w:rsidR="00B64EA7" w:rsidRPr="008912C1" w:rsidRDefault="00B64EA7" w:rsidP="00B64EA7">
      <w:pPr>
        <w:pStyle w:val="A"/>
      </w:pPr>
      <w:r w:rsidRPr="00566621">
        <w:t>A.</w:t>
      </w:r>
      <w:r w:rsidRPr="00566621">
        <w:tab/>
        <w:t>The following requirements must be completed to add an education certification level</w:t>
      </w:r>
      <w:r w:rsidRPr="008912C1">
        <w:t xml:space="preserve"> and/or a certification area to an existing valid teaching certificate. </w:t>
      </w:r>
    </w:p>
    <w:p w:rsidR="00026FDA" w:rsidRPr="00E6234C" w:rsidRDefault="00B64EA7" w:rsidP="00B64EA7">
      <w:pPr>
        <w:pStyle w:val="AuthorityNote"/>
      </w:pPr>
      <w:r w:rsidRPr="008912C1">
        <w:t>AUTHORITY NOTE:</w:t>
      </w:r>
      <w:r w:rsidRPr="008912C1">
        <w:tab/>
        <w:t>Promulgated in accordance with R.S. 17:6(A)(10), (11), and (15), R.S. 17:7(6), R.S. 17:10, R.S. 17:22(6), R.S. 17:391.1-391.10, and R.S. 17:411.</w:t>
      </w:r>
    </w:p>
    <w:p w:rsidR="00026FDA" w:rsidRPr="00E6234C" w:rsidRDefault="00026FDA" w:rsidP="00026FDA">
      <w:pPr>
        <w:pStyle w:val="HistoricalNote"/>
      </w:pPr>
      <w:r w:rsidRPr="00E6234C">
        <w:t>HISTORICAL NOTE:</w:t>
      </w:r>
      <w:r w:rsidRPr="00E6234C">
        <w:tab/>
        <w:t>Promulgated by the Board of Elementary and Secondary Education, LR 33:2059 (October 2007)</w:t>
      </w:r>
      <w:r w:rsidR="00B64EA7">
        <w:t>, amended LR 48:455</w:t>
      </w:r>
      <w:r w:rsidR="00B64EA7" w:rsidRPr="001A3EAC">
        <w:t xml:space="preserve"> (March 2022</w:t>
      </w:r>
      <w:r w:rsidR="00E23FBF">
        <w:t>), repromulgated LR 48:1063 (April 2022).</w:t>
      </w:r>
    </w:p>
    <w:p w:rsidR="00B64EA7" w:rsidRPr="008912C1" w:rsidRDefault="00026FDA" w:rsidP="00B64EA7">
      <w:pPr>
        <w:pStyle w:val="Section"/>
      </w:pPr>
      <w:bookmarkStart w:id="154" w:name="_Toc128061382"/>
      <w:r w:rsidRPr="00E6234C">
        <w:t>§1305.</w:t>
      </w:r>
      <w:r w:rsidRPr="00E6234C">
        <w:tab/>
      </w:r>
      <w:r w:rsidR="00B64EA7" w:rsidRPr="008912C1">
        <w:t>Requirements to add Birth to Kindergarten</w:t>
      </w:r>
      <w:bookmarkEnd w:id="154"/>
    </w:p>
    <w:p w:rsidR="0018555E" w:rsidRPr="00B053D1" w:rsidRDefault="00B64EA7" w:rsidP="0018555E">
      <w:pPr>
        <w:pStyle w:val="A"/>
      </w:pPr>
      <w:r w:rsidRPr="008912C1">
        <w:t>A.</w:t>
      </w:r>
      <w:r w:rsidRPr="008912C1">
        <w:tab/>
      </w:r>
      <w:r w:rsidR="0018555E" w:rsidRPr="00B053D1">
        <w:t>Individuals holding a valid early childhood certificate for PK-K, PK-3, elementary certificate for grade levels 1-4, 1-5, 1-6, or 1-8, or early interventionist certificate must achieve one of the following:</w:t>
      </w:r>
    </w:p>
    <w:p w:rsidR="0018555E" w:rsidRPr="00B053D1" w:rsidRDefault="0018555E" w:rsidP="0018555E">
      <w:pPr>
        <w:pStyle w:val="1"/>
      </w:pPr>
      <w:r w:rsidRPr="00B053D1">
        <w:t>1.</w:t>
      </w:r>
      <w:r w:rsidRPr="00B053D1">
        <w:tab/>
        <w:t>earn a passing score for Praxis—principles of learning and teaching early childhood (0621 or 5621); or</w:t>
      </w:r>
    </w:p>
    <w:p w:rsidR="0018555E" w:rsidRPr="00B053D1" w:rsidRDefault="0018555E" w:rsidP="0018555E">
      <w:pPr>
        <w:pStyle w:val="1"/>
      </w:pPr>
      <w:r w:rsidRPr="00B053D1">
        <w:t>2.</w:t>
      </w:r>
      <w:r w:rsidRPr="00B053D1">
        <w:tab/>
        <w:t>12 semester hours of combined early childhood and kindergarten coursework; and</w:t>
      </w:r>
    </w:p>
    <w:p w:rsidR="0018555E" w:rsidRPr="00B053D1" w:rsidRDefault="0018555E" w:rsidP="0018555E">
      <w:pPr>
        <w:pStyle w:val="1"/>
      </w:pPr>
      <w:r w:rsidRPr="00B053D1">
        <w:t>3.</w:t>
      </w:r>
      <w:r w:rsidRPr="00B053D1">
        <w:tab/>
      </w:r>
      <w:r>
        <w:t>c</w:t>
      </w:r>
      <w:r w:rsidRPr="00B053D1">
        <w:t>omplete nine semester hours in the teaching of reading and literacy in alignment with the li</w:t>
      </w:r>
      <w:r>
        <w:t>teracy foundations competencies.</w:t>
      </w:r>
    </w:p>
    <w:p w:rsidR="00B64EA7" w:rsidRPr="008912C1" w:rsidRDefault="0018555E" w:rsidP="0018555E">
      <w:pPr>
        <w:pStyle w:val="A"/>
      </w:pPr>
      <w:r>
        <w:t>B.</w:t>
      </w:r>
      <w:r>
        <w:tab/>
        <w:t>A</w:t>
      </w:r>
      <w:r w:rsidRPr="00B053D1">
        <w:t>lternate preparation completers may pass the adopted Teaching of Reading exam in lieu of semester hours or successfully complete the BESE-approved literacy foundations training, in accordance with §303 of this Part.</w:t>
      </w:r>
    </w:p>
    <w:p w:rsidR="00026FDA" w:rsidRPr="00E6234C" w:rsidRDefault="00B64EA7" w:rsidP="00B64EA7">
      <w:pPr>
        <w:pStyle w:val="AuthorityNote"/>
      </w:pPr>
      <w:r w:rsidRPr="008912C1">
        <w:t>AUTHORITY NOTE:</w:t>
      </w:r>
      <w:r w:rsidRPr="008912C1">
        <w:tab/>
        <w:t>Promulgated in accordance with R.S. 17:6(A)(10), (11), and (15), R.S. 17:7(6), R.S. 17:10, and R.S. 17:22(6).</w:t>
      </w:r>
    </w:p>
    <w:p w:rsidR="00026FDA" w:rsidRDefault="00026FDA" w:rsidP="00026FDA">
      <w:pPr>
        <w:pStyle w:val="HistoricalNote"/>
      </w:pPr>
      <w:r w:rsidRPr="00E6234C">
        <w:t>HISTORICAL NOTE:</w:t>
      </w:r>
      <w:r w:rsidRPr="00E6234C">
        <w:tab/>
        <w:t>Promulgated by the Board of Elementary and Secondary Educa</w:t>
      </w:r>
      <w:r w:rsidR="005D02C6">
        <w:t xml:space="preserve">tion, LR 33:2060 (October 2007), </w:t>
      </w:r>
      <w:r w:rsidR="005D02C6" w:rsidRPr="005D02C6">
        <w:t>amended LR 46:1385 (October 2020)</w:t>
      </w:r>
      <w:r w:rsidR="00B64EA7">
        <w:t>, amended LR 48:455</w:t>
      </w:r>
      <w:r w:rsidR="00B64EA7" w:rsidRPr="001A3EAC">
        <w:t xml:space="preserve"> (March 2022</w:t>
      </w:r>
      <w:r w:rsidR="00E23FBF">
        <w:t>), repromulgated LR 48:1063 (April 2022</w:t>
      </w:r>
      <w:r w:rsidR="0018555E" w:rsidRPr="00B053D1">
        <w:t>), LR 48:</w:t>
      </w:r>
      <w:r w:rsidR="0018555E">
        <w:t>2555 (October 2022).</w:t>
      </w:r>
    </w:p>
    <w:p w:rsidR="00B64EA7" w:rsidRPr="008912C1" w:rsidRDefault="00B64EA7" w:rsidP="00B64EA7">
      <w:pPr>
        <w:pStyle w:val="Section"/>
      </w:pPr>
      <w:bookmarkStart w:id="155" w:name="_Toc128061383"/>
      <w:r w:rsidRPr="008912C1">
        <w:t>§1307.</w:t>
      </w:r>
      <w:r w:rsidRPr="008912C1">
        <w:tab/>
        <w:t xml:space="preserve">Requirements to add Early Childhood </w:t>
      </w:r>
      <w:r w:rsidRPr="008912C1">
        <w:br/>
        <w:t>(Grades PK-3)</w:t>
      </w:r>
      <w:bookmarkEnd w:id="155"/>
    </w:p>
    <w:p w:rsidR="002E6646" w:rsidRPr="00B053D1" w:rsidRDefault="00B64EA7" w:rsidP="002E6646">
      <w:pPr>
        <w:pStyle w:val="A"/>
      </w:pPr>
      <w:r w:rsidRPr="008912C1">
        <w:t>A.</w:t>
      </w:r>
      <w:r w:rsidRPr="008912C1">
        <w:tab/>
      </w:r>
      <w:r w:rsidR="002E6646" w:rsidRPr="00B053D1">
        <w:t>Individuals holding a valid elementary certificate for grade levels 1-4, 1-5, 1-6, or 1-8 must achieve one of the following:</w:t>
      </w:r>
    </w:p>
    <w:p w:rsidR="002E6646" w:rsidRPr="00B053D1" w:rsidRDefault="002E6646" w:rsidP="002E6646">
      <w:pPr>
        <w:pStyle w:val="1"/>
      </w:pPr>
      <w:r w:rsidRPr="00B053D1">
        <w:t>1.</w:t>
      </w:r>
      <w:r w:rsidRPr="00B053D1">
        <w:tab/>
        <w:t>earn a passing score for Praxis—principles of learning and teaching early childhood (0621 or 5621); or</w:t>
      </w:r>
    </w:p>
    <w:p w:rsidR="002E6646" w:rsidRPr="00B053D1" w:rsidRDefault="002E6646" w:rsidP="002E6646">
      <w:pPr>
        <w:pStyle w:val="1"/>
      </w:pPr>
      <w:r w:rsidRPr="00B053D1">
        <w:t>2.</w:t>
      </w:r>
      <w:r w:rsidRPr="00B053D1">
        <w:tab/>
        <w:t>12 semester hours of combined early childhood and kindergarten coursework; and</w:t>
      </w:r>
    </w:p>
    <w:p w:rsidR="002E6646" w:rsidRPr="00B053D1" w:rsidRDefault="002E6646" w:rsidP="002E6646">
      <w:pPr>
        <w:pStyle w:val="1"/>
      </w:pPr>
      <w:r w:rsidRPr="00B053D1">
        <w:t>3.</w:t>
      </w:r>
      <w:r w:rsidRPr="00B053D1">
        <w:tab/>
        <w:t xml:space="preserve">complete </w:t>
      </w:r>
      <w:r>
        <w:t xml:space="preserve">nine </w:t>
      </w:r>
      <w:r w:rsidRPr="00B053D1">
        <w:t>semester hours in the teaching of reading and literacy in alignment with the literacy foundations competencies.</w:t>
      </w:r>
    </w:p>
    <w:p w:rsidR="00B64EA7" w:rsidRPr="008912C1" w:rsidRDefault="002E6646" w:rsidP="002E6646">
      <w:pPr>
        <w:pStyle w:val="1"/>
      </w:pPr>
      <w:r w:rsidRPr="00B053D1">
        <w:t>4.</w:t>
      </w:r>
      <w:r w:rsidRPr="00B053D1">
        <w:tab/>
        <w:t>Alternate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
      </w:pPr>
      <w:r w:rsidRPr="008912C1">
        <w:t>B.</w:t>
      </w:r>
      <w:r w:rsidRPr="008912C1">
        <w:tab/>
        <w:t>Individuals holding a valid upper elementary or middle school certificate for grade levels 4-8, 5-8, or 6-8, secondary school certificate for grade levels 6-12, 7-12, or 9-12, special education certificate other than early interventionist, or an all-level K-12 certificate in the areas of art, dance, foreign language, health, physical education, health and physical education, or music) must achieve the following:</w:t>
      </w:r>
    </w:p>
    <w:p w:rsidR="00B64EA7" w:rsidRPr="008912C1" w:rsidRDefault="00B64EA7" w:rsidP="00B64EA7">
      <w:pPr>
        <w:pStyle w:val="1"/>
      </w:pPr>
      <w:r w:rsidRPr="008912C1">
        <w:t>1.</w:t>
      </w:r>
      <w:r>
        <w:tab/>
      </w:r>
      <w:r w:rsidRPr="008912C1">
        <w:t>for endorsements prior to 9/1/15, earn a passing score for Praxis elementary education: content knowledge (0014 or 5014);</w:t>
      </w:r>
    </w:p>
    <w:p w:rsidR="00B64EA7" w:rsidRPr="008912C1" w:rsidRDefault="00B64EA7" w:rsidP="00B64EA7">
      <w:pPr>
        <w:pStyle w:val="1"/>
      </w:pPr>
      <w:r w:rsidRPr="008912C1">
        <w:t>2.</w:t>
      </w:r>
      <w:r>
        <w:tab/>
      </w:r>
      <w:r w:rsidRPr="008912C1">
        <w:t>for endorsements issued 9/1/15 to 8/31/17, earn a passing score for Praxis elementary education: content knowledge (5018) or Praxis elementary education: multiple subjects (5001);</w:t>
      </w:r>
    </w:p>
    <w:p w:rsidR="00B64EA7" w:rsidRPr="008912C1" w:rsidRDefault="00B64EA7" w:rsidP="00B64EA7">
      <w:pPr>
        <w:pStyle w:val="1"/>
      </w:pPr>
      <w:r>
        <w:t>3.</w:t>
      </w:r>
      <w:r>
        <w:tab/>
      </w:r>
      <w:r w:rsidRPr="008912C1">
        <w:t>for endorsements issued 9/1/17 and beyond, earn a passing score for Praxis elementary education: multiple subjects (5001); and</w:t>
      </w:r>
    </w:p>
    <w:p w:rsidR="00B64EA7" w:rsidRPr="008912C1" w:rsidRDefault="00B64EA7" w:rsidP="00B64EA7">
      <w:pPr>
        <w:pStyle w:val="1"/>
      </w:pPr>
      <w:r w:rsidRPr="008912C1">
        <w:t>4.</w:t>
      </w:r>
      <w:r w:rsidRPr="008912C1">
        <w:tab/>
        <w:t>earn a passing score for Praxis principles of learning and teaching early childhood (0621 or 5621) or accumulate 12 credit hours of combined early childhood and kindergarten coursework; and</w:t>
      </w:r>
    </w:p>
    <w:p w:rsidR="002E6646" w:rsidRPr="00B053D1" w:rsidRDefault="00B64EA7" w:rsidP="002E6646">
      <w:pPr>
        <w:pStyle w:val="1"/>
      </w:pPr>
      <w:r w:rsidRPr="008912C1">
        <w:t>5.</w:t>
      </w:r>
      <w:r w:rsidRPr="008912C1">
        <w:tab/>
      </w:r>
      <w:r w:rsidR="002E6646" w:rsidRPr="00B053D1">
        <w:t>earn nine semester hours of reading coursework in alignment with the literacy foundations competencies.</w:t>
      </w:r>
    </w:p>
    <w:p w:rsidR="00B64EA7" w:rsidRPr="008912C1" w:rsidRDefault="002E6646" w:rsidP="002E6646">
      <w:pPr>
        <w:pStyle w:val="1"/>
      </w:pPr>
      <w:r w:rsidRPr="00B053D1">
        <w:t>6.</w:t>
      </w:r>
      <w:r w:rsidRPr="00B053D1">
        <w:tab/>
        <w:t>Alternate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
      </w:pPr>
      <w:r w:rsidRPr="008912C1">
        <w:t>C.</w:t>
      </w:r>
      <w:r w:rsidRPr="008912C1">
        <w:tab/>
        <w:t>Individuals holding a valid early interventionist certificate must achieve the following:</w:t>
      </w:r>
    </w:p>
    <w:p w:rsidR="00B64EA7" w:rsidRPr="008912C1" w:rsidRDefault="00B64EA7" w:rsidP="00B64EA7">
      <w:pPr>
        <w:pStyle w:val="1"/>
      </w:pPr>
      <w:r w:rsidRPr="008912C1">
        <w:t>1.</w:t>
      </w:r>
      <w:r w:rsidRPr="008912C1">
        <w:tab/>
        <w:t>earn a passing score for Praxis—Elementary Education: Content Knowledge (0014 or 5014) prior to 9/1/15; effective 9/1/15 to 8/31/17 pass Elementary Education: Content Knowledge (5018) or Elementary Education: Multiple Subjects (5001); mandatory 9/1/17 pass Elementary Education: Multiple Subjects (5001);</w:t>
      </w:r>
    </w:p>
    <w:p w:rsidR="00B64EA7" w:rsidRPr="008912C1" w:rsidRDefault="00B64EA7" w:rsidP="00B64EA7">
      <w:pPr>
        <w:pStyle w:val="1"/>
      </w:pPr>
      <w:r w:rsidRPr="008912C1">
        <w:t>2.</w:t>
      </w:r>
      <w:r w:rsidRPr="008912C1">
        <w:tab/>
        <w:t>earn twelve credit hours of combined early childhood and kindergarten coursework; and</w:t>
      </w:r>
    </w:p>
    <w:p w:rsidR="002E6646" w:rsidRPr="00B053D1" w:rsidRDefault="00B64EA7" w:rsidP="002E6646">
      <w:pPr>
        <w:pStyle w:val="1"/>
      </w:pPr>
      <w:r w:rsidRPr="008912C1">
        <w:t>3.</w:t>
      </w:r>
      <w:r w:rsidRPr="008912C1">
        <w:tab/>
      </w:r>
      <w:r w:rsidR="002E6646" w:rsidRPr="00B053D1">
        <w:t xml:space="preserve">earn </w:t>
      </w:r>
      <w:r w:rsidR="002E6646">
        <w:t xml:space="preserve">nine </w:t>
      </w:r>
      <w:r w:rsidR="002E6646" w:rsidRPr="00B053D1">
        <w:t>semester hours of reading coursework in alignment with the literacy foundations competencies.</w:t>
      </w:r>
    </w:p>
    <w:p w:rsidR="00B64EA7" w:rsidRPr="008912C1" w:rsidRDefault="002E6646" w:rsidP="002E6646">
      <w:pPr>
        <w:pStyle w:val="1"/>
      </w:pPr>
      <w:r w:rsidRPr="00B053D1">
        <w:t>4.</w:t>
      </w:r>
      <w:r w:rsidRPr="00B053D1">
        <w:tab/>
        <w:t>Alternate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
      </w:pPr>
      <w:r w:rsidRPr="008912C1">
        <w:t>D.</w:t>
      </w:r>
      <w:r w:rsidRPr="008912C1">
        <w:tab/>
        <w:t>Individuals holding a valid birth to kindergarten certificate must achieve the following:</w:t>
      </w:r>
    </w:p>
    <w:p w:rsidR="00B64EA7" w:rsidRPr="008912C1" w:rsidRDefault="00B64EA7" w:rsidP="00B64EA7">
      <w:pPr>
        <w:pStyle w:val="1"/>
      </w:pPr>
      <w:r w:rsidRPr="008912C1">
        <w:t>1.</w:t>
      </w:r>
      <w:r w:rsidRPr="008912C1">
        <w:tab/>
        <w:t>earn passing score for Praxis Elementary Education: Content Knowledge (0014 or 5014) prior to 9/1/15; effective 9/1/15 to 8/31/17 pass Elementary Education: Content Knowledge (5018) or Elementary Education: Multiple Subjects (5001); mandatory 9/1/17 pass Elementary Education: Multiple Subjects (5001; and</w:t>
      </w:r>
    </w:p>
    <w:p w:rsidR="002E6646" w:rsidRPr="00B053D1" w:rsidRDefault="00B64EA7" w:rsidP="002E6646">
      <w:pPr>
        <w:pStyle w:val="1"/>
      </w:pPr>
      <w:r w:rsidRPr="008912C1">
        <w:t>2.</w:t>
      </w:r>
      <w:r w:rsidRPr="008912C1">
        <w:tab/>
      </w:r>
      <w:r w:rsidR="002E6646" w:rsidRPr="00B053D1">
        <w:t>earn nine semester hours of reading coursework in alignment with the literacy foundations competencies.</w:t>
      </w:r>
    </w:p>
    <w:p w:rsidR="00B64EA7" w:rsidRPr="008912C1" w:rsidRDefault="002E6646" w:rsidP="002E6646">
      <w:pPr>
        <w:pStyle w:val="1"/>
      </w:pPr>
      <w:r w:rsidRPr="00B053D1">
        <w:t>3.</w:t>
      </w:r>
      <w:r w:rsidRPr="00B053D1">
        <w:tab/>
        <w:t>Alternate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uthorityNote"/>
      </w:pPr>
      <w:r w:rsidRPr="008912C1">
        <w:t>AUTHORITY NOTE:</w:t>
      </w:r>
      <w:r w:rsidRPr="008912C1">
        <w:tab/>
        <w:t>Promulgated in accordance with R.S. 17:6 (A)(10), (11), and (15), 17:7(6), 17:10, 17:22(6), 17:391.1-391.10, and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48:455</w:t>
      </w:r>
      <w:r w:rsidRPr="001A3EAC">
        <w:t xml:space="preserve"> (March 2022</w:t>
      </w:r>
      <w:r w:rsidR="00E23FBF">
        <w:t>), repromulgated LR 48:1063 (April 2022</w:t>
      </w:r>
      <w:r w:rsidR="002E6646" w:rsidRPr="00B053D1">
        <w:t>), LR 48:</w:t>
      </w:r>
      <w:r w:rsidR="002E6646">
        <w:t>2555 (October 2022).</w:t>
      </w:r>
    </w:p>
    <w:p w:rsidR="00B64EA7" w:rsidRPr="008912C1" w:rsidRDefault="00B64EA7" w:rsidP="00B64EA7">
      <w:pPr>
        <w:pStyle w:val="Section"/>
      </w:pPr>
      <w:bookmarkStart w:id="156" w:name="_Toc128061384"/>
      <w:r w:rsidRPr="008912C1">
        <w:t>§1309.</w:t>
      </w:r>
      <w:r w:rsidRPr="008912C1">
        <w:tab/>
        <w:t>Requirements to add Elementary (Grades 1-5)</w:t>
      </w:r>
      <w:bookmarkEnd w:id="156"/>
    </w:p>
    <w:p w:rsidR="00B64EA7" w:rsidRPr="008912C1" w:rsidRDefault="00B64EA7" w:rsidP="00B64EA7">
      <w:pPr>
        <w:pStyle w:val="A"/>
      </w:pPr>
      <w:r w:rsidRPr="008912C1">
        <w:t>A.</w:t>
      </w:r>
      <w:r w:rsidRPr="008912C1">
        <w:tab/>
        <w:t>Individuals holding a valid early childhood certificate for PK-K or PK-3 must achieve the following:</w:t>
      </w:r>
    </w:p>
    <w:p w:rsidR="00B64EA7" w:rsidRPr="008912C1" w:rsidRDefault="00B64EA7" w:rsidP="00B64EA7">
      <w:pPr>
        <w:pStyle w:val="1"/>
      </w:pPr>
      <w:r w:rsidRPr="008912C1">
        <w:t>1.</w:t>
      </w:r>
      <w:r w:rsidRPr="008912C1">
        <w:tab/>
        <w:t>earn a passing score for Praxis—Elementary Education: Content Knowledge (0014 or 5014) prior to 9/1/15; effective 9/1/15 to 8/31/17 pass Elementary Education: Content Knowledge (5018) or Elementary Education: Multiple Subjects (5001); mandatory 9/1/17 pass Elementary Education: Multiple Subjects (5001);</w:t>
      </w:r>
    </w:p>
    <w:p w:rsidR="00B64EA7" w:rsidRPr="008912C1" w:rsidRDefault="00B64EA7" w:rsidP="00B64EA7">
      <w:pPr>
        <w:pStyle w:val="1"/>
      </w:pPr>
      <w:r w:rsidRPr="008912C1">
        <w:t>2.</w:t>
      </w:r>
      <w:r w:rsidRPr="008912C1">
        <w:tab/>
        <w:t>earn a passing score for Praxis—Principles of Learning and Teaching K-6 exam; and</w:t>
      </w:r>
    </w:p>
    <w:p w:rsidR="002E6646" w:rsidRPr="00B053D1" w:rsidRDefault="00B64EA7" w:rsidP="002E6646">
      <w:pPr>
        <w:pStyle w:val="1"/>
      </w:pPr>
      <w:r w:rsidRPr="008912C1">
        <w:t>3.</w:t>
      </w:r>
      <w:r w:rsidRPr="008912C1">
        <w:tab/>
      </w:r>
      <w:r w:rsidR="002E6646" w:rsidRPr="00B053D1">
        <w:t>earn nine semester hours of reading in alignment with the literacy foundations competencies.</w:t>
      </w:r>
    </w:p>
    <w:p w:rsidR="00B64EA7" w:rsidRPr="008912C1" w:rsidRDefault="002E6646" w:rsidP="002E6646">
      <w:pPr>
        <w:pStyle w:val="1"/>
      </w:pPr>
      <w:r w:rsidRPr="00B053D1">
        <w:t>4.</w:t>
      </w:r>
      <w:r w:rsidRPr="00B053D1">
        <w:tab/>
        <w:t>Alternate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
      </w:pPr>
      <w:r w:rsidRPr="008912C1">
        <w:t>B.</w:t>
      </w:r>
      <w:r w:rsidRPr="008912C1">
        <w:tab/>
        <w:t>Individuals holding a valid upper elementary or middle school certificate for grade levels 4-8, 5-8, and 6-8, secondary certificate grade levels 6-12, 7-12, or 9-12, special education certificate, or all-level K-12 certificate for art, dance, foreign language, health, physical education, health and physical education, or music) must achieve the following:</w:t>
      </w:r>
    </w:p>
    <w:p w:rsidR="00B64EA7" w:rsidRPr="008912C1" w:rsidRDefault="00B64EA7" w:rsidP="00B64EA7">
      <w:pPr>
        <w:pStyle w:val="1"/>
      </w:pPr>
      <w:r w:rsidRPr="008912C1">
        <w:t>1.</w:t>
      </w:r>
      <w:r w:rsidRPr="008912C1">
        <w:tab/>
        <w:t>earn passing score for Praxis—Elementary Education: Content Knowledge (0014 or 5014) prior to 9/1/15; effective 9/1/15 to 8/31/17 pass Elementary Education: Content Knowledge (5018) or Elementary Education: Multiple Subjects (5001); mandatory 9/1/17 pass Elementary Education: Multiple Subjects (5001); or</w:t>
      </w:r>
    </w:p>
    <w:p w:rsidR="00B64EA7" w:rsidRPr="008912C1" w:rsidRDefault="00B64EA7" w:rsidP="00B64EA7">
      <w:pPr>
        <w:pStyle w:val="1"/>
      </w:pPr>
      <w:r w:rsidRPr="008912C1">
        <w:t>2.</w:t>
      </w:r>
      <w:r w:rsidRPr="008912C1">
        <w:tab/>
        <w:t>accumulate:</w:t>
      </w:r>
    </w:p>
    <w:p w:rsidR="00B64EA7" w:rsidRPr="008912C1" w:rsidRDefault="00B64EA7" w:rsidP="00B64EA7">
      <w:pPr>
        <w:pStyle w:val="a0"/>
      </w:pPr>
      <w:r w:rsidRPr="008912C1">
        <w:t>a.</w:t>
      </w:r>
      <w:r w:rsidRPr="008912C1">
        <w:tab/>
        <w:t>12 semester hours of mathematics;</w:t>
      </w:r>
    </w:p>
    <w:p w:rsidR="00B64EA7" w:rsidRPr="008912C1" w:rsidRDefault="00B64EA7" w:rsidP="00B64EA7">
      <w:pPr>
        <w:pStyle w:val="a0"/>
      </w:pPr>
      <w:r w:rsidRPr="008912C1">
        <w:t>b.</w:t>
      </w:r>
      <w:r w:rsidRPr="008912C1">
        <w:tab/>
        <w:t>12 semester hours of science;</w:t>
      </w:r>
    </w:p>
    <w:p w:rsidR="00B64EA7" w:rsidRPr="008912C1" w:rsidRDefault="00B64EA7" w:rsidP="00B64EA7">
      <w:pPr>
        <w:pStyle w:val="a0"/>
      </w:pPr>
      <w:r w:rsidRPr="008912C1">
        <w:t>c.</w:t>
      </w:r>
      <w:r w:rsidRPr="008912C1">
        <w:tab/>
        <w:t>12 semester hours of English language arts; and</w:t>
      </w:r>
    </w:p>
    <w:p w:rsidR="00B64EA7" w:rsidRPr="008912C1" w:rsidRDefault="00B64EA7" w:rsidP="00B64EA7">
      <w:pPr>
        <w:pStyle w:val="a0"/>
      </w:pPr>
      <w:r w:rsidRPr="008912C1">
        <w:t>d.</w:t>
      </w:r>
      <w:r w:rsidRPr="008912C1">
        <w:tab/>
        <w:t>12 semester hours of social studies; and</w:t>
      </w:r>
    </w:p>
    <w:p w:rsidR="00B64EA7" w:rsidRPr="008912C1" w:rsidRDefault="00B64EA7" w:rsidP="00B64EA7">
      <w:pPr>
        <w:pStyle w:val="1"/>
      </w:pPr>
      <w:r w:rsidRPr="008912C1">
        <w:t>3.</w:t>
      </w:r>
      <w:r w:rsidRPr="008912C1">
        <w:tab/>
        <w:t>earn a passing score for Praxis Principles of Learning and Teaching K-6 exam; and</w:t>
      </w:r>
    </w:p>
    <w:p w:rsidR="002E6646" w:rsidRPr="00B053D1" w:rsidRDefault="00B64EA7" w:rsidP="002E6646">
      <w:pPr>
        <w:pStyle w:val="1"/>
      </w:pPr>
      <w:r w:rsidRPr="008912C1">
        <w:t>4.</w:t>
      </w:r>
      <w:r w:rsidRPr="008912C1">
        <w:tab/>
      </w:r>
      <w:r w:rsidR="002E6646" w:rsidRPr="00B053D1">
        <w:t>earn nine semester hours of reading in alignment with the literacy foundations competencies.</w:t>
      </w:r>
    </w:p>
    <w:p w:rsidR="00B64EA7" w:rsidRPr="008912C1" w:rsidRDefault="002E6646" w:rsidP="002E6646">
      <w:pPr>
        <w:pStyle w:val="1"/>
      </w:pPr>
      <w:r w:rsidRPr="00B053D1">
        <w:t>5.</w:t>
      </w:r>
      <w:r w:rsidRPr="00B053D1">
        <w:tab/>
        <w:t>Alternate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uthorityNote"/>
      </w:pPr>
      <w:r w:rsidRPr="008912C1">
        <w:t>AUTHORITY NOTE:</w:t>
      </w:r>
      <w:r w:rsidRPr="008912C1">
        <w:tab/>
        <w:t>Promulgated in accordance with R.S. 17:6 (A)(10),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48:455</w:t>
      </w:r>
      <w:r w:rsidRPr="00375161">
        <w:t xml:space="preserve"> (March 2022</w:t>
      </w:r>
      <w:r w:rsidR="00E23FBF">
        <w:t>), repromulgated LR 48:1064 (April 2022</w:t>
      </w:r>
      <w:r w:rsidR="002E6646" w:rsidRPr="00B053D1">
        <w:t>), LR 48:</w:t>
      </w:r>
      <w:r w:rsidR="002E6646">
        <w:t>2555 (October 2022).</w:t>
      </w:r>
    </w:p>
    <w:p w:rsidR="00B64EA7" w:rsidRPr="008912C1" w:rsidRDefault="00B64EA7" w:rsidP="00B64EA7">
      <w:pPr>
        <w:pStyle w:val="Section"/>
      </w:pPr>
      <w:bookmarkStart w:id="157" w:name="_Toc128061385"/>
      <w:r w:rsidRPr="008912C1">
        <w:t>§1311.</w:t>
      </w:r>
      <w:r w:rsidRPr="008912C1">
        <w:tab/>
        <w:t>Requirements to add Middle School (Grades 4-8) Specialty Area Endorsement for English, Mathematics, Science, or Social Studies</w:t>
      </w:r>
      <w:bookmarkEnd w:id="157"/>
    </w:p>
    <w:p w:rsidR="00B64EA7" w:rsidRPr="008912C1" w:rsidRDefault="00B64EA7" w:rsidP="00B64EA7">
      <w:pPr>
        <w:pStyle w:val="A"/>
      </w:pPr>
      <w:r w:rsidRPr="008912C1">
        <w:t>A.</w:t>
      </w:r>
      <w:r w:rsidRPr="008912C1">
        <w:tab/>
        <w:t>Individuals holding a valid early childhood certificate for PK-K or PK-3, elementary certificate for grade levels 1-4, 1-5, 1-6, or 1-8, upper elementary or middle school certificate for grade levels 4-8, 5-8, or 6-8, or special education certificate must achieve the following:</w:t>
      </w:r>
    </w:p>
    <w:p w:rsidR="00B64EA7" w:rsidRPr="008912C1" w:rsidRDefault="00B64EA7" w:rsidP="00B64EA7">
      <w:pPr>
        <w:pStyle w:val="1"/>
      </w:pPr>
      <w:r w:rsidRPr="008912C1">
        <w:t>1.</w:t>
      </w:r>
      <w:r w:rsidRPr="008912C1">
        <w:tab/>
        <w:t>earn a passing score for Praxis middle school specialty area exam in the specific content area; or accumulate 30 credit hours in the specialty content area; and</w:t>
      </w:r>
    </w:p>
    <w:p w:rsidR="00B64EA7" w:rsidRPr="008912C1" w:rsidRDefault="00B64EA7" w:rsidP="00B64EA7">
      <w:pPr>
        <w:pStyle w:val="1"/>
      </w:pPr>
      <w:r w:rsidRPr="008912C1">
        <w:t>2.</w:t>
      </w:r>
      <w:r w:rsidRPr="008912C1">
        <w:tab/>
        <w:t>earn a passing score for Praxis Principles of Learning and Teaching 5-9 exam; and</w:t>
      </w:r>
    </w:p>
    <w:p w:rsidR="00B64EA7" w:rsidRPr="008912C1" w:rsidRDefault="00B64EA7" w:rsidP="00B64EA7">
      <w:pPr>
        <w:pStyle w:val="1"/>
      </w:pPr>
      <w:r w:rsidRPr="008912C1">
        <w:t>3.</w:t>
      </w:r>
      <w:r w:rsidRPr="008912C1">
        <w:tab/>
        <w:t>earn six semester hours of reading or passing score for Praxis Teaching Reading exam (0204 or 5204).</w:t>
      </w:r>
    </w:p>
    <w:p w:rsidR="00B64EA7" w:rsidRPr="008912C1" w:rsidRDefault="00B64EA7" w:rsidP="00B64EA7">
      <w:pPr>
        <w:pStyle w:val="A"/>
      </w:pPr>
      <w:r w:rsidRPr="008912C1">
        <w:t>B.</w:t>
      </w:r>
      <w:r w:rsidRPr="008912C1">
        <w:tab/>
        <w:t>Individuals holding a valid secondary certificate for grade levels 6-12, 7-12, or 9-12, or an All-Level K-12 certificate in art, dance, foreign language, health, physical education, health and physical education, or music must achieve the following:</w:t>
      </w:r>
    </w:p>
    <w:p w:rsidR="00B64EA7" w:rsidRPr="008912C1" w:rsidRDefault="00B64EA7" w:rsidP="00B64EA7">
      <w:pPr>
        <w:pStyle w:val="1"/>
      </w:pPr>
      <w:r w:rsidRPr="008912C1">
        <w:t>1.</w:t>
      </w:r>
      <w:r w:rsidRPr="008912C1">
        <w:tab/>
        <w:t>earn a passing score for Praxis middle school specialty area exam in the specific content area; or accumulate 30 credit hours in the specialty content area; and</w:t>
      </w:r>
    </w:p>
    <w:p w:rsidR="00B64EA7" w:rsidRPr="008912C1" w:rsidRDefault="00B64EA7" w:rsidP="00B64EA7">
      <w:pPr>
        <w:pStyle w:val="1"/>
      </w:pPr>
      <w:r w:rsidRPr="008912C1">
        <w:t>2.</w:t>
      </w:r>
      <w:r w:rsidRPr="008912C1">
        <w:tab/>
        <w:t>earn a passing score for Praxis Principles of Learning and Teaching 5-9 exam; and</w:t>
      </w:r>
    </w:p>
    <w:p w:rsidR="00B64EA7" w:rsidRPr="008912C1" w:rsidRDefault="00B64EA7" w:rsidP="00B64EA7">
      <w:pPr>
        <w:pStyle w:val="1"/>
      </w:pPr>
      <w:r w:rsidRPr="008912C1">
        <w:t>3.</w:t>
      </w:r>
      <w:r w:rsidRPr="008912C1">
        <w:tab/>
        <w:t xml:space="preserve">earn six semester hours of reading. </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48:456</w:t>
      </w:r>
      <w:r w:rsidRPr="00375161">
        <w:t xml:space="preserve"> (March 2022</w:t>
      </w:r>
      <w:r w:rsidR="00E23FBF">
        <w:t>), repromulgated LR 48:1064 (April 2022).</w:t>
      </w:r>
    </w:p>
    <w:p w:rsidR="00B64EA7" w:rsidRPr="008912C1" w:rsidRDefault="00B64EA7" w:rsidP="00B64EA7">
      <w:pPr>
        <w:pStyle w:val="Section"/>
      </w:pPr>
      <w:bookmarkStart w:id="158" w:name="_Toc128061386"/>
      <w:r w:rsidRPr="008912C1">
        <w:t>§1313.</w:t>
      </w:r>
      <w:r w:rsidRPr="008912C1">
        <w:tab/>
        <w:t>Requirements to add a Secondary (grades 6-12) Specialty Core Content Area (English, Math, Foreign Language, Science, and Social Studies)</w:t>
      </w:r>
      <w:bookmarkEnd w:id="158"/>
    </w:p>
    <w:p w:rsidR="00B64EA7" w:rsidRPr="008912C1" w:rsidRDefault="00B64EA7" w:rsidP="00B64EA7">
      <w:pPr>
        <w:pStyle w:val="A"/>
      </w:pPr>
      <w:r w:rsidRPr="008912C1">
        <w:t>A.</w:t>
      </w:r>
      <w:r w:rsidRPr="008912C1">
        <w:tab/>
        <w:t>Individuals holding a valid early childhood certificate for PK-K or PK-3, elementary certificate for grade levels 1-4, 1-5, 1-6, or 1-8, upper elementary or middle school certificate for grade levels 4-8, 5-8, or 6-8, or special education certificate must achieve the following:</w:t>
      </w:r>
    </w:p>
    <w:p w:rsidR="00B64EA7" w:rsidRPr="008912C1" w:rsidRDefault="00B64EA7" w:rsidP="00B64EA7">
      <w:pPr>
        <w:pStyle w:val="1"/>
      </w:pPr>
      <w:r w:rsidRPr="008912C1">
        <w:t>1.</w:t>
      </w:r>
      <w:r w:rsidRPr="008912C1">
        <w:tab/>
        <w:t>earn a passing score for Praxis secondary specialty area exam in the content area; or 30 credit hours in the specialty content area; and</w:t>
      </w:r>
    </w:p>
    <w:p w:rsidR="00B64EA7" w:rsidRPr="008912C1" w:rsidRDefault="00B64EA7" w:rsidP="00B64EA7">
      <w:pPr>
        <w:pStyle w:val="1"/>
      </w:pPr>
      <w:r w:rsidRPr="008912C1">
        <w:t>2.</w:t>
      </w:r>
      <w:r w:rsidRPr="008912C1">
        <w:tab/>
        <w:t>earn a passing Praxis score for principles of learning and teaching 7-12 exam; or</w:t>
      </w:r>
    </w:p>
    <w:p w:rsidR="00B64EA7" w:rsidRPr="008912C1" w:rsidRDefault="00B64EA7" w:rsidP="00B64EA7">
      <w:pPr>
        <w:pStyle w:val="1"/>
      </w:pPr>
      <w:r w:rsidRPr="008912C1">
        <w:t>3.</w:t>
      </w:r>
      <w:r w:rsidRPr="008912C1">
        <w:tab/>
        <w:t>if adding a foreign language after 6/30/13, earn a passing Praxis score for world languages pedagogy (0841).</w:t>
      </w:r>
    </w:p>
    <w:p w:rsidR="00B64EA7" w:rsidRPr="008912C1" w:rsidRDefault="00B64EA7" w:rsidP="00B64EA7">
      <w:pPr>
        <w:pStyle w:val="A"/>
      </w:pPr>
      <w:r w:rsidRPr="008912C1">
        <w:t>B.</w:t>
      </w:r>
      <w:r w:rsidRPr="008912C1">
        <w:tab/>
        <w:t>Individuals holding a valid secondary certificate for grade levels 6-12, 7-12, or 9-12, or an All-Level K-12 certificate in art, dance, foreign language, health, physical education, health and physical education, or music must achieve a passing score for Praxis secondary specialty area exam(s) required for the content area or 30 credit hours in the specialty content area.</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48:456</w:t>
      </w:r>
      <w:r w:rsidRPr="00375161">
        <w:t xml:space="preserve"> (March 2022</w:t>
      </w:r>
      <w:r w:rsidR="00E23FBF">
        <w:t>), repromulgated LR 48:1064 (April 2022).</w:t>
      </w:r>
    </w:p>
    <w:p w:rsidR="00B64EA7" w:rsidRPr="008912C1" w:rsidRDefault="00B64EA7" w:rsidP="00B64EA7">
      <w:pPr>
        <w:pStyle w:val="Section"/>
      </w:pPr>
      <w:bookmarkStart w:id="159" w:name="_Toc128061387"/>
      <w:r w:rsidRPr="008912C1">
        <w:t>§1315.</w:t>
      </w:r>
      <w:r w:rsidRPr="008912C1">
        <w:tab/>
        <w:t>Requirements to Add a Secondary (grades 6-12) Specialty Content Area (Agriculture, Business, Computer Science, Family and Consumer Sciences, Journalism, Marketing, Speech, Technology Education)</w:t>
      </w:r>
      <w:bookmarkEnd w:id="159"/>
    </w:p>
    <w:p w:rsidR="00B64EA7" w:rsidRPr="008912C1" w:rsidRDefault="00B64EA7" w:rsidP="00B64EA7">
      <w:pPr>
        <w:pStyle w:val="A"/>
      </w:pPr>
      <w:r w:rsidRPr="008912C1">
        <w:t>A.</w:t>
      </w:r>
      <w:r w:rsidRPr="008912C1">
        <w:tab/>
        <w:t>Individuals holding a valid early childhood certificate for PK-K or PK-3, elementary certificate for grade levels 1-4, 1-5, 1-6, or 1-8, upper elementary or middle school certificate for grade levels 4-8, 5-8, or 6-8, or special education certificate must achieve the following:</w:t>
      </w:r>
    </w:p>
    <w:p w:rsidR="00B64EA7" w:rsidRPr="008912C1" w:rsidRDefault="00B64EA7" w:rsidP="00B64EA7">
      <w:pPr>
        <w:pStyle w:val="1"/>
      </w:pPr>
      <w:r w:rsidRPr="008912C1">
        <w:t>1.</w:t>
      </w:r>
      <w:r w:rsidRPr="008912C1">
        <w:tab/>
        <w:t>earn a passing score for Praxis secondary specialty area exam in the content area or 21 credit hours in the specialty content area; and</w:t>
      </w:r>
    </w:p>
    <w:p w:rsidR="00B64EA7" w:rsidRPr="008912C1" w:rsidRDefault="00B64EA7" w:rsidP="00B64EA7">
      <w:pPr>
        <w:pStyle w:val="1"/>
      </w:pPr>
      <w:r w:rsidRPr="008912C1">
        <w:t>2.</w:t>
      </w:r>
      <w:r w:rsidRPr="008912C1">
        <w:tab/>
        <w:t>earn a passing Praxis score for principles of learning and teaching 7-12 exam.</w:t>
      </w:r>
    </w:p>
    <w:p w:rsidR="00B64EA7" w:rsidRPr="008912C1" w:rsidRDefault="00B64EA7" w:rsidP="00B64EA7">
      <w:pPr>
        <w:pStyle w:val="A"/>
      </w:pPr>
      <w:r w:rsidRPr="008912C1">
        <w:t>B.</w:t>
      </w:r>
      <w:r w:rsidRPr="008912C1">
        <w:tab/>
        <w:t>Individuals holding a valid secondary certificate for grade levels 6-12, 7-12, or 9-12, or an All-Level K-12 certificate in art, dance, foreign language, health, physical education, health and physical education, or music must achieve the following:</w:t>
      </w:r>
    </w:p>
    <w:p w:rsidR="00B64EA7" w:rsidRPr="008912C1" w:rsidRDefault="00B64EA7" w:rsidP="00B64EA7">
      <w:pPr>
        <w:pStyle w:val="1"/>
      </w:pPr>
      <w:r w:rsidRPr="008912C1">
        <w:t>1.</w:t>
      </w:r>
      <w:r w:rsidRPr="008912C1">
        <w:tab/>
        <w:t>earn a passing score for the Praxis secondary specialty area exam; and</w:t>
      </w:r>
    </w:p>
    <w:p w:rsidR="00B64EA7" w:rsidRPr="008912C1" w:rsidRDefault="00B64EA7" w:rsidP="00B64EA7">
      <w:pPr>
        <w:pStyle w:val="1"/>
      </w:pPr>
      <w:r w:rsidRPr="008912C1">
        <w:t>2.</w:t>
      </w:r>
      <w:r w:rsidRPr="008912C1">
        <w:tab/>
        <w:t>earn 21 credit hours in the specialty content area.</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48:456</w:t>
      </w:r>
      <w:r w:rsidRPr="00375161">
        <w:t xml:space="preserve"> (March 2022</w:t>
      </w:r>
      <w:r w:rsidR="00E23FBF">
        <w:t>), repromulgated LR 48:1065 (April 2022).</w:t>
      </w:r>
    </w:p>
    <w:p w:rsidR="00B64EA7" w:rsidRPr="008912C1" w:rsidRDefault="00B64EA7" w:rsidP="00B64EA7">
      <w:pPr>
        <w:pStyle w:val="Section"/>
      </w:pPr>
      <w:bookmarkStart w:id="160" w:name="_Toc128061388"/>
      <w:r w:rsidRPr="008912C1">
        <w:t>§1317.</w:t>
      </w:r>
      <w:r w:rsidRPr="008912C1">
        <w:tab/>
        <w:t>Requirements to add an All-Level (K-12) Area (Art, Dance, Foreign Language, Health and Physical Education, and Music)</w:t>
      </w:r>
      <w:bookmarkEnd w:id="160"/>
    </w:p>
    <w:p w:rsidR="00B64EA7" w:rsidRPr="008912C1" w:rsidRDefault="00B64EA7" w:rsidP="00B64EA7">
      <w:pPr>
        <w:pStyle w:val="A"/>
      </w:pPr>
      <w:r w:rsidRPr="008912C1">
        <w:t>A.</w:t>
      </w:r>
      <w:r w:rsidRPr="008912C1">
        <w:tab/>
        <w:t>Individuals holding a valid early childhood certificate for PK-K or PK-3, elementary certificate for grade levels 1-4, 1-5, 1-6, or 1-8, upper elementary or middle school certificate for grade levels 4-8, 5-8, or 6-8, secondary certificate for grade levels 6-12, 7-12, or 9-12, special education certificate, or an All-Level K-12 certificate in art, dance, foreign language, health, physical education, health and physical education, or music must achieve the following:</w:t>
      </w:r>
    </w:p>
    <w:p w:rsidR="00B64EA7" w:rsidRPr="008912C1" w:rsidRDefault="00B64EA7" w:rsidP="00B64EA7">
      <w:pPr>
        <w:pStyle w:val="1"/>
      </w:pPr>
      <w:r w:rsidRPr="008912C1">
        <w:t>1.</w:t>
      </w:r>
      <w:r w:rsidRPr="008912C1">
        <w:tab/>
        <w:t>earn a passing score for specialty area exam in the area of endorsement; or</w:t>
      </w:r>
    </w:p>
    <w:p w:rsidR="00B64EA7" w:rsidRPr="008912C1" w:rsidRDefault="00B64EA7" w:rsidP="00B64EA7">
      <w:pPr>
        <w:pStyle w:val="1"/>
      </w:pPr>
      <w:r w:rsidRPr="008912C1">
        <w:t>2.</w:t>
      </w:r>
      <w:r w:rsidRPr="008912C1">
        <w:tab/>
        <w:t>earn 30 semester hours in the specialty area; and</w:t>
      </w:r>
    </w:p>
    <w:p w:rsidR="00B64EA7" w:rsidRPr="008912C1" w:rsidRDefault="00B64EA7" w:rsidP="00B64EA7">
      <w:pPr>
        <w:pStyle w:val="1"/>
      </w:pPr>
      <w:r w:rsidRPr="008912C1">
        <w:t>3.</w:t>
      </w:r>
      <w:r w:rsidRPr="008912C1">
        <w:tab/>
        <w:t>for any foreign language add-on after 6/30/13 earn a passing Praxis score for world languages pedagogy (0841).</w:t>
      </w:r>
    </w:p>
    <w:p w:rsidR="00B64EA7" w:rsidRPr="008912C1" w:rsidRDefault="00B64EA7" w:rsidP="00B64EA7">
      <w:pPr>
        <w:pStyle w:val="A"/>
      </w:pPr>
      <w:r w:rsidRPr="008912C1">
        <w:t>B.</w:t>
      </w:r>
      <w:r w:rsidRPr="008912C1">
        <w:tab/>
        <w:t>To add a second music area endorsement: an individual already certified in either instrumental music or vocal music may add the second music area as follows:</w:t>
      </w:r>
    </w:p>
    <w:p w:rsidR="00B64EA7" w:rsidRPr="008912C1" w:rsidRDefault="00B64EA7" w:rsidP="00B64EA7">
      <w:pPr>
        <w:pStyle w:val="1"/>
      </w:pPr>
      <w:r w:rsidRPr="008912C1">
        <w:t>1.</w:t>
      </w:r>
      <w:r w:rsidRPr="008912C1">
        <w:tab/>
        <w:t>to add instrumental music, 12 semester hours to include brass, percussion, string, and woodwind instruments; or</w:t>
      </w:r>
    </w:p>
    <w:p w:rsidR="00B64EA7" w:rsidRPr="008912C1" w:rsidRDefault="00B64EA7" w:rsidP="00B64EA7">
      <w:pPr>
        <w:pStyle w:val="1"/>
      </w:pPr>
      <w:r w:rsidRPr="008912C1">
        <w:t>2.</w:t>
      </w:r>
      <w:r w:rsidRPr="008912C1">
        <w:tab/>
        <w:t>to add vocal music, 12 semester hours to include piano and voice; or</w:t>
      </w:r>
    </w:p>
    <w:p w:rsidR="00B64EA7" w:rsidRPr="008912C1" w:rsidRDefault="00B64EA7" w:rsidP="00B64EA7">
      <w:pPr>
        <w:pStyle w:val="1"/>
      </w:pPr>
      <w:r w:rsidRPr="008912C1">
        <w:t>3.</w:t>
      </w:r>
      <w:r>
        <w:tab/>
      </w:r>
      <w:r w:rsidRPr="008912C1">
        <w:t xml:space="preserve">the music content knowledge exam. The exam covers both instrumental and vocal music and can be used to add on either additional area. </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48:457</w:t>
      </w:r>
      <w:r w:rsidRPr="00375161">
        <w:t xml:space="preserve"> (March 2022</w:t>
      </w:r>
      <w:r w:rsidR="00E23FBF">
        <w:t>), repromulgated LR 48:1065 (April 2022).</w:t>
      </w:r>
    </w:p>
    <w:p w:rsidR="00B64EA7" w:rsidRPr="008912C1" w:rsidRDefault="00B64EA7" w:rsidP="00B64EA7">
      <w:pPr>
        <w:pStyle w:val="Chapter"/>
      </w:pPr>
      <w:bookmarkStart w:id="161" w:name="_Toc128061389"/>
      <w:r w:rsidRPr="008912C1">
        <w:t>Subchapter B.</w:t>
      </w:r>
      <w:r w:rsidRPr="008912C1">
        <w:tab/>
        <w:t>Special Education Level and Area Endorsements</w:t>
      </w:r>
      <w:bookmarkEnd w:id="161"/>
    </w:p>
    <w:p w:rsidR="00B64EA7" w:rsidRPr="008912C1" w:rsidRDefault="00B64EA7" w:rsidP="00B64EA7">
      <w:pPr>
        <w:pStyle w:val="Section"/>
      </w:pPr>
      <w:bookmarkStart w:id="162" w:name="_Toc128061390"/>
      <w:r w:rsidRPr="008912C1">
        <w:t>§1321.</w:t>
      </w:r>
      <w:r w:rsidRPr="008912C1">
        <w:tab/>
        <w:t>Requirements to add Academically Gifted</w:t>
      </w:r>
      <w:bookmarkEnd w:id="162"/>
    </w:p>
    <w:p w:rsidR="00B64EA7" w:rsidRPr="008912C1" w:rsidRDefault="00B64EA7" w:rsidP="00B64EA7">
      <w:pPr>
        <w:pStyle w:val="A"/>
      </w:pPr>
      <w:r w:rsidRPr="008912C1">
        <w:t>A.</w:t>
      </w:r>
      <w:r w:rsidRPr="008912C1">
        <w:tab/>
        <w:t>Individuals holding a valid early childhood certificate for PK-K or PK-3, elementary certificate for grade levels 1-4, 1-5, 1-6, or 1-8, upper elementary or middle school certificate for grade levels 4-8, 5-8, or 6-8, secondary certificate for grade levels 6-12, 7-12, or 9-12, special education certificate, or an All-Level K-12 certificate in art, dance, foreign language, health, physical education, health and physical education, or music must achieve the following:</w:t>
      </w:r>
    </w:p>
    <w:p w:rsidR="00B64EA7" w:rsidRPr="008912C1" w:rsidRDefault="00B64EA7" w:rsidP="00B64EA7">
      <w:pPr>
        <w:pStyle w:val="1"/>
      </w:pPr>
      <w:r w:rsidRPr="008912C1">
        <w:t>1.</w:t>
      </w:r>
      <w:r w:rsidRPr="008912C1">
        <w:tab/>
        <w:t>graduate degree from an institution of higher education accredited in accordance with 34 CFR 602;</w:t>
      </w:r>
    </w:p>
    <w:p w:rsidR="00B64EA7" w:rsidRPr="008912C1" w:rsidRDefault="00B64EA7" w:rsidP="00B64EA7">
      <w:pPr>
        <w:pStyle w:val="1"/>
      </w:pPr>
      <w:r w:rsidRPr="008912C1">
        <w:t>2.</w:t>
      </w:r>
      <w:r w:rsidRPr="008912C1">
        <w:tab/>
        <w:t>15 graduate semester hours of prescribed coursework from the following list, either within a graduate degree program or as an add-on to an existing graduate degree:</w:t>
      </w:r>
    </w:p>
    <w:p w:rsidR="00B64EA7" w:rsidRPr="008912C1" w:rsidRDefault="00B64EA7" w:rsidP="00B64EA7">
      <w:pPr>
        <w:pStyle w:val="a0"/>
      </w:pPr>
      <w:r w:rsidRPr="008912C1">
        <w:t>a.</w:t>
      </w:r>
      <w:r w:rsidRPr="008912C1">
        <w:tab/>
        <w:t>characteristics/study of gifted individuals;</w:t>
      </w:r>
    </w:p>
    <w:p w:rsidR="00B64EA7" w:rsidRPr="008912C1" w:rsidRDefault="00B64EA7" w:rsidP="00B64EA7">
      <w:pPr>
        <w:pStyle w:val="a0"/>
      </w:pPr>
      <w:r w:rsidRPr="008912C1">
        <w:t>b.</w:t>
      </w:r>
      <w:r w:rsidRPr="008912C1">
        <w:tab/>
        <w:t>methods of teaching the gifted;</w:t>
      </w:r>
    </w:p>
    <w:p w:rsidR="00B64EA7" w:rsidRPr="008912C1" w:rsidRDefault="00B64EA7" w:rsidP="00B64EA7">
      <w:pPr>
        <w:pStyle w:val="a0"/>
      </w:pPr>
      <w:r w:rsidRPr="008912C1">
        <w:t>c.</w:t>
      </w:r>
      <w:r w:rsidRPr="008912C1">
        <w:tab/>
        <w:t>social and emotional needs of the gifted;</w:t>
      </w:r>
    </w:p>
    <w:p w:rsidR="00B64EA7" w:rsidRPr="008912C1" w:rsidRDefault="00B64EA7" w:rsidP="00B64EA7">
      <w:pPr>
        <w:pStyle w:val="a0"/>
      </w:pPr>
      <w:r w:rsidRPr="008912C1">
        <w:t>d.</w:t>
      </w:r>
      <w:r w:rsidRPr="008912C1">
        <w:tab/>
        <w:t>creative thinking and problem solving or curriculum development for the gifted;</w:t>
      </w:r>
    </w:p>
    <w:p w:rsidR="00B64EA7" w:rsidRPr="008912C1" w:rsidRDefault="00B64EA7" w:rsidP="00B64EA7">
      <w:pPr>
        <w:pStyle w:val="a0"/>
      </w:pPr>
      <w:r w:rsidRPr="008912C1">
        <w:t>e.</w:t>
      </w:r>
      <w:r w:rsidRPr="008912C1">
        <w:tab/>
        <w:t>educational technology; and</w:t>
      </w:r>
    </w:p>
    <w:p w:rsidR="00B64EA7" w:rsidRPr="008912C1" w:rsidRDefault="00B64EA7" w:rsidP="00B64EA7">
      <w:pPr>
        <w:pStyle w:val="1"/>
      </w:pPr>
      <w:r w:rsidRPr="008912C1">
        <w:t>3.</w:t>
      </w:r>
      <w:r w:rsidRPr="008912C1">
        <w:tab/>
        <w:t>three semester hours in a practicum for academically gifted, an internship for college credit in academically gifted, or three years of successful teaching experience in academically gifted with all out-of-state experience verified as successful by the out-of-state employing authority or SEA.</w:t>
      </w:r>
    </w:p>
    <w:p w:rsidR="00B64EA7" w:rsidRPr="008912C1" w:rsidRDefault="00B64EA7" w:rsidP="00B64EA7">
      <w:pPr>
        <w:pStyle w:val="A"/>
      </w:pPr>
      <w:r w:rsidRPr="008912C1">
        <w:t>B.</w:t>
      </w:r>
      <w:r w:rsidRPr="008912C1">
        <w:tab/>
        <w:t>Academically gifted certification will be valid only in the teaching area(s) in which the individual is certified.</w:t>
      </w:r>
    </w:p>
    <w:p w:rsidR="00B64EA7" w:rsidRPr="008912C1" w:rsidRDefault="00B64EA7" w:rsidP="00B64EA7">
      <w:pPr>
        <w:pStyle w:val="A"/>
      </w:pPr>
      <w:r w:rsidRPr="008912C1">
        <w:t>C.</w:t>
      </w:r>
      <w:r w:rsidRPr="008912C1">
        <w:tab/>
        <w:t>The secondary teacher of academically gifted students who is to award Carnegie units in the secondary subject area(s) must be certified in the subject area(s) in which Carnegie Units are awarded.</w:t>
      </w:r>
    </w:p>
    <w:p w:rsidR="00B64EA7" w:rsidRPr="008912C1" w:rsidRDefault="00B64EA7" w:rsidP="00B64EA7">
      <w:pPr>
        <w:pStyle w:val="A"/>
      </w:pPr>
      <w:r w:rsidRPr="008912C1">
        <w:t>D.</w:t>
      </w:r>
      <w:r w:rsidRPr="008912C1">
        <w:tab/>
        <w:t>Elementary and secondary teachers who are also certified in academically gifted may offer approved special education elective or enrichment courses at either the elementary or secondary level.</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48:457</w:t>
      </w:r>
      <w:r w:rsidRPr="00375161">
        <w:t xml:space="preserve"> (March 2022</w:t>
      </w:r>
      <w:r w:rsidR="00E23FBF">
        <w:t>), repromulgated LR 48:1065 (April 2022).</w:t>
      </w:r>
    </w:p>
    <w:p w:rsidR="00B64EA7" w:rsidRPr="008912C1" w:rsidRDefault="00B64EA7" w:rsidP="00B64EA7">
      <w:pPr>
        <w:pStyle w:val="Section"/>
      </w:pPr>
      <w:bookmarkStart w:id="163" w:name="_Toc128061391"/>
      <w:r w:rsidRPr="008912C1">
        <w:t>§1323.</w:t>
      </w:r>
      <w:r w:rsidRPr="008912C1">
        <w:tab/>
        <w:t>Requirements to add Early Interventionist Birth to Five Years</w:t>
      </w:r>
      <w:bookmarkEnd w:id="163"/>
    </w:p>
    <w:p w:rsidR="00B64EA7" w:rsidRPr="008912C1" w:rsidRDefault="00B64EA7" w:rsidP="00B64EA7">
      <w:pPr>
        <w:pStyle w:val="A"/>
      </w:pPr>
      <w:r w:rsidRPr="008912C1">
        <w:t>A.</w:t>
      </w:r>
      <w:r w:rsidRPr="008912C1">
        <w:tab/>
        <w:t>Individuals holding a valid early childhood certificate for PK-K or PK-3, elementary certificate for grade levels 1-4, 1-5, 1-6, or 1-8, upper elementary or middle school certificate for grade levels 4-8, 5-8, or 6-8, secondary certificate for grade levels 6-12, 7-12, or 9-12, special education certificate, or an All-Level K-12 certificate in art, dance, foreign language, health, physical education, health and physical education, or music must achieve the following:</w:t>
      </w:r>
    </w:p>
    <w:p w:rsidR="00B64EA7" w:rsidRPr="008912C1" w:rsidRDefault="00B64EA7" w:rsidP="00B64EA7">
      <w:pPr>
        <w:pStyle w:val="1"/>
      </w:pPr>
      <w:r w:rsidRPr="008912C1">
        <w:t>1.</w:t>
      </w:r>
      <w:r w:rsidRPr="008912C1">
        <w:tab/>
        <w:t>earn a passing score for Praxis exams: Principles of Learning and Teaching; Early Childhood (#0621 or 5621) and Special Education: Early Childhood (#0691);</w:t>
      </w:r>
    </w:p>
    <w:p w:rsidR="00B64EA7" w:rsidRPr="008912C1" w:rsidRDefault="00B64EA7" w:rsidP="00B64EA7">
      <w:pPr>
        <w:pStyle w:val="1"/>
      </w:pPr>
      <w:r w:rsidRPr="008912C1">
        <w:t>2.</w:t>
      </w:r>
      <w:r w:rsidRPr="008912C1">
        <w:tab/>
        <w:t>earn 18 credit hours that pertain to infants, toddlers, and preschoolers, as follows:</w:t>
      </w:r>
    </w:p>
    <w:p w:rsidR="00B64EA7" w:rsidRPr="008912C1" w:rsidRDefault="00B64EA7" w:rsidP="00B64EA7">
      <w:pPr>
        <w:pStyle w:val="a0"/>
      </w:pPr>
      <w:r w:rsidRPr="008912C1">
        <w:t>a.</w:t>
      </w:r>
      <w:r w:rsidRPr="008912C1">
        <w:tab/>
        <w:t>foundations in early childhood education and early intervention;</w:t>
      </w:r>
    </w:p>
    <w:p w:rsidR="00B64EA7" w:rsidRPr="008912C1" w:rsidRDefault="00B64EA7" w:rsidP="00B64EA7">
      <w:pPr>
        <w:pStyle w:val="a0"/>
      </w:pPr>
      <w:r w:rsidRPr="008912C1">
        <w:t>b.</w:t>
      </w:r>
      <w:r w:rsidRPr="008912C1">
        <w:tab/>
        <w:t>understanding and working with families of young children;</w:t>
      </w:r>
    </w:p>
    <w:p w:rsidR="00B64EA7" w:rsidRPr="008912C1" w:rsidRDefault="00B64EA7" w:rsidP="00B64EA7">
      <w:pPr>
        <w:pStyle w:val="a0"/>
      </w:pPr>
      <w:r w:rsidRPr="008912C1">
        <w:t>c.</w:t>
      </w:r>
      <w:r w:rsidRPr="008912C1">
        <w:tab/>
        <w:t>assessment in early intervention;</w:t>
      </w:r>
    </w:p>
    <w:p w:rsidR="00B64EA7" w:rsidRPr="008912C1" w:rsidRDefault="00B64EA7" w:rsidP="00B64EA7">
      <w:pPr>
        <w:pStyle w:val="a0"/>
      </w:pPr>
      <w:r w:rsidRPr="008912C1">
        <w:t>d.</w:t>
      </w:r>
      <w:r w:rsidRPr="008912C1">
        <w:tab/>
        <w:t>early intervention methods;</w:t>
      </w:r>
    </w:p>
    <w:p w:rsidR="00B64EA7" w:rsidRPr="008912C1" w:rsidRDefault="00B64EA7" w:rsidP="00B64EA7">
      <w:pPr>
        <w:pStyle w:val="a0"/>
      </w:pPr>
      <w:r w:rsidRPr="008912C1">
        <w:t>e.</w:t>
      </w:r>
      <w:r w:rsidRPr="008912C1">
        <w:tab/>
        <w:t>teaming, physical and medical management in early intervention;</w:t>
      </w:r>
    </w:p>
    <w:p w:rsidR="00B64EA7" w:rsidRPr="008912C1" w:rsidRDefault="00B64EA7" w:rsidP="00B64EA7">
      <w:pPr>
        <w:pStyle w:val="a0"/>
      </w:pPr>
      <w:r w:rsidRPr="008912C1">
        <w:t>f.</w:t>
      </w:r>
      <w:r w:rsidRPr="008912C1">
        <w:tab/>
        <w:t>communication and literacy in early intervention; and</w:t>
      </w:r>
    </w:p>
    <w:p w:rsidR="00725C38" w:rsidRPr="00B053D1" w:rsidRDefault="00B64EA7" w:rsidP="00725C38">
      <w:pPr>
        <w:pStyle w:val="1"/>
      </w:pPr>
      <w:r w:rsidRPr="008912C1">
        <w:t>3.</w:t>
      </w:r>
      <w:r w:rsidRPr="008912C1">
        <w:tab/>
      </w:r>
      <w:r w:rsidR="00725C38" w:rsidRPr="00B053D1">
        <w:t>earn nine semester hours of reading coursework in alignment with the literacy foundations competencies.</w:t>
      </w:r>
    </w:p>
    <w:p w:rsidR="00B64EA7" w:rsidRPr="008912C1" w:rsidRDefault="00725C38" w:rsidP="00725C38">
      <w:pPr>
        <w:pStyle w:val="1"/>
      </w:pPr>
      <w:r w:rsidRPr="00B053D1">
        <w:t>4.</w:t>
      </w:r>
      <w:r w:rsidRPr="00B053D1">
        <w:tab/>
        <w:t>Alternate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48:457</w:t>
      </w:r>
      <w:r w:rsidRPr="00375161">
        <w:t xml:space="preserve"> (March 2022</w:t>
      </w:r>
      <w:r w:rsidR="00E23FBF">
        <w:t>), repromulgated LR 48:1066 (April 2022)</w:t>
      </w:r>
      <w:r w:rsidR="00725C38" w:rsidRPr="00B053D1">
        <w:t>, LR 48:</w:t>
      </w:r>
      <w:r w:rsidR="00725C38">
        <w:t>2556 (October 2022).</w:t>
      </w:r>
    </w:p>
    <w:p w:rsidR="00B64EA7" w:rsidRPr="008912C1" w:rsidRDefault="00B64EA7" w:rsidP="00B64EA7">
      <w:pPr>
        <w:pStyle w:val="Section"/>
      </w:pPr>
      <w:bookmarkStart w:id="164" w:name="_Toc128061392"/>
      <w:r w:rsidRPr="008912C1">
        <w:t>§1325.</w:t>
      </w:r>
      <w:r w:rsidRPr="008912C1">
        <w:tab/>
        <w:t>Requirements to add Deaf or Hard of Hearing K-12</w:t>
      </w:r>
      <w:bookmarkEnd w:id="164"/>
    </w:p>
    <w:p w:rsidR="00B64EA7" w:rsidRPr="008912C1" w:rsidRDefault="00B64EA7" w:rsidP="00B64EA7">
      <w:pPr>
        <w:pStyle w:val="A"/>
      </w:pPr>
      <w:r w:rsidRPr="008912C1">
        <w:t>A.</w:t>
      </w:r>
      <w:r w:rsidRPr="008912C1">
        <w:tab/>
        <w:t>Individuals holding a valid early childhood certificate for PK-K or PK-3, elementary certificate for grade levels 1-4, 1-5, 1-6, or 1-8, upper elementary or middle school certificate for grade levels 4-8, 5-8, or 6-8, secondary certificate for grade levels 6-12, 7-12, or 9-12, special education certificate, or an All-Level K-12 certificate in art, dance, foreign language, health, physical education, health and physical education, or music must earn the following:</w:t>
      </w:r>
    </w:p>
    <w:p w:rsidR="00B64EA7" w:rsidRPr="008912C1" w:rsidRDefault="00B64EA7" w:rsidP="00B64EA7">
      <w:pPr>
        <w:pStyle w:val="1"/>
      </w:pPr>
      <w:r w:rsidRPr="008912C1">
        <w:t>1.</w:t>
      </w:r>
      <w:r w:rsidRPr="008912C1">
        <w:tab/>
        <w:t>21 semester credit hours that pertain to children who are deaf or hard of hearing:</w:t>
      </w:r>
    </w:p>
    <w:p w:rsidR="00B64EA7" w:rsidRPr="008912C1" w:rsidRDefault="00B64EA7" w:rsidP="00B64EA7">
      <w:pPr>
        <w:pStyle w:val="1"/>
      </w:pPr>
      <w:r w:rsidRPr="008912C1">
        <w:t>2.</w:t>
      </w:r>
      <w:r w:rsidRPr="008912C1">
        <w:tab/>
        <w:t>introduction to special education;</w:t>
      </w:r>
    </w:p>
    <w:p w:rsidR="00B64EA7" w:rsidRPr="008912C1" w:rsidRDefault="00B64EA7" w:rsidP="00B64EA7">
      <w:pPr>
        <w:pStyle w:val="1"/>
      </w:pPr>
      <w:r w:rsidRPr="008912C1">
        <w:t>3.</w:t>
      </w:r>
      <w:r w:rsidRPr="008912C1">
        <w:tab/>
        <w:t>physiological, psychosocial, historical, sociological, and cultural aspects of deafness;</w:t>
      </w:r>
    </w:p>
    <w:p w:rsidR="00B64EA7" w:rsidRPr="008912C1" w:rsidRDefault="00B64EA7" w:rsidP="00B64EA7">
      <w:pPr>
        <w:pStyle w:val="1"/>
      </w:pPr>
      <w:r w:rsidRPr="008912C1">
        <w:t>4.</w:t>
      </w:r>
      <w:r w:rsidRPr="008912C1">
        <w:tab/>
        <w:t>language development that includes linguistic principles and assessment strategies in language acquisitions for deaf and hard of hearing;</w:t>
      </w:r>
    </w:p>
    <w:p w:rsidR="00B64EA7" w:rsidRPr="008912C1" w:rsidRDefault="00B64EA7" w:rsidP="00B64EA7">
      <w:pPr>
        <w:pStyle w:val="1"/>
      </w:pPr>
      <w:r w:rsidRPr="008912C1">
        <w:t>5.</w:t>
      </w:r>
      <w:r w:rsidRPr="008912C1">
        <w:tab/>
        <w:t>speech and speech reading;</w:t>
      </w:r>
    </w:p>
    <w:p w:rsidR="00B64EA7" w:rsidRPr="008912C1" w:rsidRDefault="00B64EA7" w:rsidP="00B64EA7">
      <w:pPr>
        <w:pStyle w:val="1"/>
      </w:pPr>
      <w:r w:rsidRPr="008912C1">
        <w:t>6.</w:t>
      </w:r>
      <w:r w:rsidRPr="008912C1">
        <w:tab/>
        <w:t>educational audiology, auditory assistive devices and technology;</w:t>
      </w:r>
    </w:p>
    <w:p w:rsidR="00B64EA7" w:rsidRPr="008912C1" w:rsidRDefault="00B64EA7" w:rsidP="00B64EA7">
      <w:pPr>
        <w:pStyle w:val="1"/>
      </w:pPr>
      <w:r w:rsidRPr="008912C1">
        <w:t>7.</w:t>
      </w:r>
      <w:r w:rsidRPr="008912C1">
        <w:tab/>
        <w:t>instructional strategies and curriculum development for deaf and hard of hearing students; and</w:t>
      </w:r>
    </w:p>
    <w:p w:rsidR="00B64EA7" w:rsidRPr="008912C1" w:rsidRDefault="00B64EA7" w:rsidP="00B64EA7">
      <w:pPr>
        <w:pStyle w:val="1"/>
      </w:pPr>
      <w:r w:rsidRPr="008912C1">
        <w:t>8.</w:t>
      </w:r>
      <w:r w:rsidRPr="008912C1">
        <w:tab/>
        <w:t>communication methodology; and</w:t>
      </w:r>
    </w:p>
    <w:p w:rsidR="00B64EA7" w:rsidRPr="008912C1" w:rsidRDefault="00B64EA7" w:rsidP="00B64EA7">
      <w:pPr>
        <w:pStyle w:val="1"/>
      </w:pPr>
      <w:r w:rsidRPr="008912C1">
        <w:t>9. three semester hours of internship of students who are deaf or hard of hearing or three years of successful teaching experience of students who are deaf or hard of hearing with all out-of-state experience verified as successful by the out-of-state employing authority or SEA;</w:t>
      </w:r>
    </w:p>
    <w:p w:rsidR="00B64EA7" w:rsidRPr="008912C1" w:rsidRDefault="00B64EA7" w:rsidP="00B64EA7">
      <w:pPr>
        <w:pStyle w:val="1"/>
      </w:pPr>
      <w:r w:rsidRPr="008912C1">
        <w:t>10.</w:t>
      </w:r>
      <w:r w:rsidRPr="008912C1">
        <w:tab/>
        <w:t>Proficiency in signed, cued, or oral communication evidenced by one or more of the following means:</w:t>
      </w:r>
    </w:p>
    <w:p w:rsidR="00B64EA7" w:rsidRPr="008912C1" w:rsidRDefault="00B64EA7" w:rsidP="00B64EA7">
      <w:pPr>
        <w:pStyle w:val="a0"/>
      </w:pPr>
      <w:r w:rsidRPr="008912C1">
        <w:t>a.</w:t>
      </w:r>
      <w:r w:rsidRPr="008912C1">
        <w:tab/>
        <w:t>signed:</w:t>
      </w:r>
    </w:p>
    <w:p w:rsidR="00B64EA7" w:rsidRPr="008912C1" w:rsidRDefault="00B64EA7" w:rsidP="00B64EA7">
      <w:pPr>
        <w:pStyle w:val="i0"/>
      </w:pPr>
      <w:r>
        <w:tab/>
      </w:r>
      <w:r w:rsidRPr="008912C1">
        <w:t>i.</w:t>
      </w:r>
      <w:r w:rsidRPr="008912C1">
        <w:tab/>
        <w:t>Intermediate on the Educational Sign Skills Evaluation: Teacher (ESSE:T);</w:t>
      </w:r>
    </w:p>
    <w:p w:rsidR="00B64EA7" w:rsidRPr="008912C1" w:rsidRDefault="00B64EA7" w:rsidP="00B64EA7">
      <w:pPr>
        <w:pStyle w:val="i0"/>
      </w:pPr>
      <w:r>
        <w:tab/>
      </w:r>
      <w:r w:rsidRPr="008912C1">
        <w:t>ii.</w:t>
      </w:r>
      <w:r w:rsidRPr="008912C1">
        <w:tab/>
        <w:t>Advanced on the Signed Communication Proficiency Interview (SCPI); or</w:t>
      </w:r>
    </w:p>
    <w:p w:rsidR="00B64EA7" w:rsidRPr="008912C1" w:rsidRDefault="00B64EA7" w:rsidP="00B64EA7">
      <w:pPr>
        <w:pStyle w:val="i0"/>
      </w:pPr>
      <w:r>
        <w:tab/>
      </w:r>
      <w:r w:rsidRPr="008912C1">
        <w:t>iii.</w:t>
      </w:r>
      <w:r w:rsidRPr="008912C1">
        <w:tab/>
        <w:t>Level III of the Educational Interpreter Performance Assessment;</w:t>
      </w:r>
    </w:p>
    <w:p w:rsidR="00B64EA7" w:rsidRPr="008912C1" w:rsidRDefault="00B64EA7" w:rsidP="00B64EA7">
      <w:pPr>
        <w:pStyle w:val="a0"/>
      </w:pPr>
      <w:r w:rsidRPr="008912C1">
        <w:t>b.</w:t>
      </w:r>
      <w:r w:rsidRPr="008912C1">
        <w:tab/>
        <w:t>cued—mini-proficiency, as measured on the Basic Cued Speech Proficiency Rating Test (BCSPR c1983, Beaupre); or</w:t>
      </w:r>
    </w:p>
    <w:p w:rsidR="00B64EA7" w:rsidRPr="008912C1" w:rsidRDefault="00B64EA7" w:rsidP="00B64EA7">
      <w:pPr>
        <w:pStyle w:val="a0"/>
      </w:pPr>
      <w:r w:rsidRPr="008912C1">
        <w:t>c.</w:t>
      </w:r>
      <w:r w:rsidRPr="008912C1">
        <w:tab/>
        <w:t>oral—successfully passing an additional course in Methods in Oral/Auditory Education; and</w:t>
      </w:r>
    </w:p>
    <w:p w:rsidR="00B64EA7" w:rsidRPr="008912C1" w:rsidRDefault="00B64EA7" w:rsidP="00B64EA7">
      <w:pPr>
        <w:pStyle w:val="1"/>
      </w:pPr>
      <w:r w:rsidRPr="008912C1">
        <w:t>11.</w:t>
      </w:r>
      <w:r w:rsidRPr="008912C1">
        <w:tab/>
        <w:t>Passing score for Praxis exams—Special Education: Core Content Knowledge and Applications and Special Education: Education of Deaf and Hard of Hearing.</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48:457</w:t>
      </w:r>
      <w:r w:rsidRPr="00375161">
        <w:t xml:space="preserve"> (March 2022</w:t>
      </w:r>
      <w:r w:rsidR="00E23FBF">
        <w:t>), repromulgated LR 48:1066 (April 2022).</w:t>
      </w:r>
    </w:p>
    <w:p w:rsidR="00B64EA7" w:rsidRPr="008912C1" w:rsidRDefault="00B64EA7" w:rsidP="00B64EA7">
      <w:pPr>
        <w:pStyle w:val="Section"/>
      </w:pPr>
      <w:bookmarkStart w:id="165" w:name="_Toc128061393"/>
      <w:r w:rsidRPr="008912C1">
        <w:t>§1327.</w:t>
      </w:r>
      <w:r w:rsidRPr="008912C1">
        <w:tab/>
        <w:t xml:space="preserve">Requirements to add Mild/Moderate (1-5), </w:t>
      </w:r>
      <w:r w:rsidR="00725C38">
        <w:br/>
      </w:r>
      <w:r w:rsidRPr="008912C1">
        <w:t>(4-8), and (6-12)—Mandatory 7/1/2010</w:t>
      </w:r>
      <w:bookmarkEnd w:id="165"/>
    </w:p>
    <w:p w:rsidR="00B64EA7" w:rsidRPr="008912C1" w:rsidRDefault="00B64EA7" w:rsidP="00B64EA7">
      <w:pPr>
        <w:pStyle w:val="A"/>
      </w:pPr>
      <w:r w:rsidRPr="008912C1">
        <w:t>A.</w:t>
      </w:r>
      <w:r w:rsidRPr="008912C1">
        <w:tab/>
        <w:t>Mild/Moderate: 1-5—Individuals holding a valid early childhood certificate</w:t>
      </w:r>
      <w:r>
        <w:t xml:space="preserve"> </w:t>
      </w:r>
      <w:r w:rsidRPr="008912C1">
        <w:t>in PK-K or PK-3, elementary certificate in grade levels 1-4, 1-5, 1-6, or 1-8, or Early Interventionist certificate must earn the following:</w:t>
      </w:r>
    </w:p>
    <w:p w:rsidR="00B64EA7" w:rsidRPr="008912C1" w:rsidRDefault="00B64EA7" w:rsidP="00B64EA7">
      <w:pPr>
        <w:pStyle w:val="1"/>
      </w:pPr>
      <w:r w:rsidRPr="008912C1">
        <w:t>1.</w:t>
      </w:r>
      <w:r w:rsidRPr="008912C1">
        <w:tab/>
        <w:t>18 semester hours to include the following coursework:</w:t>
      </w:r>
    </w:p>
    <w:p w:rsidR="00B64EA7" w:rsidRPr="008912C1" w:rsidRDefault="00B64EA7" w:rsidP="00B64EA7">
      <w:pPr>
        <w:pStyle w:val="a0"/>
      </w:pPr>
      <w:r w:rsidRPr="008912C1">
        <w:t>a.</w:t>
      </w:r>
      <w:r w:rsidRPr="008912C1">
        <w:tab/>
        <w:t>Assessment and Evaluation of Students with Disabilities.</w:t>
      </w:r>
      <w:r>
        <w:t xml:space="preserve"> </w:t>
      </w:r>
      <w:r w:rsidRPr="008912C1">
        <w:t>Three semester hours in a course designed for teachers to learn to select, adapt, and use instructional interventions and behavioral strategies with students in a variety of settings to apply knowledge and skills in a 45-hour field-based experience using theoretical approaches, screening/ identification, educational placement considerations, and assessment and evaluation;</w:t>
      </w:r>
    </w:p>
    <w:p w:rsidR="00B64EA7" w:rsidRPr="008912C1" w:rsidRDefault="00B64EA7" w:rsidP="00B64EA7">
      <w:pPr>
        <w:pStyle w:val="a0"/>
      </w:pPr>
      <w:r w:rsidRPr="008912C1">
        <w:t>b.</w:t>
      </w:r>
      <w:r w:rsidRPr="008912C1">
        <w:tab/>
        <w:t>Fundamentals of Instructional Technology.</w:t>
      </w:r>
      <w:r>
        <w:t xml:space="preserve"> </w:t>
      </w:r>
      <w:r w:rsidRPr="008912C1">
        <w:t>Three semester hours of instructional, utility, and management software applications for school use for development of instructional materials, incorporation of commercially available software into lesson and unit structure, addressing the use of technology as it relates to UDL (Universal Design for Learning) and how UDL can be used to meet the needs of all students with language development issues;</w:t>
      </w:r>
    </w:p>
    <w:p w:rsidR="00B64EA7" w:rsidRPr="008912C1" w:rsidRDefault="00B64EA7" w:rsidP="00B64EA7">
      <w:pPr>
        <w:pStyle w:val="a0"/>
      </w:pPr>
      <w:r w:rsidRPr="008912C1">
        <w:t>c.</w:t>
      </w:r>
      <w:r w:rsidRPr="008912C1">
        <w:tab/>
        <w:t>Behavior Support and Intervention.</w:t>
      </w:r>
      <w:r>
        <w:t xml:space="preserve"> </w:t>
      </w:r>
      <w:r w:rsidRPr="008912C1">
        <w:t>Three semester hours to address the knowledge, skills and dispositions necessary for teachers to proactively and systematically address student needs that underlie the presence of problem behaviors in schools and class rooms;</w:t>
      </w:r>
    </w:p>
    <w:p w:rsidR="00B64EA7" w:rsidRPr="008912C1" w:rsidRDefault="00B64EA7" w:rsidP="00B64EA7">
      <w:pPr>
        <w:pStyle w:val="a0"/>
      </w:pPr>
      <w:r w:rsidRPr="008912C1">
        <w:t>d.</w:t>
      </w:r>
      <w:r w:rsidRPr="008912C1">
        <w:tab/>
        <w:t>Collaborative Teaming.</w:t>
      </w:r>
      <w:r>
        <w:t xml:space="preserve"> </w:t>
      </w:r>
      <w:r w:rsidRPr="008912C1">
        <w:t>Three semester hours that focuses on developing effective partnerships with parents, family members, general educators and related service providers;</w:t>
      </w:r>
    </w:p>
    <w:p w:rsidR="00B64EA7" w:rsidRPr="008912C1" w:rsidRDefault="00B64EA7" w:rsidP="00B64EA7">
      <w:pPr>
        <w:pStyle w:val="a0"/>
      </w:pPr>
      <w:r w:rsidRPr="008912C1">
        <w:t>e.</w:t>
      </w:r>
      <w:r w:rsidRPr="008912C1">
        <w:tab/>
        <w:t>Instructional Practices in Special Education.</w:t>
      </w:r>
      <w:r>
        <w:t xml:space="preserve"> </w:t>
      </w:r>
      <w:r w:rsidRPr="008912C1">
        <w:t>Three semester hours that provides teachers with the ability to select and utilize appropriate instructional strategies, assistive technologies, and instructional materials to address the strengths and needs of diverse learners in grades 1-5; and</w:t>
      </w:r>
    </w:p>
    <w:p w:rsidR="00B64EA7" w:rsidRPr="008912C1" w:rsidRDefault="00B64EA7" w:rsidP="00B64EA7">
      <w:pPr>
        <w:pStyle w:val="a0"/>
      </w:pPr>
      <w:r w:rsidRPr="008912C1">
        <w:t>f.</w:t>
      </w:r>
      <w:r w:rsidRPr="008912C1">
        <w:tab/>
        <w:t>Reading and Literacy.</w:t>
      </w:r>
      <w:r>
        <w:t xml:space="preserve"> </w:t>
      </w:r>
      <w:r w:rsidRPr="008912C1">
        <w:t>Three semester hours regarding all aspects of state reading competencies at the elementary level, to include literacy intervention for students with disabilities;</w:t>
      </w:r>
    </w:p>
    <w:p w:rsidR="00725C38" w:rsidRPr="00B053D1" w:rsidRDefault="00B64EA7" w:rsidP="00725C38">
      <w:pPr>
        <w:pStyle w:val="1"/>
      </w:pPr>
      <w:r w:rsidRPr="008912C1">
        <w:t>2.</w:t>
      </w:r>
      <w:r w:rsidRPr="008912C1">
        <w:tab/>
      </w:r>
      <w:r w:rsidR="00725C38">
        <w:t>p</w:t>
      </w:r>
      <w:r w:rsidR="00725C38" w:rsidRPr="00B053D1">
        <w:t>assing score for Praxis exams—Special Education: Core Knowledge and Mild to Moderate Applications; and</w:t>
      </w:r>
    </w:p>
    <w:p w:rsidR="00725C38" w:rsidRPr="00B053D1" w:rsidRDefault="00725C38" w:rsidP="00725C38">
      <w:pPr>
        <w:pStyle w:val="1"/>
      </w:pPr>
      <w:r>
        <w:t>3.</w:t>
      </w:r>
      <w:r>
        <w:tab/>
        <w:t>e</w:t>
      </w:r>
      <w:r w:rsidRPr="00B053D1">
        <w:t>arn nine semester hours of reading coursework in alignment with the literacy foundations competencies</w:t>
      </w:r>
      <w:r>
        <w:t>;</w:t>
      </w:r>
    </w:p>
    <w:p w:rsidR="00B64EA7" w:rsidRPr="008912C1" w:rsidRDefault="00725C38" w:rsidP="00725C38">
      <w:pPr>
        <w:pStyle w:val="1"/>
      </w:pPr>
      <w:r>
        <w:t>4.</w:t>
      </w:r>
      <w:r>
        <w:tab/>
        <w:t>a</w:t>
      </w:r>
      <w:r w:rsidRPr="00B053D1">
        <w:t>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
      </w:pPr>
      <w:r w:rsidRPr="008912C1">
        <w:t>B.</w:t>
      </w:r>
      <w:r w:rsidRPr="008912C1">
        <w:tab/>
        <w:t>Mild/Moderate: 1-5. Individuals holding a valid upper elementary or middle school certificate grade levels 4-8, 5-8, or 6-8, secondary certificate grade levels 6-12, 7-12, or 9-12, all-level special education certificate in significant disabilities, visually impaired, or deaf or hard of hearing, or an all-level K-12 certificate in art, dance, foreign language, health, physical education, health and physical education, or music must earn the following:</w:t>
      </w:r>
    </w:p>
    <w:p w:rsidR="00B64EA7" w:rsidRPr="008912C1" w:rsidRDefault="00B64EA7" w:rsidP="00B64EA7">
      <w:pPr>
        <w:pStyle w:val="1"/>
      </w:pPr>
      <w:r w:rsidRPr="008912C1">
        <w:t>1.</w:t>
      </w:r>
      <w:r w:rsidRPr="008912C1">
        <w:tab/>
        <w:t>18 semester hours to include the following coursework:</w:t>
      </w:r>
    </w:p>
    <w:p w:rsidR="00B64EA7" w:rsidRPr="008912C1" w:rsidRDefault="00B64EA7" w:rsidP="00B64EA7">
      <w:pPr>
        <w:pStyle w:val="a0"/>
      </w:pPr>
      <w:r w:rsidRPr="008912C1">
        <w:t>a.</w:t>
      </w:r>
      <w:r w:rsidRPr="008912C1">
        <w:tab/>
        <w:t>Assessment and Evaluation of Students with Disabilities.</w:t>
      </w:r>
      <w:r>
        <w:t xml:space="preserve"> </w:t>
      </w:r>
      <w:r w:rsidRPr="008912C1">
        <w:t>Three semester hours in a course is designed for teachers to learn to select, adapt, and use instructional interventions and behavioral strategies with students in a variety of settings and to apply knowledge and skills in a 45-hour field-based experience using theoretical approaches, screening and identification, educational placement considerations, and assessment and evaluation;</w:t>
      </w:r>
    </w:p>
    <w:p w:rsidR="00B64EA7" w:rsidRPr="008912C1" w:rsidRDefault="00B64EA7" w:rsidP="00B64EA7">
      <w:pPr>
        <w:pStyle w:val="a0"/>
      </w:pPr>
      <w:r w:rsidRPr="008912C1">
        <w:t>b.</w:t>
      </w:r>
      <w:r w:rsidRPr="008912C1">
        <w:tab/>
        <w:t>Fundamentals of Instructional Technology.</w:t>
      </w:r>
      <w:r>
        <w:t xml:space="preserve"> </w:t>
      </w:r>
      <w:r w:rsidRPr="008912C1">
        <w:t>Three semester hours of instructional, utility, and management software applications for school use, development of instructional materials, incorporation of commercially available software into lesson and unit structure, the use of technology for UDL (Universal Design for Learning), and how UDL can be used to meet the needs of all students with language development issues;</w:t>
      </w:r>
    </w:p>
    <w:p w:rsidR="00B64EA7" w:rsidRPr="008912C1" w:rsidRDefault="00B64EA7" w:rsidP="00B64EA7">
      <w:pPr>
        <w:pStyle w:val="a0"/>
      </w:pPr>
      <w:r w:rsidRPr="008912C1">
        <w:t>c.</w:t>
      </w:r>
      <w:r w:rsidRPr="008912C1">
        <w:tab/>
        <w:t>Behavior Support and Intervention.</w:t>
      </w:r>
      <w:r>
        <w:t xml:space="preserve"> </w:t>
      </w:r>
      <w:r w:rsidRPr="008912C1">
        <w:t>Three semester hours regarding the knowledge, skills, and dispositions necessary to proactively and systematically address student needs that underlie the presence of problem behaviors in schools and class rooms;</w:t>
      </w:r>
    </w:p>
    <w:p w:rsidR="00B64EA7" w:rsidRPr="008912C1" w:rsidRDefault="00B64EA7" w:rsidP="00B64EA7">
      <w:pPr>
        <w:pStyle w:val="a0"/>
      </w:pPr>
      <w:r w:rsidRPr="008912C1">
        <w:t>d.</w:t>
      </w:r>
      <w:r w:rsidRPr="008912C1">
        <w:tab/>
        <w:t>Collaborative Teaming. Three semester hours that focuses on developing effective partnerships with parents, family members, general educators, and related service providers;</w:t>
      </w:r>
    </w:p>
    <w:p w:rsidR="00B64EA7" w:rsidRPr="008912C1" w:rsidRDefault="00B64EA7" w:rsidP="00B64EA7">
      <w:pPr>
        <w:pStyle w:val="a0"/>
      </w:pPr>
      <w:r w:rsidRPr="008912C1">
        <w:t>e.</w:t>
      </w:r>
      <w:r w:rsidRPr="008912C1">
        <w:tab/>
        <w:t>Instructional Practices in Special Education.</w:t>
      </w:r>
      <w:r>
        <w:t xml:space="preserve"> </w:t>
      </w:r>
      <w:r w:rsidRPr="008912C1">
        <w:t>Three semester hours that provide teachers with the ability to select and utilize appropriate instructional strategies, assistive technologies, and instructional materials to address the strengths and needs of diverse learners in grade levels 1-5; and</w:t>
      </w:r>
    </w:p>
    <w:p w:rsidR="00B64EA7" w:rsidRPr="008912C1" w:rsidRDefault="00B64EA7" w:rsidP="00B64EA7">
      <w:pPr>
        <w:pStyle w:val="a0"/>
      </w:pPr>
      <w:r w:rsidRPr="008912C1">
        <w:t>f.</w:t>
      </w:r>
      <w:r w:rsidRPr="008912C1">
        <w:tab/>
        <w:t>Reading and Literacy.</w:t>
      </w:r>
      <w:r>
        <w:t xml:space="preserve"> </w:t>
      </w:r>
      <w:r w:rsidRPr="008912C1">
        <w:t>Three semester hours regarding all aspects of state reading competencies at the elementary level, to include literacy intervention for students with disabilities; and</w:t>
      </w:r>
    </w:p>
    <w:p w:rsidR="00725C38" w:rsidRPr="00B053D1" w:rsidRDefault="00B64EA7" w:rsidP="00725C38">
      <w:pPr>
        <w:pStyle w:val="1"/>
      </w:pPr>
      <w:r w:rsidRPr="008912C1">
        <w:t>2.</w:t>
      </w:r>
      <w:r w:rsidRPr="008912C1">
        <w:tab/>
      </w:r>
      <w:r w:rsidR="00725C38" w:rsidRPr="00B053D1">
        <w:t>passing score for Praxis exams—Special Education: Core Knowledge and Mild to Moderate Applications (0543 or 5543), Principles of Learning and Teaching (PLT): K-6, and Elementary Education: Content Knowledge Exam (0014 or 5014) prior to 9/1/15; effective 9/1/15 to 8/31/17 pass Elementary Education: Content Knowledge (5018) or Elementary Education: Multiple Subjects (5001); mandatory 9/1/17 pass Elementary Education: Multiple Subjects (5001); and</w:t>
      </w:r>
    </w:p>
    <w:p w:rsidR="00725C38" w:rsidRPr="00B053D1" w:rsidRDefault="00725C38" w:rsidP="00725C38">
      <w:pPr>
        <w:pStyle w:val="1"/>
      </w:pPr>
      <w:r w:rsidRPr="00B053D1">
        <w:t>3.</w:t>
      </w:r>
      <w:r w:rsidRPr="00B053D1">
        <w:tab/>
      </w:r>
      <w:r>
        <w:t>e</w:t>
      </w:r>
      <w:r w:rsidRPr="00B053D1">
        <w:t>arn nine semester hours of reading coursework in alignment with the li</w:t>
      </w:r>
      <w:r>
        <w:t>teracy foundations competencies;</w:t>
      </w:r>
    </w:p>
    <w:p w:rsidR="00B64EA7" w:rsidRPr="008912C1" w:rsidRDefault="00725C38" w:rsidP="00725C38">
      <w:pPr>
        <w:pStyle w:val="1"/>
      </w:pPr>
      <w:r w:rsidRPr="00B053D1">
        <w:t>4.</w:t>
      </w:r>
      <w:r w:rsidRPr="00B053D1">
        <w:tab/>
      </w:r>
      <w:r w:rsidRPr="004B1DE6">
        <w:t>alternate</w:t>
      </w:r>
      <w:r w:rsidRPr="00B053D1">
        <w:t xml:space="preserv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
      </w:pPr>
      <w:r w:rsidRPr="008912C1">
        <w:t>C.</w:t>
      </w:r>
      <w:r w:rsidRPr="008912C1">
        <w:tab/>
        <w:t>Mild/Moderate: Middle Grades 4-8 and Secondary 6-12. Individuals holding a valid early childhood certificate in PK-K or PK-3, elementary certificate in grade levels 1-4, 1-5, 1-6, or 1-8, or early interventionist certificate must earn the following:</w:t>
      </w:r>
    </w:p>
    <w:p w:rsidR="00B64EA7" w:rsidRPr="008912C1" w:rsidRDefault="00B64EA7" w:rsidP="00B64EA7">
      <w:pPr>
        <w:pStyle w:val="1"/>
      </w:pPr>
      <w:r w:rsidRPr="008912C1">
        <w:t>1.</w:t>
      </w:r>
      <w:r w:rsidRPr="008912C1">
        <w:tab/>
        <w:t>18 semester hours to include the following coursework:</w:t>
      </w:r>
    </w:p>
    <w:p w:rsidR="00B64EA7" w:rsidRPr="008912C1" w:rsidRDefault="00B64EA7" w:rsidP="00B64EA7">
      <w:pPr>
        <w:pStyle w:val="a0"/>
      </w:pPr>
      <w:r w:rsidRPr="008912C1">
        <w:t>a.</w:t>
      </w:r>
      <w:r w:rsidRPr="008912C1">
        <w:tab/>
        <w:t>Assessment and Evaluation of Students with Disabilities.</w:t>
      </w:r>
      <w:r>
        <w:t xml:space="preserve"> </w:t>
      </w:r>
      <w:r w:rsidRPr="008912C1">
        <w:t>Three semester hours in a course designed for teachers to learn to select, adapt, and use instructional interventions and behavioral strategies with students in a variety of settings, and to apply knowledge and skills in a 45-hour field-based experience using theoretical approaches, screening and identification, educational placement considerations, and assessment and evaluation;</w:t>
      </w:r>
    </w:p>
    <w:p w:rsidR="00B64EA7" w:rsidRPr="008912C1" w:rsidRDefault="00B64EA7" w:rsidP="00B64EA7">
      <w:pPr>
        <w:pStyle w:val="a0"/>
      </w:pPr>
      <w:r w:rsidRPr="008912C1">
        <w:t>b.</w:t>
      </w:r>
      <w:r w:rsidRPr="008912C1">
        <w:tab/>
        <w:t>Fundamentals of Instructional Technology.</w:t>
      </w:r>
      <w:r>
        <w:t xml:space="preserve"> </w:t>
      </w:r>
      <w:r w:rsidRPr="008912C1">
        <w:t>Three semester hours in instructional, utility, and management software applications for school use, development of instructional materials, incorporation of commercially available software into lesson and unit structure, and the use of technology regarding UDL (Universal Design for Learning) and how UDL can be used to meet the needs of all students with language development issues;</w:t>
      </w:r>
    </w:p>
    <w:p w:rsidR="00B64EA7" w:rsidRPr="008912C1" w:rsidRDefault="00B64EA7" w:rsidP="00B64EA7">
      <w:pPr>
        <w:pStyle w:val="a0"/>
      </w:pPr>
      <w:r w:rsidRPr="008912C1">
        <w:t>c.</w:t>
      </w:r>
      <w:r w:rsidRPr="008912C1">
        <w:tab/>
        <w:t>Self-Determination and Transition.</w:t>
      </w:r>
      <w:r>
        <w:t xml:space="preserve"> </w:t>
      </w:r>
      <w:r w:rsidRPr="008912C1">
        <w:t>Three semester hours in self-determination and development, implementation and evaluation of self-management instructional programs for students with an emphasis on using self-management and learning strategies to facilitate self-determination and provides an understanding of the special education transition process as specified by federal and state guidelines with the focus on the design and implementation of transition planning that meets student physical, affective, cognitive, and communicative needs across the contexts of school, community, family life, career and vocation, and recreation/leisure;</w:t>
      </w:r>
    </w:p>
    <w:p w:rsidR="00B64EA7" w:rsidRPr="008912C1" w:rsidRDefault="00B64EA7" w:rsidP="00B64EA7">
      <w:pPr>
        <w:pStyle w:val="a0"/>
      </w:pPr>
      <w:r w:rsidRPr="008912C1">
        <w:t>d.</w:t>
      </w:r>
      <w:r w:rsidRPr="008912C1">
        <w:tab/>
        <w:t>Behavior Support and Intervention.</w:t>
      </w:r>
      <w:r>
        <w:t xml:space="preserve"> </w:t>
      </w:r>
      <w:r w:rsidRPr="008912C1">
        <w:t>Three semester hours of the knowledge, skills, and dispositions necessary for teachers to proactively and systematically address student needs that underlie the presence of problem behaviors in schools and class rooms;</w:t>
      </w:r>
    </w:p>
    <w:p w:rsidR="00B64EA7" w:rsidRPr="008912C1" w:rsidRDefault="00B64EA7" w:rsidP="00B64EA7">
      <w:pPr>
        <w:pStyle w:val="a0"/>
      </w:pPr>
      <w:r w:rsidRPr="008912C1">
        <w:t>e.</w:t>
      </w:r>
      <w:r w:rsidRPr="008912C1">
        <w:tab/>
        <w:t>Collaborative Teaming.</w:t>
      </w:r>
      <w:r>
        <w:t xml:space="preserve"> </w:t>
      </w:r>
      <w:r w:rsidRPr="008912C1">
        <w:t>Three semester hours that focus on developing effective partnerships with parents, family members, general educators, and related service providers; and</w:t>
      </w:r>
    </w:p>
    <w:p w:rsidR="00B64EA7" w:rsidRPr="008912C1" w:rsidRDefault="00B64EA7" w:rsidP="00B64EA7">
      <w:pPr>
        <w:pStyle w:val="a0"/>
      </w:pPr>
      <w:r w:rsidRPr="008912C1">
        <w:t>f.</w:t>
      </w:r>
      <w:r w:rsidRPr="008912C1">
        <w:tab/>
        <w:t>Instructional Practices in Special Education.</w:t>
      </w:r>
      <w:r>
        <w:t xml:space="preserve"> </w:t>
      </w:r>
      <w:r w:rsidRPr="008912C1">
        <w:t>Three semester hours to provide teachers with the ability to select and utilize appropriate instructional strategies, assistive technologies, and instructional materials to address strengths and needs of diverse learners in grades 6-12 with concentration in areas of literacy and numeracy; and</w:t>
      </w:r>
    </w:p>
    <w:p w:rsidR="00B64EA7" w:rsidRPr="008912C1" w:rsidRDefault="00B64EA7" w:rsidP="00B64EA7">
      <w:pPr>
        <w:pStyle w:val="1"/>
      </w:pPr>
      <w:r w:rsidRPr="008912C1">
        <w:t>2.</w:t>
      </w:r>
      <w:r w:rsidRPr="008912C1">
        <w:tab/>
        <w:t>Passing score for Praxis exams:</w:t>
      </w:r>
    </w:p>
    <w:p w:rsidR="00B64EA7" w:rsidRPr="008912C1" w:rsidRDefault="00B64EA7" w:rsidP="00B64EA7">
      <w:pPr>
        <w:pStyle w:val="a0"/>
      </w:pPr>
      <w:r w:rsidRPr="008912C1">
        <w:t>a.</w:t>
      </w:r>
      <w:r w:rsidRPr="008912C1">
        <w:tab/>
        <w:t>Mild/Moderate (4-8)</w:t>
      </w:r>
    </w:p>
    <w:p w:rsidR="00B64EA7" w:rsidRPr="008912C1" w:rsidRDefault="00B64EA7" w:rsidP="00B64EA7">
      <w:pPr>
        <w:pStyle w:val="i0"/>
      </w:pPr>
      <w:r>
        <w:tab/>
      </w:r>
      <w:r w:rsidRPr="008912C1">
        <w:t>i.</w:t>
      </w:r>
      <w:r>
        <w:tab/>
      </w:r>
      <w:r w:rsidRPr="008912C1">
        <w:t xml:space="preserve">Special Education: Core Knowledge and Mild to Moderate Applications (0543 or 5543); </w:t>
      </w:r>
    </w:p>
    <w:p w:rsidR="00B64EA7" w:rsidRPr="008912C1" w:rsidRDefault="00B64EA7" w:rsidP="00B64EA7">
      <w:pPr>
        <w:pStyle w:val="i0"/>
      </w:pPr>
      <w:r>
        <w:tab/>
      </w:r>
      <w:r w:rsidRPr="008912C1">
        <w:t>ii.</w:t>
      </w:r>
      <w:r>
        <w:tab/>
      </w:r>
      <w:r w:rsidRPr="008912C1">
        <w:t>Principles of Learning and Teaching (PLT): 5-9; and</w:t>
      </w:r>
    </w:p>
    <w:p w:rsidR="00B64EA7" w:rsidRPr="008912C1" w:rsidRDefault="00B64EA7" w:rsidP="00B64EA7">
      <w:pPr>
        <w:pStyle w:val="i0"/>
      </w:pPr>
      <w:r>
        <w:tab/>
      </w:r>
      <w:r w:rsidRPr="008912C1">
        <w:t>iii.</w:t>
      </w:r>
      <w:r>
        <w:tab/>
      </w:r>
      <w:r w:rsidRPr="008912C1">
        <w:t>Middle School Content Exam(s)</w:t>
      </w:r>
    </w:p>
    <w:p w:rsidR="00B64EA7" w:rsidRPr="008912C1" w:rsidRDefault="00B64EA7" w:rsidP="00B64EA7">
      <w:pPr>
        <w:pStyle w:val="a0"/>
      </w:pPr>
      <w:r w:rsidRPr="008912C1">
        <w:t>b.</w:t>
      </w:r>
      <w:r w:rsidRPr="008912C1">
        <w:tab/>
        <w:t>Mild/Moderate (6-12)</w:t>
      </w:r>
    </w:p>
    <w:p w:rsidR="00B64EA7" w:rsidRPr="008912C1" w:rsidRDefault="00B64EA7" w:rsidP="00B64EA7">
      <w:pPr>
        <w:pStyle w:val="i0"/>
      </w:pPr>
      <w:r>
        <w:tab/>
      </w:r>
      <w:r w:rsidRPr="008912C1">
        <w:t>i.</w:t>
      </w:r>
      <w:r>
        <w:tab/>
      </w:r>
      <w:r w:rsidRPr="008912C1">
        <w:t>Special Education: Core Knowledge and Mild to Moderate Applications (0543 or 5543);</w:t>
      </w:r>
    </w:p>
    <w:p w:rsidR="00B64EA7" w:rsidRPr="008912C1" w:rsidRDefault="00B64EA7" w:rsidP="00B64EA7">
      <w:pPr>
        <w:pStyle w:val="i0"/>
      </w:pPr>
      <w:r>
        <w:tab/>
      </w:r>
      <w:r w:rsidRPr="008912C1">
        <w:t>ii.</w:t>
      </w:r>
      <w:r>
        <w:tab/>
      </w:r>
      <w:r w:rsidRPr="008912C1">
        <w:t xml:space="preserve">Principles of Learning and Teaching (PLT): 7-12; and </w:t>
      </w:r>
    </w:p>
    <w:p w:rsidR="00B64EA7" w:rsidRDefault="00B64EA7" w:rsidP="00B64EA7">
      <w:pPr>
        <w:pStyle w:val="i0"/>
      </w:pPr>
      <w:r>
        <w:tab/>
      </w:r>
      <w:r w:rsidRPr="008912C1">
        <w:t>iii.</w:t>
      </w:r>
      <w:r w:rsidR="00725C38">
        <w:tab/>
      </w:r>
      <w:r w:rsidR="00725C38" w:rsidRPr="00B053D1">
        <w:t>Secondary Core Content Exam(s); and</w:t>
      </w:r>
    </w:p>
    <w:p w:rsidR="00725C38" w:rsidRPr="00B053D1" w:rsidRDefault="00725C38" w:rsidP="00725C38">
      <w:pPr>
        <w:pStyle w:val="1"/>
      </w:pPr>
      <w:r w:rsidRPr="00B053D1">
        <w:t>3.</w:t>
      </w:r>
      <w:r w:rsidRPr="00B053D1">
        <w:tab/>
      </w:r>
      <w:r>
        <w:t>e</w:t>
      </w:r>
      <w:r w:rsidRPr="004B1DE6">
        <w:t>arn</w:t>
      </w:r>
      <w:r w:rsidRPr="00B053D1">
        <w:t xml:space="preserve"> nine semester hours of reading coursework in alignment with the literacy foundations competencies</w:t>
      </w:r>
      <w:r>
        <w:t>;</w:t>
      </w:r>
    </w:p>
    <w:p w:rsidR="00725C38" w:rsidRPr="008912C1" w:rsidRDefault="00725C38" w:rsidP="00725C38">
      <w:pPr>
        <w:pStyle w:val="1"/>
      </w:pPr>
      <w:r>
        <w:t>4.</w:t>
      </w:r>
      <w:r>
        <w:tab/>
        <w:t>a</w:t>
      </w:r>
      <w:r w:rsidRPr="00B053D1">
        <w:t>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
      </w:pPr>
      <w:r w:rsidRPr="008912C1">
        <w:t>D.</w:t>
      </w:r>
      <w:r w:rsidRPr="008912C1">
        <w:tab/>
        <w:t>Mild/Moderate: Middle Grades 4-8 and Secondary 6-12. Individuals holding a valid upper elementary or middle school certificate in grade levels 4-8, 5-8, or 6-8 must earn the following:</w:t>
      </w:r>
    </w:p>
    <w:p w:rsidR="00B64EA7" w:rsidRPr="008912C1" w:rsidRDefault="00B64EA7" w:rsidP="00B64EA7">
      <w:pPr>
        <w:pStyle w:val="1"/>
      </w:pPr>
      <w:r w:rsidRPr="008912C1">
        <w:t>1.</w:t>
      </w:r>
      <w:r w:rsidRPr="008912C1">
        <w:tab/>
        <w:t>18 semester hours to include the following coursework:</w:t>
      </w:r>
    </w:p>
    <w:p w:rsidR="00B64EA7" w:rsidRPr="008912C1" w:rsidRDefault="00B64EA7" w:rsidP="00B64EA7">
      <w:pPr>
        <w:pStyle w:val="a0"/>
      </w:pPr>
      <w:r w:rsidRPr="008912C1">
        <w:t>a.</w:t>
      </w:r>
      <w:r w:rsidRPr="008912C1">
        <w:tab/>
        <w:t>Assessment and Evaluation of Students with Disabilities.</w:t>
      </w:r>
      <w:r>
        <w:t xml:space="preserve"> </w:t>
      </w:r>
      <w:r w:rsidRPr="008912C1">
        <w:t>Three semester hours in a course is designed to learn to select, adapt, and use instructional interventions and behavioral strategies with students in a variety of settings and to apply knowledge and skills in a 45-hour field-based experience using theoretical approaches, screening and identification, educational placement considerations, and assessment and evaluation;</w:t>
      </w:r>
    </w:p>
    <w:p w:rsidR="00B64EA7" w:rsidRPr="008912C1" w:rsidRDefault="00B64EA7" w:rsidP="00B64EA7">
      <w:pPr>
        <w:pStyle w:val="a0"/>
      </w:pPr>
      <w:r w:rsidRPr="008912C1">
        <w:t>b.</w:t>
      </w:r>
      <w:r w:rsidRPr="008912C1">
        <w:tab/>
        <w:t>Fundamentals of Instructional Technology.</w:t>
      </w:r>
      <w:r>
        <w:t xml:space="preserve"> </w:t>
      </w:r>
      <w:r w:rsidRPr="008912C1">
        <w:t>Three semester hours of instructional, utility, and management software applications for school use regarding development of instructional materials and incorporation of commercially available software into lesson and unit structure to address the use of technology for UDL (Universal Design for Learning) and how UDL can be used to meet the needs of all students with language development issues;</w:t>
      </w:r>
    </w:p>
    <w:p w:rsidR="00B64EA7" w:rsidRPr="008912C1" w:rsidRDefault="00B64EA7" w:rsidP="00B64EA7">
      <w:pPr>
        <w:pStyle w:val="a0"/>
      </w:pPr>
      <w:r w:rsidRPr="008912C1">
        <w:t>c.</w:t>
      </w:r>
      <w:r w:rsidRPr="008912C1">
        <w:tab/>
        <w:t>Self-Determination and Transition.</w:t>
      </w:r>
      <w:r>
        <w:t xml:space="preserve"> </w:t>
      </w:r>
      <w:r w:rsidRPr="008912C1">
        <w:t>Three semester hours regarding self-determination and development, implementation, and evaluation of self-management instructional programs for students with an emphasis on using self-management and learning strategies to facilitate self-determination that provides the teacher with an understanding of the Special Education transition process as specified by federal and state guidelines and the focus on the design and implementation of transition planning that meets student physical, affective, cognitive, and communicative needs across the contexts of school, community, family life, career and vocation, and recreation and leisure;</w:t>
      </w:r>
    </w:p>
    <w:p w:rsidR="00B64EA7" w:rsidRPr="008912C1" w:rsidRDefault="00B64EA7" w:rsidP="00B64EA7">
      <w:pPr>
        <w:pStyle w:val="a0"/>
      </w:pPr>
      <w:r w:rsidRPr="008912C1">
        <w:t>d.</w:t>
      </w:r>
      <w:r w:rsidRPr="008912C1">
        <w:tab/>
        <w:t>Behavior Support and Intervention.</w:t>
      </w:r>
      <w:r>
        <w:t xml:space="preserve"> </w:t>
      </w:r>
      <w:r w:rsidRPr="008912C1">
        <w:t>Three semester hours to address the knowledge, skills, and dispositions necessary for teachers to proactively and systematically address student needs that underlie the presence of problem behaviors in schools and class rooms;</w:t>
      </w:r>
    </w:p>
    <w:p w:rsidR="00B64EA7" w:rsidRPr="008912C1" w:rsidRDefault="00B64EA7" w:rsidP="00B64EA7">
      <w:pPr>
        <w:pStyle w:val="a0"/>
      </w:pPr>
      <w:r w:rsidRPr="008912C1">
        <w:t>e.</w:t>
      </w:r>
      <w:r w:rsidRPr="008912C1">
        <w:tab/>
        <w:t>Collaborative Teaming.</w:t>
      </w:r>
      <w:r>
        <w:t xml:space="preserve"> </w:t>
      </w:r>
      <w:r w:rsidRPr="008912C1">
        <w:t>Three semester hours to focus on developing effective partnerships with parents, family members, general educators, and related service providers; and</w:t>
      </w:r>
    </w:p>
    <w:p w:rsidR="00B64EA7" w:rsidRPr="008912C1" w:rsidRDefault="00B64EA7" w:rsidP="00B64EA7">
      <w:pPr>
        <w:pStyle w:val="a0"/>
      </w:pPr>
      <w:r w:rsidRPr="008912C1">
        <w:t>f.</w:t>
      </w:r>
      <w:r w:rsidRPr="008912C1">
        <w:tab/>
        <w:t>Instructional Practices in Special Education.</w:t>
      </w:r>
      <w:r>
        <w:t xml:space="preserve"> </w:t>
      </w:r>
      <w:r w:rsidRPr="008912C1">
        <w:t>Three semester hours to provide teachers with the ability to select and utilize appropriate instructional strategies, assistive technologies, and instructional materials to address strengths and needs of diverse learners in grades 6-12 with concentration in areas of literacy and numeracy; and</w:t>
      </w:r>
    </w:p>
    <w:p w:rsidR="00B64EA7" w:rsidRPr="008912C1" w:rsidRDefault="00B64EA7" w:rsidP="00B64EA7">
      <w:pPr>
        <w:pStyle w:val="1"/>
      </w:pPr>
      <w:r w:rsidRPr="008912C1">
        <w:t>2.</w:t>
      </w:r>
      <w:r w:rsidRPr="008912C1">
        <w:tab/>
        <w:t>Passing score for Praxis exams:</w:t>
      </w:r>
    </w:p>
    <w:p w:rsidR="00B64EA7" w:rsidRPr="008912C1" w:rsidRDefault="00B64EA7" w:rsidP="00B64EA7">
      <w:pPr>
        <w:pStyle w:val="a0"/>
      </w:pPr>
      <w:r w:rsidRPr="008912C1">
        <w:t>a.</w:t>
      </w:r>
      <w:r w:rsidRPr="008912C1">
        <w:tab/>
        <w:t>Mild/Moderate (4-8)—Special Education: Core Knowledge and Mild to Moderate Applications (0543 or 5543); and/or</w:t>
      </w:r>
    </w:p>
    <w:p w:rsidR="00B64EA7" w:rsidRPr="008912C1" w:rsidRDefault="00B64EA7" w:rsidP="00B64EA7">
      <w:pPr>
        <w:pStyle w:val="a0"/>
      </w:pPr>
      <w:r w:rsidRPr="008912C1">
        <w:t>b.</w:t>
      </w:r>
      <w:r w:rsidRPr="008912C1">
        <w:tab/>
        <w:t>Mild/Moderate (6-12):</w:t>
      </w:r>
    </w:p>
    <w:p w:rsidR="00B64EA7" w:rsidRPr="008912C1" w:rsidRDefault="00B64EA7" w:rsidP="00B64EA7">
      <w:pPr>
        <w:pStyle w:val="i0"/>
      </w:pPr>
      <w:r>
        <w:tab/>
      </w:r>
      <w:r w:rsidRPr="008912C1">
        <w:t>i.</w:t>
      </w:r>
      <w:r>
        <w:tab/>
      </w:r>
      <w:r w:rsidRPr="008912C1">
        <w:t>Special Education: Core Knowledge and Mild to Moderate Applications (0543 or 5543);</w:t>
      </w:r>
    </w:p>
    <w:p w:rsidR="00B64EA7" w:rsidRPr="008912C1" w:rsidRDefault="00B64EA7" w:rsidP="00B64EA7">
      <w:pPr>
        <w:pStyle w:val="i0"/>
      </w:pPr>
      <w:r>
        <w:tab/>
      </w:r>
      <w:r w:rsidRPr="008912C1">
        <w:t>ii.</w:t>
      </w:r>
      <w:r>
        <w:tab/>
      </w:r>
      <w:r w:rsidRPr="008912C1">
        <w:t xml:space="preserve">Principles of Learning and Teaching (PLT): 7-12; and </w:t>
      </w:r>
    </w:p>
    <w:p w:rsidR="00B64EA7" w:rsidRDefault="00B64EA7" w:rsidP="00B64EA7">
      <w:pPr>
        <w:pStyle w:val="i0"/>
      </w:pPr>
      <w:r>
        <w:tab/>
      </w:r>
      <w:r w:rsidRPr="008912C1">
        <w:t>iii.</w:t>
      </w:r>
      <w:r>
        <w:tab/>
      </w:r>
      <w:r w:rsidR="00725C38" w:rsidRPr="00B053D1">
        <w:t>Secondary Core Content Exam(s);</w:t>
      </w:r>
    </w:p>
    <w:p w:rsidR="00725C38" w:rsidRPr="00B053D1" w:rsidRDefault="00725C38" w:rsidP="00725C38">
      <w:pPr>
        <w:pStyle w:val="1"/>
      </w:pPr>
      <w:r>
        <w:t>3.</w:t>
      </w:r>
      <w:r>
        <w:tab/>
        <w:t>e</w:t>
      </w:r>
      <w:r w:rsidRPr="00B053D1">
        <w:t>arn nine semester hours of reading coursework in alignment with the literacy foundations competencies;</w:t>
      </w:r>
    </w:p>
    <w:p w:rsidR="00725C38" w:rsidRPr="008912C1" w:rsidRDefault="00725C38" w:rsidP="00725C38">
      <w:pPr>
        <w:pStyle w:val="1"/>
      </w:pPr>
      <w:r>
        <w:t>4.</w:t>
      </w:r>
      <w:r>
        <w:tab/>
        <w:t>a</w:t>
      </w:r>
      <w:r w:rsidRPr="00B053D1">
        <w:t>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
      </w:pPr>
      <w:r w:rsidRPr="008912C1">
        <w:t>E.</w:t>
      </w:r>
      <w:r w:rsidRPr="008912C1">
        <w:tab/>
        <w:t>Mild/Moderate: Middle Grades 4-8 and Secondary 6-12. Individuals holding a valid secondary certificate in grade levels 6-12, 7-12, or 9-12, all-level special education certificate</w:t>
      </w:r>
      <w:r>
        <w:t xml:space="preserve"> </w:t>
      </w:r>
      <w:r w:rsidRPr="008912C1">
        <w:t>for significant disabilities, visually impaired,</w:t>
      </w:r>
      <w:r>
        <w:t xml:space="preserve"> </w:t>
      </w:r>
      <w:r w:rsidRPr="008912C1">
        <w:t>or deaf or hard of hearing), or an all-level K-12 certificate in art, dance, foreign language, health, physical education, health and physical education, or music must earn the following:</w:t>
      </w:r>
    </w:p>
    <w:p w:rsidR="00B64EA7" w:rsidRPr="008912C1" w:rsidRDefault="00B64EA7" w:rsidP="00B64EA7">
      <w:pPr>
        <w:pStyle w:val="1"/>
      </w:pPr>
      <w:r w:rsidRPr="008912C1">
        <w:t>1.</w:t>
      </w:r>
      <w:r w:rsidRPr="008912C1">
        <w:tab/>
        <w:t>18 semester hours to include the following coursework:</w:t>
      </w:r>
    </w:p>
    <w:p w:rsidR="00B64EA7" w:rsidRPr="008912C1" w:rsidRDefault="00B64EA7" w:rsidP="00B64EA7">
      <w:pPr>
        <w:pStyle w:val="a0"/>
      </w:pPr>
      <w:r w:rsidRPr="008912C1">
        <w:t>a.</w:t>
      </w:r>
      <w:r w:rsidRPr="008912C1">
        <w:tab/>
        <w:t>Assessment and Evaluation of Students with Disabilities.</w:t>
      </w:r>
      <w:r>
        <w:t xml:space="preserve"> </w:t>
      </w:r>
      <w:r w:rsidRPr="008912C1">
        <w:t>Three semester hours in a course is designed to learn to select, adapt, and use instructional interventions and behavioral strategies with students in a variety of settings and to apply knowledge and skills in a 45-hour field-based experience using theoretical approaches, screening and identification, educational placement considerations, and assessment and evaluation;</w:t>
      </w:r>
    </w:p>
    <w:p w:rsidR="00B64EA7" w:rsidRPr="008912C1" w:rsidRDefault="00B64EA7" w:rsidP="00B64EA7">
      <w:pPr>
        <w:pStyle w:val="a0"/>
      </w:pPr>
      <w:r w:rsidRPr="008912C1">
        <w:t>b.</w:t>
      </w:r>
      <w:r w:rsidRPr="008912C1">
        <w:tab/>
        <w:t>Fundamentals of Instructional Technology.</w:t>
      </w:r>
      <w:r>
        <w:t xml:space="preserve"> </w:t>
      </w:r>
      <w:r w:rsidRPr="008912C1">
        <w:t>Three semester hours of instructional, utility, and management software applications for school use regarding development of instructional materials and incorporation of commercially available software into lesson and unit structure to address the use of technology for UDL (Universal Design for Learning) and how UDL can be used to meet the needs of all students with language development issues;</w:t>
      </w:r>
    </w:p>
    <w:p w:rsidR="00B64EA7" w:rsidRPr="008912C1" w:rsidRDefault="00B64EA7" w:rsidP="00B64EA7">
      <w:pPr>
        <w:pStyle w:val="a0"/>
      </w:pPr>
      <w:r w:rsidRPr="008912C1">
        <w:t>c.</w:t>
      </w:r>
      <w:r w:rsidRPr="008912C1">
        <w:tab/>
        <w:t>Self-Determination and Transition.</w:t>
      </w:r>
      <w:r>
        <w:t xml:space="preserve"> </w:t>
      </w:r>
      <w:r w:rsidRPr="008912C1">
        <w:t>Three semester hours regarding self-determination and development, implementation, and evaluation of self-management instructional programs for students with an emphasis on using self-management and learning strategies to facilitate self-determination that provides the teacher with an understanding of the Special Education transition process as specified by federal and state guidelines and the focus on the design and implementation of transition planning that meets student physical, affective, cognitive, and communicative needs across the contexts of school, community, family life, career and vocation, and recreation and leisure;</w:t>
      </w:r>
    </w:p>
    <w:p w:rsidR="00B64EA7" w:rsidRPr="008912C1" w:rsidRDefault="00B64EA7" w:rsidP="00B64EA7">
      <w:pPr>
        <w:pStyle w:val="a0"/>
      </w:pPr>
      <w:r w:rsidRPr="008912C1">
        <w:t>d.</w:t>
      </w:r>
      <w:r w:rsidRPr="008912C1">
        <w:tab/>
        <w:t>Behavior Support and Intervention.</w:t>
      </w:r>
      <w:r>
        <w:t xml:space="preserve"> </w:t>
      </w:r>
      <w:r w:rsidRPr="008912C1">
        <w:t>Three semester hours to address the knowledge, skills, and dispositions necessary for teachers to proactively and systematically address student needs that underlie the presence of problem behaviors in schools and class rooms;</w:t>
      </w:r>
    </w:p>
    <w:p w:rsidR="00B64EA7" w:rsidRPr="008912C1" w:rsidRDefault="00B64EA7" w:rsidP="00B64EA7">
      <w:pPr>
        <w:pStyle w:val="a0"/>
      </w:pPr>
      <w:r w:rsidRPr="008912C1">
        <w:t>e.</w:t>
      </w:r>
      <w:r w:rsidRPr="008912C1">
        <w:tab/>
        <w:t>Collaborative Teaming.</w:t>
      </w:r>
      <w:r>
        <w:t xml:space="preserve"> </w:t>
      </w:r>
      <w:r w:rsidRPr="008912C1">
        <w:t>Three semester hours to focus on developing effective partnerships with parents, family members, general educators, and related service providers; and</w:t>
      </w:r>
    </w:p>
    <w:p w:rsidR="00B64EA7" w:rsidRPr="008912C1" w:rsidRDefault="00B64EA7" w:rsidP="00B64EA7">
      <w:pPr>
        <w:pStyle w:val="a0"/>
      </w:pPr>
      <w:r w:rsidRPr="008912C1">
        <w:t>f.</w:t>
      </w:r>
      <w:r w:rsidRPr="008912C1">
        <w:tab/>
        <w:t>Instructional Practices in Special Education.</w:t>
      </w:r>
      <w:r>
        <w:t xml:space="preserve"> </w:t>
      </w:r>
      <w:r w:rsidRPr="008912C1">
        <w:t>Three semester hours to provide teachers with the ability to select and utilize appropriate instructional strategies, assistive technologies, and instructional materials to address strengths and needs of diverse learners in grades 6-12 with concentration in areas of literacy and numeracy; and</w:t>
      </w:r>
    </w:p>
    <w:p w:rsidR="00B64EA7" w:rsidRPr="008912C1" w:rsidRDefault="00B64EA7" w:rsidP="00B64EA7">
      <w:pPr>
        <w:pStyle w:val="1"/>
      </w:pPr>
      <w:r w:rsidRPr="008912C1">
        <w:t>2.</w:t>
      </w:r>
      <w:r w:rsidRPr="008912C1">
        <w:tab/>
        <w:t>Passing score for Praxis exams:</w:t>
      </w:r>
    </w:p>
    <w:p w:rsidR="00B64EA7" w:rsidRPr="008912C1" w:rsidRDefault="00B64EA7" w:rsidP="00B64EA7">
      <w:pPr>
        <w:pStyle w:val="a0"/>
      </w:pPr>
      <w:r w:rsidRPr="008912C1">
        <w:t>a.</w:t>
      </w:r>
      <w:r w:rsidRPr="008912C1">
        <w:tab/>
        <w:t>Mild/Moderate (4-8):</w:t>
      </w:r>
    </w:p>
    <w:p w:rsidR="00B64EA7" w:rsidRPr="008912C1" w:rsidRDefault="00B64EA7" w:rsidP="00B64EA7">
      <w:pPr>
        <w:pStyle w:val="i"/>
      </w:pPr>
      <w:r>
        <w:tab/>
      </w:r>
      <w:r w:rsidRPr="008912C1">
        <w:t>(i)</w:t>
      </w:r>
      <w:r>
        <w:tab/>
      </w:r>
      <w:r w:rsidRPr="008912C1">
        <w:t>Special Education: Core Knowledge and Mild to Moderate Applications (0543 or 5543); and</w:t>
      </w:r>
    </w:p>
    <w:p w:rsidR="00B64EA7" w:rsidRPr="008912C1" w:rsidRDefault="00B64EA7" w:rsidP="00B64EA7">
      <w:pPr>
        <w:pStyle w:val="i"/>
      </w:pPr>
      <w:r>
        <w:tab/>
      </w:r>
      <w:r w:rsidRPr="008912C1">
        <w:t>(ii.)</w:t>
      </w:r>
      <w:r>
        <w:tab/>
      </w:r>
      <w:r w:rsidRPr="008912C1">
        <w:t xml:space="preserve">Principles of Learning and Teaching (PLT): 5-9; and </w:t>
      </w:r>
    </w:p>
    <w:p w:rsidR="00B64EA7" w:rsidRPr="008912C1" w:rsidRDefault="00B64EA7" w:rsidP="00B64EA7">
      <w:pPr>
        <w:pStyle w:val="i"/>
      </w:pPr>
      <w:r>
        <w:tab/>
      </w:r>
      <w:r w:rsidRPr="008912C1">
        <w:t>(iii)</w:t>
      </w:r>
      <w:r>
        <w:tab/>
      </w:r>
      <w:r w:rsidRPr="008912C1">
        <w:t>Middle School Content Exam(s); or</w:t>
      </w:r>
    </w:p>
    <w:p w:rsidR="00725C38" w:rsidRPr="00B053D1" w:rsidRDefault="00B64EA7" w:rsidP="00725C38">
      <w:pPr>
        <w:pStyle w:val="a0"/>
      </w:pPr>
      <w:r w:rsidRPr="008912C1">
        <w:t>b.</w:t>
      </w:r>
      <w:r w:rsidRPr="008912C1">
        <w:tab/>
      </w:r>
      <w:r w:rsidR="00725C38" w:rsidRPr="00B053D1">
        <w:t>Mild/Moderate (6-12)—Special Education: Core Knowledge and Mild to Moderate Applications (0543 or 5543) and Secondary Content Exam(s); and</w:t>
      </w:r>
    </w:p>
    <w:p w:rsidR="00725C38" w:rsidRPr="00B053D1" w:rsidRDefault="00725C38" w:rsidP="00725C38">
      <w:pPr>
        <w:pStyle w:val="1"/>
      </w:pPr>
      <w:r>
        <w:t>3.</w:t>
      </w:r>
      <w:r>
        <w:tab/>
        <w:t>e</w:t>
      </w:r>
      <w:r w:rsidRPr="00B053D1">
        <w:t>arn nine semester hours of reading coursework in alignment with the literacy foundations competencies</w:t>
      </w:r>
      <w:r>
        <w:t>;</w:t>
      </w:r>
    </w:p>
    <w:p w:rsidR="00B64EA7" w:rsidRPr="008912C1" w:rsidRDefault="00725C38" w:rsidP="00725C38">
      <w:pPr>
        <w:pStyle w:val="1"/>
        <w:rPr>
          <w:color w:val="000000"/>
        </w:rPr>
      </w:pPr>
      <w:r>
        <w:t>4.</w:t>
      </w:r>
      <w:r>
        <w:tab/>
        <w:t>a</w:t>
      </w:r>
      <w:r w:rsidRPr="00B053D1">
        <w:t>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uthorityNote"/>
      </w:pPr>
      <w:r w:rsidRPr="008912C1">
        <w:t>AUTHORITY NOTE:</w:t>
      </w:r>
      <w:r w:rsidRPr="008912C1">
        <w:tab/>
        <w:t xml:space="preserve"> Promulgated in accordance with R.S. 17:6 (A)(10),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w:t>
      </w:r>
      <w:r w:rsidR="00E66BF5">
        <w:t>mentary and Secondary Education</w:t>
      </w:r>
      <w:r>
        <w:t>, LR 48:458</w:t>
      </w:r>
      <w:r w:rsidRPr="00375161">
        <w:t xml:space="preserve"> (March 2022</w:t>
      </w:r>
      <w:r w:rsidR="00E23FBF">
        <w:t>), repromulgated LR 48:1066 (April 2022</w:t>
      </w:r>
      <w:r w:rsidR="00725C38" w:rsidRPr="00B053D1">
        <w:t>), LR 48:</w:t>
      </w:r>
      <w:r w:rsidR="00725C38">
        <w:t>2556 (October 2022).</w:t>
      </w:r>
    </w:p>
    <w:p w:rsidR="00B64EA7" w:rsidRPr="008912C1" w:rsidRDefault="00B64EA7" w:rsidP="00B64EA7">
      <w:pPr>
        <w:pStyle w:val="Section"/>
      </w:pPr>
      <w:bookmarkStart w:id="166" w:name="_Toc128061394"/>
      <w:r w:rsidRPr="008912C1">
        <w:t>§1329.</w:t>
      </w:r>
      <w:r w:rsidRPr="008912C1">
        <w:tab/>
        <w:t>Requirements to add Significant Disabilities 1-12</w:t>
      </w:r>
      <w:bookmarkEnd w:id="166"/>
    </w:p>
    <w:p w:rsidR="00B64EA7" w:rsidRPr="008912C1" w:rsidRDefault="00B64EA7" w:rsidP="00B64EA7">
      <w:pPr>
        <w:pStyle w:val="A"/>
      </w:pPr>
      <w:r w:rsidRPr="008912C1">
        <w:t>A.</w:t>
      </w:r>
      <w:r w:rsidRPr="008912C1">
        <w:tab/>
        <w:t>Individuals holding a valid early childhood certificate in grade levels PK-K or PK-3, elementary certificate in grade levels 1-4, 1-5, 1-6, or 1-8, upper elementary or middle school certificate in grade levels 4-8, 5-8, 6-8, secondary certificate in grade levels 6-12, 7-12, or 9-12, special education certificate, or All-Level K-12 certificate</w:t>
      </w:r>
      <w:r>
        <w:t xml:space="preserve"> </w:t>
      </w:r>
      <w:r w:rsidRPr="008912C1">
        <w:t>in art, dance, foreign language, health, physical education, health and physical education, or music must earn the following:</w:t>
      </w:r>
    </w:p>
    <w:p w:rsidR="00B64EA7" w:rsidRPr="008912C1" w:rsidRDefault="00B64EA7" w:rsidP="00B64EA7">
      <w:pPr>
        <w:pStyle w:val="1"/>
      </w:pPr>
      <w:r w:rsidRPr="008912C1">
        <w:t>1.</w:t>
      </w:r>
      <w:r w:rsidRPr="008912C1">
        <w:tab/>
        <w:t>21 semester hours that pertain to children with significant disabilities, as follows:</w:t>
      </w:r>
    </w:p>
    <w:p w:rsidR="00B64EA7" w:rsidRPr="008912C1" w:rsidRDefault="00B64EA7" w:rsidP="00B64EA7">
      <w:pPr>
        <w:pStyle w:val="a0"/>
      </w:pPr>
      <w:r w:rsidRPr="008912C1">
        <w:t>a.</w:t>
      </w:r>
      <w:r w:rsidRPr="008912C1">
        <w:tab/>
        <w:t>assessment and evaluation;</w:t>
      </w:r>
    </w:p>
    <w:p w:rsidR="00B64EA7" w:rsidRPr="008912C1" w:rsidRDefault="00B64EA7" w:rsidP="00B64EA7">
      <w:pPr>
        <w:pStyle w:val="a0"/>
      </w:pPr>
      <w:r w:rsidRPr="008912C1">
        <w:t>b.</w:t>
      </w:r>
      <w:r w:rsidRPr="008912C1">
        <w:tab/>
        <w:t>curriculum development, modifications, and transition planning;</w:t>
      </w:r>
    </w:p>
    <w:p w:rsidR="00B64EA7" w:rsidRPr="008912C1" w:rsidRDefault="00B64EA7" w:rsidP="00B64EA7">
      <w:pPr>
        <w:pStyle w:val="a0"/>
      </w:pPr>
      <w:r w:rsidRPr="008912C1">
        <w:t>c.</w:t>
      </w:r>
      <w:r w:rsidRPr="008912C1">
        <w:tab/>
        <w:t>behavior support;</w:t>
      </w:r>
    </w:p>
    <w:p w:rsidR="00B64EA7" w:rsidRPr="008912C1" w:rsidRDefault="00B64EA7" w:rsidP="00B64EA7">
      <w:pPr>
        <w:pStyle w:val="a0"/>
      </w:pPr>
      <w:r w:rsidRPr="008912C1">
        <w:t>d.</w:t>
      </w:r>
      <w:r w:rsidRPr="008912C1">
        <w:tab/>
        <w:t>instructional strategies;</w:t>
      </w:r>
    </w:p>
    <w:p w:rsidR="00B64EA7" w:rsidRPr="008912C1" w:rsidRDefault="00B64EA7" w:rsidP="00B64EA7">
      <w:pPr>
        <w:pStyle w:val="a0"/>
      </w:pPr>
      <w:r w:rsidRPr="008912C1">
        <w:t>e.</w:t>
      </w:r>
      <w:r w:rsidRPr="008912C1">
        <w:tab/>
        <w:t>communication;</w:t>
      </w:r>
    </w:p>
    <w:p w:rsidR="00B64EA7" w:rsidRPr="008912C1" w:rsidRDefault="00B64EA7" w:rsidP="00B64EA7">
      <w:pPr>
        <w:pStyle w:val="a0"/>
      </w:pPr>
      <w:r w:rsidRPr="008912C1">
        <w:t>f.</w:t>
      </w:r>
      <w:r w:rsidRPr="008912C1">
        <w:tab/>
        <w:t>collaborative techniques and family partnerships; and</w:t>
      </w:r>
    </w:p>
    <w:p w:rsidR="00B64EA7" w:rsidRPr="008912C1" w:rsidRDefault="00B64EA7" w:rsidP="00B64EA7">
      <w:pPr>
        <w:pStyle w:val="a0"/>
      </w:pPr>
      <w:r w:rsidRPr="008912C1">
        <w:t>g.</w:t>
      </w:r>
      <w:r w:rsidRPr="008912C1">
        <w:tab/>
        <w:t>characteristics of students with significant disabilities, physical support, health and safety; and</w:t>
      </w:r>
    </w:p>
    <w:p w:rsidR="00B64EA7" w:rsidRPr="008912C1" w:rsidRDefault="00B64EA7" w:rsidP="00B64EA7">
      <w:pPr>
        <w:pStyle w:val="1"/>
      </w:pPr>
      <w:r w:rsidRPr="008912C1">
        <w:t>2.</w:t>
      </w:r>
      <w:r w:rsidRPr="008912C1">
        <w:tab/>
        <w:t>Three semester hours of internship of students with significant disabilities; or three years of successful teaching experience of students with significant disabilities with all out-of-state experience verified as successful by the out-of-state employing authority or SEA; and</w:t>
      </w:r>
    </w:p>
    <w:p w:rsidR="001A0F50" w:rsidRPr="00B053D1" w:rsidRDefault="00B64EA7" w:rsidP="001A0F50">
      <w:pPr>
        <w:pStyle w:val="1"/>
      </w:pPr>
      <w:r w:rsidRPr="008912C1">
        <w:t>3.</w:t>
      </w:r>
      <w:r w:rsidRPr="008912C1">
        <w:tab/>
      </w:r>
      <w:r w:rsidR="001A0F50">
        <w:t>p</w:t>
      </w:r>
      <w:r w:rsidR="001A0F50" w:rsidRPr="00B053D1">
        <w:t>assing score for Praxis exams—Special Education: Core Knowledge and Severe to Profound Applications (0545 or 5545); and</w:t>
      </w:r>
    </w:p>
    <w:p w:rsidR="001A0F50" w:rsidRPr="00B053D1" w:rsidRDefault="001A0F50" w:rsidP="001A0F50">
      <w:pPr>
        <w:pStyle w:val="1"/>
      </w:pPr>
      <w:r>
        <w:t>4.</w:t>
      </w:r>
      <w:r>
        <w:tab/>
        <w:t>e</w:t>
      </w:r>
      <w:r w:rsidRPr="00B053D1">
        <w:t>arn nine semester hours of reading coursework in alignment with the literacy foundations competencies</w:t>
      </w:r>
      <w:r>
        <w:t>;</w:t>
      </w:r>
    </w:p>
    <w:p w:rsidR="00B64EA7" w:rsidRPr="008912C1" w:rsidRDefault="001A0F50" w:rsidP="001A0F50">
      <w:pPr>
        <w:pStyle w:val="A"/>
      </w:pPr>
      <w:r>
        <w:t>B.</w:t>
      </w:r>
      <w:r>
        <w:tab/>
        <w:t>a</w:t>
      </w:r>
      <w:r w:rsidRPr="00B053D1">
        <w:t>lternate preparation completers may pass the adopted Teaching of Reading exam in lieu of semester hours or successfully complete the BESE-approved literacy foundations training, in accordance with §303 of this Part.</w:t>
      </w:r>
    </w:p>
    <w:p w:rsidR="00B64EA7" w:rsidRPr="008912C1" w:rsidRDefault="00B64EA7" w:rsidP="00B64EA7">
      <w:pPr>
        <w:pStyle w:val="AuthorityNote"/>
      </w:pPr>
      <w:r w:rsidRPr="008912C1">
        <w:t>AUTHORITY NOTE:</w:t>
      </w:r>
      <w:r w:rsidRPr="008912C1">
        <w:tab/>
        <w:t>Promulgated in accordance with R.S. 17:6 (A)(10),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Education,</w:t>
      </w:r>
      <w:r>
        <w:t xml:space="preserve"> LR: 48:460</w:t>
      </w:r>
      <w:r w:rsidRPr="00375161">
        <w:t xml:space="preserve"> (March 2022</w:t>
      </w:r>
      <w:r w:rsidR="00E23FBF">
        <w:t>), repromulgated LR 48:1069 (April 2022</w:t>
      </w:r>
      <w:r w:rsidR="001A0F50" w:rsidRPr="00B053D1">
        <w:t>), LR 48:</w:t>
      </w:r>
      <w:r w:rsidR="001A0F50">
        <w:t>2556 (October 2022).</w:t>
      </w:r>
    </w:p>
    <w:p w:rsidR="00B64EA7" w:rsidRPr="008912C1" w:rsidRDefault="00B64EA7" w:rsidP="00B64EA7">
      <w:pPr>
        <w:pStyle w:val="Section"/>
      </w:pPr>
      <w:bookmarkStart w:id="167" w:name="_Toc128061395"/>
      <w:r w:rsidRPr="008912C1">
        <w:t>§1331.</w:t>
      </w:r>
      <w:r w:rsidRPr="008912C1">
        <w:tab/>
        <w:t>Requirements to add Visual Impairments/Blind K-12</w:t>
      </w:r>
      <w:bookmarkEnd w:id="167"/>
    </w:p>
    <w:p w:rsidR="00B64EA7" w:rsidRPr="008912C1" w:rsidRDefault="00B64EA7" w:rsidP="00B64EA7">
      <w:pPr>
        <w:pStyle w:val="A"/>
      </w:pPr>
      <w:r w:rsidRPr="008912C1">
        <w:t>A.</w:t>
      </w:r>
      <w:r w:rsidRPr="008912C1">
        <w:tab/>
        <w:t>Individuals holding a valid early childhood certificate in grade levels PK-K or PK-3, elementary certificate in grade levels 1-4, 1-5, 1-6, or 1-8, upper elementary or middle school certificate in grade levels 4-8, 5-8, 6-8, secondary certificate in grade levels 6-12, 7-12, or 9-12, special education certificate, or All-Level K-12 certificate</w:t>
      </w:r>
      <w:r>
        <w:t xml:space="preserve"> </w:t>
      </w:r>
      <w:r w:rsidRPr="008912C1">
        <w:t>in art, dance, foreign language, health, physical education, health and physical education, or music must earn the following:</w:t>
      </w:r>
    </w:p>
    <w:p w:rsidR="00B64EA7" w:rsidRPr="008912C1" w:rsidRDefault="00B64EA7" w:rsidP="00B64EA7">
      <w:pPr>
        <w:pStyle w:val="1"/>
      </w:pPr>
      <w:r w:rsidRPr="008912C1">
        <w:t>1.</w:t>
      </w:r>
      <w:r w:rsidRPr="008912C1">
        <w:tab/>
        <w:t>21 semester hours that pertain to children with visual impairments:</w:t>
      </w:r>
    </w:p>
    <w:p w:rsidR="00B64EA7" w:rsidRPr="008912C1" w:rsidRDefault="00B64EA7" w:rsidP="00B64EA7">
      <w:pPr>
        <w:pStyle w:val="a0"/>
      </w:pPr>
      <w:r w:rsidRPr="008912C1">
        <w:t>a.</w:t>
      </w:r>
      <w:r w:rsidRPr="008912C1">
        <w:tab/>
        <w:t>educational implications of low vision and blindness;</w:t>
      </w:r>
    </w:p>
    <w:p w:rsidR="00B64EA7" w:rsidRPr="008912C1" w:rsidRDefault="00B64EA7" w:rsidP="00B64EA7">
      <w:pPr>
        <w:pStyle w:val="a0"/>
      </w:pPr>
      <w:r w:rsidRPr="008912C1">
        <w:t>b.</w:t>
      </w:r>
      <w:r w:rsidRPr="008912C1">
        <w:tab/>
        <w:t>orientation and mobility for the classroom teacher;</w:t>
      </w:r>
    </w:p>
    <w:p w:rsidR="00B64EA7" w:rsidRPr="008912C1" w:rsidRDefault="00B64EA7" w:rsidP="00B64EA7">
      <w:pPr>
        <w:pStyle w:val="a0"/>
      </w:pPr>
      <w:r w:rsidRPr="008912C1">
        <w:t>c.</w:t>
      </w:r>
      <w:r w:rsidRPr="008912C1">
        <w:tab/>
        <w:t>assessment and evaluation techniques, including functional vision evaluation and reading media assessment;</w:t>
      </w:r>
    </w:p>
    <w:p w:rsidR="00B64EA7" w:rsidRPr="008912C1" w:rsidRDefault="00B64EA7" w:rsidP="00B64EA7">
      <w:pPr>
        <w:pStyle w:val="a0"/>
      </w:pPr>
      <w:r w:rsidRPr="008912C1">
        <w:t>d.</w:t>
      </w:r>
      <w:r w:rsidRPr="008912C1">
        <w:tab/>
        <w:t>assistive technology for students with visual impairments;</w:t>
      </w:r>
    </w:p>
    <w:p w:rsidR="00B64EA7" w:rsidRPr="008912C1" w:rsidRDefault="00B64EA7" w:rsidP="00B64EA7">
      <w:pPr>
        <w:pStyle w:val="a0"/>
      </w:pPr>
      <w:r w:rsidRPr="008912C1">
        <w:t>e.</w:t>
      </w:r>
      <w:r w:rsidRPr="008912C1">
        <w:tab/>
        <w:t>instructional strategies and materials for students with visual impairments;</w:t>
      </w:r>
    </w:p>
    <w:p w:rsidR="00B64EA7" w:rsidRPr="008912C1" w:rsidRDefault="00B64EA7" w:rsidP="00B64EA7">
      <w:pPr>
        <w:pStyle w:val="a0"/>
      </w:pPr>
      <w:r w:rsidRPr="008912C1">
        <w:t>f.</w:t>
      </w:r>
      <w:r w:rsidRPr="008912C1">
        <w:tab/>
        <w:t>introduction to Braille, including literary and Nemeth codes; or</w:t>
      </w:r>
    </w:p>
    <w:p w:rsidR="00B64EA7" w:rsidRPr="008912C1" w:rsidRDefault="00B64EA7" w:rsidP="00B64EA7">
      <w:pPr>
        <w:pStyle w:val="a0"/>
      </w:pPr>
      <w:r w:rsidRPr="008912C1">
        <w:t>g.</w:t>
      </w:r>
      <w:r w:rsidRPr="008912C1">
        <w:tab/>
        <w:t>Braille II; and</w:t>
      </w:r>
    </w:p>
    <w:p w:rsidR="00B64EA7" w:rsidRPr="008912C1" w:rsidRDefault="00B64EA7" w:rsidP="00B64EA7">
      <w:pPr>
        <w:pStyle w:val="1"/>
      </w:pPr>
      <w:r w:rsidRPr="008912C1">
        <w:t>2.</w:t>
      </w:r>
      <w:r w:rsidRPr="008912C1">
        <w:tab/>
        <w:t>three semester hours of internship of students who are visually impaired or three years of successful teaching experience of students who are visually impaired or blind with all out-of-state experience verified as successful by the out-of-state employing authority or SEA; and</w:t>
      </w:r>
    </w:p>
    <w:p w:rsidR="00B64EA7" w:rsidRPr="008912C1" w:rsidRDefault="00B64EA7" w:rsidP="00B64EA7">
      <w:pPr>
        <w:pStyle w:val="1"/>
      </w:pPr>
      <w:r w:rsidRPr="008912C1">
        <w:t>3.</w:t>
      </w:r>
      <w:r w:rsidRPr="008912C1">
        <w:tab/>
        <w:t>a passing score for Praxis Special Education: Core Knowledge and Applications (#0354 or 5354) and Special Education: Teaching Students with Visual Impairments (#0282).</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48:461</w:t>
      </w:r>
      <w:r w:rsidRPr="00375161">
        <w:t xml:space="preserve"> (March 2022</w:t>
      </w:r>
      <w:r w:rsidR="00E23FBF">
        <w:t>), repromulgated LR 48:1069 (April 2022).</w:t>
      </w:r>
    </w:p>
    <w:p w:rsidR="00B64EA7" w:rsidRPr="008912C1" w:rsidRDefault="00B64EA7" w:rsidP="00B64EA7">
      <w:pPr>
        <w:pStyle w:val="Chapter"/>
      </w:pPr>
      <w:bookmarkStart w:id="168" w:name="_Toc128061396"/>
      <w:r w:rsidRPr="008912C1">
        <w:t>Subchapter C.</w:t>
      </w:r>
      <w:r w:rsidRPr="008912C1">
        <w:tab/>
        <w:t>All Other Teaching Endorsement Areas</w:t>
      </w:r>
      <w:bookmarkEnd w:id="168"/>
    </w:p>
    <w:p w:rsidR="00B64EA7" w:rsidRPr="008912C1" w:rsidRDefault="00B64EA7" w:rsidP="00B64EA7">
      <w:pPr>
        <w:pStyle w:val="Section"/>
      </w:pPr>
      <w:bookmarkStart w:id="169" w:name="_Toc128061397"/>
      <w:r w:rsidRPr="008912C1">
        <w:t>§1333.</w:t>
      </w:r>
      <w:r w:rsidRPr="008912C1">
        <w:tab/>
        <w:t>Introduction</w:t>
      </w:r>
      <w:bookmarkEnd w:id="169"/>
    </w:p>
    <w:p w:rsidR="00B64EA7" w:rsidRPr="008912C1" w:rsidRDefault="00B64EA7" w:rsidP="00B64EA7">
      <w:pPr>
        <w:pStyle w:val="A"/>
      </w:pPr>
      <w:r w:rsidRPr="008912C1">
        <w:t>A.</w:t>
      </w:r>
      <w:r w:rsidRPr="008912C1">
        <w:tab/>
        <w:t>Information on endorsements for administrative and supervisory areas can be found in Chapter 15 of this Part.</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48:461</w:t>
      </w:r>
      <w:r w:rsidRPr="00375161">
        <w:t xml:space="preserve"> (March 2022)</w:t>
      </w:r>
      <w:r w:rsidR="00E23FBF">
        <w:t>,</w:t>
      </w:r>
      <w:r w:rsidR="00E23FBF" w:rsidRPr="009D6F25">
        <w:t xml:space="preserve"> </w:t>
      </w:r>
      <w:r w:rsidR="00E23FBF">
        <w:t>repromulgated LR 48:1069 (April 2022).</w:t>
      </w:r>
    </w:p>
    <w:p w:rsidR="00B64EA7" w:rsidRPr="008912C1" w:rsidRDefault="00B64EA7" w:rsidP="00B64EA7">
      <w:pPr>
        <w:pStyle w:val="Section"/>
      </w:pPr>
      <w:bookmarkStart w:id="170" w:name="_Toc128061398"/>
      <w:r w:rsidRPr="008912C1">
        <w:t>§1335.</w:t>
      </w:r>
      <w:r w:rsidRPr="008912C1">
        <w:tab/>
        <w:t>Adapted Physical Education</w:t>
      </w:r>
      <w:bookmarkEnd w:id="170"/>
    </w:p>
    <w:p w:rsidR="00B64EA7" w:rsidRPr="008912C1" w:rsidRDefault="00B64EA7" w:rsidP="00B64EA7">
      <w:pPr>
        <w:pStyle w:val="A"/>
      </w:pPr>
      <w:r w:rsidRPr="008912C1">
        <w:t>A.</w:t>
      </w:r>
      <w:r w:rsidRPr="008912C1">
        <w:tab/>
        <w:t>Adapted physical education eligibility requirements:</w:t>
      </w:r>
    </w:p>
    <w:p w:rsidR="00B64EA7" w:rsidRPr="008912C1" w:rsidRDefault="00B64EA7" w:rsidP="00B64EA7">
      <w:pPr>
        <w:pStyle w:val="1"/>
      </w:pPr>
      <w:r w:rsidRPr="008912C1">
        <w:t>1.</w:t>
      </w:r>
      <w:r w:rsidRPr="008912C1">
        <w:tab/>
        <w:t>valid Louisiana teaching certificate in physical education;</w:t>
      </w:r>
    </w:p>
    <w:p w:rsidR="00B64EA7" w:rsidRPr="008912C1" w:rsidRDefault="00B64EA7" w:rsidP="00B64EA7">
      <w:pPr>
        <w:pStyle w:val="1"/>
      </w:pPr>
      <w:r w:rsidRPr="008912C1">
        <w:t>2.</w:t>
      </w:r>
      <w:r w:rsidRPr="008912C1">
        <w:tab/>
        <w:t>basic requirements—three semester hours in each of the following:</w:t>
      </w:r>
    </w:p>
    <w:p w:rsidR="00B64EA7" w:rsidRPr="008912C1" w:rsidRDefault="00B64EA7" w:rsidP="00B64EA7">
      <w:pPr>
        <w:pStyle w:val="a0"/>
      </w:pPr>
      <w:r w:rsidRPr="008912C1">
        <w:t>a.</w:t>
      </w:r>
      <w:r w:rsidRPr="008912C1">
        <w:tab/>
        <w:t>motor development and learning;</w:t>
      </w:r>
    </w:p>
    <w:p w:rsidR="00B64EA7" w:rsidRPr="008912C1" w:rsidRDefault="00B64EA7" w:rsidP="00B64EA7">
      <w:pPr>
        <w:pStyle w:val="a0"/>
      </w:pPr>
      <w:r w:rsidRPr="008912C1">
        <w:t>b.</w:t>
      </w:r>
      <w:r w:rsidRPr="008912C1">
        <w:tab/>
        <w:t>introduction to the study of exceptional children;</w:t>
      </w:r>
    </w:p>
    <w:p w:rsidR="00B64EA7" w:rsidRPr="008912C1" w:rsidRDefault="00B64EA7" w:rsidP="00B64EA7">
      <w:pPr>
        <w:pStyle w:val="a0"/>
      </w:pPr>
      <w:r w:rsidRPr="008912C1">
        <w:t>c.</w:t>
      </w:r>
      <w:r w:rsidRPr="008912C1">
        <w:tab/>
        <w:t>tests and measurements (physical education, or educational, or psychological); and</w:t>
      </w:r>
    </w:p>
    <w:p w:rsidR="00B64EA7" w:rsidRPr="008912C1" w:rsidRDefault="00B64EA7" w:rsidP="00B64EA7">
      <w:pPr>
        <w:pStyle w:val="1"/>
      </w:pPr>
      <w:r w:rsidRPr="008912C1">
        <w:t>3.</w:t>
      </w:r>
      <w:r w:rsidRPr="008912C1">
        <w:tab/>
        <w:t>specialized coursework requirements in:</w:t>
      </w:r>
    </w:p>
    <w:p w:rsidR="00B64EA7" w:rsidRPr="008912C1" w:rsidRDefault="00B64EA7" w:rsidP="00B64EA7">
      <w:pPr>
        <w:pStyle w:val="a0"/>
      </w:pPr>
      <w:r w:rsidRPr="008912C1">
        <w:t>a.</w:t>
      </w:r>
      <w:r w:rsidRPr="008912C1">
        <w:tab/>
        <w:t>introducing physical education for all children with disabilities, three semester hours;</w:t>
      </w:r>
    </w:p>
    <w:p w:rsidR="00B64EA7" w:rsidRPr="008912C1" w:rsidRDefault="00B64EA7" w:rsidP="00B64EA7">
      <w:pPr>
        <w:pStyle w:val="a0"/>
      </w:pPr>
      <w:r w:rsidRPr="008912C1">
        <w:t>b.</w:t>
      </w:r>
      <w:r w:rsidRPr="008912C1">
        <w:tab/>
        <w:t xml:space="preserve">behavioral and educational impairment and physical education, two semester hours; plus practicum in behavioral and educational impairment and physical education, one semester hour for a total of three semester hours; </w:t>
      </w:r>
    </w:p>
    <w:p w:rsidR="00B64EA7" w:rsidRPr="008912C1" w:rsidRDefault="00B64EA7" w:rsidP="00B64EA7">
      <w:pPr>
        <w:pStyle w:val="a0"/>
      </w:pPr>
      <w:r w:rsidRPr="008912C1">
        <w:t>c.</w:t>
      </w:r>
      <w:r w:rsidRPr="008912C1">
        <w:tab/>
        <w:t>chronic disability and physical education, two semester hour, plus practicum in chronic disability and physical education, one semester hour for a total of three semester hours; and</w:t>
      </w:r>
    </w:p>
    <w:p w:rsidR="00B64EA7" w:rsidRPr="008912C1" w:rsidRDefault="00B64EA7" w:rsidP="00B64EA7">
      <w:pPr>
        <w:pStyle w:val="a0"/>
      </w:pPr>
      <w:r w:rsidRPr="008912C1">
        <w:t>d.</w:t>
      </w:r>
      <w:r w:rsidRPr="008912C1">
        <w:tab/>
        <w:t>the physical education curriculum for children with disabilities, three semester hours with prerequisite courses in 1-2 of this section.</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48:461</w:t>
      </w:r>
      <w:r w:rsidRPr="00375161">
        <w:t xml:space="preserve"> (March 2022</w:t>
      </w:r>
      <w:r w:rsidR="00E23FBF">
        <w:t>), repromulgated LR 48:1069 (April 2022).</w:t>
      </w:r>
    </w:p>
    <w:p w:rsidR="00B64EA7" w:rsidRPr="008912C1" w:rsidRDefault="00B64EA7" w:rsidP="00B64EA7">
      <w:pPr>
        <w:pStyle w:val="Section"/>
      </w:pPr>
      <w:bookmarkStart w:id="171" w:name="_Toc128061399"/>
      <w:r w:rsidRPr="008912C1">
        <w:t>§1337.</w:t>
      </w:r>
      <w:r w:rsidRPr="008912C1">
        <w:tab/>
        <w:t>Adult Education Instructor</w:t>
      </w:r>
      <w:bookmarkEnd w:id="171"/>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valid standard Louisiana teaching certificate; and</w:t>
      </w:r>
    </w:p>
    <w:p w:rsidR="00B64EA7" w:rsidRPr="008912C1" w:rsidRDefault="00B64EA7" w:rsidP="00B64EA7">
      <w:pPr>
        <w:pStyle w:val="1"/>
      </w:pPr>
      <w:r w:rsidRPr="008912C1">
        <w:t>2.</w:t>
      </w:r>
      <w:r w:rsidRPr="008912C1">
        <w:tab/>
        <w:t>one of the following:</w:t>
      </w:r>
    </w:p>
    <w:p w:rsidR="00B64EA7" w:rsidRPr="008912C1" w:rsidRDefault="00B64EA7" w:rsidP="00B64EA7">
      <w:pPr>
        <w:pStyle w:val="a0"/>
      </w:pPr>
      <w:r w:rsidRPr="008912C1">
        <w:t>a.</w:t>
      </w:r>
      <w:r w:rsidRPr="008912C1">
        <w:tab/>
        <w:t>five years of adult education experience prior to implementation of certification requirements; or</w:t>
      </w:r>
    </w:p>
    <w:p w:rsidR="00B64EA7" w:rsidRPr="008912C1" w:rsidRDefault="00B64EA7" w:rsidP="00B64EA7">
      <w:pPr>
        <w:pStyle w:val="a0"/>
      </w:pPr>
      <w:r w:rsidRPr="008912C1">
        <w:t>b.</w:t>
      </w:r>
      <w:r w:rsidRPr="008912C1">
        <w:tab/>
        <w:t>9-12 semester hours, as follows:</w:t>
      </w:r>
    </w:p>
    <w:p w:rsidR="00B64EA7" w:rsidRPr="008912C1" w:rsidRDefault="00B64EA7" w:rsidP="00B64EA7">
      <w:pPr>
        <w:pStyle w:val="i0"/>
      </w:pPr>
      <w:r>
        <w:tab/>
      </w:r>
      <w:r w:rsidRPr="008912C1">
        <w:t>i.</w:t>
      </w:r>
      <w:r w:rsidRPr="008912C1">
        <w:tab/>
        <w:t>introduction to or foundations of adult education, three semester hours;</w:t>
      </w:r>
    </w:p>
    <w:p w:rsidR="00B64EA7" w:rsidRPr="008912C1" w:rsidRDefault="00B64EA7" w:rsidP="00B64EA7">
      <w:pPr>
        <w:pStyle w:val="i0"/>
      </w:pPr>
      <w:r>
        <w:tab/>
      </w:r>
      <w:r w:rsidRPr="008912C1">
        <w:t>ii.</w:t>
      </w:r>
      <w:r w:rsidRPr="008912C1">
        <w:tab/>
        <w:t>practicum in adult education, three semester hours or three years of successful teaching experience in adult education: with all out-of-state experience verified as successful by the out-of-state employing authority or SEA;</w:t>
      </w:r>
    </w:p>
    <w:p w:rsidR="00B64EA7" w:rsidRPr="008912C1" w:rsidRDefault="00B64EA7" w:rsidP="00B64EA7">
      <w:pPr>
        <w:pStyle w:val="i0"/>
      </w:pPr>
      <w:r>
        <w:tab/>
      </w:r>
      <w:r w:rsidRPr="008912C1">
        <w:t>iii.</w:t>
      </w:r>
      <w:r w:rsidRPr="008912C1">
        <w:tab/>
        <w:t>reading instruction in adult education, three semester hours; and</w:t>
      </w:r>
    </w:p>
    <w:p w:rsidR="00B64EA7" w:rsidRPr="008912C1" w:rsidRDefault="00B64EA7" w:rsidP="00B64EA7">
      <w:pPr>
        <w:pStyle w:val="i0"/>
      </w:pPr>
      <w:r>
        <w:tab/>
      </w:r>
      <w:r w:rsidRPr="008912C1">
        <w:t>iv.</w:t>
      </w:r>
      <w:r w:rsidRPr="008912C1">
        <w:tab/>
        <w:t>three semester hours from the following areas:</w:t>
      </w:r>
    </w:p>
    <w:p w:rsidR="00B64EA7" w:rsidRPr="008912C1" w:rsidRDefault="00B64EA7" w:rsidP="00B64EA7">
      <w:pPr>
        <w:pStyle w:val="a1"/>
      </w:pPr>
      <w:r w:rsidRPr="008912C1">
        <w:t>(a).</w:t>
      </w:r>
      <w:r w:rsidRPr="008912C1">
        <w:tab/>
        <w:t>materials, methods, and/or curricular development in adult education;</w:t>
      </w:r>
    </w:p>
    <w:p w:rsidR="00B64EA7" w:rsidRPr="008912C1" w:rsidRDefault="00B64EA7" w:rsidP="00B64EA7">
      <w:pPr>
        <w:pStyle w:val="a1"/>
      </w:pPr>
      <w:r w:rsidRPr="008912C1">
        <w:t>(b).</w:t>
      </w:r>
      <w:r w:rsidRPr="008912C1">
        <w:tab/>
        <w:t>adult learning and development;</w:t>
      </w:r>
    </w:p>
    <w:p w:rsidR="00B64EA7" w:rsidRPr="008912C1" w:rsidRDefault="00B64EA7" w:rsidP="00B64EA7">
      <w:pPr>
        <w:pStyle w:val="a1"/>
      </w:pPr>
      <w:r w:rsidRPr="008912C1">
        <w:t>(c).</w:t>
      </w:r>
      <w:r w:rsidRPr="008912C1">
        <w:tab/>
        <w:t>use of community resources;</w:t>
      </w:r>
    </w:p>
    <w:p w:rsidR="00B64EA7" w:rsidRPr="008912C1" w:rsidRDefault="00B64EA7" w:rsidP="00B64EA7">
      <w:pPr>
        <w:pStyle w:val="a1"/>
      </w:pPr>
      <w:r w:rsidRPr="008912C1">
        <w:t>(d).</w:t>
      </w:r>
      <w:r w:rsidRPr="008912C1">
        <w:tab/>
        <w:t>administration and supervision of adult education;</w:t>
      </w:r>
    </w:p>
    <w:p w:rsidR="00B64EA7" w:rsidRPr="008912C1" w:rsidRDefault="00B64EA7" w:rsidP="00B64EA7">
      <w:pPr>
        <w:pStyle w:val="a1"/>
      </w:pPr>
      <w:r w:rsidRPr="008912C1">
        <w:t>(e).</w:t>
      </w:r>
      <w:r w:rsidRPr="008912C1">
        <w:tab/>
        <w:t>guidance and counseling in adult education;</w:t>
      </w:r>
    </w:p>
    <w:p w:rsidR="00B64EA7" w:rsidRPr="008912C1" w:rsidRDefault="00B64EA7" w:rsidP="00B64EA7">
      <w:pPr>
        <w:pStyle w:val="a1"/>
      </w:pPr>
      <w:r w:rsidRPr="008912C1">
        <w:t>(f).</w:t>
      </w:r>
      <w:r w:rsidRPr="008912C1">
        <w:tab/>
        <w:t>competency-based adult education; and</w:t>
      </w:r>
    </w:p>
    <w:p w:rsidR="00B64EA7" w:rsidRPr="008912C1" w:rsidRDefault="00B64EA7" w:rsidP="00B64EA7">
      <w:pPr>
        <w:pStyle w:val="a1"/>
      </w:pPr>
      <w:r w:rsidRPr="008912C1">
        <w:t>(g).</w:t>
      </w:r>
      <w:r w:rsidRPr="008912C1">
        <w:tab/>
        <w:t>independent study, special problems, or issues in adult education.</w:t>
      </w:r>
    </w:p>
    <w:p w:rsidR="00B64EA7" w:rsidRPr="008912C1" w:rsidRDefault="00B64EA7" w:rsidP="00B64EA7">
      <w:pPr>
        <w:pStyle w:val="A"/>
      </w:pPr>
      <w:r w:rsidRPr="008912C1">
        <w:t>B.</w:t>
      </w:r>
      <w:r w:rsidRPr="008912C1">
        <w:tab/>
        <w:t xml:space="preserve">An individual who holds certification both as an adult education instructor and as a parish/city supervisor of instruction may qualify to serve as Administrator and/or Supervisor of Adult Education. </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48:461</w:t>
      </w:r>
      <w:r w:rsidRPr="00375161">
        <w:t xml:space="preserve"> (March 2022</w:t>
      </w:r>
      <w:r w:rsidR="00E23FBF" w:rsidRPr="00AE26D6">
        <w:t>), repromulgated LR 48:</w:t>
      </w:r>
      <w:r w:rsidR="00E23FBF">
        <w:t>1070</w:t>
      </w:r>
      <w:r w:rsidR="00E23FBF" w:rsidRPr="00AE26D6">
        <w:t xml:space="preserve"> (April 2022).</w:t>
      </w:r>
    </w:p>
    <w:p w:rsidR="00B64EA7" w:rsidRPr="008912C1" w:rsidRDefault="00B64EA7" w:rsidP="00B64EA7">
      <w:pPr>
        <w:pStyle w:val="Section"/>
      </w:pPr>
      <w:bookmarkStart w:id="172" w:name="_Toc128061400"/>
      <w:r w:rsidRPr="008912C1">
        <w:t>§1339.</w:t>
      </w:r>
      <w:r w:rsidRPr="008912C1">
        <w:tab/>
        <w:t>Aerospace Education</w:t>
      </w:r>
      <w:bookmarkEnd w:id="172"/>
    </w:p>
    <w:p w:rsidR="00B64EA7" w:rsidRPr="008912C1" w:rsidRDefault="00B64EA7" w:rsidP="00B64EA7">
      <w:pPr>
        <w:pStyle w:val="A"/>
      </w:pPr>
      <w:r w:rsidRPr="008912C1">
        <w:t>A.</w:t>
      </w:r>
      <w:r w:rsidRPr="008912C1">
        <w:tab/>
        <w:t>Aerospace education eligibility requirements:</w:t>
      </w:r>
    </w:p>
    <w:p w:rsidR="00B64EA7" w:rsidRPr="008912C1" w:rsidRDefault="00B64EA7" w:rsidP="00B64EA7">
      <w:pPr>
        <w:pStyle w:val="1"/>
      </w:pPr>
      <w:r w:rsidRPr="008912C1">
        <w:t>1.</w:t>
      </w:r>
      <w:r w:rsidRPr="008912C1">
        <w:tab/>
        <w:t>valid Louisiana teaching certificate and one of the following:</w:t>
      </w:r>
    </w:p>
    <w:p w:rsidR="00B64EA7" w:rsidRPr="008912C1" w:rsidRDefault="00B64EA7" w:rsidP="00B64EA7">
      <w:pPr>
        <w:pStyle w:val="a0"/>
      </w:pPr>
      <w:r w:rsidRPr="008912C1">
        <w:t>a.</w:t>
      </w:r>
      <w:r w:rsidRPr="008912C1">
        <w:tab/>
        <w:t>six semester credit hours in approved aerospace education; or</w:t>
      </w:r>
    </w:p>
    <w:p w:rsidR="00B64EA7" w:rsidRPr="008912C1" w:rsidRDefault="00B64EA7" w:rsidP="00B64EA7">
      <w:pPr>
        <w:pStyle w:val="a0"/>
      </w:pPr>
      <w:r w:rsidRPr="008912C1">
        <w:t>b.</w:t>
      </w:r>
      <w:r w:rsidRPr="008912C1">
        <w:tab/>
        <w:t>valid private pilot's license or higher rating and at least three semester hours of credit in an approved aerospace education workshop.</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48:462</w:t>
      </w:r>
      <w:r w:rsidRPr="00375161">
        <w:t xml:space="preserve"> (March 2022</w:t>
      </w:r>
      <w:r w:rsidR="00E23FBF">
        <w:t>), repromulgated LR 48:1070 (April 2022).</w:t>
      </w:r>
    </w:p>
    <w:p w:rsidR="00B64EA7" w:rsidRPr="008912C1" w:rsidRDefault="00B64EA7" w:rsidP="00B64EA7">
      <w:pPr>
        <w:pStyle w:val="Section"/>
      </w:pPr>
      <w:bookmarkStart w:id="173" w:name="_Toc128061401"/>
      <w:r w:rsidRPr="008912C1">
        <w:t>§1341.</w:t>
      </w:r>
      <w:r w:rsidRPr="008912C1">
        <w:tab/>
        <w:t>Algebra I</w:t>
      </w:r>
      <w:bookmarkEnd w:id="173"/>
    </w:p>
    <w:p w:rsidR="00B64EA7" w:rsidRPr="008912C1" w:rsidRDefault="00B64EA7" w:rsidP="00B64EA7">
      <w:pPr>
        <w:pStyle w:val="A"/>
      </w:pPr>
      <w:r w:rsidRPr="008912C1">
        <w:t>A.</w:t>
      </w:r>
      <w:r w:rsidRPr="008912C1">
        <w:tab/>
        <w:t>Eligibility requirements:</w:t>
      </w:r>
    </w:p>
    <w:p w:rsidR="008F7994" w:rsidRPr="00A85523" w:rsidRDefault="00B64EA7" w:rsidP="008F7994">
      <w:pPr>
        <w:pStyle w:val="1"/>
      </w:pPr>
      <w:r w:rsidRPr="008912C1">
        <w:t>1.</w:t>
      </w:r>
      <w:r w:rsidRPr="008912C1">
        <w:tab/>
      </w:r>
      <w:r w:rsidR="008F7994" w:rsidRPr="00A85523">
        <w:t>valid OS or standard, professional level 1 Louisiana teaching certificate or higher; and</w:t>
      </w:r>
    </w:p>
    <w:p w:rsidR="00B64EA7" w:rsidRPr="008912C1" w:rsidRDefault="008F7994" w:rsidP="008F7994">
      <w:pPr>
        <w:pStyle w:val="1"/>
      </w:pPr>
      <w:r w:rsidRPr="00A85523">
        <w:t>2.</w:t>
      </w:r>
      <w:r w:rsidRPr="00A85523">
        <w:tab/>
        <w:t>pass the Algebra I exam.</w:t>
      </w:r>
    </w:p>
    <w:p w:rsidR="00B64EA7" w:rsidRPr="008912C1" w:rsidRDefault="00B64EA7" w:rsidP="00B64EA7">
      <w:pPr>
        <w:pStyle w:val="AuthorityNote"/>
      </w:pPr>
      <w:r w:rsidRPr="008912C1">
        <w:t>AUTHORITY NOTE:</w:t>
      </w:r>
      <w:r w:rsidRPr="008912C1">
        <w:tab/>
      </w:r>
      <w:r w:rsidR="008F7994" w:rsidRPr="00A85523">
        <w:t>Promulgated in accordance with R.S. 17:6(A)(10), (11), and (15), 17:7(6), 17:10, 17:22(6), 17:391.1-391.10, and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48:462</w:t>
      </w:r>
      <w:r w:rsidRPr="00375161">
        <w:t xml:space="preserve"> (March 2022</w:t>
      </w:r>
      <w:r w:rsidR="00E23FBF">
        <w:t>), repromulgated LR 48:1070 (April 2022</w:t>
      </w:r>
      <w:r w:rsidR="008F7994">
        <w:t>), amended LR 49</w:t>
      </w:r>
      <w:r w:rsidR="008F7994" w:rsidRPr="00A85523">
        <w:t>:</w:t>
      </w:r>
      <w:r w:rsidR="008F7994">
        <w:t>41 (January 2023).</w:t>
      </w:r>
    </w:p>
    <w:p w:rsidR="00B64EA7" w:rsidRPr="008912C1" w:rsidRDefault="00B64EA7" w:rsidP="00B64EA7">
      <w:pPr>
        <w:pStyle w:val="Section"/>
      </w:pPr>
      <w:bookmarkStart w:id="174" w:name="_Toc128061402"/>
      <w:r w:rsidRPr="008912C1">
        <w:t>§1343.</w:t>
      </w:r>
      <w:r w:rsidRPr="008912C1">
        <w:tab/>
        <w:t>Bilingual Specialist</w:t>
      </w:r>
      <w:bookmarkEnd w:id="174"/>
    </w:p>
    <w:p w:rsidR="00B64EA7" w:rsidRPr="008912C1" w:rsidRDefault="00B64EA7" w:rsidP="00B64EA7">
      <w:pPr>
        <w:pStyle w:val="A"/>
      </w:pPr>
      <w:r w:rsidRPr="008912C1">
        <w:t>A.</w:t>
      </w:r>
      <w:r w:rsidRPr="008912C1">
        <w:tab/>
        <w:t>An elementary, secondary, or all-level certified foreign language teacher may be certified as a bilingual specialist upon completion of the following:</w:t>
      </w:r>
    </w:p>
    <w:p w:rsidR="00B64EA7" w:rsidRPr="008912C1" w:rsidRDefault="00B64EA7" w:rsidP="00B64EA7">
      <w:pPr>
        <w:pStyle w:val="1"/>
      </w:pPr>
      <w:r w:rsidRPr="008912C1">
        <w:t>1.</w:t>
      </w:r>
      <w:r w:rsidRPr="008912C1">
        <w:tab/>
        <w:t>Bilingual Methods I, practical training in the teaching of language arts and social studies in a bilingual-bicultural setting. three semester hours; and</w:t>
      </w:r>
    </w:p>
    <w:p w:rsidR="00B64EA7" w:rsidRPr="008912C1" w:rsidRDefault="00B64EA7" w:rsidP="00B64EA7">
      <w:pPr>
        <w:pStyle w:val="1"/>
      </w:pPr>
      <w:r w:rsidRPr="008912C1">
        <w:t>2.</w:t>
      </w:r>
      <w:r w:rsidRPr="008912C1">
        <w:tab/>
        <w:t>Bilingual Methods II, practical training in the teaching of math and science in a bilingual-bicultural setting, three semester hours.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48:462</w:t>
      </w:r>
      <w:r w:rsidRPr="00375161">
        <w:t xml:space="preserve"> (March 2022</w:t>
      </w:r>
      <w:r w:rsidR="00E23FBF">
        <w:t>), repromulgated LR 48:1070 (April 2022).</w:t>
      </w:r>
    </w:p>
    <w:p w:rsidR="00B64EA7" w:rsidRPr="008912C1" w:rsidRDefault="00B64EA7" w:rsidP="00B64EA7">
      <w:pPr>
        <w:pStyle w:val="Section"/>
      </w:pPr>
      <w:bookmarkStart w:id="175" w:name="_Toc128061403"/>
      <w:r w:rsidRPr="008912C1">
        <w:t>§1345.</w:t>
      </w:r>
      <w:r w:rsidRPr="008912C1">
        <w:tab/>
        <w:t>Child Search Coordinator</w:t>
      </w:r>
      <w:bookmarkEnd w:id="175"/>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certification as a teacher, social worker, school counselor, school psychologist, psychologist, speech therapist, or other related special education field;</w:t>
      </w:r>
    </w:p>
    <w:p w:rsidR="00B64EA7" w:rsidRPr="008912C1" w:rsidRDefault="00B64EA7" w:rsidP="00B64EA7">
      <w:pPr>
        <w:pStyle w:val="1"/>
      </w:pPr>
      <w:r w:rsidRPr="008912C1">
        <w:t>2.</w:t>
      </w:r>
      <w:r w:rsidRPr="008912C1">
        <w:tab/>
        <w:t>graduate degree;</w:t>
      </w:r>
    </w:p>
    <w:p w:rsidR="00B64EA7" w:rsidRPr="008912C1" w:rsidRDefault="00B64EA7" w:rsidP="00B64EA7">
      <w:pPr>
        <w:pStyle w:val="1"/>
      </w:pPr>
      <w:r w:rsidRPr="008912C1">
        <w:t>3.</w:t>
      </w:r>
      <w:r w:rsidRPr="008912C1">
        <w:tab/>
        <w:t>six semester hours in special education; and</w:t>
      </w:r>
    </w:p>
    <w:p w:rsidR="00B64EA7" w:rsidRPr="008912C1" w:rsidRDefault="00B64EA7" w:rsidP="00B64EA7">
      <w:pPr>
        <w:pStyle w:val="1"/>
      </w:pPr>
      <w:r w:rsidRPr="008912C1">
        <w:t>4.</w:t>
      </w:r>
      <w:r w:rsidRPr="008912C1">
        <w:tab/>
        <w:t>three years of experience in the certified or licensed special education area.</w:t>
      </w:r>
    </w:p>
    <w:p w:rsidR="00B64EA7" w:rsidRPr="008912C1" w:rsidRDefault="00B64EA7" w:rsidP="00B64EA7">
      <w:pPr>
        <w:pStyle w:val="A"/>
      </w:pPr>
      <w:r w:rsidRPr="008912C1">
        <w:t>B.</w:t>
      </w:r>
      <w:r w:rsidRPr="008912C1">
        <w:tab/>
        <w:t>Persons functioning as Child Search Coordinators prior to September 1, 1989, who are certified/licensed special education personnel are not bound by these requirements and will be certified, provided they are recommended for continuation of employment by the parish supervisor/director of special education and approved by the superintendent of the LEA.</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48:462</w:t>
      </w:r>
      <w:r w:rsidRPr="00375161">
        <w:t xml:space="preserve"> (March 2022</w:t>
      </w:r>
      <w:r w:rsidR="00E23FBF">
        <w:t>), repromulgated LR 48:1070 (April 2022).</w:t>
      </w:r>
    </w:p>
    <w:p w:rsidR="00B64EA7" w:rsidRPr="008912C1" w:rsidRDefault="00B64EA7" w:rsidP="00B64EA7">
      <w:pPr>
        <w:pStyle w:val="Section"/>
      </w:pPr>
      <w:bookmarkStart w:id="176" w:name="_Toc128061404"/>
      <w:r w:rsidRPr="008912C1">
        <w:t>§1347.</w:t>
      </w:r>
      <w:r w:rsidRPr="008912C1">
        <w:tab/>
        <w:t>Computer Literacy</w:t>
      </w:r>
      <w:bookmarkEnd w:id="176"/>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valid OS, Level 1 or higher teaching certificate; and</w:t>
      </w:r>
    </w:p>
    <w:p w:rsidR="00B64EA7" w:rsidRPr="008912C1" w:rsidRDefault="00B64EA7" w:rsidP="00B64EA7">
      <w:pPr>
        <w:pStyle w:val="1"/>
      </w:pPr>
      <w:r w:rsidRPr="008912C1">
        <w:t>2.</w:t>
      </w:r>
      <w:r w:rsidRPr="008912C1">
        <w:tab/>
        <w:t>nine semester hours of coursework in educational technology or computer science.</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48:462</w:t>
      </w:r>
      <w:r w:rsidRPr="00375161">
        <w:t xml:space="preserve"> (March 2022</w:t>
      </w:r>
      <w:r w:rsidR="00A21F27">
        <w:t>), repromulgated LR 48:1070 (April 2022).</w:t>
      </w:r>
    </w:p>
    <w:p w:rsidR="00B64EA7" w:rsidRPr="008912C1" w:rsidRDefault="00B64EA7" w:rsidP="00B64EA7">
      <w:pPr>
        <w:pStyle w:val="Section"/>
      </w:pPr>
      <w:bookmarkStart w:id="177" w:name="_Toc128061405"/>
      <w:r w:rsidRPr="008912C1">
        <w:t>§1349.</w:t>
      </w:r>
      <w:r w:rsidRPr="008912C1">
        <w:tab/>
        <w:t>Counselor K-12 (Counselor in a School Setting)</w:t>
      </w:r>
      <w:bookmarkEnd w:id="177"/>
    </w:p>
    <w:p w:rsidR="00B64EA7" w:rsidRPr="008912C1" w:rsidRDefault="00B64EA7" w:rsidP="00B64EA7">
      <w:pPr>
        <w:pStyle w:val="A"/>
      </w:pPr>
      <w:r w:rsidRPr="008912C1">
        <w:t>A.</w:t>
      </w:r>
      <w:r w:rsidRPr="008912C1">
        <w:tab/>
        <w:t>Individuals who completed all courses and degree requirements by June 30, 2017, will have the endorsement added to certificates based upon graduate training that included 24 semester hours of professional courses distributed so that at least one course will be taken in each of the basic areas listed below:</w:t>
      </w:r>
    </w:p>
    <w:p w:rsidR="00B64EA7" w:rsidRPr="008912C1" w:rsidRDefault="00B64EA7" w:rsidP="00B64EA7">
      <w:pPr>
        <w:pStyle w:val="1"/>
      </w:pPr>
      <w:r w:rsidRPr="008912C1">
        <w:t>1.</w:t>
      </w:r>
      <w:r>
        <w:tab/>
      </w:r>
      <w:r w:rsidRPr="008912C1">
        <w:t>Principles and Administration of School Counseling Programs;</w:t>
      </w:r>
    </w:p>
    <w:p w:rsidR="00B64EA7" w:rsidRPr="008912C1" w:rsidRDefault="00B64EA7" w:rsidP="00B64EA7">
      <w:pPr>
        <w:pStyle w:val="1"/>
      </w:pPr>
      <w:r w:rsidRPr="008912C1">
        <w:t>2.</w:t>
      </w:r>
      <w:r>
        <w:tab/>
      </w:r>
      <w:r w:rsidRPr="008912C1">
        <w:t xml:space="preserve">Career and Lifestyle Development; </w:t>
      </w:r>
    </w:p>
    <w:p w:rsidR="00B64EA7" w:rsidRPr="008912C1" w:rsidRDefault="00B64EA7" w:rsidP="00B64EA7">
      <w:pPr>
        <w:pStyle w:val="1"/>
      </w:pPr>
      <w:r w:rsidRPr="008912C1">
        <w:t>3.</w:t>
      </w:r>
      <w:r>
        <w:tab/>
      </w:r>
      <w:r w:rsidRPr="008912C1">
        <w:t xml:space="preserve">Individual Appraisal; </w:t>
      </w:r>
    </w:p>
    <w:p w:rsidR="00B64EA7" w:rsidRPr="008912C1" w:rsidRDefault="00B64EA7" w:rsidP="00B64EA7">
      <w:pPr>
        <w:pStyle w:val="1"/>
      </w:pPr>
      <w:r w:rsidRPr="008912C1">
        <w:t>4.</w:t>
      </w:r>
      <w:r>
        <w:tab/>
      </w:r>
      <w:r w:rsidRPr="008912C1">
        <w:t>Counseling Theory and Practice;</w:t>
      </w:r>
    </w:p>
    <w:p w:rsidR="00B64EA7" w:rsidRPr="008912C1" w:rsidRDefault="00B64EA7" w:rsidP="00B64EA7">
      <w:pPr>
        <w:pStyle w:val="1"/>
      </w:pPr>
      <w:r w:rsidRPr="008912C1">
        <w:t>5.</w:t>
      </w:r>
      <w:r>
        <w:tab/>
      </w:r>
      <w:r w:rsidRPr="008912C1">
        <w:t>Group Processes;</w:t>
      </w:r>
    </w:p>
    <w:p w:rsidR="00B64EA7" w:rsidRPr="008912C1" w:rsidRDefault="00B64EA7" w:rsidP="00B64EA7">
      <w:pPr>
        <w:pStyle w:val="1"/>
      </w:pPr>
      <w:r w:rsidRPr="008912C1">
        <w:t>6.</w:t>
      </w:r>
      <w:r>
        <w:tab/>
      </w:r>
      <w:r w:rsidRPr="008912C1">
        <w:t xml:space="preserve">Human Growth and Development; </w:t>
      </w:r>
    </w:p>
    <w:p w:rsidR="00B64EA7" w:rsidRPr="008912C1" w:rsidRDefault="00B64EA7" w:rsidP="00B64EA7">
      <w:pPr>
        <w:pStyle w:val="1"/>
      </w:pPr>
      <w:r w:rsidRPr="008912C1">
        <w:t>7.</w:t>
      </w:r>
      <w:r>
        <w:tab/>
      </w:r>
      <w:r w:rsidRPr="008912C1">
        <w:t>Social and Cultural Foundations in Counseling; and</w:t>
      </w:r>
    </w:p>
    <w:p w:rsidR="00B64EA7" w:rsidRPr="008912C1" w:rsidRDefault="00B64EA7" w:rsidP="00B64EA7">
      <w:pPr>
        <w:pStyle w:val="1"/>
      </w:pPr>
      <w:r w:rsidRPr="008912C1">
        <w:t>8.</w:t>
      </w:r>
      <w:r>
        <w:tab/>
      </w:r>
      <w:r w:rsidRPr="008912C1">
        <w:t>Supervised Practicum in a School Setting, or three years of successful experience as a school counselor.</w:t>
      </w:r>
      <w:r>
        <w:t xml:space="preserve"> </w:t>
      </w:r>
    </w:p>
    <w:p w:rsidR="00B64EA7" w:rsidRPr="008912C1" w:rsidRDefault="00B64EA7" w:rsidP="00B64EA7">
      <w:pPr>
        <w:pStyle w:val="A"/>
      </w:pPr>
      <w:r w:rsidRPr="008912C1">
        <w:t>B.</w:t>
      </w:r>
      <w:r w:rsidRPr="008912C1">
        <w:tab/>
        <w:t>Eligibility requirements after June 30, 2017:</w:t>
      </w:r>
    </w:p>
    <w:p w:rsidR="00B64EA7" w:rsidRPr="008912C1" w:rsidRDefault="00B64EA7" w:rsidP="00B64EA7">
      <w:pPr>
        <w:pStyle w:val="1"/>
      </w:pPr>
      <w:r w:rsidRPr="008912C1">
        <w:t>1.</w:t>
      </w:r>
      <w:r w:rsidRPr="008912C1">
        <w:tab/>
        <w:t>valid Louisiana teaching certificate;</w:t>
      </w:r>
    </w:p>
    <w:p w:rsidR="00B64EA7" w:rsidRPr="008912C1" w:rsidRDefault="00B64EA7" w:rsidP="00B64EA7">
      <w:pPr>
        <w:pStyle w:val="1"/>
      </w:pPr>
      <w:r w:rsidRPr="008912C1">
        <w:t>2.</w:t>
      </w:r>
      <w:r w:rsidRPr="008912C1">
        <w:tab/>
        <w:t>completion of a standards-based graduate degree program in counseling from a college or university accredited in accordance with 34 CFR 602 approved by the Council for Accreditation of Counseling and Related Educational Program (CACREP) or candidates who completed counseling programs other than the specialty area of school counseling must complete six credit hours of school counseling courses from a CACREP-accredited program;</w:t>
      </w:r>
    </w:p>
    <w:p w:rsidR="00E558E5" w:rsidRPr="00431BCF" w:rsidRDefault="00B64EA7" w:rsidP="00E558E5">
      <w:pPr>
        <w:pStyle w:val="1"/>
        <w:rPr>
          <w:sz w:val="24"/>
          <w:szCs w:val="24"/>
        </w:rPr>
      </w:pPr>
      <w:r w:rsidRPr="008912C1">
        <w:t>3.</w:t>
      </w:r>
      <w:r w:rsidRPr="008912C1">
        <w:tab/>
      </w:r>
      <w:r w:rsidR="00E558E5" w:rsidRPr="00431BCF">
        <w:t>practicum/internship requirements:</w:t>
      </w:r>
    </w:p>
    <w:p w:rsidR="00E558E5" w:rsidRPr="00431BCF" w:rsidRDefault="00E558E5" w:rsidP="00E558E5">
      <w:pPr>
        <w:pStyle w:val="a0"/>
        <w:rPr>
          <w:sz w:val="24"/>
          <w:szCs w:val="24"/>
        </w:rPr>
      </w:pPr>
      <w:r w:rsidRPr="00431BCF">
        <w:t>a.</w:t>
      </w:r>
      <w:r w:rsidRPr="00431BCF">
        <w:tab/>
        <w:t>complete a practicum in counseling from a CACREP-accredited program</w:t>
      </w:r>
      <w:r>
        <w:t xml:space="preserve"> to include 100 contacts hours;</w:t>
      </w:r>
      <w:r w:rsidRPr="00431BCF">
        <w:t xml:space="preserve"> and</w:t>
      </w:r>
    </w:p>
    <w:p w:rsidR="00E558E5" w:rsidRPr="00431BCF" w:rsidRDefault="00E558E5" w:rsidP="00E558E5">
      <w:pPr>
        <w:pStyle w:val="a0"/>
        <w:rPr>
          <w:sz w:val="24"/>
          <w:szCs w:val="24"/>
        </w:rPr>
      </w:pPr>
      <w:r w:rsidRPr="00431BCF">
        <w:t>b.</w:t>
      </w:r>
      <w:r w:rsidRPr="00431BCF">
        <w:tab/>
        <w:t>complete an internship in counseling from a CACREP-accredited program to include 600 contact hours in a school setting; and</w:t>
      </w:r>
    </w:p>
    <w:p w:rsidR="00B64EA7" w:rsidRPr="008912C1" w:rsidRDefault="00E558E5" w:rsidP="00E558E5">
      <w:pPr>
        <w:pStyle w:val="1"/>
      </w:pPr>
      <w:r w:rsidRPr="00431BCF">
        <w:t>4.</w:t>
      </w:r>
      <w:r w:rsidRPr="00431BCF">
        <w:tab/>
        <w:t>completion of the Praxis examination in</w:t>
      </w:r>
      <w:r>
        <w:t xml:space="preserve"> school guidance and counseling.</w:t>
      </w:r>
    </w:p>
    <w:p w:rsidR="00B64EA7" w:rsidRPr="008912C1" w:rsidRDefault="00B64EA7" w:rsidP="00B64EA7">
      <w:pPr>
        <w:pStyle w:val="A"/>
      </w:pPr>
      <w:r w:rsidRPr="008912C1">
        <w:t>C.</w:t>
      </w:r>
      <w:r w:rsidRPr="008912C1">
        <w:tab/>
        <w:t>Renewal Requirements. For purposes of maintaining a valid counselor endorsement, any school counselor receiving certification after July 1, 2013, is required to successfully meet the standards of effectiveness for at least three years during the five-year renewal period in accordance with Bulletin 130 and R.S. 17:3902.</w:t>
      </w:r>
    </w:p>
    <w:p w:rsidR="00B64EA7" w:rsidRPr="008912C1" w:rsidRDefault="00B64EA7" w:rsidP="00B64EA7">
      <w:pPr>
        <w:pStyle w:val="AuthorityNote"/>
      </w:pPr>
      <w:r w:rsidRPr="008912C1">
        <w:t>AUTHORITY NOTE:</w:t>
      </w:r>
      <w:r w:rsidRPr="008912C1">
        <w:tab/>
      </w:r>
      <w:r w:rsidR="00E558E5" w:rsidRPr="00431BCF">
        <w:t>Promulgated in accordance with R.S. 17:6(A)(10), (11), and (15), 17:7(6), 17:10, 17:22(6), 17:391.1-391.10, and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48:462</w:t>
      </w:r>
      <w:r w:rsidRPr="00375161">
        <w:t xml:space="preserve"> (March 2022</w:t>
      </w:r>
      <w:r w:rsidR="00A21F27">
        <w:t>), repromulgated LR 48:1071 (April 2022</w:t>
      </w:r>
      <w:r w:rsidR="00E558E5" w:rsidRPr="00431BCF">
        <w:t xml:space="preserve">), </w:t>
      </w:r>
      <w:r w:rsidR="00E558E5" w:rsidRPr="009D6471">
        <w:t>LR 48:</w:t>
      </w:r>
      <w:r w:rsidR="00E558E5">
        <w:t>2102 (August 2022).</w:t>
      </w:r>
    </w:p>
    <w:p w:rsidR="00B64EA7" w:rsidRPr="008912C1" w:rsidRDefault="00B64EA7" w:rsidP="00B64EA7">
      <w:pPr>
        <w:pStyle w:val="Section"/>
      </w:pPr>
      <w:bookmarkStart w:id="178" w:name="_Toc128061406"/>
      <w:r w:rsidRPr="008912C1">
        <w:t>§1351.</w:t>
      </w:r>
      <w:r w:rsidRPr="008912C1">
        <w:tab/>
        <w:t>Driver and Traffic Safety Education</w:t>
      </w:r>
      <w:bookmarkEnd w:id="178"/>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valid Louisiana teaching certificate;</w:t>
      </w:r>
    </w:p>
    <w:p w:rsidR="00B64EA7" w:rsidRPr="008912C1" w:rsidRDefault="00B64EA7" w:rsidP="00B64EA7">
      <w:pPr>
        <w:pStyle w:val="1"/>
      </w:pPr>
      <w:r w:rsidRPr="008912C1">
        <w:t>2.</w:t>
      </w:r>
      <w:r w:rsidRPr="008912C1">
        <w:tab/>
        <w:t>valid Louisiana driver's license;</w:t>
      </w:r>
    </w:p>
    <w:p w:rsidR="00B64EA7" w:rsidRPr="008912C1" w:rsidRDefault="00B64EA7" w:rsidP="00B64EA7">
      <w:pPr>
        <w:pStyle w:val="1"/>
      </w:pPr>
      <w:r w:rsidRPr="008912C1">
        <w:t>3.</w:t>
      </w:r>
      <w:r w:rsidRPr="008912C1">
        <w:tab/>
        <w:t>driving record free of conviction of major accidents and/or repeated traffic violations; and</w:t>
      </w:r>
    </w:p>
    <w:p w:rsidR="00B64EA7" w:rsidRPr="008912C1" w:rsidRDefault="00B64EA7" w:rsidP="00B64EA7">
      <w:pPr>
        <w:pStyle w:val="1"/>
      </w:pPr>
      <w:r w:rsidRPr="008912C1">
        <w:t>4.</w:t>
      </w:r>
      <w:r w:rsidRPr="008912C1">
        <w:tab/>
        <w:t>specialized education, as follows:</w:t>
      </w:r>
    </w:p>
    <w:p w:rsidR="00B64EA7" w:rsidRPr="008912C1" w:rsidRDefault="00B64EA7" w:rsidP="00B64EA7">
      <w:pPr>
        <w:pStyle w:val="a0"/>
      </w:pPr>
      <w:r w:rsidRPr="008912C1">
        <w:t>a.</w:t>
      </w:r>
      <w:r w:rsidRPr="008912C1">
        <w:tab/>
        <w:t>general safety education, three semester hours of basic safety information for home, school, traffic, community, and industrial safety, and general information on the psychology of accident prevention;</w:t>
      </w:r>
    </w:p>
    <w:p w:rsidR="00B64EA7" w:rsidRPr="008912C1" w:rsidRDefault="00B64EA7" w:rsidP="00B64EA7">
      <w:pPr>
        <w:pStyle w:val="a0"/>
      </w:pPr>
      <w:r w:rsidRPr="008912C1">
        <w:t>b.</w:t>
      </w:r>
      <w:r w:rsidRPr="008912C1">
        <w:tab/>
        <w:t>basic information course in driver education, three semester hours of investigation of problems facing drivers, such as those of pedestrians, cycles, alcohol and drugs, and traffic engineering, and study in the philosophy of driver education in our society; and</w:t>
      </w:r>
    </w:p>
    <w:p w:rsidR="00B64EA7" w:rsidRPr="008912C1" w:rsidRDefault="00B64EA7" w:rsidP="00B64EA7">
      <w:pPr>
        <w:pStyle w:val="a0"/>
      </w:pPr>
      <w:r w:rsidRPr="008912C1">
        <w:t>c.</w:t>
      </w:r>
      <w:r w:rsidRPr="008912C1">
        <w:tab/>
        <w:t>curricular innovations and instructional devices, three semester hours of in-depth study of driver education and traffic safety curricular materials and familiarization with related instructional devices.</w:t>
      </w:r>
    </w:p>
    <w:p w:rsidR="00B64EA7" w:rsidRPr="008912C1" w:rsidRDefault="00B64EA7" w:rsidP="00B64EA7">
      <w:pPr>
        <w:pStyle w:val="A"/>
      </w:pPr>
      <w:r w:rsidRPr="008912C1">
        <w:t>B.</w:t>
      </w:r>
      <w:r w:rsidRPr="008912C1">
        <w:tab/>
        <w:t>Conviction of repeated traffic violations or any major crime or accident involved in or related to the operation of a motor vehicle may result in revocation of this endorsement.</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48:463</w:t>
      </w:r>
      <w:r w:rsidRPr="00375161">
        <w:t xml:space="preserve"> (March 2022</w:t>
      </w:r>
      <w:r w:rsidR="00A21F27" w:rsidRPr="00BA2203">
        <w:t>)</w:t>
      </w:r>
      <w:r w:rsidR="00A21F27">
        <w:t>, repromulgated LR 48:1071 (April 2022).</w:t>
      </w:r>
    </w:p>
    <w:p w:rsidR="00B64EA7" w:rsidRPr="008912C1" w:rsidRDefault="00B64EA7" w:rsidP="00B64EA7">
      <w:pPr>
        <w:pStyle w:val="Section"/>
      </w:pPr>
      <w:bookmarkStart w:id="179" w:name="_Toc128061407"/>
      <w:r w:rsidRPr="008912C1">
        <w:t>§1353.</w:t>
      </w:r>
      <w:r w:rsidRPr="008912C1">
        <w:tab/>
        <w:t>Educational Diagnostician (Special Education)</w:t>
      </w:r>
      <w:bookmarkEnd w:id="179"/>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a minimum of a graduate degree in education earned from an institution of higher education accredited in accordance with 34 CFR 602;</w:t>
      </w:r>
    </w:p>
    <w:p w:rsidR="00B64EA7" w:rsidRPr="008912C1" w:rsidRDefault="00B64EA7" w:rsidP="00B64EA7">
      <w:pPr>
        <w:pStyle w:val="1"/>
      </w:pPr>
      <w:r w:rsidRPr="008912C1">
        <w:t>2.</w:t>
      </w:r>
      <w:r w:rsidRPr="008912C1">
        <w:tab/>
        <w:t>hold a valid Type B or Level 2 Louisiana teaching certificate, and meet one of the following guidelines:</w:t>
      </w:r>
    </w:p>
    <w:p w:rsidR="00B64EA7" w:rsidRPr="008912C1" w:rsidRDefault="00B64EA7" w:rsidP="00B64EA7">
      <w:pPr>
        <w:pStyle w:val="a0"/>
      </w:pPr>
      <w:r w:rsidRPr="008912C1">
        <w:t>a.</w:t>
      </w:r>
      <w:r w:rsidRPr="008912C1">
        <w:tab/>
        <w:t>hold generic special education certification, with at least one year of classroom teaching experience in a properly certified area of special education; and</w:t>
      </w:r>
    </w:p>
    <w:p w:rsidR="00B64EA7" w:rsidRPr="008912C1" w:rsidRDefault="00B64EA7" w:rsidP="00B64EA7">
      <w:pPr>
        <w:pStyle w:val="a0"/>
      </w:pPr>
      <w:r w:rsidRPr="008912C1">
        <w:t>b.</w:t>
      </w:r>
      <w:r w:rsidRPr="008912C1">
        <w:tab/>
        <w:t>hold certification in at least two special education disability areas, with at least one year of teaching experience in a properly certified area of special education, noting that academically gifted is not an accepted special education area;</w:t>
      </w:r>
    </w:p>
    <w:p w:rsidR="00B64EA7" w:rsidRPr="008912C1" w:rsidRDefault="00B64EA7" w:rsidP="00B64EA7">
      <w:pPr>
        <w:pStyle w:val="1"/>
      </w:pPr>
      <w:r w:rsidRPr="008912C1">
        <w:t>3.</w:t>
      </w:r>
      <w:r w:rsidRPr="008912C1">
        <w:tab/>
        <w:t>reading credit, as follows:</w:t>
      </w:r>
    </w:p>
    <w:p w:rsidR="00B64EA7" w:rsidRPr="008912C1" w:rsidRDefault="00B64EA7" w:rsidP="00B64EA7">
      <w:pPr>
        <w:pStyle w:val="a0"/>
      </w:pPr>
      <w:r w:rsidRPr="008912C1">
        <w:t>a.</w:t>
      </w:r>
      <w:r w:rsidRPr="008912C1">
        <w:tab/>
        <w:t>elementary/middle grades majors: six semester hours in diagnosis and remediation of reading problems with three semester hours that may be undergraduate coursework; or</w:t>
      </w:r>
    </w:p>
    <w:p w:rsidR="00B64EA7" w:rsidRPr="008912C1" w:rsidRDefault="00B64EA7" w:rsidP="00B64EA7">
      <w:pPr>
        <w:pStyle w:val="a0"/>
      </w:pPr>
      <w:r w:rsidRPr="008912C1">
        <w:t>b.</w:t>
      </w:r>
      <w:r w:rsidRPr="008912C1">
        <w:tab/>
        <w:t>secondary/all-level majors: nine semester hours of reading coursework, with six of the semester hours in diagnosis and remediation of reading problems and three of the semester hours in foundations of reading with three semester hours that may be undergraduate coursework;</w:t>
      </w:r>
    </w:p>
    <w:p w:rsidR="00B64EA7" w:rsidRPr="008912C1" w:rsidRDefault="00B64EA7" w:rsidP="00B64EA7">
      <w:pPr>
        <w:pStyle w:val="1"/>
      </w:pPr>
      <w:r w:rsidRPr="008912C1">
        <w:t>4.</w:t>
      </w:r>
      <w:r w:rsidRPr="008912C1">
        <w:tab/>
        <w:t>have completed a minimum of 21 semester hours of graduate credit, as follows:</w:t>
      </w:r>
    </w:p>
    <w:p w:rsidR="00B64EA7" w:rsidRPr="008912C1" w:rsidRDefault="00B64EA7" w:rsidP="00B64EA7">
      <w:pPr>
        <w:pStyle w:val="a0"/>
      </w:pPr>
      <w:r w:rsidRPr="008912C1">
        <w:t>a.</w:t>
      </w:r>
      <w:r w:rsidRPr="008912C1">
        <w:tab/>
        <w:t>applied learning theory, three semester hours;</w:t>
      </w:r>
    </w:p>
    <w:p w:rsidR="00B64EA7" w:rsidRPr="008912C1" w:rsidRDefault="00B64EA7" w:rsidP="00B64EA7">
      <w:pPr>
        <w:pStyle w:val="a0"/>
      </w:pPr>
      <w:r w:rsidRPr="008912C1">
        <w:t>b.</w:t>
      </w:r>
      <w:r w:rsidRPr="008912C1">
        <w:tab/>
        <w:t>behavioral intervention strategies, including systematic behavioral assessment which must include 25 child contact hours, three semester hours;</w:t>
      </w:r>
    </w:p>
    <w:p w:rsidR="00B64EA7" w:rsidRPr="008912C1" w:rsidRDefault="00B64EA7" w:rsidP="00B64EA7">
      <w:pPr>
        <w:pStyle w:val="a0"/>
      </w:pPr>
      <w:r w:rsidRPr="008912C1">
        <w:t>c.</w:t>
      </w:r>
      <w:r w:rsidRPr="008912C1">
        <w:tab/>
        <w:t>consulting teacher strategies, three semester hours;</w:t>
      </w:r>
    </w:p>
    <w:p w:rsidR="00B64EA7" w:rsidRPr="008912C1" w:rsidRDefault="00B64EA7" w:rsidP="00B64EA7">
      <w:pPr>
        <w:pStyle w:val="a0"/>
      </w:pPr>
      <w:r w:rsidRPr="008912C1">
        <w:t>d.</w:t>
      </w:r>
      <w:r w:rsidRPr="008912C1">
        <w:tab/>
        <w:t>precision assessment and diagnostic/prescriptive strategies, three semester hours;</w:t>
      </w:r>
    </w:p>
    <w:p w:rsidR="00B64EA7" w:rsidRPr="008912C1" w:rsidRDefault="00B64EA7" w:rsidP="00B64EA7">
      <w:pPr>
        <w:pStyle w:val="a0"/>
      </w:pPr>
      <w:r w:rsidRPr="008912C1">
        <w:t>e.</w:t>
      </w:r>
      <w:r w:rsidRPr="008912C1">
        <w:tab/>
        <w:t>test theory, three semester hours;</w:t>
      </w:r>
    </w:p>
    <w:p w:rsidR="00B64EA7" w:rsidRPr="008912C1" w:rsidRDefault="00B64EA7" w:rsidP="00B64EA7">
      <w:pPr>
        <w:pStyle w:val="a0"/>
      </w:pPr>
      <w:r w:rsidRPr="008912C1">
        <w:t>f.</w:t>
      </w:r>
      <w:r w:rsidRPr="008912C1">
        <w:tab/>
        <w:t>educational diagnosis, three semester hours; and</w:t>
      </w:r>
    </w:p>
    <w:p w:rsidR="00B64EA7" w:rsidRPr="008912C1" w:rsidRDefault="00B64EA7" w:rsidP="00B64EA7">
      <w:pPr>
        <w:pStyle w:val="a0"/>
      </w:pPr>
      <w:r w:rsidRPr="008912C1">
        <w:t>g.</w:t>
      </w:r>
      <w:r w:rsidRPr="008912C1">
        <w:tab/>
        <w:t>supervised internship, to include 100 child contact clock hours in fieldwork involving the administration, scoring, and interpretation of norm-referenced and criterion-referenced individual educational tests, working with School Building Level Committees, teacher consultation, and implications for educational intervention through the development of the individualized assessment/intervention plan, three semester hours, and may be completed while employed on a provisional endorsement.</w:t>
      </w:r>
    </w:p>
    <w:p w:rsidR="00B64EA7" w:rsidRPr="008912C1" w:rsidRDefault="00B64EA7" w:rsidP="00B64EA7">
      <w:pPr>
        <w:pStyle w:val="A"/>
      </w:pPr>
      <w:r w:rsidRPr="008912C1">
        <w:t>B.</w:t>
      </w:r>
      <w:r w:rsidRPr="008912C1">
        <w:tab/>
        <w:t>Provisional Educational Diagnostician. A one year provisional endorsement as an Educational Diagnostician may be issued if all requirements have been completed, with the exception of the 100-contact-hour internship. The intern employed on a provisional endorsement must work under a certified Educational Diagnostician who has a minimum of five years of field experience in that position. At the time of employment, the Louisiana employing authority must submit verification of the supervision component. Until the internship is completed and the provisional status is removed from the intern certificate, the supervising Educational Diagnostician shall sign all reports and evaluations involving the intern.</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48:463</w:t>
      </w:r>
      <w:r w:rsidRPr="00375161">
        <w:t xml:space="preserve"> (March 2022</w:t>
      </w:r>
      <w:r w:rsidR="00A21F27">
        <w:t>), repromulgated LR 48:1071 (April 2022).</w:t>
      </w:r>
    </w:p>
    <w:p w:rsidR="00B64EA7" w:rsidRPr="008912C1" w:rsidRDefault="00B64EA7" w:rsidP="00B64EA7">
      <w:pPr>
        <w:pStyle w:val="Section"/>
      </w:pPr>
      <w:bookmarkStart w:id="180" w:name="_Toc128061408"/>
      <w:r w:rsidRPr="008912C1">
        <w:t>§1355.</w:t>
      </w:r>
      <w:r w:rsidRPr="008912C1">
        <w:tab/>
        <w:t>Educational Technology Areas</w:t>
      </w:r>
      <w:bookmarkEnd w:id="180"/>
    </w:p>
    <w:p w:rsidR="00B64EA7" w:rsidRPr="008912C1" w:rsidRDefault="00B64EA7" w:rsidP="00B64EA7">
      <w:pPr>
        <w:pStyle w:val="A"/>
      </w:pPr>
      <w:r w:rsidRPr="008912C1">
        <w:t>A.</w:t>
      </w:r>
      <w:r w:rsidRPr="008912C1">
        <w:tab/>
        <w:t>Educational Technology Facilitation</w:t>
      </w:r>
    </w:p>
    <w:p w:rsidR="00B64EA7" w:rsidRPr="008912C1" w:rsidRDefault="00B64EA7" w:rsidP="00B64EA7">
      <w:pPr>
        <w:pStyle w:val="1"/>
      </w:pPr>
      <w:r w:rsidRPr="008912C1">
        <w:t>1.</w:t>
      </w:r>
      <w:r w:rsidRPr="008912C1">
        <w:tab/>
        <w:t>Eligibility requirements:</w:t>
      </w:r>
    </w:p>
    <w:p w:rsidR="00B64EA7" w:rsidRPr="008912C1" w:rsidRDefault="00B64EA7" w:rsidP="00B64EA7">
      <w:pPr>
        <w:pStyle w:val="a0"/>
      </w:pPr>
      <w:r w:rsidRPr="008912C1">
        <w:t>a.</w:t>
      </w:r>
      <w:r w:rsidRPr="008912C1">
        <w:tab/>
        <w:t>valid Type B or Level 2 Louisiana teaching certificate and three years of teaching experience; and</w:t>
      </w:r>
    </w:p>
    <w:p w:rsidR="00B64EA7" w:rsidRPr="008912C1" w:rsidRDefault="00B64EA7" w:rsidP="00B64EA7">
      <w:pPr>
        <w:pStyle w:val="a0"/>
      </w:pPr>
      <w:r w:rsidRPr="008912C1">
        <w:t>b.</w:t>
      </w:r>
      <w:r w:rsidRPr="008912C1">
        <w:tab/>
        <w:t>complete a minimum of nine semester hours, three semester hours per course, of graduate credit in educational technology as follows:</w:t>
      </w:r>
    </w:p>
    <w:p w:rsidR="00B64EA7" w:rsidRPr="008912C1" w:rsidRDefault="00B64EA7" w:rsidP="00B64EA7">
      <w:pPr>
        <w:pStyle w:val="i"/>
      </w:pPr>
      <w:r>
        <w:tab/>
      </w:r>
      <w:r w:rsidRPr="008912C1">
        <w:t>(i).</w:t>
      </w:r>
      <w:r>
        <w:tab/>
      </w:r>
      <w:r w:rsidRPr="008912C1">
        <w:t>design and development of multimedia instructional units;</w:t>
      </w:r>
    </w:p>
    <w:p w:rsidR="00B64EA7" w:rsidRPr="008912C1" w:rsidRDefault="00B64EA7" w:rsidP="00B64EA7">
      <w:pPr>
        <w:pStyle w:val="i"/>
      </w:pPr>
      <w:r>
        <w:tab/>
      </w:r>
      <w:r w:rsidRPr="008912C1">
        <w:t>(ii).</w:t>
      </w:r>
      <w:r>
        <w:tab/>
      </w:r>
      <w:r w:rsidRPr="008912C1">
        <w:t>educational telecommunications, networks, and the internet; and</w:t>
      </w:r>
    </w:p>
    <w:p w:rsidR="00B64EA7" w:rsidRPr="008912C1" w:rsidRDefault="00B64EA7" w:rsidP="00B64EA7">
      <w:pPr>
        <w:pStyle w:val="i"/>
      </w:pPr>
      <w:r>
        <w:tab/>
      </w:r>
      <w:r w:rsidRPr="008912C1">
        <w:t>(iii).</w:t>
      </w:r>
      <w:r>
        <w:tab/>
      </w:r>
      <w:r w:rsidRPr="008912C1">
        <w:t>technology leadership in schools.</w:t>
      </w:r>
    </w:p>
    <w:p w:rsidR="00B64EA7" w:rsidRPr="008912C1" w:rsidRDefault="00B64EA7" w:rsidP="00B64EA7">
      <w:pPr>
        <w:pStyle w:val="A"/>
      </w:pPr>
      <w:r w:rsidRPr="008912C1">
        <w:t>B.</w:t>
      </w:r>
      <w:r w:rsidRPr="008912C1">
        <w:tab/>
        <w:t>Educational Technology Leadership</w:t>
      </w:r>
    </w:p>
    <w:p w:rsidR="00B64EA7" w:rsidRPr="008912C1" w:rsidRDefault="00B64EA7" w:rsidP="00B64EA7">
      <w:pPr>
        <w:pStyle w:val="1"/>
      </w:pPr>
      <w:r w:rsidRPr="008912C1">
        <w:t>1.</w:t>
      </w:r>
      <w:r w:rsidRPr="008912C1">
        <w:tab/>
        <w:t xml:space="preserve">Eligibility requirements: </w:t>
      </w:r>
    </w:p>
    <w:p w:rsidR="00B64EA7" w:rsidRPr="008912C1" w:rsidRDefault="00B64EA7" w:rsidP="00B64EA7">
      <w:pPr>
        <w:pStyle w:val="a0"/>
      </w:pPr>
      <w:r w:rsidRPr="008912C1">
        <w:t>a.</w:t>
      </w:r>
      <w:r w:rsidRPr="008912C1">
        <w:tab/>
        <w:t>valid Type A or Level 3 Louisiana teaching certificate and five years of teaching experience;</w:t>
      </w:r>
    </w:p>
    <w:p w:rsidR="00B64EA7" w:rsidRPr="008912C1" w:rsidRDefault="00B64EA7" w:rsidP="00B64EA7">
      <w:pPr>
        <w:pStyle w:val="a0"/>
      </w:pPr>
      <w:r w:rsidRPr="008912C1">
        <w:t>b.</w:t>
      </w:r>
      <w:r w:rsidRPr="008912C1">
        <w:tab/>
        <w:t>graduate degree from a institution of higher education accredited in accordance with 34 CFR 602; and</w:t>
      </w:r>
    </w:p>
    <w:p w:rsidR="00B64EA7" w:rsidRPr="008912C1" w:rsidRDefault="00B64EA7" w:rsidP="00B64EA7">
      <w:pPr>
        <w:pStyle w:val="a0"/>
      </w:pPr>
      <w:r w:rsidRPr="008912C1">
        <w:t>c.</w:t>
      </w:r>
      <w:r w:rsidRPr="008912C1">
        <w:tab/>
        <w:t>minimum of 21 semester hours of graduate credit, as follows:</w:t>
      </w:r>
    </w:p>
    <w:p w:rsidR="00B64EA7" w:rsidRPr="008912C1" w:rsidRDefault="00B64EA7" w:rsidP="00B64EA7">
      <w:pPr>
        <w:pStyle w:val="i0"/>
      </w:pPr>
      <w:r>
        <w:tab/>
      </w:r>
      <w:r w:rsidRPr="008912C1">
        <w:t>i.</w:t>
      </w:r>
      <w:r w:rsidRPr="008912C1">
        <w:tab/>
        <w:t>education technology coursework, nine semester hours:</w:t>
      </w:r>
    </w:p>
    <w:p w:rsidR="00B64EA7" w:rsidRPr="008912C1" w:rsidRDefault="00B64EA7" w:rsidP="00B64EA7">
      <w:pPr>
        <w:pStyle w:val="a1"/>
      </w:pPr>
      <w:r w:rsidRPr="008912C1">
        <w:t>(a).</w:t>
      </w:r>
      <w:r w:rsidRPr="008912C1">
        <w:tab/>
        <w:t>design and development of multimedia instructional units;</w:t>
      </w:r>
    </w:p>
    <w:p w:rsidR="00B64EA7" w:rsidRPr="008912C1" w:rsidRDefault="00B64EA7" w:rsidP="00B64EA7">
      <w:pPr>
        <w:pStyle w:val="a1"/>
      </w:pPr>
      <w:r w:rsidRPr="008912C1">
        <w:t>(b).</w:t>
      </w:r>
      <w:r w:rsidRPr="008912C1">
        <w:tab/>
        <w:t>educational telecommunications, networks, and the internet; and</w:t>
      </w:r>
    </w:p>
    <w:p w:rsidR="00B64EA7" w:rsidRPr="008912C1" w:rsidRDefault="00B64EA7" w:rsidP="00B64EA7">
      <w:pPr>
        <w:pStyle w:val="a1"/>
      </w:pPr>
      <w:r w:rsidRPr="008912C1">
        <w:t>(c).</w:t>
      </w:r>
      <w:r w:rsidRPr="008912C1">
        <w:tab/>
        <w:t>technology leadership in schools;</w:t>
      </w:r>
    </w:p>
    <w:p w:rsidR="00B64EA7" w:rsidRPr="008912C1" w:rsidRDefault="00B64EA7" w:rsidP="00B64EA7">
      <w:pPr>
        <w:pStyle w:val="i0"/>
      </w:pPr>
      <w:r>
        <w:tab/>
      </w:r>
      <w:r w:rsidRPr="008912C1">
        <w:t>ii.</w:t>
      </w:r>
      <w:r w:rsidRPr="008912C1">
        <w:tab/>
        <w:t>educational technology leadership coursework, 12 semester hours:</w:t>
      </w:r>
    </w:p>
    <w:p w:rsidR="00B64EA7" w:rsidRPr="008912C1" w:rsidRDefault="00B64EA7" w:rsidP="00B64EA7">
      <w:pPr>
        <w:pStyle w:val="a1"/>
      </w:pPr>
      <w:r w:rsidRPr="008912C1">
        <w:t>(a).</w:t>
      </w:r>
      <w:r w:rsidRPr="008912C1">
        <w:tab/>
        <w:t>technology planning and administration;</w:t>
      </w:r>
    </w:p>
    <w:p w:rsidR="00B64EA7" w:rsidRPr="008912C1" w:rsidRDefault="00B64EA7" w:rsidP="00B64EA7">
      <w:pPr>
        <w:pStyle w:val="a1"/>
      </w:pPr>
      <w:r w:rsidRPr="008912C1">
        <w:t>(b).</w:t>
      </w:r>
      <w:r w:rsidRPr="008912C1">
        <w:tab/>
        <w:t>professional development for K-12 technology integration;</w:t>
      </w:r>
    </w:p>
    <w:p w:rsidR="00B64EA7" w:rsidRPr="008912C1" w:rsidRDefault="00B64EA7" w:rsidP="00B64EA7">
      <w:pPr>
        <w:pStyle w:val="a1"/>
      </w:pPr>
      <w:r w:rsidRPr="008912C1">
        <w:t>(c).</w:t>
      </w:r>
      <w:r w:rsidRPr="008912C1">
        <w:tab/>
        <w:t>educational technology research, evaluation, and assessment; and</w:t>
      </w:r>
    </w:p>
    <w:p w:rsidR="00B64EA7" w:rsidRPr="008912C1" w:rsidRDefault="00B64EA7" w:rsidP="00B64EA7">
      <w:pPr>
        <w:pStyle w:val="a1"/>
      </w:pPr>
      <w:r w:rsidRPr="008912C1">
        <w:t>(d).</w:t>
      </w:r>
      <w:r w:rsidRPr="008912C1">
        <w:tab/>
        <w:t>advanced telecommunications and distance education.</w:t>
      </w:r>
    </w:p>
    <w:p w:rsidR="00B64EA7" w:rsidRPr="008912C1" w:rsidRDefault="00B64EA7" w:rsidP="00B64EA7">
      <w:pPr>
        <w:pStyle w:val="1"/>
      </w:pPr>
      <w:r w:rsidRPr="008912C1">
        <w:t>2.</w:t>
      </w:r>
      <w:r w:rsidRPr="008912C1">
        <w:tab/>
        <w:t>Persons who have met requirements in Subparagraphs B.1.a and B.1.c of this Section may be issued a non-renewable, non-extendable educational technology leadership provisional certificate that is valid for three years.</w:t>
      </w:r>
    </w:p>
    <w:p w:rsidR="00B64EA7" w:rsidRPr="008912C1" w:rsidRDefault="00B64EA7" w:rsidP="00B64EA7">
      <w:pPr>
        <w:pStyle w:val="A"/>
      </w:pPr>
      <w:r w:rsidRPr="008912C1">
        <w:t>C.</w:t>
      </w:r>
      <w:r w:rsidRPr="008912C1">
        <w:tab/>
        <w:t>Online Instruction eligibility requirements:</w:t>
      </w:r>
    </w:p>
    <w:p w:rsidR="00B64EA7" w:rsidRPr="008912C1" w:rsidRDefault="00B64EA7" w:rsidP="00B64EA7">
      <w:pPr>
        <w:pStyle w:val="1"/>
      </w:pPr>
      <w:r w:rsidRPr="008912C1">
        <w:t>1.</w:t>
      </w:r>
      <w:r w:rsidRPr="008912C1">
        <w:tab/>
        <w:t>Valid type B or level 2 Louisiana teaching certificate (requires three years of teaching experience) or equivalent out-of-state teaching certificate; and</w:t>
      </w:r>
    </w:p>
    <w:p w:rsidR="00B64EA7" w:rsidRPr="008912C1" w:rsidRDefault="00B64EA7" w:rsidP="00B64EA7">
      <w:pPr>
        <w:pStyle w:val="1"/>
      </w:pPr>
      <w:r w:rsidRPr="008912C1">
        <w:t>2.</w:t>
      </w:r>
      <w:r w:rsidRPr="008912C1">
        <w:tab/>
        <w:t>Complete an online course or combination of online courses focused on the following topics:</w:t>
      </w:r>
    </w:p>
    <w:p w:rsidR="00B64EA7" w:rsidRPr="008912C1" w:rsidRDefault="00B64EA7" w:rsidP="00B64EA7">
      <w:pPr>
        <w:pStyle w:val="a0"/>
      </w:pPr>
      <w:r w:rsidRPr="008912C1">
        <w:t>a.</w:t>
      </w:r>
      <w:r w:rsidRPr="008912C1">
        <w:tab/>
        <w:t>best practices in online course delivery;</w:t>
      </w:r>
    </w:p>
    <w:p w:rsidR="00B64EA7" w:rsidRPr="008912C1" w:rsidRDefault="00B64EA7" w:rsidP="00B64EA7">
      <w:pPr>
        <w:pStyle w:val="a0"/>
      </w:pPr>
      <w:r w:rsidRPr="008912C1">
        <w:t>b.</w:t>
      </w:r>
      <w:r w:rsidRPr="008912C1">
        <w:tab/>
        <w:t>facilitation skills that foster reflective discussions in an online learning environment;</w:t>
      </w:r>
    </w:p>
    <w:p w:rsidR="00B64EA7" w:rsidRPr="008912C1" w:rsidRDefault="00B64EA7" w:rsidP="00B64EA7">
      <w:pPr>
        <w:pStyle w:val="a0"/>
      </w:pPr>
      <w:r w:rsidRPr="008912C1">
        <w:t>c.</w:t>
      </w:r>
      <w:r w:rsidRPr="008912C1">
        <w:tab/>
        <w:t>effective strategies for assessing learning in the online environment;</w:t>
      </w:r>
    </w:p>
    <w:p w:rsidR="00B64EA7" w:rsidRPr="008912C1" w:rsidRDefault="00B64EA7" w:rsidP="00B64EA7">
      <w:pPr>
        <w:pStyle w:val="a0"/>
      </w:pPr>
      <w:r w:rsidRPr="008912C1">
        <w:t>d.</w:t>
      </w:r>
      <w:r w:rsidRPr="008912C1">
        <w:tab/>
        <w:t>techniques for using online tools to address student learning needs;</w:t>
      </w:r>
    </w:p>
    <w:p w:rsidR="00B64EA7" w:rsidRPr="008912C1" w:rsidRDefault="00B64EA7" w:rsidP="00B64EA7">
      <w:pPr>
        <w:pStyle w:val="a0"/>
      </w:pPr>
      <w:r w:rsidRPr="008912C1">
        <w:t>e.</w:t>
      </w:r>
      <w:r w:rsidRPr="008912C1">
        <w:tab/>
        <w:t>asynchronous discussion and online course-authoring tools; and</w:t>
      </w:r>
    </w:p>
    <w:p w:rsidR="00B64EA7" w:rsidRPr="008912C1" w:rsidRDefault="00B64EA7" w:rsidP="00B64EA7">
      <w:pPr>
        <w:pStyle w:val="a0"/>
      </w:pPr>
      <w:r w:rsidRPr="008912C1">
        <w:t>f.</w:t>
      </w:r>
      <w:r w:rsidRPr="008912C1">
        <w:tab/>
        <w:t>ethical and legal issues related to the use of online resources; and</w:t>
      </w:r>
    </w:p>
    <w:p w:rsidR="00B64EA7" w:rsidRPr="008912C1" w:rsidRDefault="00B64EA7" w:rsidP="00B64EA7">
      <w:pPr>
        <w:pStyle w:val="1"/>
      </w:pPr>
      <w:r w:rsidRPr="008912C1">
        <w:t>3.</w:t>
      </w:r>
      <w:r w:rsidRPr="008912C1">
        <w:tab/>
        <w:t>Complete an online teaching intern experience of at least one semester in length or successfully serve as an instructor/facilitator of an online course for at least six weeks in length.</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48:463</w:t>
      </w:r>
      <w:r w:rsidRPr="00375161">
        <w:t xml:space="preserve"> (March 2022</w:t>
      </w:r>
      <w:r w:rsidR="00A21F27">
        <w:t>), repromulgated LR 48:1072 (April 2022).</w:t>
      </w:r>
    </w:p>
    <w:p w:rsidR="00B64EA7" w:rsidRPr="008912C1" w:rsidRDefault="00B64EA7" w:rsidP="00B64EA7">
      <w:pPr>
        <w:pStyle w:val="Section"/>
      </w:pPr>
      <w:bookmarkStart w:id="181" w:name="_Toc128061409"/>
      <w:r w:rsidRPr="008912C1">
        <w:t>§1357.</w:t>
      </w:r>
      <w:r w:rsidRPr="008912C1">
        <w:tab/>
        <w:t>Elementary Mathematics Specialist</w:t>
      </w:r>
      <w:bookmarkEnd w:id="181"/>
    </w:p>
    <w:p w:rsidR="00B64EA7" w:rsidRPr="008912C1" w:rsidRDefault="00B64EA7" w:rsidP="00B64EA7">
      <w:pPr>
        <w:pStyle w:val="A"/>
      </w:pPr>
      <w:r w:rsidRPr="008912C1">
        <w:t>A.</w:t>
      </w:r>
      <w:r w:rsidRPr="008912C1">
        <w:tab/>
        <w:t xml:space="preserve">In January 2010 the Association of Mathematics Teacher Educators (AMTE) adopted standards for elementary math specialists. These standards are included in </w:t>
      </w:r>
      <w:r w:rsidRPr="008912C1">
        <w:rPr>
          <w:i/>
        </w:rPr>
        <w:t>Standards for Elementary Math Specialists: A Reference for Teacher Credentialing and Degree</w:t>
      </w:r>
      <w:r w:rsidRPr="008912C1">
        <w:t xml:space="preserve"> </w:t>
      </w:r>
      <w:r w:rsidRPr="008912C1">
        <w:rPr>
          <w:i/>
        </w:rPr>
        <w:t>Programs</w:t>
      </w:r>
      <w:r w:rsidRPr="008912C1">
        <w:t xml:space="preserve"> and serve as the basis for the elementary mathematics specialist certification.</w:t>
      </w:r>
    </w:p>
    <w:p w:rsidR="00B64EA7" w:rsidRPr="008912C1" w:rsidRDefault="00B64EA7" w:rsidP="00B64EA7">
      <w:pPr>
        <w:pStyle w:val="A"/>
      </w:pPr>
      <w:r w:rsidRPr="008912C1">
        <w:t>B.</w:t>
      </w:r>
      <w:r w:rsidRPr="008912C1">
        <w:tab/>
        <w:t xml:space="preserve">This certification will be available to individuals holding a valid early childhood certificate in PK-K or </w:t>
      </w:r>
      <w:r w:rsidRPr="008912C1">
        <w:br/>
        <w:t>PK-3, elementary certificate in grade levels 1-4, 1-5, 1-6, or 1-8), or middle school mathematics certificate in grade levels 4-8, 5-8, or 6-8, or a secondary mathematics certificate</w:t>
      </w:r>
      <w:r>
        <w:t xml:space="preserve"> </w:t>
      </w:r>
      <w:r w:rsidRPr="008912C1">
        <w:t>in grade levels 6-12 or 7-12. The following must be achieved:</w:t>
      </w:r>
    </w:p>
    <w:p w:rsidR="00B64EA7" w:rsidRPr="008912C1" w:rsidRDefault="00B64EA7" w:rsidP="00B64EA7">
      <w:pPr>
        <w:pStyle w:val="1"/>
      </w:pPr>
      <w:r w:rsidRPr="008912C1">
        <w:t>1.</w:t>
      </w:r>
      <w:r w:rsidRPr="008912C1">
        <w:tab/>
        <w:t>three years of successful teaching experience to include the teaching of mathematics with all out-of-state</w:t>
      </w:r>
      <w:r w:rsidR="007C48BE">
        <w:t xml:space="preserve"> </w:t>
      </w:r>
      <w:r w:rsidRPr="008912C1">
        <w:t>experience verified as successful by the out-of-state employing authority or SEA;</w:t>
      </w:r>
    </w:p>
    <w:p w:rsidR="00B64EA7" w:rsidRPr="008912C1" w:rsidRDefault="00B64EA7" w:rsidP="00B64EA7">
      <w:pPr>
        <w:pStyle w:val="1"/>
      </w:pPr>
      <w:r w:rsidRPr="008912C1">
        <w:t>2.</w:t>
      </w:r>
      <w:r w:rsidRPr="008912C1">
        <w:tab/>
        <w:t>completion of 21 graduate hours of coursework reflective of the Specialized Mathematics Content for Teaching as outlined in the AMTE standards. The 21 graduate hours include:</w:t>
      </w:r>
    </w:p>
    <w:p w:rsidR="00B64EA7" w:rsidRPr="008912C1" w:rsidRDefault="00B64EA7" w:rsidP="00B64EA7">
      <w:pPr>
        <w:pStyle w:val="a0"/>
      </w:pPr>
      <w:r w:rsidRPr="008912C1">
        <w:t>a.</w:t>
      </w:r>
      <w:r w:rsidRPr="008912C1">
        <w:tab/>
        <w:t>three semester</w:t>
      </w:r>
      <w:r w:rsidRPr="008912C1">
        <w:rPr>
          <w:color w:val="FF0000"/>
        </w:rPr>
        <w:t xml:space="preserve"> </w:t>
      </w:r>
      <w:r w:rsidRPr="008912C1">
        <w:t>hours of number and operations;</w:t>
      </w:r>
    </w:p>
    <w:p w:rsidR="00B64EA7" w:rsidRPr="008912C1" w:rsidRDefault="00B64EA7" w:rsidP="00B64EA7">
      <w:pPr>
        <w:pStyle w:val="a0"/>
      </w:pPr>
      <w:r w:rsidRPr="008912C1">
        <w:t>b.</w:t>
      </w:r>
      <w:r w:rsidRPr="008912C1">
        <w:tab/>
        <w:t>three semester hours of algebra and functions;</w:t>
      </w:r>
    </w:p>
    <w:p w:rsidR="00B64EA7" w:rsidRPr="008912C1" w:rsidRDefault="00B64EA7" w:rsidP="00B64EA7">
      <w:pPr>
        <w:pStyle w:val="a0"/>
      </w:pPr>
      <w:r w:rsidRPr="008912C1">
        <w:t>c.</w:t>
      </w:r>
      <w:r w:rsidRPr="008912C1">
        <w:tab/>
        <w:t>three semester hours of geometry and measurement;</w:t>
      </w:r>
    </w:p>
    <w:p w:rsidR="00B64EA7" w:rsidRPr="008912C1" w:rsidRDefault="00B64EA7" w:rsidP="00B64EA7">
      <w:pPr>
        <w:pStyle w:val="a0"/>
      </w:pPr>
      <w:r w:rsidRPr="008912C1">
        <w:t>d.</w:t>
      </w:r>
      <w:r w:rsidRPr="008912C1">
        <w:tab/>
        <w:t>three semester hours of data analysis and probability;</w:t>
      </w:r>
    </w:p>
    <w:p w:rsidR="00B64EA7" w:rsidRPr="008912C1" w:rsidRDefault="00B64EA7" w:rsidP="00B64EA7">
      <w:pPr>
        <w:pStyle w:val="a0"/>
      </w:pPr>
      <w:r w:rsidRPr="008912C1">
        <w:t>e.</w:t>
      </w:r>
      <w:r w:rsidRPr="008912C1">
        <w:tab/>
        <w:t xml:space="preserve">three semester hours in mathematics pedagogical content knowledge which must include learners and learning, teaching, curriculum, and assessment; </w:t>
      </w:r>
    </w:p>
    <w:p w:rsidR="00B64EA7" w:rsidRPr="008912C1" w:rsidRDefault="00B64EA7" w:rsidP="00B64EA7">
      <w:pPr>
        <w:pStyle w:val="a0"/>
      </w:pPr>
      <w:r w:rsidRPr="008912C1">
        <w:t>f.</w:t>
      </w:r>
      <w:r w:rsidRPr="008912C1">
        <w:tab/>
        <w:t>three semester hours of leadership which must cover leadership knowledge and skills; and</w:t>
      </w:r>
    </w:p>
    <w:p w:rsidR="00B64EA7" w:rsidRPr="008912C1" w:rsidRDefault="00B64EA7" w:rsidP="00B64EA7">
      <w:pPr>
        <w:pStyle w:val="a0"/>
      </w:pPr>
      <w:r w:rsidRPr="008912C1">
        <w:t>g.</w:t>
      </w:r>
      <w:r w:rsidRPr="008912C1">
        <w:tab/>
        <w:t xml:space="preserve">a three semester hour practicum to include leadership challenges and issues which mathematics leaders encounter. Candidates complete thirty-five hours of field experience shadowing a mathematics specialist and/or completing job-like activities in addition to participating in various projects, readings, and discussions as a member of a class. </w:t>
      </w:r>
    </w:p>
    <w:p w:rsidR="00B64EA7" w:rsidRPr="008912C1" w:rsidRDefault="00B64EA7" w:rsidP="00B64EA7">
      <w:pPr>
        <w:pStyle w:val="A"/>
      </w:pPr>
      <w:r w:rsidRPr="008912C1">
        <w:t>C.</w:t>
      </w:r>
      <w:r w:rsidRPr="008912C1">
        <w:tab/>
        <w:t>A teacher certified to teach in any range of grades for PreK-6 may be the math teacher of record and assign grades to students in the grade levels certified. A secondary certified math teacher is allowed to teach math in grade levels 6-12 and/or serve as a math coach in grades PK-6. The EMS endorsement can be used to verify specialized knowledge in mathematics.</w:t>
      </w:r>
    </w:p>
    <w:p w:rsidR="00B64EA7" w:rsidRPr="008912C1" w:rsidRDefault="00B64EA7" w:rsidP="00B64EA7">
      <w:pPr>
        <w:pStyle w:val="A"/>
      </w:pPr>
      <w:r w:rsidRPr="008912C1">
        <w:t>D.</w:t>
      </w:r>
      <w:r w:rsidRPr="008912C1">
        <w:tab/>
        <w:t>Valid for serving as an instructional coach in mathematics in grades PK-6.</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48:464</w:t>
      </w:r>
      <w:r w:rsidRPr="00375161">
        <w:t xml:space="preserve"> (March 2022</w:t>
      </w:r>
      <w:r w:rsidR="00A21F27">
        <w:t>), repromulgated LR 48:1072 (April 2022).</w:t>
      </w:r>
    </w:p>
    <w:p w:rsidR="00B64EA7" w:rsidRPr="008912C1" w:rsidRDefault="00B64EA7" w:rsidP="00B64EA7">
      <w:pPr>
        <w:pStyle w:val="Section"/>
      </w:pPr>
      <w:bookmarkStart w:id="182" w:name="_Toc128061410"/>
      <w:r w:rsidRPr="008912C1">
        <w:t>§1359.</w:t>
      </w:r>
      <w:r w:rsidRPr="008912C1">
        <w:tab/>
        <w:t>English as a Second Language</w:t>
      </w:r>
      <w:bookmarkEnd w:id="182"/>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valid standard teaching certificate; and</w:t>
      </w:r>
    </w:p>
    <w:p w:rsidR="00B64EA7" w:rsidRPr="008912C1" w:rsidRDefault="00B64EA7" w:rsidP="00B64EA7">
      <w:pPr>
        <w:pStyle w:val="1"/>
      </w:pPr>
      <w:r w:rsidRPr="008912C1">
        <w:t>2.</w:t>
      </w:r>
      <w:r w:rsidRPr="008912C1">
        <w:tab/>
        <w:t>successful completion of the following coursework:</w:t>
      </w:r>
    </w:p>
    <w:p w:rsidR="00B64EA7" w:rsidRPr="008912C1" w:rsidRDefault="00B64EA7" w:rsidP="00B64EA7">
      <w:pPr>
        <w:pStyle w:val="a0"/>
      </w:pPr>
      <w:r w:rsidRPr="008912C1">
        <w:t>a.</w:t>
      </w:r>
      <w:r w:rsidRPr="008912C1">
        <w:tab/>
        <w:t>Methods for Teaching English as a Second Language, three semester hours</w:t>
      </w:r>
      <w:r>
        <w:t xml:space="preserve"> </w:t>
      </w:r>
      <w:r w:rsidRPr="008912C1">
        <w:t>in theories and practical approaches and techniques for teaching English as a second language to elementary, secondary, and adult education students;</w:t>
      </w:r>
    </w:p>
    <w:p w:rsidR="00B64EA7" w:rsidRPr="008912C1" w:rsidRDefault="00B64EA7" w:rsidP="00B64EA7">
      <w:pPr>
        <w:pStyle w:val="a0"/>
      </w:pPr>
      <w:r w:rsidRPr="008912C1">
        <w:t>b.</w:t>
      </w:r>
      <w:r w:rsidRPr="008912C1">
        <w:tab/>
        <w:t>Introduction to Language and Culture, three semester hours in the relationship of language acquisition to social and cognitive development;</w:t>
      </w:r>
    </w:p>
    <w:p w:rsidR="00B64EA7" w:rsidRPr="008912C1" w:rsidRDefault="00B64EA7" w:rsidP="00B64EA7">
      <w:pPr>
        <w:pStyle w:val="a0"/>
      </w:pPr>
      <w:r w:rsidRPr="008912C1">
        <w:t>c.</w:t>
      </w:r>
      <w:r w:rsidRPr="008912C1">
        <w:tab/>
        <w:t>Structure of the English Language, three semester hours in the distinctive sound patterns and grammatical systems of American English; and</w:t>
      </w:r>
    </w:p>
    <w:p w:rsidR="00B64EA7" w:rsidRPr="008912C1" w:rsidRDefault="00B64EA7" w:rsidP="00B64EA7">
      <w:pPr>
        <w:pStyle w:val="a0"/>
      </w:pPr>
      <w:r w:rsidRPr="008912C1">
        <w:t>d.</w:t>
      </w:r>
      <w:r w:rsidRPr="008912C1">
        <w:tab/>
        <w:t>Curriculum Design for the Multicultural Classroom, three semester hours in adapting curricula for the multi-ethnic classroom as well as a review of existing English as a second language materials for elementary, secondary, and adult education levels.</w:t>
      </w:r>
    </w:p>
    <w:p w:rsidR="00B64EA7" w:rsidRPr="008912C1" w:rsidRDefault="00B64EA7" w:rsidP="00B64EA7">
      <w:pPr>
        <w:pStyle w:val="A"/>
      </w:pPr>
      <w:r w:rsidRPr="008912C1">
        <w:t>B.</w:t>
      </w:r>
      <w:r w:rsidRPr="008912C1">
        <w:tab/>
        <w:t>English as a Second Language certification will be valid only in the teaching area(s) in which an individual is</w:t>
      </w:r>
      <w:r w:rsidR="007C48BE">
        <w:t xml:space="preserve"> </w:t>
      </w:r>
      <w:r w:rsidRPr="008912C1">
        <w:t>certified and in teaching English as a Second Language I, II, III, and IV elective courses.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Default="00B64EA7" w:rsidP="00B64EA7">
      <w:pPr>
        <w:pStyle w:val="HistoricalNote"/>
      </w:pPr>
      <w:r w:rsidRPr="008912C1">
        <w:t>HISTORICAL NOTE:</w:t>
      </w:r>
      <w:r w:rsidRPr="008912C1">
        <w:tab/>
        <w:t>Promulgated by the Board of Elementary and Secondary Educa</w:t>
      </w:r>
      <w:r>
        <w:t>tion, LR 48:464</w:t>
      </w:r>
      <w:r w:rsidRPr="00375161">
        <w:t xml:space="preserve"> (March 2022</w:t>
      </w:r>
      <w:r w:rsidR="00A21F27" w:rsidRPr="00BA2203">
        <w:t>)</w:t>
      </w:r>
      <w:r w:rsidR="00A21F27">
        <w:t>, repromulgated LR 48:1073 (April 2022).</w:t>
      </w:r>
    </w:p>
    <w:p w:rsidR="00DE633B" w:rsidRPr="00431BCF" w:rsidRDefault="00DE633B" w:rsidP="00DE633B">
      <w:pPr>
        <w:pStyle w:val="Section"/>
        <w:rPr>
          <w:sz w:val="24"/>
          <w:szCs w:val="24"/>
        </w:rPr>
      </w:pPr>
      <w:bookmarkStart w:id="183" w:name="_Toc128061411"/>
      <w:r w:rsidRPr="00431BCF">
        <w:t>§1360.</w:t>
      </w:r>
      <w:r w:rsidRPr="00431BCF">
        <w:tab/>
        <w:t>Geometry</w:t>
      </w:r>
      <w:bookmarkEnd w:id="183"/>
    </w:p>
    <w:p w:rsidR="00DD7D41" w:rsidRPr="00287676" w:rsidRDefault="00DE633B" w:rsidP="00DD7D41">
      <w:pPr>
        <w:pStyle w:val="A"/>
      </w:pPr>
      <w:r w:rsidRPr="00431BCF">
        <w:t>A.</w:t>
      </w:r>
      <w:r w:rsidRPr="00431BCF">
        <w:tab/>
      </w:r>
      <w:r w:rsidR="00DD7D41" w:rsidRPr="00287676">
        <w:t>Eligibility</w:t>
      </w:r>
      <w:r w:rsidR="00DD7D41" w:rsidRPr="00287676">
        <w:rPr>
          <w:spacing w:val="-21"/>
        </w:rPr>
        <w:t xml:space="preserve"> </w:t>
      </w:r>
      <w:r w:rsidR="00DD7D41" w:rsidRPr="00287676">
        <w:t>requirements:</w:t>
      </w:r>
    </w:p>
    <w:p w:rsidR="00DD7D41" w:rsidRPr="00287676" w:rsidRDefault="00DD7D41" w:rsidP="00DD7D41">
      <w:pPr>
        <w:pStyle w:val="1"/>
      </w:pPr>
      <w:bookmarkStart w:id="184" w:name="1._Valid_standard,_professional_level_Lo"/>
      <w:bookmarkEnd w:id="184"/>
      <w:r>
        <w:rPr>
          <w:spacing w:val="-6"/>
        </w:rPr>
        <w:t>1.</w:t>
      </w:r>
      <w:r>
        <w:rPr>
          <w:spacing w:val="-6"/>
        </w:rPr>
        <w:tab/>
        <w:t>v</w:t>
      </w:r>
      <w:r w:rsidRPr="00287676">
        <w:rPr>
          <w:spacing w:val="-6"/>
        </w:rPr>
        <w:t>alid</w:t>
      </w:r>
      <w:r w:rsidRPr="00287676">
        <w:rPr>
          <w:spacing w:val="-5"/>
        </w:rPr>
        <w:t xml:space="preserve"> </w:t>
      </w:r>
      <w:r w:rsidRPr="00287676">
        <w:t>standard,</w:t>
      </w:r>
      <w:r w:rsidRPr="00287676">
        <w:rPr>
          <w:spacing w:val="-5"/>
        </w:rPr>
        <w:t xml:space="preserve"> </w:t>
      </w:r>
      <w:r w:rsidRPr="00287676">
        <w:t>professional</w:t>
      </w:r>
      <w:r w:rsidRPr="00287676">
        <w:rPr>
          <w:spacing w:val="-6"/>
        </w:rPr>
        <w:t xml:space="preserve"> </w:t>
      </w:r>
      <w:r w:rsidRPr="00287676">
        <w:t>level</w:t>
      </w:r>
      <w:r w:rsidRPr="00287676">
        <w:rPr>
          <w:spacing w:val="-4"/>
        </w:rPr>
        <w:t xml:space="preserve"> </w:t>
      </w:r>
      <w:r w:rsidRPr="00287676">
        <w:t>Louisiana</w:t>
      </w:r>
      <w:r w:rsidRPr="00287676">
        <w:rPr>
          <w:spacing w:val="-6"/>
        </w:rPr>
        <w:t xml:space="preserve"> </w:t>
      </w:r>
      <w:r w:rsidRPr="00287676">
        <w:t>teaching</w:t>
      </w:r>
      <w:r w:rsidRPr="00287676">
        <w:rPr>
          <w:spacing w:val="-6"/>
        </w:rPr>
        <w:t xml:space="preserve"> </w:t>
      </w:r>
      <w:r w:rsidRPr="00287676">
        <w:t>certificate</w:t>
      </w:r>
      <w:r w:rsidRPr="00287676">
        <w:rPr>
          <w:spacing w:val="-5"/>
        </w:rPr>
        <w:t xml:space="preserve"> </w:t>
      </w:r>
      <w:r w:rsidRPr="00287676">
        <w:t>or</w:t>
      </w:r>
      <w:r w:rsidRPr="00287676">
        <w:rPr>
          <w:spacing w:val="-5"/>
        </w:rPr>
        <w:t xml:space="preserve"> </w:t>
      </w:r>
      <w:r w:rsidRPr="00287676">
        <w:t>higher;</w:t>
      </w:r>
      <w:r w:rsidRPr="00287676">
        <w:rPr>
          <w:spacing w:val="-6"/>
        </w:rPr>
        <w:t xml:space="preserve"> </w:t>
      </w:r>
      <w:r w:rsidRPr="00287676">
        <w:t>and</w:t>
      </w:r>
      <w:bookmarkStart w:id="185" w:name="2._Pass_the_Geometry_Content_Exam."/>
      <w:bookmarkEnd w:id="185"/>
    </w:p>
    <w:p w:rsidR="00DD7D41" w:rsidRPr="00287676" w:rsidRDefault="00DD7D41" w:rsidP="00DD7D41">
      <w:pPr>
        <w:pStyle w:val="1"/>
      </w:pPr>
      <w:r w:rsidRPr="00287676">
        <w:rPr>
          <w:spacing w:val="1"/>
        </w:rPr>
        <w:t>2.</w:t>
      </w:r>
      <w:r w:rsidRPr="00287676">
        <w:rPr>
          <w:w w:val="99"/>
        </w:rPr>
        <w:tab/>
      </w:r>
      <w:r>
        <w:t>p</w:t>
      </w:r>
      <w:r w:rsidRPr="00287676">
        <w:t>ass</w:t>
      </w:r>
      <w:r w:rsidRPr="00287676">
        <w:rPr>
          <w:spacing w:val="-8"/>
        </w:rPr>
        <w:t xml:space="preserve"> </w:t>
      </w:r>
      <w:r w:rsidRPr="00287676">
        <w:t>the</w:t>
      </w:r>
      <w:r w:rsidRPr="00287676">
        <w:rPr>
          <w:spacing w:val="-7"/>
        </w:rPr>
        <w:t xml:space="preserve"> </w:t>
      </w:r>
      <w:r w:rsidRPr="00287676">
        <w:t>Geometry</w:t>
      </w:r>
      <w:r w:rsidRPr="00287676">
        <w:rPr>
          <w:spacing w:val="-10"/>
        </w:rPr>
        <w:t xml:space="preserve"> </w:t>
      </w:r>
      <w:r w:rsidRPr="00287676">
        <w:t>content</w:t>
      </w:r>
      <w:r w:rsidRPr="00287676">
        <w:rPr>
          <w:spacing w:val="-7"/>
        </w:rPr>
        <w:t xml:space="preserve"> </w:t>
      </w:r>
      <w:r w:rsidRPr="00287676">
        <w:t>exam.</w:t>
      </w:r>
    </w:p>
    <w:p w:rsidR="00DE633B" w:rsidRPr="00431BCF" w:rsidRDefault="00DD7D41" w:rsidP="00DD7D41">
      <w:pPr>
        <w:pStyle w:val="AuthorityNote"/>
      </w:pPr>
      <w:r w:rsidRPr="00287676">
        <w:t>AUTHORITY</w:t>
      </w:r>
      <w:r w:rsidRPr="00287676">
        <w:rPr>
          <w:spacing w:val="9"/>
        </w:rPr>
        <w:t xml:space="preserve"> </w:t>
      </w:r>
      <w:r w:rsidRPr="00287676">
        <w:t>NOTE</w:t>
      </w:r>
      <w:r w:rsidRPr="00287676">
        <w:tab/>
        <w:t>Promulgated</w:t>
      </w:r>
      <w:r w:rsidRPr="00287676">
        <w:rPr>
          <w:spacing w:val="18"/>
        </w:rPr>
        <w:t xml:space="preserve"> </w:t>
      </w:r>
      <w:r w:rsidRPr="00287676">
        <w:t>in</w:t>
      </w:r>
      <w:r w:rsidRPr="00287676">
        <w:rPr>
          <w:spacing w:val="16"/>
        </w:rPr>
        <w:t xml:space="preserve"> </w:t>
      </w:r>
      <w:r w:rsidRPr="00287676">
        <w:t>accordance</w:t>
      </w:r>
      <w:r w:rsidRPr="00287676">
        <w:rPr>
          <w:spacing w:val="16"/>
        </w:rPr>
        <w:t xml:space="preserve"> </w:t>
      </w:r>
      <w:r w:rsidRPr="00287676">
        <w:t>with</w:t>
      </w:r>
      <w:r w:rsidRPr="00287676">
        <w:rPr>
          <w:spacing w:val="16"/>
        </w:rPr>
        <w:t xml:space="preserve"> </w:t>
      </w:r>
      <w:r w:rsidRPr="00287676">
        <w:t>R.S.</w:t>
      </w:r>
      <w:r w:rsidRPr="00287676">
        <w:rPr>
          <w:spacing w:val="13"/>
        </w:rPr>
        <w:t xml:space="preserve"> </w:t>
      </w:r>
      <w:r w:rsidRPr="00287676">
        <w:t>17:6(A)(10),</w:t>
      </w:r>
      <w:r w:rsidRPr="00287676">
        <w:rPr>
          <w:spacing w:val="18"/>
        </w:rPr>
        <w:t xml:space="preserve"> </w:t>
      </w:r>
      <w:r w:rsidRPr="00287676">
        <w:rPr>
          <w:spacing w:val="-2"/>
        </w:rPr>
        <w:t>(11),</w:t>
      </w:r>
      <w:r w:rsidRPr="00287676">
        <w:rPr>
          <w:spacing w:val="18"/>
        </w:rPr>
        <w:t xml:space="preserve"> </w:t>
      </w:r>
      <w:r w:rsidRPr="00287676">
        <w:t>and</w:t>
      </w:r>
      <w:r w:rsidRPr="00287676">
        <w:rPr>
          <w:spacing w:val="15"/>
        </w:rPr>
        <w:t xml:space="preserve"> </w:t>
      </w:r>
      <w:r w:rsidRPr="00287676">
        <w:t>(15),</w:t>
      </w:r>
      <w:r w:rsidRPr="00287676">
        <w:rPr>
          <w:spacing w:val="15"/>
        </w:rPr>
        <w:t xml:space="preserve"> </w:t>
      </w:r>
      <w:r w:rsidRPr="00287676">
        <w:t>17:7(6),</w:t>
      </w:r>
      <w:r w:rsidRPr="00287676">
        <w:rPr>
          <w:spacing w:val="15"/>
        </w:rPr>
        <w:t xml:space="preserve"> </w:t>
      </w:r>
      <w:r w:rsidRPr="00287676">
        <w:t>17:10,</w:t>
      </w:r>
      <w:r w:rsidRPr="00287676">
        <w:rPr>
          <w:spacing w:val="14"/>
        </w:rPr>
        <w:t xml:space="preserve"> </w:t>
      </w:r>
      <w:r w:rsidRPr="00287676">
        <w:t>17:22(6),</w:t>
      </w:r>
      <w:r w:rsidRPr="00287676">
        <w:rPr>
          <w:spacing w:val="13"/>
        </w:rPr>
        <w:t xml:space="preserve"> </w:t>
      </w:r>
      <w:r w:rsidRPr="00287676">
        <w:t>17:391.1-391.10, and 17:411.</w:t>
      </w:r>
    </w:p>
    <w:p w:rsidR="00DE633B" w:rsidRPr="008912C1" w:rsidRDefault="00DE633B" w:rsidP="00DE633B">
      <w:pPr>
        <w:pStyle w:val="HistoricalNote"/>
      </w:pPr>
      <w:r w:rsidRPr="00431BCF">
        <w:t>HISTORICAL</w:t>
      </w:r>
      <w:r>
        <w:t xml:space="preserve"> NOTE:</w:t>
      </w:r>
      <w:r>
        <w:tab/>
      </w:r>
      <w:r w:rsidRPr="00431BCF">
        <w:t xml:space="preserve">Promulgated by the Board of Elementary and Secondary Education, </w:t>
      </w:r>
      <w:r w:rsidRPr="009D6471">
        <w:t>LR 48:</w:t>
      </w:r>
      <w:r>
        <w:t>2102 (August 2022</w:t>
      </w:r>
      <w:r w:rsidR="00DD7D41">
        <w:t>),</w:t>
      </w:r>
      <w:r w:rsidR="00DD7D41" w:rsidRPr="00287676">
        <w:rPr>
          <w:spacing w:val="1"/>
        </w:rPr>
        <w:t xml:space="preserve"> </w:t>
      </w:r>
      <w:r w:rsidR="00DD7D41" w:rsidRPr="00287676">
        <w:t xml:space="preserve">LR </w:t>
      </w:r>
      <w:r w:rsidR="00DD7D41" w:rsidRPr="00287676">
        <w:rPr>
          <w:spacing w:val="1"/>
        </w:rPr>
        <w:t>48:</w:t>
      </w:r>
      <w:r w:rsidR="00DD7D41">
        <w:rPr>
          <w:spacing w:val="1"/>
        </w:rPr>
        <w:t>2731 (November 2022).</w:t>
      </w:r>
    </w:p>
    <w:p w:rsidR="00B64EA7" w:rsidRPr="008912C1" w:rsidRDefault="00B64EA7" w:rsidP="00B64EA7">
      <w:pPr>
        <w:pStyle w:val="Section"/>
      </w:pPr>
      <w:bookmarkStart w:id="186" w:name="_Toc128061412"/>
      <w:r w:rsidRPr="008912C1">
        <w:t>§1361.</w:t>
      </w:r>
      <w:r w:rsidRPr="008912C1">
        <w:tab/>
        <w:t>Instructional Coaching</w:t>
      </w:r>
      <w:bookmarkEnd w:id="186"/>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Valid Type B, Level 2, or higher Louisiana teaching certificate; and</w:t>
      </w:r>
    </w:p>
    <w:p w:rsidR="00B64EA7" w:rsidRPr="008912C1" w:rsidRDefault="00B64EA7" w:rsidP="00B64EA7">
      <w:pPr>
        <w:pStyle w:val="1"/>
      </w:pPr>
      <w:r w:rsidRPr="008912C1">
        <w:t>2.</w:t>
      </w:r>
      <w:r w:rsidRPr="008912C1">
        <w:tab/>
        <w:t>Completion of 12 graduate hours to include the following areas:</w:t>
      </w:r>
    </w:p>
    <w:p w:rsidR="00B64EA7" w:rsidRPr="008912C1" w:rsidRDefault="00B64EA7" w:rsidP="00B64EA7">
      <w:pPr>
        <w:pStyle w:val="a0"/>
      </w:pPr>
      <w:r w:rsidRPr="008912C1">
        <w:t>a.</w:t>
      </w:r>
      <w:r w:rsidRPr="008912C1">
        <w:tab/>
        <w:t>advancing teacher leadership institute, three semester hours;</w:t>
      </w:r>
    </w:p>
    <w:p w:rsidR="00B64EA7" w:rsidRPr="008912C1" w:rsidRDefault="00B64EA7" w:rsidP="00B64EA7">
      <w:pPr>
        <w:pStyle w:val="a0"/>
      </w:pPr>
      <w:r w:rsidRPr="008912C1">
        <w:t>b.</w:t>
      </w:r>
      <w:r w:rsidRPr="008912C1">
        <w:tab/>
        <w:t>promoting instructional coaching institute, three semester hours;</w:t>
      </w:r>
    </w:p>
    <w:p w:rsidR="00B64EA7" w:rsidRPr="008912C1" w:rsidRDefault="00B64EA7" w:rsidP="00B64EA7">
      <w:pPr>
        <w:pStyle w:val="a0"/>
      </w:pPr>
      <w:r w:rsidRPr="008912C1">
        <w:t>c.</w:t>
      </w:r>
      <w:r w:rsidRPr="008912C1">
        <w:tab/>
        <w:t>school improvement and research, three semester hours; and</w:t>
      </w:r>
    </w:p>
    <w:p w:rsidR="00B64EA7" w:rsidRPr="008912C1" w:rsidRDefault="00B64EA7" w:rsidP="00B64EA7">
      <w:pPr>
        <w:pStyle w:val="a0"/>
      </w:pPr>
      <w:r w:rsidRPr="008912C1">
        <w:t>d.</w:t>
      </w:r>
      <w:r w:rsidRPr="008912C1">
        <w:tab/>
        <w:t>internship, three semester hours</w:t>
      </w:r>
      <w:r>
        <w:t xml:space="preserve"> </w:t>
      </w:r>
      <w:r w:rsidRPr="008912C1">
        <w:t>in which university and school districts collaborate to insure meaningful and practical experiences in actual school settings during the course of the educational leadership program.</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w:t>
      </w:r>
      <w:r>
        <w:t>ucation, LR 48:465</w:t>
      </w:r>
      <w:r w:rsidRPr="00375161">
        <w:t xml:space="preserve"> (March 2022</w:t>
      </w:r>
      <w:r w:rsidR="00A21F27">
        <w:t>), repromulgated LR 48:1073 (April 2022).</w:t>
      </w:r>
    </w:p>
    <w:p w:rsidR="00B64EA7" w:rsidRPr="008912C1" w:rsidRDefault="00B64EA7" w:rsidP="00B64EA7">
      <w:pPr>
        <w:pStyle w:val="Section"/>
      </w:pPr>
      <w:bookmarkStart w:id="187" w:name="_Toc128061413"/>
      <w:r w:rsidRPr="008912C1">
        <w:t>§1363.</w:t>
      </w:r>
      <w:r w:rsidRPr="008912C1">
        <w:tab/>
        <w:t>Montessori Teacher Certification</w:t>
      </w:r>
      <w:bookmarkEnd w:id="187"/>
    </w:p>
    <w:p w:rsidR="00B64EA7" w:rsidRPr="008912C1" w:rsidRDefault="00B64EA7" w:rsidP="00B64EA7">
      <w:pPr>
        <w:pStyle w:val="A"/>
      </w:pPr>
      <w:r w:rsidRPr="008912C1">
        <w:t>A.</w:t>
      </w:r>
      <w:r w:rsidRPr="008912C1">
        <w:tab/>
        <w:t>A credential to teach Montessori at the age levels prescribed by the training institution may be added to a standard teaching certificate for teachers who have completed training from one of the following entities:</w:t>
      </w:r>
    </w:p>
    <w:p w:rsidR="00B64EA7" w:rsidRPr="008912C1" w:rsidRDefault="00B64EA7" w:rsidP="00B64EA7">
      <w:pPr>
        <w:pStyle w:val="1"/>
      </w:pPr>
      <w:r w:rsidRPr="008912C1">
        <w:t>1.</w:t>
      </w:r>
      <w:r w:rsidRPr="008912C1">
        <w:tab/>
        <w:t>American Montessori Society;</w:t>
      </w:r>
    </w:p>
    <w:p w:rsidR="00B64EA7" w:rsidRPr="008912C1" w:rsidRDefault="00B64EA7" w:rsidP="00B64EA7">
      <w:pPr>
        <w:pStyle w:val="1"/>
      </w:pPr>
      <w:r w:rsidRPr="008912C1">
        <w:t>2.</w:t>
      </w:r>
      <w:r w:rsidRPr="008912C1">
        <w:tab/>
        <w:t>Association Montessori Internationale;</w:t>
      </w:r>
    </w:p>
    <w:p w:rsidR="00B64EA7" w:rsidRPr="008912C1" w:rsidRDefault="00B64EA7" w:rsidP="00B64EA7">
      <w:pPr>
        <w:pStyle w:val="1"/>
      </w:pPr>
      <w:r w:rsidRPr="008912C1">
        <w:t>3.</w:t>
      </w:r>
      <w:r w:rsidRPr="008912C1">
        <w:tab/>
        <w:t>St. Nicholas Training Course of London;</w:t>
      </w:r>
    </w:p>
    <w:p w:rsidR="00B64EA7" w:rsidRPr="008912C1" w:rsidRDefault="00B64EA7" w:rsidP="00B64EA7">
      <w:pPr>
        <w:pStyle w:val="1"/>
      </w:pPr>
      <w:r w:rsidRPr="008912C1">
        <w:t>4.</w:t>
      </w:r>
      <w:r w:rsidRPr="008912C1">
        <w:tab/>
        <w:t>The Montessori World Education Institute;</w:t>
      </w:r>
    </w:p>
    <w:p w:rsidR="00B64EA7" w:rsidRPr="008912C1" w:rsidRDefault="00B64EA7" w:rsidP="00B64EA7">
      <w:pPr>
        <w:pStyle w:val="1"/>
      </w:pPr>
      <w:r w:rsidRPr="008912C1">
        <w:t>5.</w:t>
      </w:r>
      <w:r w:rsidRPr="008912C1">
        <w:tab/>
        <w:t>Montessori Institute of America;</w:t>
      </w:r>
    </w:p>
    <w:p w:rsidR="00B64EA7" w:rsidRPr="008912C1" w:rsidRDefault="00B64EA7" w:rsidP="00B64EA7">
      <w:pPr>
        <w:pStyle w:val="1"/>
      </w:pPr>
      <w:r w:rsidRPr="008912C1">
        <w:t>6.</w:t>
      </w:r>
      <w:r w:rsidRPr="008912C1">
        <w:tab/>
        <w:t>Southwestern Montessori Training Institute;</w:t>
      </w:r>
    </w:p>
    <w:p w:rsidR="00B64EA7" w:rsidRPr="008912C1" w:rsidRDefault="00B64EA7" w:rsidP="00B64EA7">
      <w:pPr>
        <w:pStyle w:val="1"/>
      </w:pPr>
      <w:r w:rsidRPr="008912C1">
        <w:t>7.</w:t>
      </w:r>
      <w:r w:rsidRPr="008912C1">
        <w:tab/>
        <w:t>International Montessori Council; or</w:t>
      </w:r>
    </w:p>
    <w:p w:rsidR="00B64EA7" w:rsidRPr="008912C1" w:rsidRDefault="00B64EA7" w:rsidP="00B64EA7">
      <w:pPr>
        <w:pStyle w:val="1"/>
      </w:pPr>
      <w:r w:rsidRPr="008912C1">
        <w:t>8.</w:t>
      </w:r>
      <w:r w:rsidRPr="008912C1">
        <w:tab/>
        <w:t>any other course jointly approved by BESE and the Louisiana Montessori Association.</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48:465</w:t>
      </w:r>
      <w:r w:rsidRPr="00375161">
        <w:t xml:space="preserve"> (March 2022</w:t>
      </w:r>
      <w:r w:rsidR="00A21F27">
        <w:t>), repromulgated LR 48:1073 (April 2022).</w:t>
      </w:r>
    </w:p>
    <w:p w:rsidR="00B64EA7" w:rsidRPr="008912C1" w:rsidRDefault="00B64EA7" w:rsidP="00B64EA7">
      <w:pPr>
        <w:pStyle w:val="Section"/>
      </w:pPr>
      <w:bookmarkStart w:id="188" w:name="_Toc128061414"/>
      <w:r w:rsidRPr="008912C1">
        <w:t>§1365.</w:t>
      </w:r>
      <w:r w:rsidRPr="008912C1">
        <w:tab/>
        <w:t>Reading Specialist</w:t>
      </w:r>
      <w:bookmarkEnd w:id="188"/>
    </w:p>
    <w:p w:rsidR="00B64EA7" w:rsidRPr="008912C1" w:rsidRDefault="00B64EA7" w:rsidP="00B64EA7">
      <w:pPr>
        <w:pStyle w:val="A"/>
      </w:pPr>
      <w:r w:rsidRPr="008912C1">
        <w:t>A.</w:t>
      </w:r>
      <w:r w:rsidRPr="008912C1">
        <w:tab/>
        <w:t>This certification is valid for teaching and/or supervision of reading in grade levels 1-12.</w:t>
      </w:r>
    </w:p>
    <w:p w:rsidR="00B64EA7" w:rsidRPr="008912C1" w:rsidRDefault="00B64EA7" w:rsidP="00B64EA7">
      <w:pPr>
        <w:pStyle w:val="A"/>
      </w:pPr>
      <w:r w:rsidRPr="008912C1">
        <w:t>B.</w:t>
      </w:r>
      <w:r w:rsidRPr="008912C1">
        <w:tab/>
        <w:t>Eligibility requirements:</w:t>
      </w:r>
    </w:p>
    <w:p w:rsidR="00B64EA7" w:rsidRPr="008912C1" w:rsidRDefault="00B64EA7" w:rsidP="00B64EA7">
      <w:pPr>
        <w:pStyle w:val="1"/>
      </w:pPr>
      <w:r w:rsidRPr="008912C1">
        <w:t>1.</w:t>
      </w:r>
      <w:r w:rsidRPr="008912C1">
        <w:tab/>
        <w:t xml:space="preserve">valid Type B or Level 2 Louisiana teaching certificate; </w:t>
      </w:r>
    </w:p>
    <w:p w:rsidR="00B64EA7" w:rsidRPr="008912C1" w:rsidRDefault="00B64EA7" w:rsidP="00B64EA7">
      <w:pPr>
        <w:pStyle w:val="1"/>
      </w:pPr>
      <w:r w:rsidRPr="008912C1">
        <w:t>2.</w:t>
      </w:r>
      <w:r w:rsidRPr="008912C1">
        <w:tab/>
        <w:t>advanced degree from an institution accredited in accordance with 34 CFR 602; and</w:t>
      </w:r>
    </w:p>
    <w:p w:rsidR="00B64EA7" w:rsidRPr="008912C1" w:rsidRDefault="00B64EA7" w:rsidP="00B64EA7">
      <w:pPr>
        <w:pStyle w:val="1"/>
      </w:pPr>
      <w:r w:rsidRPr="008912C1">
        <w:t>3.</w:t>
      </w:r>
      <w:r w:rsidRPr="008912C1">
        <w:tab/>
        <w:t>included in or beyond the advanced degree of study must be 12 graduate hours of coursework in reading education, including:</w:t>
      </w:r>
    </w:p>
    <w:p w:rsidR="00B64EA7" w:rsidRPr="008912C1" w:rsidRDefault="00B64EA7" w:rsidP="00B64EA7">
      <w:pPr>
        <w:pStyle w:val="a0"/>
      </w:pPr>
      <w:r w:rsidRPr="008912C1">
        <w:t>a.</w:t>
      </w:r>
      <w:r w:rsidRPr="008912C1">
        <w:tab/>
        <w:t>three semester hours of foundations or survey of reading instruction;</w:t>
      </w:r>
    </w:p>
    <w:p w:rsidR="00B64EA7" w:rsidRPr="008912C1" w:rsidRDefault="00B64EA7" w:rsidP="00B64EA7">
      <w:pPr>
        <w:pStyle w:val="a0"/>
      </w:pPr>
      <w:r w:rsidRPr="008912C1">
        <w:t>b.</w:t>
      </w:r>
      <w:r w:rsidRPr="008912C1">
        <w:tab/>
        <w:t>six semester hours of diagnosis and correction of reading difficulties, including a testing/tutorial practicum under the supervision of qualified personnel; and</w:t>
      </w:r>
    </w:p>
    <w:p w:rsidR="00B64EA7" w:rsidRPr="008912C1" w:rsidRDefault="00B64EA7" w:rsidP="00B64EA7">
      <w:pPr>
        <w:pStyle w:val="a0"/>
      </w:pPr>
      <w:r w:rsidRPr="008912C1">
        <w:t>c.</w:t>
      </w:r>
      <w:r w:rsidRPr="008912C1">
        <w:tab/>
        <w:t>three semester hours of reading in the content areas.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48:465</w:t>
      </w:r>
      <w:r w:rsidRPr="00375161">
        <w:t xml:space="preserve"> (March 2022</w:t>
      </w:r>
      <w:r w:rsidR="00A21F27">
        <w:t>), repromulgated LR 48:1073 (April 2022).</w:t>
      </w:r>
    </w:p>
    <w:p w:rsidR="00B64EA7" w:rsidRPr="008912C1" w:rsidRDefault="00B64EA7" w:rsidP="00B64EA7">
      <w:pPr>
        <w:pStyle w:val="Section"/>
      </w:pPr>
      <w:bookmarkStart w:id="189" w:name="_Toc128061415"/>
      <w:r w:rsidRPr="008912C1">
        <w:t>§1367.</w:t>
      </w:r>
      <w:r w:rsidRPr="008912C1">
        <w:tab/>
        <w:t>School Librarian</w:t>
      </w:r>
      <w:bookmarkEnd w:id="189"/>
    </w:p>
    <w:p w:rsidR="00B64EA7" w:rsidRPr="008912C1" w:rsidRDefault="00B64EA7" w:rsidP="00B64EA7">
      <w:pPr>
        <w:pStyle w:val="A"/>
      </w:pPr>
      <w:r w:rsidRPr="008912C1">
        <w:t>A.</w:t>
      </w:r>
      <w:r w:rsidRPr="008912C1">
        <w:tab/>
        <w:t>School library service eligibility requirements:</w:t>
      </w:r>
    </w:p>
    <w:p w:rsidR="00B64EA7" w:rsidRPr="008912C1" w:rsidRDefault="00B64EA7" w:rsidP="00B64EA7">
      <w:pPr>
        <w:pStyle w:val="1"/>
      </w:pPr>
      <w:r w:rsidRPr="008912C1">
        <w:t>1.</w:t>
      </w:r>
      <w:r w:rsidRPr="008912C1">
        <w:tab/>
        <w:t>Valid Louisiana elementary or secondary teaching certificate;</w:t>
      </w:r>
    </w:p>
    <w:p w:rsidR="00B64EA7" w:rsidRPr="008912C1" w:rsidRDefault="00B64EA7" w:rsidP="00B64EA7">
      <w:pPr>
        <w:pStyle w:val="1"/>
      </w:pPr>
      <w:r w:rsidRPr="008912C1">
        <w:t>2.</w:t>
      </w:r>
      <w:r w:rsidRPr="008912C1">
        <w:tab/>
        <w:t>18 semester hours in library science, as follows:</w:t>
      </w:r>
    </w:p>
    <w:p w:rsidR="00B64EA7" w:rsidRPr="008912C1" w:rsidRDefault="00B64EA7" w:rsidP="00B64EA7">
      <w:pPr>
        <w:pStyle w:val="a0"/>
      </w:pPr>
      <w:r w:rsidRPr="008912C1">
        <w:t>a.</w:t>
      </w:r>
      <w:r w:rsidRPr="008912C1">
        <w:tab/>
        <w:t>elementary and/or secondary school library materials, nine semester hours;</w:t>
      </w:r>
    </w:p>
    <w:p w:rsidR="00B64EA7" w:rsidRPr="008912C1" w:rsidRDefault="00B64EA7" w:rsidP="00B64EA7">
      <w:pPr>
        <w:pStyle w:val="a0"/>
      </w:pPr>
      <w:r w:rsidRPr="008912C1">
        <w:t>b.</w:t>
      </w:r>
      <w:r w:rsidRPr="008912C1">
        <w:tab/>
        <w:t>organization, administration, and interpretation of elementary and/or secondary school library service, six semester hours; and</w:t>
      </w:r>
    </w:p>
    <w:p w:rsidR="00B64EA7" w:rsidRPr="008912C1" w:rsidRDefault="00B64EA7" w:rsidP="00B64EA7">
      <w:pPr>
        <w:pStyle w:val="a0"/>
      </w:pPr>
      <w:r w:rsidRPr="008912C1">
        <w:t>c.</w:t>
      </w:r>
      <w:r w:rsidRPr="008912C1">
        <w:tab/>
        <w:t>elementary and/or secondary school library practice, three semester hours; or three years of successful experience as a school librarian.</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Default="00B64EA7" w:rsidP="00B64EA7">
      <w:pPr>
        <w:pStyle w:val="HistoricalNote"/>
      </w:pPr>
      <w:r w:rsidRPr="008912C1">
        <w:t>HISTORICAL NOTE:</w:t>
      </w:r>
      <w:r w:rsidRPr="008912C1">
        <w:tab/>
        <w:t xml:space="preserve">Promulgated by the Board of Elementary and Secondary Education, </w:t>
      </w:r>
      <w:r>
        <w:t>LR 48:465</w:t>
      </w:r>
      <w:r w:rsidRPr="00375161">
        <w:t xml:space="preserve"> (March 2022</w:t>
      </w:r>
      <w:r w:rsidR="00A21F27">
        <w:t>), repromulgated LR 48:1074 (April 2022).</w:t>
      </w:r>
    </w:p>
    <w:p w:rsidR="00B64EA7" w:rsidRPr="008912C1" w:rsidRDefault="00B64EA7" w:rsidP="00B64EA7">
      <w:pPr>
        <w:pStyle w:val="Section"/>
      </w:pPr>
      <w:bookmarkStart w:id="190" w:name="_Toc128061416"/>
      <w:r w:rsidRPr="008912C1">
        <w:t>§1369.</w:t>
      </w:r>
      <w:r w:rsidRPr="008912C1">
        <w:tab/>
        <w:t>Mentor Teacher</w:t>
      </w:r>
      <w:bookmarkEnd w:id="190"/>
    </w:p>
    <w:p w:rsidR="00B64EA7" w:rsidRPr="008912C1" w:rsidRDefault="00B64EA7" w:rsidP="00B64EA7">
      <w:pPr>
        <w:pStyle w:val="A"/>
      </w:pPr>
      <w:r w:rsidRPr="008912C1">
        <w:t>A.</w:t>
      </w:r>
      <w:r w:rsidRPr="008912C1">
        <w:tab/>
        <w:t>A certification to serve as a mentor of undergraduate or post-baccalaureate teacher residents may be added to a standard teaching certificate for teachers meeting the eligibility requirements.</w:t>
      </w:r>
    </w:p>
    <w:p w:rsidR="00B64EA7" w:rsidRPr="008912C1" w:rsidRDefault="00B64EA7" w:rsidP="00B64EA7">
      <w:pPr>
        <w:pStyle w:val="A"/>
      </w:pPr>
      <w:r w:rsidRPr="008912C1">
        <w:t>B.</w:t>
      </w:r>
      <w:r w:rsidRPr="008912C1">
        <w:tab/>
        <w:t>Eligibility requirements:</w:t>
      </w:r>
    </w:p>
    <w:p w:rsidR="00B64EA7" w:rsidRPr="008912C1" w:rsidRDefault="00B64EA7" w:rsidP="00B64EA7">
      <w:pPr>
        <w:pStyle w:val="i0"/>
      </w:pPr>
      <w:r>
        <w:tab/>
      </w:r>
      <w:r w:rsidRPr="008912C1">
        <w:t>i.</w:t>
      </w:r>
      <w:r>
        <w:tab/>
      </w:r>
      <w:r w:rsidRPr="008912C1">
        <w:t>hold, or be eligible to hold, a valid type C, level 1, or higher Louisiana teaching certificate;</w:t>
      </w:r>
    </w:p>
    <w:p w:rsidR="00B64EA7" w:rsidRPr="008912C1" w:rsidRDefault="00B64EA7" w:rsidP="00B64EA7">
      <w:pPr>
        <w:pStyle w:val="i0"/>
      </w:pPr>
      <w:r>
        <w:tab/>
      </w:r>
      <w:r w:rsidRPr="008912C1">
        <w:t>ii.</w:t>
      </w:r>
      <w:r w:rsidRPr="008912C1">
        <w:tab/>
      </w:r>
      <w:r>
        <w:t xml:space="preserve"> </w:t>
      </w:r>
      <w:r w:rsidRPr="008912C1">
        <w:t>successfully complete a BESE-approved mentor teacher training program; and</w:t>
      </w:r>
    </w:p>
    <w:p w:rsidR="00B64EA7" w:rsidRPr="008912C1" w:rsidRDefault="00B64EA7" w:rsidP="00B64EA7">
      <w:pPr>
        <w:pStyle w:val="i0"/>
      </w:pPr>
      <w:r>
        <w:tab/>
      </w:r>
      <w:r w:rsidRPr="008912C1">
        <w:t>iii.</w:t>
      </w:r>
      <w:r>
        <w:tab/>
      </w:r>
      <w:r w:rsidRPr="008912C1">
        <w:t>earn a passing score on the Louisiana mentor teacher assessment series.</w:t>
      </w:r>
    </w:p>
    <w:p w:rsidR="00B64EA7" w:rsidRPr="008912C1" w:rsidRDefault="00B64EA7" w:rsidP="00B64EA7">
      <w:pPr>
        <w:pStyle w:val="A"/>
      </w:pPr>
      <w:r w:rsidRPr="008912C1">
        <w:t>C.</w:t>
      </w:r>
      <w:r w:rsidRPr="008912C1">
        <w:tab/>
        <w:t>Individuals who successfully complete LDE mentor teacher training from November 1, 2017 through July 31, 2020, are eligible for the mentor teacher add-on endorsement after passing the Louisiana mentor teacher assessment series.</w:t>
      </w:r>
    </w:p>
    <w:p w:rsidR="00B64EA7" w:rsidRPr="008912C1" w:rsidRDefault="00B64EA7" w:rsidP="00B64EA7">
      <w:pPr>
        <w:pStyle w:val="A"/>
      </w:pPr>
      <w:r w:rsidRPr="008912C1">
        <w:t>D.</w:t>
      </w:r>
      <w:r w:rsidRPr="008912C1">
        <w:tab/>
        <w:t>Individuals who hold National Board certification are eligible for mentor teacher add-on endorsement after passing the coaching-related components of the Louisiana mentor teacher assessment series.</w:t>
      </w:r>
    </w:p>
    <w:p w:rsidR="00B64EA7" w:rsidRPr="008912C1" w:rsidRDefault="00B64EA7" w:rsidP="00B64EA7">
      <w:pPr>
        <w:pStyle w:val="A"/>
      </w:pPr>
      <w:r w:rsidRPr="008912C1">
        <w:t>E.</w:t>
      </w:r>
      <w:r w:rsidRPr="008912C1">
        <w:tab/>
        <w:t>Individuals who hold or are eligible to hold a Louisiana Administrative or Supervisory Credential as listed in Chapter 15 of this Part may apply for the Mentor Teacher add-on endorsement, and allows the eligible individual to serve as a mentor of undergraduate or post-baccalaureate teacher residents without meeting the eligibility requirements for a mentor teacher endorsement outlined in §1369 of this Part.</w:t>
      </w:r>
    </w:p>
    <w:p w:rsidR="00B64EA7" w:rsidRPr="008912C1" w:rsidRDefault="00B64EA7" w:rsidP="00B64EA7">
      <w:pPr>
        <w:pStyle w:val="A"/>
      </w:pPr>
      <w:r w:rsidRPr="008912C1">
        <w:t>F.</w:t>
      </w:r>
      <w:r>
        <w:tab/>
      </w:r>
      <w:r w:rsidRPr="008912C1">
        <w:t>Individuals who currently hold or are eligible to hold National Institute for Excellence in Training (NIET) Teacher Evaluator Training Certification may apply for the Mentor Teacher add-on endorsement, and allows the individual eligible to serve as a mentor of undergraduate or post-baccalaureate teacher residents without meeting the eligibility requirements for a mentor teacher endorsement outlined in §1369 of this Part.</w:t>
      </w:r>
    </w:p>
    <w:p w:rsidR="00B64EA7" w:rsidRPr="008912C1" w:rsidRDefault="00B64EA7" w:rsidP="00B64EA7">
      <w:pPr>
        <w:pStyle w:val="1"/>
      </w:pPr>
      <w:r w:rsidRPr="008912C1">
        <w:t>6.</w:t>
      </w:r>
      <w:r>
        <w:tab/>
      </w:r>
      <w:r w:rsidRPr="008912C1">
        <w:t>Certified CLASS® observers may apply for the Mentor Teacher add-on endorsement, which allow the individual eligible to serve as a mentor of undergraduate or post-baccalaureate teacher residents without meeting the eligibility requirements for a mentor teacher endorsement</w:t>
      </w:r>
      <w:r>
        <w:t xml:space="preserve"> </w:t>
      </w:r>
      <w:r w:rsidRPr="008912C1">
        <w:t>outlined in §1369 of this Part.</w:t>
      </w:r>
    </w:p>
    <w:p w:rsidR="00B64EA7" w:rsidRPr="008912C1" w:rsidRDefault="00B64EA7" w:rsidP="00B64EA7">
      <w:pPr>
        <w:pStyle w:val="AuthorityNote"/>
        <w:rPr>
          <w:sz w:val="20"/>
        </w:rPr>
      </w:pPr>
      <w:r w:rsidRPr="008912C1">
        <w:t>AUTHORITY NOTE:</w:t>
      </w:r>
      <w:r w:rsidRPr="008912C1">
        <w:tab/>
        <w:t>Promulgated in accordance with R.S. 17:6(A)(10), (11), and (15), R.S. 17:7(6), R.S. 17:10, R.S. 17:22(6), R.S. 17:391.1-391.10, and R.S. 17:411.</w:t>
      </w:r>
    </w:p>
    <w:p w:rsidR="00B64EA7" w:rsidRDefault="00B64EA7" w:rsidP="00B64EA7">
      <w:pPr>
        <w:pStyle w:val="HistoricalNote"/>
      </w:pPr>
      <w:r w:rsidRPr="008912C1">
        <w:t>HISTORICAL NOTE:</w:t>
      </w:r>
      <w:r w:rsidRPr="008912C1">
        <w:tab/>
        <w:t>Promulgated by the Board of Elementary and Secondary Education, LR 4</w:t>
      </w:r>
      <w:r>
        <w:t>8</w:t>
      </w:r>
      <w:r w:rsidRPr="008912C1">
        <w:t>:</w:t>
      </w:r>
      <w:r>
        <w:t>465</w:t>
      </w:r>
      <w:r w:rsidRPr="00375161">
        <w:t xml:space="preserve"> (March 2022</w:t>
      </w:r>
      <w:r w:rsidR="00A21F27">
        <w:t>), repromulgated LR 48:1074 (April 2022).</w:t>
      </w:r>
    </w:p>
    <w:p w:rsidR="00B64EA7" w:rsidRPr="008912C1" w:rsidRDefault="00B64EA7" w:rsidP="00B64EA7">
      <w:pPr>
        <w:pStyle w:val="Section"/>
      </w:pPr>
      <w:bookmarkStart w:id="191" w:name="_Toc128061417"/>
      <w:r w:rsidRPr="008912C1">
        <w:t>§1371.</w:t>
      </w:r>
      <w:r w:rsidRPr="008912C1">
        <w:tab/>
        <w:t>Content Leader</w:t>
      </w:r>
      <w:bookmarkEnd w:id="191"/>
    </w:p>
    <w:p w:rsidR="00B64EA7" w:rsidRPr="008912C1" w:rsidRDefault="00B64EA7" w:rsidP="00B64EA7">
      <w:pPr>
        <w:pStyle w:val="A"/>
      </w:pPr>
      <w:r w:rsidRPr="008912C1">
        <w:t>A.</w:t>
      </w:r>
      <w:r w:rsidRPr="008912C1">
        <w:tab/>
        <w:t>The content leader endorsement is an optional endorsement that districts may require.</w:t>
      </w:r>
    </w:p>
    <w:p w:rsidR="00B64EA7" w:rsidRPr="008912C1" w:rsidRDefault="00B64EA7" w:rsidP="00B64EA7">
      <w:pPr>
        <w:pStyle w:val="A"/>
      </w:pPr>
      <w:r w:rsidRPr="008912C1">
        <w:t>B.</w:t>
      </w:r>
      <w:r w:rsidRPr="008912C1">
        <w:tab/>
        <w:t>Eligibility requirements for the content leader endorsement:</w:t>
      </w:r>
    </w:p>
    <w:p w:rsidR="00B64EA7" w:rsidRPr="008912C1" w:rsidRDefault="00B64EA7" w:rsidP="00B64EA7">
      <w:pPr>
        <w:pStyle w:val="1"/>
      </w:pPr>
      <w:r w:rsidRPr="008912C1">
        <w:t>1.</w:t>
      </w:r>
      <w:r w:rsidRPr="008912C1">
        <w:tab/>
        <w:t>hold, or be eligible to hold, a valid type C, level 1, or higher Louisiana teaching certificate with all out-of-state experience verified as successful by the out-of-state employing authority or SEA.</w:t>
      </w:r>
    </w:p>
    <w:p w:rsidR="00B64EA7" w:rsidRPr="008912C1" w:rsidRDefault="00B64EA7" w:rsidP="00B64EA7">
      <w:pPr>
        <w:pStyle w:val="1"/>
      </w:pPr>
      <w:r w:rsidRPr="008912C1">
        <w:t>2.</w:t>
      </w:r>
      <w:r w:rsidRPr="008912C1">
        <w:tab/>
        <w:t>successfully complete a BESE-approved content leader training program; and</w:t>
      </w:r>
    </w:p>
    <w:p w:rsidR="00B64EA7" w:rsidRPr="008912C1" w:rsidRDefault="00B64EA7" w:rsidP="00B64EA7">
      <w:pPr>
        <w:pStyle w:val="1"/>
      </w:pPr>
      <w:r w:rsidRPr="008912C1">
        <w:t>3.</w:t>
      </w:r>
      <w:r w:rsidRPr="008912C1">
        <w:tab/>
        <w:t>earn a passing score on the Louisiana content leader assessment series in §303 of this Part).</w:t>
      </w:r>
    </w:p>
    <w:p w:rsidR="00B64EA7" w:rsidRPr="002D183A" w:rsidRDefault="00B64EA7" w:rsidP="00B64EA7">
      <w:pPr>
        <w:pStyle w:val="1"/>
      </w:pPr>
      <w:r w:rsidRPr="008912C1">
        <w:t>2.</w:t>
      </w:r>
      <w:r w:rsidRPr="008912C1">
        <w:tab/>
        <w:t xml:space="preserve">Individuals who have successfully completed LDE </w:t>
      </w:r>
      <w:r w:rsidRPr="002D183A">
        <w:t>content leader training from November 1, 2017 through July 31, 2020, in accordance with Paragraph 1 of this Subsection, are eligible for content leader ancillary certification.</w:t>
      </w:r>
    </w:p>
    <w:p w:rsidR="00B64EA7" w:rsidRPr="002D183A" w:rsidRDefault="00B64EA7" w:rsidP="00B64EA7">
      <w:pPr>
        <w:pStyle w:val="AuthorityNote"/>
      </w:pPr>
      <w:r w:rsidRPr="002D183A">
        <w:t>AUTHORITY NOTE:</w:t>
      </w:r>
      <w:r w:rsidRPr="002D183A">
        <w:tab/>
        <w:t>Promulgated in accordance with R.S. 17:6(A)(10), (11), and (15), R.S. 17:7(6), R.S. 17:10, R.S. 17:22(6), R.S. 17:391.1-391.10, and R.S. 17:411.</w:t>
      </w:r>
    </w:p>
    <w:p w:rsidR="00B64EA7" w:rsidRPr="002D183A" w:rsidRDefault="00B64EA7" w:rsidP="00B64EA7">
      <w:pPr>
        <w:pStyle w:val="HistoricalNote"/>
      </w:pPr>
      <w:r w:rsidRPr="002D183A">
        <w:t>HISTORICAL NOTE:</w:t>
      </w:r>
      <w:r w:rsidRPr="002D183A">
        <w:tab/>
        <w:t>Promulgated by the Board of Elementary and Secondary Education, LR 48:</w:t>
      </w:r>
      <w:r>
        <w:t>466</w:t>
      </w:r>
      <w:r w:rsidRPr="00375161">
        <w:t xml:space="preserve"> (March 2022</w:t>
      </w:r>
      <w:r w:rsidR="00A21F27">
        <w:t>), repromulgated LR 48:1074 (April 2022).</w:t>
      </w:r>
    </w:p>
    <w:p w:rsidR="00B64EA7" w:rsidRPr="001574C7" w:rsidRDefault="00B64EA7" w:rsidP="00B64EA7">
      <w:pPr>
        <w:pStyle w:val="Chapter"/>
      </w:pPr>
      <w:bookmarkStart w:id="192" w:name="_Toc128061418"/>
      <w:r w:rsidRPr="002D183A">
        <w:t>Chapter 15</w:t>
      </w:r>
      <w:r w:rsidRPr="001574C7">
        <w:t>.</w:t>
      </w:r>
      <w:r w:rsidRPr="001574C7">
        <w:tab/>
        <w:t>Administrative and Supervisory Credentials</w:t>
      </w:r>
      <w:bookmarkEnd w:id="192"/>
    </w:p>
    <w:p w:rsidR="00B64EA7" w:rsidRPr="001574C7" w:rsidRDefault="00B64EA7" w:rsidP="00B64EA7">
      <w:pPr>
        <w:pStyle w:val="Section"/>
      </w:pPr>
      <w:bookmarkStart w:id="193" w:name="_Toc128061419"/>
      <w:r w:rsidRPr="001574C7">
        <w:t>§1501.</w:t>
      </w:r>
      <w:r w:rsidRPr="001574C7">
        <w:tab/>
        <w:t>Overview</w:t>
      </w:r>
      <w:bookmarkEnd w:id="193"/>
    </w:p>
    <w:p w:rsidR="00B64EA7" w:rsidRPr="008912C1" w:rsidRDefault="00B64EA7" w:rsidP="00B64EA7">
      <w:pPr>
        <w:pStyle w:val="A"/>
      </w:pPr>
      <w:r w:rsidRPr="001574C7">
        <w:t>A.</w:t>
      </w:r>
      <w:r w:rsidRPr="001574C7">
        <w:tab/>
        <w:t>An individual who</w:t>
      </w:r>
      <w:r w:rsidRPr="008912C1">
        <w:t xml:space="preserve"> serves as an administrator and/or supervisor in Louisiana schools is required to obtain the appropriate credential for the area of assignment. A teacher already certified in Louisiana may have an educational leader certificate issued to provide administrative or supervisory services in a Louisiana school system.</w:t>
      </w:r>
    </w:p>
    <w:p w:rsidR="00B64EA7" w:rsidRPr="008912C1" w:rsidRDefault="00B64EA7" w:rsidP="00B64EA7">
      <w:pPr>
        <w:pStyle w:val="A"/>
      </w:pPr>
      <w:r w:rsidRPr="008912C1">
        <w:t>B.</w:t>
      </w:r>
      <w:r w:rsidRPr="008912C1">
        <w:tab/>
        <w:t xml:space="preserve">This Chapter is divided into three parts, as follows: </w:t>
      </w:r>
    </w:p>
    <w:p w:rsidR="00B64EA7" w:rsidRPr="008912C1" w:rsidRDefault="00B64EA7" w:rsidP="00B64EA7">
      <w:pPr>
        <w:pStyle w:val="1"/>
      </w:pPr>
      <w:r w:rsidRPr="008912C1">
        <w:t>1.</w:t>
      </w:r>
      <w:r w:rsidRPr="008912C1">
        <w:tab/>
        <w:t xml:space="preserve">educational leadership certification structure; </w:t>
      </w:r>
    </w:p>
    <w:p w:rsidR="00B64EA7" w:rsidRPr="008912C1" w:rsidRDefault="00B64EA7" w:rsidP="00B64EA7">
      <w:pPr>
        <w:pStyle w:val="1"/>
      </w:pPr>
      <w:r w:rsidRPr="008912C1">
        <w:t>2.</w:t>
      </w:r>
      <w:r w:rsidRPr="008912C1">
        <w:tab/>
        <w:t>administrative and supervisory endorsements that were superseded by the educational leadership certification structure; and</w:t>
      </w:r>
    </w:p>
    <w:p w:rsidR="00B64EA7" w:rsidRPr="008912C1" w:rsidRDefault="00B64EA7" w:rsidP="00B64EA7">
      <w:pPr>
        <w:pStyle w:val="1"/>
      </w:pPr>
      <w:r w:rsidRPr="008912C1">
        <w:t>3.</w:t>
      </w:r>
      <w:r w:rsidRPr="008912C1">
        <w:tab/>
        <w:t>all other supervisory endorsements.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48:466</w:t>
      </w:r>
      <w:r w:rsidRPr="00375161">
        <w:t xml:space="preserve"> (March 2022</w:t>
      </w:r>
      <w:r w:rsidR="00A21F27">
        <w:t>), repromulgated LR 48:1074 (April 2022).</w:t>
      </w:r>
    </w:p>
    <w:p w:rsidR="00B64EA7" w:rsidRPr="008912C1" w:rsidRDefault="00B64EA7" w:rsidP="00B64EA7">
      <w:pPr>
        <w:pStyle w:val="Chapter"/>
      </w:pPr>
      <w:bookmarkStart w:id="194" w:name="_Toc128061420"/>
      <w:r w:rsidRPr="008912C1">
        <w:t>Subchapter A.</w:t>
      </w:r>
      <w:r w:rsidRPr="008912C1">
        <w:tab/>
        <w:t>The Educational Leadership Certificate</w:t>
      </w:r>
      <w:bookmarkEnd w:id="194"/>
    </w:p>
    <w:p w:rsidR="00B64EA7" w:rsidRPr="008912C1" w:rsidRDefault="00B64EA7" w:rsidP="00B64EA7">
      <w:pPr>
        <w:pStyle w:val="Section"/>
      </w:pPr>
      <w:bookmarkStart w:id="195" w:name="_Toc128061421"/>
      <w:r w:rsidRPr="008912C1">
        <w:t>§1503.</w:t>
      </w:r>
      <w:r w:rsidRPr="008912C1">
        <w:tab/>
        <w:t>Introduction</w:t>
      </w:r>
      <w:bookmarkEnd w:id="195"/>
    </w:p>
    <w:p w:rsidR="00B64EA7" w:rsidRPr="008912C1" w:rsidRDefault="00B64EA7" w:rsidP="00B64EA7">
      <w:pPr>
        <w:pStyle w:val="A"/>
      </w:pPr>
      <w:r w:rsidRPr="008912C1">
        <w:t>A.</w:t>
      </w:r>
      <w:r w:rsidRPr="008912C1">
        <w:tab/>
        <w:t>The educational leadership certification structure provides for four levels of leader certification: teacher leader; educational leader level 1; educational leader level 2; and educational leader level 3. The teacher leader certificate is an option for a teacher to be identified as a teacher leader and is not a state required credential for a specific administrative position. The educational leader level 1 certificate is an entry-level certificate for individuals seeking to qualify for school and/or district leadership positions such as assistant principals, principals, parish or city supervisors of instruction, supervisors of child welfare and attendance, special education supervisors, or comparable school/district leader positions. An individual advances from a level 1 to a level 2 certificate after successfully meeting standards of effectiveness for three years pursuant to Bulletin 130 and R.S. 17:3902, and completing the required years of experience. The level 3 certificate qualifies an individual for employment as a district superintendent. The LDE will issue a letter of eligibility for an EDL certificate to requesting educators not currently serving in an educational leadership role.</w:t>
      </w:r>
    </w:p>
    <w:p w:rsidR="00B64EA7" w:rsidRPr="008912C1" w:rsidRDefault="00B64EA7" w:rsidP="00B64EA7">
      <w:pPr>
        <w:pStyle w:val="A"/>
      </w:pPr>
      <w:r w:rsidRPr="008912C1">
        <w:t>B.</w:t>
      </w:r>
      <w:r w:rsidRPr="008912C1">
        <w:tab/>
        <w:t>Educational leadership preparation programs and induction programs must be aligned with state and national standards in accordance with LAC 28:CXXXVII.301 in Bulletin 125.</w:t>
      </w:r>
    </w:p>
    <w:p w:rsidR="00B64EA7" w:rsidRPr="008912C1" w:rsidRDefault="00B64EA7" w:rsidP="00B64EA7">
      <w:pPr>
        <w:pStyle w:val="A"/>
      </w:pPr>
      <w:r w:rsidRPr="008912C1">
        <w:t>C. Medical Excuse and Exceptions. Exceptions to policy will be considered in the case of serious medical condition or unavailability of required coursework or exams, when not in violation of law. When serious medical problems of the teacher or immediate family exist, a doctor statement is required with a letter of assurance from the teacher that the unmet policy requirements will be completed within one year of the exception being granted. The final authority for approval and policy flexibility is at the discretion of the LDE.</w:t>
      </w:r>
    </w:p>
    <w:p w:rsidR="00B64EA7" w:rsidRPr="008912C1" w:rsidRDefault="00B64EA7" w:rsidP="00B64EA7">
      <w:pPr>
        <w:pStyle w:val="AuthorityNote"/>
      </w:pPr>
      <w:r w:rsidRPr="008912C1">
        <w:t>AUTHORITY NOTE:</w:t>
      </w:r>
      <w:r w:rsidRPr="008912C1">
        <w:tab/>
        <w:t>Promulgated in accordance with R.S. 17:6(A)(10), (11), and (15), 17:7(6), 17:10, 17:22(6), 17:391.1-391.10, 17:411, and 17:3902.</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48:466</w:t>
      </w:r>
      <w:r w:rsidRPr="00375161">
        <w:t xml:space="preserve"> (March 2022</w:t>
      </w:r>
      <w:r w:rsidR="00A21F27" w:rsidRPr="00BA2203">
        <w:t>)</w:t>
      </w:r>
      <w:r w:rsidR="00A21F27">
        <w:t>, repromulgated LR 48:1074 (April 2022).</w:t>
      </w:r>
    </w:p>
    <w:p w:rsidR="00B64EA7" w:rsidRPr="008912C1" w:rsidRDefault="00B64EA7" w:rsidP="00B64EA7">
      <w:pPr>
        <w:pStyle w:val="Section"/>
      </w:pPr>
      <w:bookmarkStart w:id="196" w:name="_Toc128061422"/>
      <w:r w:rsidRPr="008912C1">
        <w:t>§1505.</w:t>
      </w:r>
      <w:r w:rsidRPr="008912C1">
        <w:tab/>
        <w:t>Educational Leader Certificate Level 1 (EDL 1)</w:t>
      </w:r>
      <w:bookmarkEnd w:id="196"/>
    </w:p>
    <w:p w:rsidR="00DE633B" w:rsidRPr="00431BCF" w:rsidRDefault="00B64EA7" w:rsidP="00DE633B">
      <w:pPr>
        <w:pStyle w:val="A"/>
        <w:rPr>
          <w:sz w:val="24"/>
          <w:szCs w:val="24"/>
        </w:rPr>
      </w:pPr>
      <w:r w:rsidRPr="008912C1">
        <w:t>A.</w:t>
      </w:r>
      <w:r w:rsidRPr="008912C1">
        <w:tab/>
      </w:r>
      <w:r w:rsidR="00DE633B" w:rsidRPr="00431BCF">
        <w:t>The EDL 1 certificate is needed for school and district educational leadership positions such as assistant principal, principal, parish or city supervisor of instruction, supervisor of child welfare and attendance, special education supervisor, or comparable school/district leader positions. The EDL certificate is issued upon the request of the LEA upon employment to serve as an educational leader. An EDL 1 certificate may be obtained through either a graduate degree pathway or through one of three alternate pathways.</w:t>
      </w:r>
    </w:p>
    <w:p w:rsidR="00DE633B" w:rsidRPr="00431BCF" w:rsidRDefault="00DE633B" w:rsidP="00DE633B">
      <w:pPr>
        <w:pStyle w:val="1"/>
        <w:rPr>
          <w:sz w:val="24"/>
          <w:szCs w:val="24"/>
        </w:rPr>
      </w:pPr>
      <w:r w:rsidRPr="00431BCF">
        <w:t>1.</w:t>
      </w:r>
      <w:r w:rsidRPr="00431BCF">
        <w:tab/>
        <w:t>Graduate Degree Pathway. To receive an entry-level EDL 1, the candidate must:</w:t>
      </w:r>
    </w:p>
    <w:p w:rsidR="00B64EA7" w:rsidRPr="008912C1" w:rsidRDefault="00DE633B" w:rsidP="00DE633B">
      <w:pPr>
        <w:pStyle w:val="A"/>
      </w:pPr>
      <w:r w:rsidRPr="00431BCF">
        <w:t>a.</w:t>
      </w:r>
      <w:r w:rsidRPr="00431BCF">
        <w:tab/>
        <w:t>hold or be eligible to hold a Louisiana type B or level 2 teaching certificate or have a comparable level out-of-state teaching certificate and three years of teaching experience;</w:t>
      </w:r>
    </w:p>
    <w:p w:rsidR="00B64EA7" w:rsidRPr="008912C1" w:rsidRDefault="00B64EA7" w:rsidP="00B64EA7">
      <w:pPr>
        <w:pStyle w:val="a0"/>
      </w:pPr>
      <w:r w:rsidRPr="008912C1">
        <w:t>b.</w:t>
      </w:r>
      <w:r w:rsidRPr="008912C1">
        <w:tab/>
        <w:t xml:space="preserve">complete a competency-based graduate degree preparation program in the area of educational leadership from an institution of higher education accredited in accordance with 34 CFR 602, which may be inclusive of BESE-approved mentor teacher or content leader training; </w:t>
      </w:r>
    </w:p>
    <w:p w:rsidR="00B64EA7" w:rsidRPr="008912C1" w:rsidRDefault="00B64EA7" w:rsidP="00B64EA7">
      <w:pPr>
        <w:pStyle w:val="i0"/>
      </w:pPr>
      <w:r>
        <w:tab/>
      </w:r>
      <w:r w:rsidRPr="008912C1">
        <w:t>i.</w:t>
      </w:r>
      <w:r>
        <w:tab/>
      </w:r>
      <w:r w:rsidRPr="008912C1">
        <w:t>If the graduate degree program was not in Educational Leadership then a letter from the dean of education or the dean of the graduate school will be considered and must be submitted verifying that the master’s degree program is aligned with the National Policy Board for Educational Administration's Professional Standards for Educational Leaders (PSEL). The final authority for approval is at the discretion of the LDE; and</w:t>
      </w:r>
    </w:p>
    <w:p w:rsidR="00B64EA7" w:rsidRPr="008912C1" w:rsidRDefault="00B64EA7" w:rsidP="00B64EA7">
      <w:pPr>
        <w:pStyle w:val="a0"/>
      </w:pPr>
      <w:r w:rsidRPr="008912C1">
        <w:t>c.</w:t>
      </w:r>
      <w:r w:rsidRPr="008912C1">
        <w:tab/>
        <w:t>have a passing score on the BESE approved school leaders licensure assessment, in accordance with state requirements.</w:t>
      </w:r>
    </w:p>
    <w:p w:rsidR="00B64EA7" w:rsidRPr="008912C1" w:rsidRDefault="00B64EA7" w:rsidP="00B64EA7">
      <w:pPr>
        <w:pStyle w:val="1"/>
      </w:pPr>
      <w:r w:rsidRPr="008912C1">
        <w:t>2.</w:t>
      </w:r>
      <w:r w:rsidRPr="008912C1">
        <w:tab/>
        <w:t>Alternate Pathway 1. The alternate pathway 1 is for individuals who already hold a graduate degree and seek issuance of an EDL 1. The candidate must:</w:t>
      </w:r>
    </w:p>
    <w:p w:rsidR="00B64EA7" w:rsidRPr="008912C1" w:rsidRDefault="00B64EA7" w:rsidP="00B64EA7">
      <w:pPr>
        <w:pStyle w:val="a0"/>
      </w:pPr>
      <w:r w:rsidRPr="008912C1">
        <w:t>a.</w:t>
      </w:r>
      <w:r w:rsidRPr="008912C1">
        <w:tab/>
        <w:t>hold or be eligible to hold a Louisiana type B or level 2 teaching certificate or have a comparable level out-of-state teaching certificate and three years of teaching experience with all out-of-state experience verified as successful by the out-of-state employing authority or SEA;</w:t>
      </w:r>
    </w:p>
    <w:p w:rsidR="00B64EA7" w:rsidRPr="008912C1" w:rsidRDefault="00B64EA7" w:rsidP="00B64EA7">
      <w:pPr>
        <w:pStyle w:val="a0"/>
      </w:pPr>
      <w:r w:rsidRPr="008912C1">
        <w:t>b.</w:t>
      </w:r>
      <w:r w:rsidRPr="008912C1">
        <w:tab/>
        <w:t>have previously completed a graduate degree program from an institution of higher education accredited in accordance with 34 CFR 602;</w:t>
      </w:r>
    </w:p>
    <w:p w:rsidR="00B64EA7" w:rsidRPr="008912C1" w:rsidRDefault="00B64EA7" w:rsidP="00B64EA7">
      <w:pPr>
        <w:pStyle w:val="a0"/>
      </w:pPr>
      <w:r w:rsidRPr="008912C1">
        <w:t>c.</w:t>
      </w:r>
      <w:r w:rsidRPr="008912C1">
        <w:tab/>
        <w:t>meet competency-based requirements, as demonstrated by completion of an individualized program of educational leadership from an institution of higher education accredited in accordance with 34 CFR 602 developed based on a screening of candidate competencies upon entering into a graduate alternative certification program and service as a mentor teacher, content leader, or BESE-approved mentor teacher or content leader training may fulfill a maximum of 40 percent of an individualized program; and</w:t>
      </w:r>
    </w:p>
    <w:p w:rsidR="00B64EA7" w:rsidRPr="008912C1" w:rsidRDefault="00B64EA7" w:rsidP="00B64EA7">
      <w:pPr>
        <w:pStyle w:val="a0"/>
      </w:pPr>
      <w:r w:rsidRPr="008912C1">
        <w:t>d.</w:t>
      </w:r>
      <w:r w:rsidRPr="008912C1">
        <w:tab/>
        <w:t>earn a passing score on the BESE approved school leaders licensure assessment in accordance with state requirements.</w:t>
      </w:r>
    </w:p>
    <w:p w:rsidR="00B64EA7" w:rsidRPr="008912C1" w:rsidRDefault="00B64EA7" w:rsidP="00B64EA7">
      <w:pPr>
        <w:pStyle w:val="1"/>
      </w:pPr>
      <w:r w:rsidRPr="008912C1">
        <w:t>3.</w:t>
      </w:r>
      <w:r w:rsidRPr="008912C1">
        <w:tab/>
        <w:t>Alternate Pathway 2. The alternate pathway 2 is for individuals who already hold a graduate degree in education and seek issuance of an EDL 1. The candidate must:</w:t>
      </w:r>
    </w:p>
    <w:p w:rsidR="00B64EA7" w:rsidRPr="008912C1" w:rsidRDefault="00B64EA7" w:rsidP="00B64EA7">
      <w:pPr>
        <w:pStyle w:val="a0"/>
      </w:pPr>
      <w:r w:rsidRPr="008912C1">
        <w:t>a.</w:t>
      </w:r>
      <w:r w:rsidRPr="008912C1">
        <w:tab/>
        <w:t>hold or be eligible to hold, a Louisiana type B or level 2 teaching certificate or have a comparable level out-of-state teaching certificate and three years of teaching experience with all out-of-state experience verified as successful by the out-of-state employing authority or SEA;</w:t>
      </w:r>
    </w:p>
    <w:p w:rsidR="00B64EA7" w:rsidRPr="008912C1" w:rsidRDefault="00B64EA7" w:rsidP="00B64EA7">
      <w:pPr>
        <w:pStyle w:val="a0"/>
      </w:pPr>
      <w:r w:rsidRPr="008912C1">
        <w:t>b.</w:t>
      </w:r>
      <w:r w:rsidRPr="008912C1">
        <w:tab/>
        <w:t>have previously completed a graduate degree program in education from an institution of higher education accredited in accordance with 34 CFR 602;</w:t>
      </w:r>
    </w:p>
    <w:p w:rsidR="00B64EA7" w:rsidRPr="008912C1" w:rsidRDefault="00B64EA7" w:rsidP="00B64EA7">
      <w:pPr>
        <w:pStyle w:val="a0"/>
      </w:pPr>
      <w:r w:rsidRPr="008912C1">
        <w:t>c.</w:t>
      </w:r>
      <w:r w:rsidRPr="008912C1">
        <w:tab/>
        <w:t>provide documented evidence of leadership experiences</w:t>
      </w:r>
      <w:r>
        <w:t xml:space="preserve"> </w:t>
      </w:r>
      <w:r w:rsidRPr="008912C1">
        <w:t>of 240 clock hours or more at the school and/or district level, including service as a mentor teacher or content leader of up to 100 clock hours; and</w:t>
      </w:r>
    </w:p>
    <w:p w:rsidR="00B64EA7" w:rsidRPr="008912C1" w:rsidRDefault="00B64EA7" w:rsidP="00B64EA7">
      <w:pPr>
        <w:pStyle w:val="a0"/>
      </w:pPr>
      <w:r w:rsidRPr="008912C1">
        <w:t>d.</w:t>
      </w:r>
      <w:r w:rsidRPr="008912C1">
        <w:tab/>
        <w:t>have a passing score on the BESE approved school leaders licensure assessment in accordance with state requirements.</w:t>
      </w:r>
    </w:p>
    <w:p w:rsidR="00B64EA7" w:rsidRPr="008912C1" w:rsidRDefault="00B64EA7" w:rsidP="00B64EA7">
      <w:pPr>
        <w:pStyle w:val="1"/>
      </w:pPr>
      <w:r w:rsidRPr="008912C1">
        <w:t>4.</w:t>
      </w:r>
      <w:r w:rsidRPr="008912C1">
        <w:tab/>
        <w:t>Alternate Pathway 3. The alternate pathway 3 is for persons who already hold a baccalaureate degree from an institution of higher education accredited in accordance with 34 CFR 602 and are seeking to receive an EDL 1 through a competency-based educational leader practitioner (residency) program found in LAC 28:XLV (Bulletin 996, Chapter 7). The candidate must:</w:t>
      </w:r>
    </w:p>
    <w:p w:rsidR="00B64EA7" w:rsidRPr="008912C1" w:rsidRDefault="00B64EA7" w:rsidP="00B64EA7">
      <w:pPr>
        <w:pStyle w:val="a0"/>
      </w:pPr>
      <w:r w:rsidRPr="008912C1">
        <w:t>a.</w:t>
      </w:r>
      <w:r w:rsidRPr="008912C1">
        <w:tab/>
        <w:t>hold, or be eligible to hold, a Louisiana type B or level 2 teaching certificate or have a comparable level out-of-state teaching certificate and three years of teaching experience with all out-of-state experience verified as successful by the out-of-state employing authority or SEA;</w:t>
      </w:r>
    </w:p>
    <w:p w:rsidR="00B64EA7" w:rsidRPr="008912C1" w:rsidRDefault="00B64EA7" w:rsidP="00B64EA7">
      <w:pPr>
        <w:pStyle w:val="a0"/>
      </w:pPr>
      <w:r w:rsidRPr="008912C1">
        <w:t>b.</w:t>
      </w:r>
      <w:r w:rsidRPr="008912C1">
        <w:tab/>
        <w:t>demonstrate strong knowledge of instruction through a rigorous screening process by an approved program provider;</w:t>
      </w:r>
    </w:p>
    <w:p w:rsidR="00B64EA7" w:rsidRPr="008912C1" w:rsidRDefault="00B64EA7" w:rsidP="00B64EA7">
      <w:pPr>
        <w:pStyle w:val="a0"/>
      </w:pPr>
      <w:r w:rsidRPr="008912C1">
        <w:t>c.</w:t>
      </w:r>
      <w:r w:rsidRPr="008912C1">
        <w:tab/>
        <w:t>complete a competency-based educational leader practitioner/residency preparation program in the area of educational leadership from a non-university provider or an institution of higher education accredited in accordance with 34 CFR 602 with service as a mentor teacher, content leader, or BESE-approved mentor teacher or content leader training allowed fulfill a maximum of 40 percent of the competency-based program; and</w:t>
      </w:r>
    </w:p>
    <w:p w:rsidR="00B64EA7" w:rsidRPr="008912C1" w:rsidRDefault="00B64EA7" w:rsidP="00B64EA7">
      <w:pPr>
        <w:pStyle w:val="a0"/>
      </w:pPr>
      <w:r w:rsidRPr="008912C1">
        <w:t>d.</w:t>
      </w:r>
      <w:r w:rsidRPr="008912C1">
        <w:tab/>
        <w:t>have a passing score on the BESE approved school leaders licensure assessment in accordance with state requirements.</w:t>
      </w:r>
    </w:p>
    <w:p w:rsidR="00B64EA7" w:rsidRPr="008912C1" w:rsidRDefault="00B64EA7" w:rsidP="00B64EA7">
      <w:pPr>
        <w:pStyle w:val="1"/>
      </w:pPr>
      <w:r w:rsidRPr="008912C1">
        <w:t>5.</w:t>
      </w:r>
      <w:r w:rsidRPr="008912C1">
        <w:tab/>
        <w:t>EDL 1 Extensions</w:t>
      </w:r>
    </w:p>
    <w:p w:rsidR="00B64EA7" w:rsidRPr="008912C1" w:rsidRDefault="00B64EA7" w:rsidP="00B64EA7">
      <w:pPr>
        <w:pStyle w:val="a0"/>
      </w:pPr>
      <w:r w:rsidRPr="008912C1">
        <w:t>a.</w:t>
      </w:r>
      <w:r w:rsidRPr="008912C1">
        <w:tab/>
        <w:t xml:space="preserve">An EDL 1 is valid for three years initially and may be extended thereafter for a period of one year at the request of an LEA. EDL 1 certificates are limited to two such extensions. </w:t>
      </w:r>
    </w:p>
    <w:p w:rsidR="00B64EA7" w:rsidRPr="008912C1" w:rsidRDefault="00B64EA7" w:rsidP="00B64EA7">
      <w:pPr>
        <w:pStyle w:val="a0"/>
      </w:pPr>
      <w:r w:rsidRPr="008912C1">
        <w:t>b.</w:t>
      </w:r>
      <w:r w:rsidRPr="008912C1">
        <w:tab/>
        <w:t>Individuals who hold an educational leader certification and are employed in a leadership capacity at the school level must successfully meet the standards of effectiveness as a leader for at least three years during the five-year initial or renewal period in order to renew.</w:t>
      </w:r>
    </w:p>
    <w:p w:rsidR="00B64EA7" w:rsidRPr="008912C1" w:rsidRDefault="00B64EA7" w:rsidP="00B64EA7">
      <w:pPr>
        <w:pStyle w:val="a0"/>
      </w:pPr>
      <w:r w:rsidRPr="008912C1">
        <w:t>c.</w:t>
      </w:r>
      <w:r w:rsidRPr="008912C1">
        <w:tab/>
        <w:t>Individuals who hold an educational leader certification and are employed in a leadership capacity at the district level must earn effective ratings as a leader per local personnel evaluations for at least three years during the five-year initial or renewal period in order to renew.</w:t>
      </w:r>
    </w:p>
    <w:p w:rsidR="00B64EA7" w:rsidRPr="008912C1" w:rsidRDefault="00B64EA7" w:rsidP="00B64EA7">
      <w:pPr>
        <w:pStyle w:val="1"/>
      </w:pPr>
      <w:r w:rsidRPr="008912C1">
        <w:t>6.</w:t>
      </w:r>
      <w:r w:rsidRPr="008912C1">
        <w:tab/>
        <w:t>Districts may require participation in an education leader induction administered by the LEA.</w:t>
      </w:r>
    </w:p>
    <w:p w:rsidR="00B64EA7" w:rsidRPr="008912C1" w:rsidRDefault="00B64EA7" w:rsidP="00B64EA7">
      <w:pPr>
        <w:pStyle w:val="AuthorityNote"/>
      </w:pPr>
      <w:r w:rsidRPr="008912C1">
        <w:t>AUTHORITY NOTE:</w:t>
      </w:r>
      <w:r w:rsidRPr="008912C1">
        <w:tab/>
      </w:r>
      <w:r w:rsidR="00DE633B" w:rsidRPr="00431BCF">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48:466</w:t>
      </w:r>
      <w:r w:rsidRPr="00375161">
        <w:t xml:space="preserve"> (March 2022</w:t>
      </w:r>
      <w:r w:rsidR="00A21F27">
        <w:t>), repromulgated LR 48:1075 (April 2022</w:t>
      </w:r>
      <w:r w:rsidR="00DE633B" w:rsidRPr="00431BCF">
        <w:t xml:space="preserve">), </w:t>
      </w:r>
      <w:r w:rsidR="00DE633B" w:rsidRPr="009D6471">
        <w:t>LR 48:</w:t>
      </w:r>
      <w:r w:rsidR="00DE633B">
        <w:t>2102 (August 2022).</w:t>
      </w:r>
    </w:p>
    <w:p w:rsidR="00B64EA7" w:rsidRPr="008912C1" w:rsidRDefault="00B64EA7" w:rsidP="00B64EA7">
      <w:pPr>
        <w:pStyle w:val="Section"/>
      </w:pPr>
      <w:bookmarkStart w:id="197" w:name="_Toc128061423"/>
      <w:r w:rsidRPr="008912C1">
        <w:t>§1507.</w:t>
      </w:r>
      <w:r w:rsidRPr="008912C1">
        <w:tab/>
        <w:t>Educational Leade</w:t>
      </w:r>
      <w:r>
        <w:t>r Certificate Level 2 (EDL 2)</w:t>
      </w:r>
      <w:bookmarkEnd w:id="197"/>
    </w:p>
    <w:p w:rsidR="00B64EA7" w:rsidRPr="008912C1" w:rsidRDefault="00B64EA7" w:rsidP="00B64EA7">
      <w:pPr>
        <w:pStyle w:val="A"/>
      </w:pPr>
      <w:r w:rsidRPr="008912C1">
        <w:t>A.</w:t>
      </w:r>
      <w:r w:rsidRPr="008912C1">
        <w:tab/>
        <w:t>To receive an EDL 2, the individual must:</w:t>
      </w:r>
    </w:p>
    <w:p w:rsidR="00B64EA7" w:rsidRPr="008912C1" w:rsidRDefault="00B64EA7" w:rsidP="00B64EA7">
      <w:pPr>
        <w:pStyle w:val="1"/>
      </w:pPr>
      <w:r w:rsidRPr="008912C1">
        <w:t>1.</w:t>
      </w:r>
      <w:r w:rsidRPr="008912C1">
        <w:tab/>
        <w:t>hold or be eligible to hold a EDL 1 certificate, Louisiana provisional principal certification, or comparable level out-of-state educational leader certificate;</w:t>
      </w:r>
    </w:p>
    <w:p w:rsidR="00B64EA7" w:rsidRPr="008912C1" w:rsidRDefault="00B64EA7" w:rsidP="00B64EA7">
      <w:pPr>
        <w:pStyle w:val="1"/>
      </w:pPr>
      <w:r w:rsidRPr="008912C1">
        <w:t>2.</w:t>
      </w:r>
      <w:r w:rsidRPr="008912C1">
        <w:tab/>
        <w:t>have three years of teaching experience;</w:t>
      </w:r>
    </w:p>
    <w:p w:rsidR="00B64EA7" w:rsidRPr="008912C1" w:rsidRDefault="00B64EA7" w:rsidP="00B64EA7">
      <w:pPr>
        <w:pStyle w:val="1"/>
      </w:pPr>
      <w:r w:rsidRPr="008912C1">
        <w:t>3.</w:t>
      </w:r>
      <w:r w:rsidRPr="008912C1">
        <w:tab/>
        <w:t>if applicable, have all out-of-state experience verified as successful by the out-of-state employing authority or SEA;</w:t>
      </w:r>
    </w:p>
    <w:p w:rsidR="00B64EA7" w:rsidRPr="008912C1" w:rsidRDefault="00B64EA7" w:rsidP="00B64EA7">
      <w:pPr>
        <w:pStyle w:val="1"/>
      </w:pPr>
      <w:r w:rsidRPr="008912C1">
        <w:t>4.</w:t>
      </w:r>
      <w:r w:rsidRPr="008912C1">
        <w:tab/>
        <w:t>participate in an education leader induction administered, if required by the LEA;</w:t>
      </w:r>
    </w:p>
    <w:p w:rsidR="00B64EA7" w:rsidRPr="008912C1" w:rsidRDefault="00B64EA7" w:rsidP="00B64EA7">
      <w:pPr>
        <w:pStyle w:val="1"/>
      </w:pPr>
      <w:r w:rsidRPr="008912C1">
        <w:t>5.</w:t>
      </w:r>
      <w:r w:rsidRPr="008912C1">
        <w:tab/>
        <w:t xml:space="preserve">for individuals who are employed in a leadership capacity at the school level, meet the standards of effectiveness as an educational leader for three years pursuant to LAC 28:CXLVII (Bulletin 130) and R.S. 17:3902; and </w:t>
      </w:r>
    </w:p>
    <w:p w:rsidR="00B64EA7" w:rsidRPr="008912C1" w:rsidRDefault="00B64EA7" w:rsidP="00B64EA7">
      <w:pPr>
        <w:pStyle w:val="1"/>
      </w:pPr>
      <w:r w:rsidRPr="008912C1">
        <w:t>6.</w:t>
      </w:r>
      <w:r w:rsidRPr="008912C1">
        <w:tab/>
        <w:t>for individuals who are employed in a leadership capacity at the district level, earn effective ratings per local personnel evaluations for three years.</w:t>
      </w:r>
    </w:p>
    <w:p w:rsidR="00B64EA7" w:rsidRPr="008912C1" w:rsidRDefault="00B64EA7" w:rsidP="00B64EA7">
      <w:pPr>
        <w:pStyle w:val="A"/>
      </w:pPr>
      <w:r w:rsidRPr="008912C1">
        <w:t>B.</w:t>
      </w:r>
      <w:r w:rsidRPr="008912C1">
        <w:tab/>
        <w:t xml:space="preserve">Renewal Requirements. An EDL 2 is valid for five years initially and may be renewed thereafter for a period of five years at the request of an LEA. For renewal of EDL 2 certificate: </w:t>
      </w:r>
    </w:p>
    <w:p w:rsidR="00B64EA7" w:rsidRPr="008912C1" w:rsidRDefault="00B64EA7" w:rsidP="00B64EA7">
      <w:pPr>
        <w:pStyle w:val="1"/>
      </w:pPr>
      <w:r w:rsidRPr="008912C1">
        <w:t>1.</w:t>
      </w:r>
      <w:r w:rsidRPr="008912C1">
        <w:tab/>
        <w:t>Individuals who hold an educational leader certification and are employed in a leadership capacity at the school level must successfully meet the standards of effectiveness as a leader for at least three years during the five-year initial or renewal period.</w:t>
      </w:r>
    </w:p>
    <w:p w:rsidR="00B64EA7" w:rsidRPr="008912C1" w:rsidRDefault="00B64EA7" w:rsidP="00B64EA7">
      <w:pPr>
        <w:pStyle w:val="1"/>
      </w:pPr>
      <w:r w:rsidRPr="008912C1">
        <w:t>2.</w:t>
      </w:r>
      <w:r w:rsidRPr="008912C1">
        <w:tab/>
        <w:t>Individuals who hold an educational leader certification and are employed in a leadership capacity at the district level must earn effective ratings as a leader per local personnel evaluations for at least three years during the five-year initial or renewal period.</w:t>
      </w:r>
    </w:p>
    <w:p w:rsidR="00B64EA7" w:rsidRPr="008912C1" w:rsidRDefault="00B64EA7" w:rsidP="00B64EA7">
      <w:pPr>
        <w:pStyle w:val="AuthorityNote"/>
      </w:pPr>
      <w:r w:rsidRPr="008912C1">
        <w:t>AUTHORITYNOTE: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48:467</w:t>
      </w:r>
      <w:r w:rsidRPr="00375161">
        <w:t xml:space="preserve"> (March 2022</w:t>
      </w:r>
      <w:r w:rsidR="00A21F27">
        <w:t>), repromulgated LR 48:1076 (April 2022).</w:t>
      </w:r>
    </w:p>
    <w:p w:rsidR="00B64EA7" w:rsidRPr="008912C1" w:rsidRDefault="00B64EA7" w:rsidP="00B64EA7">
      <w:pPr>
        <w:pStyle w:val="Section"/>
      </w:pPr>
      <w:bookmarkStart w:id="198" w:name="_Toc128061424"/>
      <w:r w:rsidRPr="008912C1">
        <w:t>§1509.</w:t>
      </w:r>
      <w:r w:rsidRPr="008912C1">
        <w:tab/>
        <w:t>Educational Lea</w:t>
      </w:r>
      <w:r>
        <w:t>der Certificate Level 3 (EDL 3)</w:t>
      </w:r>
      <w:bookmarkEnd w:id="198"/>
    </w:p>
    <w:p w:rsidR="00B64EA7" w:rsidRPr="008912C1" w:rsidRDefault="00B64EA7" w:rsidP="00B64EA7">
      <w:pPr>
        <w:pStyle w:val="A"/>
      </w:pPr>
      <w:r w:rsidRPr="008912C1">
        <w:t>A.</w:t>
      </w:r>
      <w:r w:rsidRPr="008912C1">
        <w:tab/>
        <w:t>This certificate is required in order to serve as a school system superintendent or assistant superintendent.</w:t>
      </w:r>
    </w:p>
    <w:p w:rsidR="00B64EA7" w:rsidRPr="008912C1" w:rsidRDefault="00B64EA7" w:rsidP="00B64EA7">
      <w:pPr>
        <w:pStyle w:val="1"/>
      </w:pPr>
      <w:r w:rsidRPr="008912C1">
        <w:t>1.</w:t>
      </w:r>
      <w:r w:rsidRPr="008912C1">
        <w:tab/>
        <w:t>Eligibility requirements:</w:t>
      </w:r>
    </w:p>
    <w:p w:rsidR="00B64EA7" w:rsidRPr="008912C1" w:rsidRDefault="00B64EA7" w:rsidP="00B64EA7">
      <w:pPr>
        <w:pStyle w:val="a0"/>
      </w:pPr>
      <w:r w:rsidRPr="008912C1">
        <w:t>a.</w:t>
      </w:r>
      <w:r w:rsidRPr="008912C1">
        <w:tab/>
        <w:t>hold or be eligible to hold an EDL 2 or one of the Louisiana administrative/supervisory certifications that preceded the educational leadership certification structure;</w:t>
      </w:r>
    </w:p>
    <w:p w:rsidR="00B64EA7" w:rsidRPr="008912C1" w:rsidRDefault="00B64EA7" w:rsidP="00B64EA7">
      <w:pPr>
        <w:pStyle w:val="a0"/>
      </w:pPr>
      <w:r w:rsidRPr="008912C1">
        <w:t>b.</w:t>
      </w:r>
      <w:r w:rsidRPr="008912C1">
        <w:tab/>
        <w:t>three years of teaching experience;</w:t>
      </w:r>
    </w:p>
    <w:p w:rsidR="00B64EA7" w:rsidRPr="008912C1" w:rsidRDefault="00B64EA7" w:rsidP="00B64EA7">
      <w:pPr>
        <w:pStyle w:val="a0"/>
      </w:pPr>
      <w:r w:rsidRPr="008912C1">
        <w:t>c.</w:t>
      </w:r>
      <w:r w:rsidRPr="008912C1">
        <w:tab/>
        <w:t>five years of successful administrative or management experience in education at the level of assistant principal or above with assistant principal experience limited to a maximum of two years of the five years of experience with all out-of-state experience verified as successful by the out-of-state employing authority or SEA; and</w:t>
      </w:r>
    </w:p>
    <w:p w:rsidR="00B64EA7" w:rsidRPr="008912C1" w:rsidRDefault="00B64EA7" w:rsidP="00B64EA7">
      <w:pPr>
        <w:pStyle w:val="a0"/>
      </w:pPr>
      <w:r w:rsidRPr="008912C1">
        <w:t>d.</w:t>
      </w:r>
      <w:r w:rsidRPr="008912C1">
        <w:tab/>
        <w:t>earn passing score on the BESE approved school superintendent assessment, in accordance with state requirements.</w:t>
      </w:r>
    </w:p>
    <w:p w:rsidR="00B64EA7" w:rsidRPr="008912C1" w:rsidRDefault="00B64EA7" w:rsidP="00B64EA7">
      <w:pPr>
        <w:pStyle w:val="A"/>
      </w:pPr>
      <w:r w:rsidRPr="008912C1">
        <w:t>B.</w:t>
      </w:r>
      <w:r w:rsidRPr="008912C1">
        <w:tab/>
        <w:t xml:space="preserve">Renewal Requirements. An EDL 3 is valid for five years initially and may be renewed thereafter for a period of five years at the request of an LEA: </w:t>
      </w:r>
    </w:p>
    <w:p w:rsidR="00B64EA7" w:rsidRPr="008912C1" w:rsidRDefault="00B64EA7" w:rsidP="00B64EA7">
      <w:pPr>
        <w:pStyle w:val="1"/>
      </w:pPr>
      <w:r w:rsidRPr="008912C1">
        <w:t>1.</w:t>
      </w:r>
      <w:r w:rsidRPr="008912C1">
        <w:tab/>
        <w:t>Individuals who hold an educational leader certification and are employed in a leadership capacity at the school level must successfully meet the standards of effectiveness as a leader for at least three years during the five-year initial or renewal period.</w:t>
      </w:r>
    </w:p>
    <w:p w:rsidR="00B64EA7" w:rsidRPr="008912C1" w:rsidRDefault="00B64EA7" w:rsidP="00B64EA7">
      <w:pPr>
        <w:pStyle w:val="1"/>
      </w:pPr>
      <w:r w:rsidRPr="008912C1">
        <w:t>2.</w:t>
      </w:r>
      <w:r w:rsidRPr="008912C1">
        <w:tab/>
        <w:t>Individuals who hold an educational leader certification and are employed in a leadership capacity at the district level must earn effective ratings as a leader per local personnel evaluations for at least three years during the five-year initial or renewal period.</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48:468</w:t>
      </w:r>
      <w:r w:rsidRPr="00375161">
        <w:t xml:space="preserve"> (March 2022</w:t>
      </w:r>
      <w:r w:rsidR="00A21F27">
        <w:t>), repromulgated LR 48:1076 (April 2022).</w:t>
      </w:r>
    </w:p>
    <w:p w:rsidR="00B64EA7" w:rsidRPr="008912C1" w:rsidRDefault="00B64EA7" w:rsidP="00B64EA7">
      <w:pPr>
        <w:pStyle w:val="Section"/>
      </w:pPr>
      <w:bookmarkStart w:id="199" w:name="_Toc128061425"/>
      <w:r w:rsidRPr="008912C1">
        <w:t>§1511.</w:t>
      </w:r>
      <w:r w:rsidRPr="008912C1">
        <w:tab/>
        <w:t>Non-Practicing Status for Educational Leader Certificates</w:t>
      </w:r>
      <w:bookmarkEnd w:id="199"/>
    </w:p>
    <w:p w:rsidR="00B64EA7" w:rsidRPr="008912C1" w:rsidRDefault="00B64EA7" w:rsidP="00B64EA7">
      <w:pPr>
        <w:pStyle w:val="A"/>
      </w:pPr>
      <w:r w:rsidRPr="008912C1">
        <w:t>A.</w:t>
      </w:r>
      <w:r w:rsidRPr="008912C1">
        <w:tab/>
        <w:t xml:space="preserve">In order to retain evaluation ratings toward certification renewal, the LDE may grant non-practicing status to any educational leader who applies after ceasing employment with the LEA in accordance with §505 of this Part. </w:t>
      </w:r>
    </w:p>
    <w:p w:rsidR="00B64EA7" w:rsidRPr="008912C1" w:rsidRDefault="00B64EA7" w:rsidP="00B64EA7">
      <w:pPr>
        <w:pStyle w:val="A"/>
      </w:pPr>
      <w:r w:rsidRPr="008912C1">
        <w:t>B.</w:t>
      </w:r>
      <w:r w:rsidRPr="008912C1">
        <w:tab/>
        <w:t>The first date an educational leader may enter into non-practicing is August 1, 2012.</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48:468</w:t>
      </w:r>
      <w:r w:rsidRPr="00375161">
        <w:t xml:space="preserve"> (March 2022</w:t>
      </w:r>
      <w:r w:rsidR="00A21F27">
        <w:t>), repromulgated LR 48:1077 (April 2022).</w:t>
      </w:r>
    </w:p>
    <w:p w:rsidR="00B64EA7" w:rsidRPr="008912C1" w:rsidRDefault="00B64EA7" w:rsidP="00B64EA7">
      <w:pPr>
        <w:pStyle w:val="Section"/>
      </w:pPr>
      <w:bookmarkStart w:id="200" w:name="_Toc128061426"/>
      <w:r w:rsidRPr="008912C1">
        <w:t>§1513.</w:t>
      </w:r>
      <w:r w:rsidRPr="008912C1">
        <w:tab/>
        <w:t>Teacher Leader Endorsement (Optional)</w:t>
      </w:r>
      <w:bookmarkEnd w:id="200"/>
    </w:p>
    <w:p w:rsidR="00B64EA7" w:rsidRPr="008912C1" w:rsidRDefault="00B64EA7" w:rsidP="00B64EA7">
      <w:pPr>
        <w:pStyle w:val="A"/>
      </w:pPr>
      <w:r w:rsidRPr="008912C1">
        <w:t>A.</w:t>
      </w:r>
      <w:r w:rsidRPr="008912C1">
        <w:tab/>
        <w:t>As part of the educational leader certification structure a teacher may become certified as a teacher leader that allows principals the opportunity to provide leadership experiences to teachers at the school level and recruit potential educational leader candidates for school districts. Teacher leader is the certification needed by those who fill school site leadership roles such as serving as a school curriculum coordinator, chairperson or content teacher, the school improvement team chairperson, the lead teacher in developing and scheduling a special activity at the school site, or the lead teacher in the school preparation for a technical assistance visit.</w:t>
      </w:r>
    </w:p>
    <w:p w:rsidR="00B64EA7" w:rsidRPr="008912C1" w:rsidRDefault="00B64EA7" w:rsidP="00B64EA7">
      <w:pPr>
        <w:pStyle w:val="A"/>
      </w:pPr>
      <w:r w:rsidRPr="008912C1">
        <w:t>B.</w:t>
      </w:r>
      <w:r w:rsidRPr="008912C1">
        <w:tab/>
        <w:t>Eligibility requirements:</w:t>
      </w:r>
    </w:p>
    <w:p w:rsidR="00B64EA7" w:rsidRPr="008912C1" w:rsidRDefault="00B64EA7" w:rsidP="00B64EA7">
      <w:pPr>
        <w:pStyle w:val="1"/>
      </w:pPr>
      <w:r w:rsidRPr="008912C1">
        <w:t>1.</w:t>
      </w:r>
      <w:r w:rsidRPr="008912C1">
        <w:tab/>
        <w:t xml:space="preserve">valid type B, level 2, or higher Louisiana teaching certificate; </w:t>
      </w:r>
    </w:p>
    <w:p w:rsidR="00B64EA7" w:rsidRPr="008912C1" w:rsidRDefault="00B64EA7" w:rsidP="00B64EA7">
      <w:pPr>
        <w:pStyle w:val="1"/>
      </w:pPr>
      <w:r w:rsidRPr="008912C1">
        <w:t>2.</w:t>
      </w:r>
      <w:r w:rsidRPr="008912C1">
        <w:tab/>
        <w:t>completion of a state-approved teacher leader program that requires, at minimum, the equivalent of six graduate hours, or 90 contact hours, including a combination of face-to-face and field-based professional development activities that:</w:t>
      </w:r>
    </w:p>
    <w:p w:rsidR="00B64EA7" w:rsidRPr="008912C1" w:rsidRDefault="00B64EA7" w:rsidP="00B64EA7">
      <w:pPr>
        <w:pStyle w:val="a0"/>
      </w:pPr>
      <w:r w:rsidRPr="008912C1">
        <w:t>a.</w:t>
      </w:r>
      <w:r w:rsidRPr="008912C1">
        <w:tab/>
        <w:t>may include the use of a cohort approach;</w:t>
      </w:r>
    </w:p>
    <w:p w:rsidR="00B64EA7" w:rsidRPr="008912C1" w:rsidRDefault="00B64EA7" w:rsidP="00B64EA7">
      <w:pPr>
        <w:pStyle w:val="a0"/>
      </w:pPr>
      <w:r w:rsidRPr="008912C1">
        <w:t>b.</w:t>
      </w:r>
      <w:r w:rsidRPr="008912C1">
        <w:tab/>
        <w:t>provides support from and monitoring by current outstanding administrators serving as mentors and/or facilitators;</w:t>
      </w:r>
    </w:p>
    <w:p w:rsidR="00B64EA7" w:rsidRPr="008912C1" w:rsidRDefault="00B64EA7" w:rsidP="00B64EA7">
      <w:pPr>
        <w:pStyle w:val="a0"/>
      </w:pPr>
      <w:r w:rsidRPr="008912C1">
        <w:t>c.</w:t>
      </w:r>
      <w:r w:rsidRPr="008912C1">
        <w:tab/>
        <w:t xml:space="preserve">includes an electronic component of online and/or compressed video to ensure participant access to key resources and to build a statewide network of qualified administrator candidates that could include the development of cohorts; and </w:t>
      </w:r>
    </w:p>
    <w:p w:rsidR="00B64EA7" w:rsidRPr="008912C1" w:rsidRDefault="00B64EA7" w:rsidP="00B64EA7">
      <w:pPr>
        <w:pStyle w:val="a0"/>
      </w:pPr>
      <w:r w:rsidRPr="008912C1">
        <w:t>d.</w:t>
      </w:r>
      <w:r w:rsidRPr="008912C1">
        <w:tab/>
        <w:t>requires the development and presentation of a culminating portfolio that provides evidence that knowledge gained and skills acquired are aligned with national and state leader standards.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48:468</w:t>
      </w:r>
      <w:r w:rsidRPr="00375161">
        <w:t xml:space="preserve"> (March 2022</w:t>
      </w:r>
      <w:r w:rsidR="00D72577">
        <w:t>), repromulgated LR 48:1077 (April 2022).</w:t>
      </w:r>
    </w:p>
    <w:p w:rsidR="00B64EA7" w:rsidRPr="008912C1" w:rsidRDefault="00B64EA7" w:rsidP="00B64EA7">
      <w:pPr>
        <w:pStyle w:val="Section"/>
      </w:pPr>
      <w:bookmarkStart w:id="201" w:name="_Toc128061427"/>
      <w:r w:rsidRPr="008912C1">
        <w:t>§1515.</w:t>
      </w:r>
      <w:r w:rsidRPr="008912C1">
        <w:tab/>
        <w:t>Local Education Agency Appeal</w:t>
      </w:r>
      <w:bookmarkEnd w:id="201"/>
    </w:p>
    <w:p w:rsidR="00B64EA7" w:rsidRPr="008912C1" w:rsidRDefault="00B64EA7" w:rsidP="00B64EA7">
      <w:pPr>
        <w:pStyle w:val="A"/>
      </w:pPr>
      <w:r w:rsidRPr="008912C1">
        <w:t>A.</w:t>
      </w:r>
      <w:r w:rsidRPr="008912C1">
        <w:tab/>
        <w:t xml:space="preserve">If an educational leader evaluation demonstrates that the standards of effectiveness, as determined by BESE, have been met, using value-added data or other components of the evaluation, for three years during the initial certification or renewal process, a certificate shall be issued or renewed unless the LDE or BESE receives evidence from the LEA that justifies discontinuation. </w:t>
      </w:r>
    </w:p>
    <w:p w:rsidR="00B64EA7" w:rsidRPr="008912C1" w:rsidRDefault="00B64EA7" w:rsidP="00B64EA7">
      <w:pPr>
        <w:pStyle w:val="A"/>
      </w:pPr>
      <w:r w:rsidRPr="008912C1">
        <w:t>B.</w:t>
      </w:r>
      <w:r w:rsidRPr="008912C1">
        <w:tab/>
        <w:t xml:space="preserve">Similarly, if an educational leader evaluation demonstrates that the standards of effectiveness, as determined by BESE, have not been met, using either value-added data or other components of the evaluation, for three years during the initial certification or renewal process, the LDE/BESE shall not issue or renew a certificate unless evidence of effectiveness is received from the LEA that justifies the issuance of a certificate. </w:t>
      </w:r>
    </w:p>
    <w:p w:rsidR="00B64EA7" w:rsidRPr="008912C1" w:rsidRDefault="00B64EA7" w:rsidP="00B64EA7">
      <w:pPr>
        <w:pStyle w:val="AuthorityNote"/>
      </w:pPr>
      <w:r w:rsidRPr="008912C1">
        <w:t>AUTHORITY NOTE:</w:t>
      </w:r>
      <w:r w:rsidRPr="008912C1">
        <w:tab/>
        <w:t>Promulgated in accordance with R.S. 17:6 and R.S 17:3886.</w:t>
      </w:r>
    </w:p>
    <w:p w:rsidR="00B64EA7" w:rsidRPr="008912C1" w:rsidRDefault="00B64EA7" w:rsidP="00B64EA7">
      <w:pPr>
        <w:pStyle w:val="HistoricalNote"/>
      </w:pPr>
      <w:r w:rsidRPr="008912C1">
        <w:t>HISTORICAL NOTE:</w:t>
      </w:r>
      <w:r w:rsidRPr="008912C1">
        <w:tab/>
        <w:t>Promulgated by the Board of Elementary and Secondary Educa</w:t>
      </w:r>
      <w:r>
        <w:t>tion, LR 48:468</w:t>
      </w:r>
      <w:r w:rsidRPr="00375161">
        <w:t xml:space="preserve"> (March 2022</w:t>
      </w:r>
      <w:r w:rsidR="00D72577">
        <w:t>), repromulgated LR 48:1077 (April 2022).</w:t>
      </w:r>
    </w:p>
    <w:p w:rsidR="00B64EA7" w:rsidRPr="008912C1" w:rsidRDefault="00B64EA7" w:rsidP="00B64EA7">
      <w:pPr>
        <w:pStyle w:val="Section"/>
      </w:pPr>
      <w:bookmarkStart w:id="202" w:name="_Toc128061428"/>
      <w:r w:rsidRPr="008912C1">
        <w:t>§1517.</w:t>
      </w:r>
      <w:r w:rsidRPr="008912C1">
        <w:tab/>
        <w:t>Educational Leader Certification Implementation Timeline</w:t>
      </w:r>
      <w:bookmarkEnd w:id="202"/>
    </w:p>
    <w:p w:rsidR="00B64EA7" w:rsidRPr="008912C1" w:rsidRDefault="00B64EA7" w:rsidP="00B64EA7">
      <w:pPr>
        <w:pStyle w:val="A"/>
      </w:pPr>
      <w:r w:rsidRPr="008912C1">
        <w:t>A.</w:t>
      </w:r>
      <w:r w:rsidRPr="008912C1">
        <w:tab/>
        <w:t>By the spring of 2019, the LDE will:</w:t>
      </w:r>
    </w:p>
    <w:p w:rsidR="00B64EA7" w:rsidRPr="008912C1" w:rsidRDefault="00B64EA7" w:rsidP="00B64EA7">
      <w:pPr>
        <w:pStyle w:val="1"/>
      </w:pPr>
      <w:r w:rsidRPr="008912C1">
        <w:t>1.</w:t>
      </w:r>
      <w:r w:rsidRPr="008912C1">
        <w:tab/>
        <w:t>develop and recommend to BESE the adoption of a Louisiana leadership assessment series (LLAS) that serves as an alternative to the Praxis school leaders licensure assessment (SLLA) and that will be inclusive of assessment components from the Louisiana mentor teacher assessment series and the Louisiana content leader assessment series;</w:t>
      </w:r>
    </w:p>
    <w:p w:rsidR="00B64EA7" w:rsidRPr="008912C1" w:rsidRDefault="00B64EA7" w:rsidP="00B64EA7">
      <w:pPr>
        <w:pStyle w:val="1"/>
      </w:pPr>
      <w:r w:rsidRPr="008912C1">
        <w:t>2.</w:t>
      </w:r>
      <w:r w:rsidRPr="008912C1">
        <w:tab/>
        <w:t>pilot and study the LLAS in the winter of 2019, to ensure suitability for use as a required assessment for the educational leader level 1 certification:</w:t>
      </w:r>
    </w:p>
    <w:p w:rsidR="00B64EA7" w:rsidRPr="008912C1" w:rsidRDefault="00B64EA7" w:rsidP="00B64EA7">
      <w:pPr>
        <w:pStyle w:val="a0"/>
      </w:pPr>
      <w:r w:rsidRPr="008912C1">
        <w:t>a.</w:t>
      </w:r>
      <w:r w:rsidRPr="008912C1">
        <w:tab/>
        <w:t>candidates for the educational leader, level 1 certification who earn a passing score on the LLAS during the pilot phase will be eligible for the educational leader, level 1 certificate, if the candidate has met all other requirements for the graduate degree pathway or one of three alternate pathways; and</w:t>
      </w:r>
    </w:p>
    <w:p w:rsidR="00B64EA7" w:rsidRPr="008912C1" w:rsidRDefault="00B64EA7" w:rsidP="00B64EA7">
      <w:pPr>
        <w:pStyle w:val="1"/>
      </w:pPr>
      <w:r w:rsidRPr="008912C1">
        <w:t>3.</w:t>
      </w:r>
      <w:r w:rsidRPr="008912C1">
        <w:tab/>
        <w:t>review and report on the efficacy of the assessment, including, but not limited to, the passage rates and the number of educational leader, level 1 certificates issued.</w:t>
      </w:r>
    </w:p>
    <w:p w:rsidR="00B64EA7" w:rsidRPr="008912C1" w:rsidRDefault="00B64EA7" w:rsidP="00B64EA7">
      <w:pPr>
        <w:pStyle w:val="A"/>
      </w:pPr>
      <w:r w:rsidRPr="008912C1">
        <w:t>B.</w:t>
      </w:r>
      <w:r w:rsidRPr="008912C1">
        <w:tab/>
        <w:t>Beginning in the spring of 2019, the LDE will begin issuing:</w:t>
      </w:r>
    </w:p>
    <w:p w:rsidR="00B64EA7" w:rsidRPr="008912C1" w:rsidRDefault="00B64EA7" w:rsidP="00B64EA7">
      <w:pPr>
        <w:pStyle w:val="1"/>
      </w:pPr>
      <w:r w:rsidRPr="008912C1">
        <w:t>1.</w:t>
      </w:r>
      <w:r w:rsidRPr="008912C1">
        <w:tab/>
        <w:t>mentor teacher ancillary certificates upon successful completion of the Louisiana mentor teacher assessment series in accordance with §553 of this Part; and</w:t>
      </w:r>
    </w:p>
    <w:p w:rsidR="00B64EA7" w:rsidRPr="008912C1" w:rsidRDefault="00B64EA7" w:rsidP="00B64EA7">
      <w:pPr>
        <w:pStyle w:val="1"/>
      </w:pPr>
      <w:r w:rsidRPr="008912C1">
        <w:t>2.</w:t>
      </w:r>
      <w:r w:rsidRPr="008912C1">
        <w:tab/>
        <w:t>content leader ancillary certificates upon successful completion of the Louisiana content leader assessment series in accordance with §555 of this Part.</w:t>
      </w:r>
    </w:p>
    <w:p w:rsidR="00B64EA7" w:rsidRPr="008912C1" w:rsidRDefault="00B64EA7" w:rsidP="00B64EA7">
      <w:pPr>
        <w:pStyle w:val="A"/>
      </w:pPr>
      <w:r w:rsidRPr="008912C1">
        <w:t>D.</w:t>
      </w:r>
      <w:r w:rsidRPr="008912C1">
        <w:tab/>
        <w:t>Prior to September 1, 2019, the LDE will:</w:t>
      </w:r>
    </w:p>
    <w:p w:rsidR="00B64EA7" w:rsidRPr="008912C1" w:rsidRDefault="00B64EA7" w:rsidP="00B64EA7">
      <w:pPr>
        <w:pStyle w:val="1"/>
      </w:pPr>
      <w:r w:rsidRPr="008912C1">
        <w:t>1.</w:t>
      </w:r>
      <w:r w:rsidRPr="008912C1">
        <w:tab/>
        <w:t>review Chapters 5 and 15 of this Part; and</w:t>
      </w:r>
    </w:p>
    <w:p w:rsidR="00B64EA7" w:rsidRPr="008912C1" w:rsidRDefault="00B64EA7" w:rsidP="00B64EA7">
      <w:pPr>
        <w:pStyle w:val="1"/>
      </w:pPr>
      <w:r w:rsidRPr="008912C1">
        <w:t>2.</w:t>
      </w:r>
      <w:r w:rsidRPr="008912C1">
        <w:tab/>
        <w:t>recommend revisions to BESE as necessary and based on findings from a learning phase.</w:t>
      </w:r>
    </w:p>
    <w:p w:rsidR="00B64EA7" w:rsidRPr="008912C1" w:rsidRDefault="00B64EA7" w:rsidP="00B64EA7">
      <w:pPr>
        <w:pStyle w:val="AuthorityNote"/>
      </w:pPr>
      <w:r w:rsidRPr="008912C1">
        <w:t>AUTHORITY NOTE:</w:t>
      </w:r>
      <w:r w:rsidRPr="008912C1">
        <w:tab/>
        <w:t>Promulgated in accordance with R.S. 17:6 and R.S 17:3886.</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48:469</w:t>
      </w:r>
      <w:r w:rsidRPr="00375161">
        <w:t xml:space="preserve"> (March 2022</w:t>
      </w:r>
      <w:r w:rsidR="00D72577">
        <w:t>), repromulgated LR 48:1077 (April 2022).</w:t>
      </w:r>
    </w:p>
    <w:p w:rsidR="00B64EA7" w:rsidRPr="008912C1" w:rsidRDefault="00B64EA7" w:rsidP="00B64EA7">
      <w:pPr>
        <w:pStyle w:val="Chapter"/>
      </w:pPr>
      <w:bookmarkStart w:id="203" w:name="_Toc128061429"/>
      <w:r w:rsidRPr="008912C1">
        <w:t>Subchapter B.</w:t>
      </w:r>
      <w:r w:rsidRPr="008912C1">
        <w:tab/>
        <w:t>Out-of-State Administrative Certification Structure</w:t>
      </w:r>
      <w:bookmarkEnd w:id="203"/>
    </w:p>
    <w:p w:rsidR="00B64EA7" w:rsidRPr="008912C1" w:rsidRDefault="00B64EA7" w:rsidP="00B64EA7">
      <w:pPr>
        <w:pStyle w:val="Section"/>
      </w:pPr>
      <w:bookmarkStart w:id="204" w:name="_Toc128061430"/>
      <w:r w:rsidRPr="008912C1">
        <w:t>§1519.</w:t>
      </w:r>
      <w:r w:rsidRPr="008912C1">
        <w:tab/>
        <w:t>Out-of-State Principal Level 1 (OSP1)</w:t>
      </w:r>
      <w:bookmarkEnd w:id="204"/>
      <w:r w:rsidRPr="008912C1">
        <w:t xml:space="preserve"> </w:t>
      </w:r>
    </w:p>
    <w:p w:rsidR="00B64EA7" w:rsidRPr="008912C1" w:rsidRDefault="00B64EA7" w:rsidP="00B64EA7">
      <w:pPr>
        <w:pStyle w:val="A"/>
      </w:pPr>
      <w:r w:rsidRPr="008912C1">
        <w:t>A.</w:t>
      </w:r>
      <w:r w:rsidRPr="008912C1">
        <w:tab/>
        <w:t>This is a three year, non-renewable Louisiana certificate issued to an individual who holds comparable out-of-state certification as a principal or educational leader, authorizes the individual to serve as a principal or assistant principal in a Louisiana public school system, and is issued upon employment as a principal or assistant principal in a Louisiana public school system.</w:t>
      </w:r>
    </w:p>
    <w:p w:rsidR="00B64EA7" w:rsidRPr="008912C1" w:rsidRDefault="00B64EA7" w:rsidP="00B64EA7">
      <w:pPr>
        <w:pStyle w:val="1"/>
      </w:pPr>
      <w:r w:rsidRPr="008912C1">
        <w:t>1.</w:t>
      </w:r>
      <w:r w:rsidRPr="008912C1">
        <w:tab/>
        <w:t>Eligibility requirements:</w:t>
      </w:r>
    </w:p>
    <w:p w:rsidR="00B64EA7" w:rsidRPr="008912C1" w:rsidRDefault="00B64EA7" w:rsidP="00B64EA7">
      <w:pPr>
        <w:pStyle w:val="a0"/>
      </w:pPr>
      <w:r w:rsidRPr="008912C1">
        <w:t>a.</w:t>
      </w:r>
      <w:r w:rsidRPr="008912C1">
        <w:tab/>
        <w:t>a valid out-of-state certificate as a principal or comparable educational leader certificate;</w:t>
      </w:r>
    </w:p>
    <w:p w:rsidR="00B64EA7" w:rsidRPr="008912C1" w:rsidRDefault="00B64EA7" w:rsidP="00B64EA7">
      <w:pPr>
        <w:pStyle w:val="a0"/>
      </w:pPr>
      <w:r w:rsidRPr="008912C1">
        <w:t>b.</w:t>
      </w:r>
      <w:r w:rsidRPr="008912C1">
        <w:tab/>
        <w:t>a minimum of two years of successful experience as a principal or assistant principal in another state, as verified by the out-of-state employing authority or SEA;</w:t>
      </w:r>
    </w:p>
    <w:p w:rsidR="00B64EA7" w:rsidRPr="008912C1" w:rsidRDefault="00B64EA7" w:rsidP="00B64EA7">
      <w:pPr>
        <w:pStyle w:val="a0"/>
      </w:pPr>
      <w:r w:rsidRPr="008912C1">
        <w:t>c.</w:t>
      </w:r>
      <w:r w:rsidRPr="008912C1">
        <w:tab/>
        <w:t xml:space="preserve">must have been regularly employed as an assistant principal or principal for at least one semester, or 90 consecutive days, within the five year period immediately preceding first employment in Louisiana, or the applicant must earn six semester hours of credit in state-approved courses during the five year period immediately preceding issuance of the OSP1; and </w:t>
      </w:r>
    </w:p>
    <w:p w:rsidR="00B64EA7" w:rsidRPr="008912C1" w:rsidRDefault="00B64EA7" w:rsidP="00B64EA7">
      <w:pPr>
        <w:pStyle w:val="a0"/>
      </w:pPr>
      <w:r w:rsidRPr="008912C1">
        <w:t>d.</w:t>
      </w:r>
      <w:r w:rsidRPr="008912C1">
        <w:tab/>
        <w:t>An applicant who has not been regularly employed for at least one semester, or 90 consecutive days, within the five year period immediately preceding first employment in Louisiana may be issued a one-year non-renewable (OSP) certificate during completion of the six semester hours required for the issuance of a three-year non-renewable (OSP 1) certificate; and</w:t>
      </w:r>
    </w:p>
    <w:p w:rsidR="00B64EA7" w:rsidRPr="008912C1" w:rsidRDefault="00B64EA7" w:rsidP="00B64EA7">
      <w:pPr>
        <w:pStyle w:val="1"/>
      </w:pPr>
      <w:r w:rsidRPr="008912C1">
        <w:t>2.</w:t>
      </w:r>
      <w:r w:rsidRPr="008912C1">
        <w:tab/>
        <w:t>Districts may require participation in an education leader induction administered by the LEA.</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48:469</w:t>
      </w:r>
      <w:r w:rsidRPr="00375161">
        <w:t xml:space="preserve"> (March 2022</w:t>
      </w:r>
      <w:r w:rsidR="00D72577">
        <w:t>), repromulgated LR 48:1077 (April 2022).</w:t>
      </w:r>
    </w:p>
    <w:p w:rsidR="00B64EA7" w:rsidRPr="008912C1" w:rsidRDefault="00B64EA7" w:rsidP="00B64EA7">
      <w:pPr>
        <w:pStyle w:val="Section"/>
      </w:pPr>
      <w:bookmarkStart w:id="205" w:name="_Toc128061431"/>
      <w:r w:rsidRPr="008912C1">
        <w:t>§1521.</w:t>
      </w:r>
      <w:r w:rsidRPr="008912C1">
        <w:tab/>
        <w:t>Out-of-State Principal Level 2 (OSP2)</w:t>
      </w:r>
      <w:bookmarkEnd w:id="205"/>
      <w:r w:rsidRPr="008912C1">
        <w:t xml:space="preserve"> </w:t>
      </w:r>
    </w:p>
    <w:p w:rsidR="00B64EA7" w:rsidRPr="008912C1" w:rsidRDefault="00B64EA7" w:rsidP="00B64EA7">
      <w:pPr>
        <w:pStyle w:val="A"/>
      </w:pPr>
      <w:r w:rsidRPr="008912C1">
        <w:t>A.</w:t>
      </w:r>
      <w:r w:rsidRPr="008912C1">
        <w:tab/>
        <w:t>An out-of-state principal level 2 (OSP2) is valid for five years initially and may be extended thereafter for a period of five years at the request of an LEA.</w:t>
      </w:r>
    </w:p>
    <w:p w:rsidR="00B64EA7" w:rsidRPr="008912C1" w:rsidRDefault="00B64EA7" w:rsidP="00B64EA7">
      <w:pPr>
        <w:pStyle w:val="1"/>
      </w:pPr>
      <w:r w:rsidRPr="008912C1">
        <w:t>1.</w:t>
      </w:r>
      <w:r w:rsidRPr="008912C1">
        <w:tab/>
        <w:t>Eligibility requirements:</w:t>
      </w:r>
    </w:p>
    <w:p w:rsidR="00B64EA7" w:rsidRPr="008912C1" w:rsidRDefault="00B64EA7" w:rsidP="00B64EA7">
      <w:pPr>
        <w:pStyle w:val="a0"/>
      </w:pPr>
      <w:r w:rsidRPr="008912C1">
        <w:t>a.</w:t>
      </w:r>
      <w:r w:rsidRPr="008912C1">
        <w:tab/>
        <w:t>a valid OSP1 certificate;</w:t>
      </w:r>
    </w:p>
    <w:p w:rsidR="00B64EA7" w:rsidRPr="008912C1" w:rsidRDefault="00B64EA7" w:rsidP="00B64EA7">
      <w:pPr>
        <w:pStyle w:val="a0"/>
      </w:pPr>
      <w:r w:rsidRPr="008912C1">
        <w:t>b.</w:t>
      </w:r>
      <w:r w:rsidRPr="008912C1">
        <w:tab/>
        <w:t>completion of Louisiana PRAXIS requirements (School Leaders Licensure Assessment (1010) Prior to 12/31/09 or School Leaders Licensure Assessment (1011) Effective 1/1/10,</w:t>
      </w:r>
      <w:r w:rsidRPr="008912C1">
        <w:rPr>
          <w:rFonts w:ascii="Arial Narrow" w:eastAsia="Arial Narrow" w:hAnsi="Arial Narrow" w:cs="Arial Narrow"/>
        </w:rPr>
        <w:t xml:space="preserve"> </w:t>
      </w:r>
      <w:r w:rsidRPr="008912C1">
        <w:t>or qualify for PRAXIS/NTE exclusion in accordance with R.S. 17:7.1(A)(7) by fulfilling the following:</w:t>
      </w:r>
    </w:p>
    <w:p w:rsidR="00B64EA7" w:rsidRPr="008912C1" w:rsidRDefault="00B64EA7" w:rsidP="00B64EA7">
      <w:pPr>
        <w:pStyle w:val="i0"/>
      </w:pPr>
      <w:r>
        <w:tab/>
      </w:r>
      <w:r w:rsidRPr="008912C1">
        <w:t>i.</w:t>
      </w:r>
      <w:r w:rsidRPr="008912C1">
        <w:tab/>
        <w:t>a minimum of four years of successful experience as a principal in another state, as verified by the out-of-state employing authority or SEA;</w:t>
      </w:r>
    </w:p>
    <w:p w:rsidR="00B64EA7" w:rsidRPr="008912C1" w:rsidRDefault="00B64EA7" w:rsidP="00B64EA7">
      <w:pPr>
        <w:pStyle w:val="i0"/>
      </w:pPr>
      <w:r>
        <w:tab/>
      </w:r>
      <w:r w:rsidRPr="008912C1">
        <w:t>ii.</w:t>
      </w:r>
      <w:r w:rsidRPr="008912C1">
        <w:tab/>
        <w:t>complete one year of employment as an assistant principal or principal in a Louisiana public school system while holding the three-year OSP 1 certificate; and</w:t>
      </w:r>
    </w:p>
    <w:p w:rsidR="00B64EA7" w:rsidRPr="008912C1" w:rsidRDefault="00B64EA7" w:rsidP="00B64EA7">
      <w:pPr>
        <w:pStyle w:val="i0"/>
      </w:pPr>
      <w:r>
        <w:tab/>
      </w:r>
      <w:r w:rsidRPr="008912C1">
        <w:t>iii.</w:t>
      </w:r>
      <w:r w:rsidRPr="008912C1">
        <w:tab/>
        <w:t>the local superintendent or designee of the employing Louisiana public school system has recommended continued administrative employment in the following school year; and</w:t>
      </w:r>
    </w:p>
    <w:p w:rsidR="00B64EA7" w:rsidRPr="008912C1" w:rsidRDefault="00B64EA7" w:rsidP="00B64EA7">
      <w:pPr>
        <w:pStyle w:val="a0"/>
      </w:pPr>
      <w:r w:rsidRPr="008912C1">
        <w:t>c.</w:t>
      </w:r>
      <w:r w:rsidRPr="008912C1">
        <w:tab/>
        <w:t>participation in an education leader induction if required by the LEA.</w:t>
      </w:r>
    </w:p>
    <w:p w:rsidR="00B64EA7" w:rsidRPr="008912C1" w:rsidRDefault="00B64EA7" w:rsidP="00B64EA7">
      <w:pPr>
        <w:pStyle w:val="A"/>
      </w:pPr>
      <w:r w:rsidRPr="008912C1">
        <w:t>B.</w:t>
      </w:r>
      <w:r w:rsidRPr="008912C1">
        <w:tab/>
        <w:t>Individuals who are employed in a leadership capacity at the school level successfully meeting the standards of effectiveness as an educational leader during the validity period of the OSP1 certificate must earn effective ratings per local personnel evaluations for at three years during the five-year initial or renewal period.</w:t>
      </w:r>
    </w:p>
    <w:p w:rsidR="00B64EA7" w:rsidRPr="008912C1" w:rsidRDefault="00B64EA7" w:rsidP="00B64EA7">
      <w:pPr>
        <w:pStyle w:val="A"/>
      </w:pPr>
      <w:r w:rsidRPr="008912C1">
        <w:t>C.</w:t>
      </w:r>
      <w:r w:rsidRPr="008912C1">
        <w:tab/>
        <w:t>Renewal Requirements. For renewal of OSP2 certificate, candidates who are employed in a leadership capacity at the school level must successfully meet the standards of effectiveness for at least three years during the five-year initial or renewal period in accordance with Bulletin 130 and R.S. 17:3902. Individuals who are employed in a leadership capacity at the district level must earn effective ratings per local personnel evaluations for at least three years during the five-year initial or renewal period.</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48:469</w:t>
      </w:r>
      <w:r w:rsidRPr="00375161">
        <w:t xml:space="preserve"> (March 2022</w:t>
      </w:r>
      <w:r w:rsidR="00D72577">
        <w:t>), repromulgated LR 48:1078 (April 2022).</w:t>
      </w:r>
    </w:p>
    <w:p w:rsidR="00B64EA7" w:rsidRPr="008912C1" w:rsidRDefault="00B64EA7" w:rsidP="00B64EA7">
      <w:pPr>
        <w:pStyle w:val="Section"/>
      </w:pPr>
      <w:bookmarkStart w:id="206" w:name="_Toc128061432"/>
      <w:r w:rsidRPr="008912C1">
        <w:t>§1523.</w:t>
      </w:r>
      <w:r w:rsidRPr="008912C1">
        <w:tab/>
        <w:t>Out-of-State Superintendent (OSS)</w:t>
      </w:r>
      <w:bookmarkEnd w:id="206"/>
    </w:p>
    <w:p w:rsidR="00B64EA7" w:rsidRPr="008912C1" w:rsidRDefault="00B64EA7" w:rsidP="00B64EA7">
      <w:pPr>
        <w:pStyle w:val="A"/>
      </w:pPr>
      <w:r w:rsidRPr="008912C1">
        <w:t>A.</w:t>
      </w:r>
      <w:r w:rsidRPr="008912C1">
        <w:tab/>
        <w:t>The out-of-state superintendent (OSS) certificate is valid only for the employing Louisiana public school district requesting issuance, is valid for five years from date of first appointment as a superintendent, and is renewable every five years.</w:t>
      </w:r>
    </w:p>
    <w:p w:rsidR="00B64EA7" w:rsidRPr="008912C1" w:rsidRDefault="00B64EA7" w:rsidP="00B64EA7">
      <w:pPr>
        <w:pStyle w:val="1"/>
      </w:pPr>
      <w:r w:rsidRPr="008912C1">
        <w:t>1.</w:t>
      </w:r>
      <w:r w:rsidRPr="008912C1">
        <w:tab/>
        <w:t>Eligibility requirements:</w:t>
      </w:r>
    </w:p>
    <w:p w:rsidR="00B64EA7" w:rsidRPr="008912C1" w:rsidRDefault="00B64EA7" w:rsidP="00B64EA7">
      <w:pPr>
        <w:pStyle w:val="a0"/>
      </w:pPr>
      <w:r w:rsidRPr="008912C1">
        <w:t>a.</w:t>
      </w:r>
      <w:r w:rsidRPr="008912C1">
        <w:tab/>
        <w:t>employment by a Louisiana public school system to serve as a superintendent or an assistant superintendent;</w:t>
      </w:r>
    </w:p>
    <w:p w:rsidR="00B64EA7" w:rsidRPr="008912C1" w:rsidRDefault="00B64EA7" w:rsidP="00B64EA7">
      <w:pPr>
        <w:pStyle w:val="a0"/>
      </w:pPr>
      <w:r w:rsidRPr="008912C1">
        <w:t>b.</w:t>
      </w:r>
      <w:r w:rsidRPr="008912C1">
        <w:tab/>
        <w:t>a valid teaching certificate from another state with authorization to serve as a school superintendent;</w:t>
      </w:r>
    </w:p>
    <w:p w:rsidR="00B64EA7" w:rsidRPr="008912C1" w:rsidRDefault="00B64EA7" w:rsidP="00B64EA7">
      <w:pPr>
        <w:pStyle w:val="a0"/>
      </w:pPr>
      <w:r w:rsidRPr="008912C1">
        <w:t>c.</w:t>
      </w:r>
      <w:r w:rsidRPr="008912C1">
        <w:tab/>
        <w:t>a graduate degree from an institution of higher education accredited in accordance with 34 CFR 602;</w:t>
      </w:r>
    </w:p>
    <w:p w:rsidR="00B64EA7" w:rsidRPr="008912C1" w:rsidRDefault="00B64EA7" w:rsidP="00B64EA7">
      <w:pPr>
        <w:pStyle w:val="a0"/>
      </w:pPr>
      <w:r w:rsidRPr="008912C1">
        <w:t>d.</w:t>
      </w:r>
      <w:r w:rsidRPr="008912C1">
        <w:tab/>
        <w:t>five years of successful administrative or management experience in education at the level of assistant principal or above with assistant principal experience limited to a maximum of two years of experience in that position; and</w:t>
      </w:r>
    </w:p>
    <w:p w:rsidR="00B64EA7" w:rsidRPr="008912C1" w:rsidRDefault="00B64EA7" w:rsidP="00B64EA7">
      <w:pPr>
        <w:pStyle w:val="a0"/>
      </w:pPr>
      <w:r w:rsidRPr="008912C1">
        <w:t>e.</w:t>
      </w:r>
      <w:r w:rsidRPr="008912C1">
        <w:tab/>
        <w:t>three years of successful teaching experience with all out-of-state experience verified as successful by the out-of-state employing authority or SEA.</w:t>
      </w:r>
    </w:p>
    <w:p w:rsidR="00B64EA7" w:rsidRPr="008912C1" w:rsidRDefault="00B64EA7" w:rsidP="00B64EA7">
      <w:pPr>
        <w:pStyle w:val="1"/>
      </w:pPr>
      <w:r w:rsidRPr="008912C1">
        <w:t>2.</w:t>
      </w:r>
      <w:r w:rsidRPr="008912C1">
        <w:tab/>
        <w:t>Renewal Requirements. For renewal of an OSS certificate, candidates who are employed in a leadership capacity at the school level must successfully meet the standards of effectiveness as a leader for at least three years during the five-year initial or renewal period pursuant to Bulletin 130 and R.S. 17:3902. Individuals who are employed in a leadership capacity at the district level must earn effective ratings per local personnel evaluations as a leader for at three years during the five-year initial or renewal period.</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48:470</w:t>
      </w:r>
      <w:r w:rsidRPr="00375161">
        <w:t xml:space="preserve"> (March 2022</w:t>
      </w:r>
      <w:r w:rsidR="00D72577">
        <w:t>, repromulgated LR 48:1078 (April 2022).</w:t>
      </w:r>
    </w:p>
    <w:p w:rsidR="00B64EA7" w:rsidRPr="008912C1" w:rsidRDefault="00B64EA7" w:rsidP="00B64EA7">
      <w:pPr>
        <w:pStyle w:val="Chapter"/>
        <w:rPr>
          <w:color w:val="000000"/>
        </w:rPr>
      </w:pPr>
      <w:bookmarkStart w:id="207" w:name="_Toc128061433"/>
      <w:r w:rsidRPr="008912C1">
        <w:rPr>
          <w:color w:val="000000"/>
        </w:rPr>
        <w:t>Subchapter C.</w:t>
      </w:r>
      <w:r w:rsidRPr="008912C1">
        <w:rPr>
          <w:color w:val="000000"/>
        </w:rPr>
        <w:tab/>
      </w:r>
      <w:r w:rsidRPr="008912C1">
        <w:t>Administrative and Supervisory Endorsements</w:t>
      </w:r>
      <w:bookmarkEnd w:id="207"/>
    </w:p>
    <w:p w:rsidR="00B64EA7" w:rsidRPr="008912C1" w:rsidRDefault="00B64EA7" w:rsidP="00B64EA7">
      <w:pPr>
        <w:pStyle w:val="Section"/>
      </w:pPr>
      <w:bookmarkStart w:id="208" w:name="_Toc128061434"/>
      <w:r w:rsidRPr="008912C1">
        <w:t>§1525.</w:t>
      </w:r>
      <w:r w:rsidRPr="008912C1">
        <w:tab/>
        <w:t>Introduction</w:t>
      </w:r>
      <w:bookmarkEnd w:id="208"/>
    </w:p>
    <w:p w:rsidR="00B64EA7" w:rsidRPr="008912C1" w:rsidRDefault="00B64EA7" w:rsidP="00B64EA7">
      <w:pPr>
        <w:pStyle w:val="A"/>
      </w:pPr>
      <w:r w:rsidRPr="008912C1">
        <w:t>A.</w:t>
      </w:r>
      <w:r w:rsidRPr="008912C1">
        <w:tab/>
        <w:t>Effective June 30, 2006, universities cannot admit candidates into a leadership/administration program that has not undergone the redesign and review process. Individuals who have completed all courses, testing requirements, and degree requirements under the position specific policy prior to 12/31/08 have until 12/31/2013 to accrue the five years of experience for the administrative certifications listed below:</w:t>
      </w:r>
    </w:p>
    <w:p w:rsidR="00B64EA7" w:rsidRPr="008912C1" w:rsidRDefault="00B64EA7" w:rsidP="00B64EA7">
      <w:pPr>
        <w:pStyle w:val="1"/>
      </w:pPr>
      <w:r w:rsidRPr="008912C1">
        <w:t>1.</w:t>
      </w:r>
      <w:r w:rsidRPr="008912C1">
        <w:tab/>
        <w:t>elementary school principal;</w:t>
      </w:r>
    </w:p>
    <w:p w:rsidR="00B64EA7" w:rsidRPr="008912C1" w:rsidRDefault="00B64EA7" w:rsidP="00B64EA7">
      <w:pPr>
        <w:pStyle w:val="1"/>
      </w:pPr>
      <w:r w:rsidRPr="008912C1">
        <w:t>2.</w:t>
      </w:r>
      <w:r w:rsidRPr="008912C1">
        <w:tab/>
        <w:t>secondary school principal;</w:t>
      </w:r>
    </w:p>
    <w:p w:rsidR="00B64EA7" w:rsidRPr="008912C1" w:rsidRDefault="00B64EA7" w:rsidP="00B64EA7">
      <w:pPr>
        <w:pStyle w:val="1"/>
      </w:pPr>
      <w:r w:rsidRPr="008912C1">
        <w:t>3.</w:t>
      </w:r>
      <w:r w:rsidRPr="008912C1">
        <w:tab/>
        <w:t>parish or city school superintendent;</w:t>
      </w:r>
    </w:p>
    <w:p w:rsidR="00B64EA7" w:rsidRPr="008912C1" w:rsidRDefault="00B64EA7" w:rsidP="00B64EA7">
      <w:pPr>
        <w:pStyle w:val="1"/>
      </w:pPr>
      <w:r w:rsidRPr="008912C1">
        <w:t>4.</w:t>
      </w:r>
      <w:r w:rsidRPr="008912C1">
        <w:tab/>
        <w:t>parish or city school supervisor of instruction;</w:t>
      </w:r>
    </w:p>
    <w:p w:rsidR="00B64EA7" w:rsidRPr="008912C1" w:rsidRDefault="00B64EA7" w:rsidP="00B64EA7">
      <w:pPr>
        <w:pStyle w:val="1"/>
      </w:pPr>
      <w:r w:rsidRPr="008912C1">
        <w:t>5.</w:t>
      </w:r>
      <w:r w:rsidRPr="008912C1">
        <w:tab/>
        <w:t>parish or city school supervisor/director of special education;</w:t>
      </w:r>
    </w:p>
    <w:p w:rsidR="00B64EA7" w:rsidRPr="008912C1" w:rsidRDefault="00B64EA7" w:rsidP="00B64EA7">
      <w:pPr>
        <w:pStyle w:val="1"/>
      </w:pPr>
      <w:r w:rsidRPr="008912C1">
        <w:t>6.</w:t>
      </w:r>
      <w:r w:rsidRPr="008912C1">
        <w:tab/>
        <w:t>special school principal; or</w:t>
      </w:r>
    </w:p>
    <w:p w:rsidR="00B64EA7" w:rsidRPr="008912C1" w:rsidRDefault="00B64EA7" w:rsidP="00B64EA7">
      <w:pPr>
        <w:pStyle w:val="1"/>
      </w:pPr>
      <w:r w:rsidRPr="008912C1">
        <w:t>7.</w:t>
      </w:r>
      <w:r w:rsidRPr="008912C1">
        <w:tab/>
        <w:t>supervisor of child welfare and attendance.</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48:470</w:t>
      </w:r>
      <w:r w:rsidRPr="00375161">
        <w:t xml:space="preserve"> (March 2022</w:t>
      </w:r>
      <w:r w:rsidR="00D72577">
        <w:t>), repromulgated LR 48:1078 (April 2022).</w:t>
      </w:r>
    </w:p>
    <w:p w:rsidR="00B64EA7" w:rsidRPr="008912C1" w:rsidRDefault="00B64EA7" w:rsidP="00B64EA7">
      <w:pPr>
        <w:pStyle w:val="Section"/>
      </w:pPr>
      <w:bookmarkStart w:id="209" w:name="_Toc128061435"/>
      <w:r w:rsidRPr="008912C1">
        <w:t>§1527.</w:t>
      </w:r>
      <w:r w:rsidRPr="008912C1">
        <w:tab/>
        <w:t>Elementary School Principal</w:t>
      </w:r>
      <w:bookmarkEnd w:id="209"/>
    </w:p>
    <w:p w:rsidR="00B64EA7" w:rsidRPr="008912C1" w:rsidRDefault="00B64EA7" w:rsidP="00B64EA7">
      <w:pPr>
        <w:pStyle w:val="A"/>
      </w:pPr>
      <w:r w:rsidRPr="008912C1">
        <w:t>A.</w:t>
      </w:r>
      <w:r w:rsidRPr="008912C1">
        <w:tab/>
        <w:t xml:space="preserve">Eligibility requirements: </w:t>
      </w:r>
    </w:p>
    <w:p w:rsidR="00B64EA7" w:rsidRPr="008912C1" w:rsidRDefault="00B64EA7" w:rsidP="00B64EA7">
      <w:pPr>
        <w:pStyle w:val="1"/>
      </w:pPr>
      <w:r w:rsidRPr="008912C1">
        <w:t>1.</w:t>
      </w:r>
      <w:r w:rsidRPr="008912C1">
        <w:tab/>
        <w:t>Type A or Level 3 Louisiana teaching certificate for the elementary school;</w:t>
      </w:r>
    </w:p>
    <w:p w:rsidR="00B64EA7" w:rsidRPr="008912C1" w:rsidRDefault="00B64EA7" w:rsidP="00B64EA7">
      <w:pPr>
        <w:pStyle w:val="1"/>
      </w:pPr>
      <w:r w:rsidRPr="008912C1">
        <w:t>2.</w:t>
      </w:r>
      <w:r w:rsidRPr="008912C1">
        <w:tab/>
        <w:t>graduate degree from an institution of higher education accredited in accordance with 34 CFR 602;</w:t>
      </w:r>
    </w:p>
    <w:p w:rsidR="00B64EA7" w:rsidRPr="008912C1" w:rsidRDefault="00B64EA7" w:rsidP="00B64EA7">
      <w:pPr>
        <w:pStyle w:val="1"/>
      </w:pPr>
      <w:r w:rsidRPr="008912C1">
        <w:t>3.</w:t>
      </w:r>
      <w:r w:rsidRPr="008912C1">
        <w:tab/>
        <w:t>five or more years of classroom teaching at elementary school level;</w:t>
      </w:r>
    </w:p>
    <w:p w:rsidR="00B64EA7" w:rsidRPr="008912C1" w:rsidRDefault="00B64EA7" w:rsidP="00B64EA7">
      <w:pPr>
        <w:pStyle w:val="1"/>
      </w:pPr>
      <w:r w:rsidRPr="008912C1">
        <w:t>4.</w:t>
      </w:r>
      <w:r w:rsidRPr="008912C1">
        <w:tab/>
        <w:t>score of 620 on the Educational Administration and Supervision Area Exam of the NTE;</w:t>
      </w:r>
    </w:p>
    <w:p w:rsidR="00B64EA7" w:rsidRPr="008912C1" w:rsidRDefault="00B64EA7" w:rsidP="00B64EA7">
      <w:pPr>
        <w:pStyle w:val="1"/>
      </w:pPr>
      <w:r w:rsidRPr="008912C1">
        <w:t>5.</w:t>
      </w:r>
      <w:r w:rsidRPr="008912C1">
        <w:tab/>
        <w:t>minimum of 30 semester hours of graduate credit, as follows:</w:t>
      </w:r>
    </w:p>
    <w:p w:rsidR="00B64EA7" w:rsidRPr="008912C1" w:rsidRDefault="00B64EA7" w:rsidP="00B64EA7">
      <w:pPr>
        <w:pStyle w:val="a0"/>
      </w:pPr>
      <w:r w:rsidRPr="008912C1">
        <w:t>a.</w:t>
      </w:r>
      <w:r w:rsidRPr="008912C1">
        <w:tab/>
        <w:t xml:space="preserve">educational administration and instructional supervision, nine semester hours: </w:t>
      </w:r>
    </w:p>
    <w:p w:rsidR="00B64EA7" w:rsidRPr="008912C1" w:rsidRDefault="00B64EA7" w:rsidP="00B64EA7">
      <w:pPr>
        <w:pStyle w:val="i0"/>
      </w:pPr>
      <w:r>
        <w:tab/>
      </w:r>
      <w:r w:rsidRPr="008912C1">
        <w:t>i.</w:t>
      </w:r>
      <w:r w:rsidRPr="008912C1">
        <w:tab/>
        <w:t>foundations of or introduction to educational administration, or theory of educational administration;</w:t>
      </w:r>
    </w:p>
    <w:p w:rsidR="00B64EA7" w:rsidRPr="008912C1" w:rsidRDefault="00B64EA7" w:rsidP="00B64EA7">
      <w:pPr>
        <w:pStyle w:val="i0"/>
      </w:pPr>
      <w:r>
        <w:tab/>
      </w:r>
      <w:r w:rsidRPr="008912C1">
        <w:t>ii.</w:t>
      </w:r>
      <w:r w:rsidRPr="008912C1">
        <w:tab/>
        <w:t>elementary school principal; and</w:t>
      </w:r>
    </w:p>
    <w:p w:rsidR="00B64EA7" w:rsidRPr="008912C1" w:rsidRDefault="00B64EA7" w:rsidP="00B64EA7">
      <w:pPr>
        <w:pStyle w:val="i0"/>
      </w:pPr>
      <w:r>
        <w:tab/>
      </w:r>
      <w:r w:rsidRPr="008912C1">
        <w:t>iii.</w:t>
      </w:r>
      <w:r w:rsidRPr="008912C1">
        <w:tab/>
        <w:t>principles of instructional supervision in the elementary school;</w:t>
      </w:r>
    </w:p>
    <w:p w:rsidR="00B64EA7" w:rsidRPr="008912C1" w:rsidRDefault="00B64EA7" w:rsidP="00B64EA7">
      <w:pPr>
        <w:pStyle w:val="a0"/>
      </w:pPr>
      <w:r w:rsidRPr="008912C1">
        <w:t>b.</w:t>
      </w:r>
      <w:r w:rsidRPr="008912C1">
        <w:tab/>
        <w:t>professional education, 21 semester hours:</w:t>
      </w:r>
    </w:p>
    <w:p w:rsidR="00B64EA7" w:rsidRPr="008912C1" w:rsidRDefault="00B64EA7" w:rsidP="00B64EA7">
      <w:pPr>
        <w:pStyle w:val="i0"/>
      </w:pPr>
      <w:r>
        <w:tab/>
      </w:r>
      <w:r w:rsidRPr="008912C1">
        <w:t>i.</w:t>
      </w:r>
      <w:r w:rsidRPr="008912C1">
        <w:tab/>
        <w:t>eighteen semester hours of three each:</w:t>
      </w:r>
    </w:p>
    <w:p w:rsidR="00B64EA7" w:rsidRPr="008912C1" w:rsidRDefault="00B64EA7" w:rsidP="00B64EA7">
      <w:pPr>
        <w:pStyle w:val="a1"/>
      </w:pPr>
      <w:r w:rsidRPr="008912C1">
        <w:t>(a).</w:t>
      </w:r>
      <w:r w:rsidRPr="008912C1">
        <w:tab/>
        <w:t>educational research;</w:t>
      </w:r>
    </w:p>
    <w:p w:rsidR="00B64EA7" w:rsidRPr="008912C1" w:rsidRDefault="00B64EA7" w:rsidP="00B64EA7">
      <w:pPr>
        <w:pStyle w:val="a1"/>
      </w:pPr>
      <w:r w:rsidRPr="008912C1">
        <w:t>(b).</w:t>
      </w:r>
      <w:r w:rsidRPr="008912C1">
        <w:tab/>
        <w:t>history or philosophy of education;</w:t>
      </w:r>
    </w:p>
    <w:p w:rsidR="00B64EA7" w:rsidRPr="008912C1" w:rsidRDefault="00B64EA7" w:rsidP="00B64EA7">
      <w:pPr>
        <w:pStyle w:val="a1"/>
      </w:pPr>
      <w:r w:rsidRPr="008912C1">
        <w:t>(c).</w:t>
      </w:r>
      <w:r w:rsidRPr="008912C1">
        <w:tab/>
        <w:t>elementary school curriculum;</w:t>
      </w:r>
    </w:p>
    <w:p w:rsidR="00B64EA7" w:rsidRPr="008912C1" w:rsidRDefault="00B64EA7" w:rsidP="00B64EA7">
      <w:pPr>
        <w:pStyle w:val="a1"/>
      </w:pPr>
      <w:r w:rsidRPr="008912C1">
        <w:t>(d).</w:t>
      </w:r>
      <w:r w:rsidRPr="008912C1">
        <w:tab/>
        <w:t>school law;</w:t>
      </w:r>
    </w:p>
    <w:p w:rsidR="00B64EA7" w:rsidRPr="008912C1" w:rsidRDefault="00B64EA7" w:rsidP="00B64EA7">
      <w:pPr>
        <w:pStyle w:val="a1"/>
      </w:pPr>
      <w:r w:rsidRPr="008912C1">
        <w:t>(e).</w:t>
      </w:r>
      <w:r w:rsidRPr="008912C1">
        <w:tab/>
        <w:t>school finance; and</w:t>
      </w:r>
    </w:p>
    <w:p w:rsidR="00B64EA7" w:rsidRPr="008912C1" w:rsidRDefault="00B64EA7" w:rsidP="00B64EA7">
      <w:pPr>
        <w:pStyle w:val="a1"/>
      </w:pPr>
      <w:r w:rsidRPr="008912C1">
        <w:t>(f).</w:t>
      </w:r>
      <w:r w:rsidRPr="008912C1">
        <w:tab/>
        <w:t>school personnel administration; and</w:t>
      </w:r>
    </w:p>
    <w:p w:rsidR="00B64EA7" w:rsidRPr="008912C1" w:rsidRDefault="00B64EA7" w:rsidP="00B64EA7">
      <w:pPr>
        <w:pStyle w:val="i0"/>
      </w:pPr>
      <w:r>
        <w:tab/>
      </w:r>
      <w:r w:rsidRPr="008912C1">
        <w:t>ii.</w:t>
      </w:r>
      <w:r w:rsidRPr="008912C1">
        <w:tab/>
        <w:t>three semester hours of educational administration electives to be selected from the following:</w:t>
      </w:r>
    </w:p>
    <w:p w:rsidR="00B64EA7" w:rsidRPr="008912C1" w:rsidRDefault="00B64EA7" w:rsidP="00B64EA7">
      <w:pPr>
        <w:pStyle w:val="a1"/>
      </w:pPr>
      <w:r w:rsidRPr="008912C1">
        <w:t>(a).</w:t>
      </w:r>
      <w:r w:rsidRPr="008912C1">
        <w:tab/>
        <w:t>school-community relations;</w:t>
      </w:r>
    </w:p>
    <w:p w:rsidR="00B64EA7" w:rsidRPr="008912C1" w:rsidRDefault="00B64EA7" w:rsidP="00B64EA7">
      <w:pPr>
        <w:pStyle w:val="a1"/>
      </w:pPr>
      <w:r w:rsidRPr="008912C1">
        <w:t>(b).</w:t>
      </w:r>
      <w:r w:rsidRPr="008912C1">
        <w:tab/>
        <w:t>school facilities; and</w:t>
      </w:r>
    </w:p>
    <w:p w:rsidR="00B64EA7" w:rsidRPr="008912C1" w:rsidRDefault="00B64EA7" w:rsidP="00B64EA7">
      <w:pPr>
        <w:pStyle w:val="a1"/>
      </w:pPr>
      <w:r w:rsidRPr="008912C1">
        <w:t>(c).</w:t>
      </w:r>
      <w:r w:rsidRPr="008912C1">
        <w:tab/>
        <w:t>program development and evaluation in either professional education or in areas outside of professional education.</w:t>
      </w:r>
    </w:p>
    <w:p w:rsidR="00B64EA7" w:rsidRPr="008912C1" w:rsidRDefault="00B64EA7" w:rsidP="00B64EA7">
      <w:pPr>
        <w:pStyle w:val="A"/>
      </w:pPr>
      <w:r w:rsidRPr="008912C1">
        <w:t>B.</w:t>
      </w:r>
      <w:r w:rsidRPr="008912C1">
        <w:tab/>
        <w:t>Individuals who meet requirements of Item A above are eligible for a provisional elementary school principal endorsement. Upon employment as a principal or assistant principal, an individual with provisional principal endorsement must enroll in the two year Principal Internship Program.</w:t>
      </w:r>
    </w:p>
    <w:p w:rsidR="00B64EA7" w:rsidRPr="008912C1" w:rsidRDefault="00B64EA7" w:rsidP="00B64EA7">
      <w:pPr>
        <w:pStyle w:val="A"/>
      </w:pPr>
      <w:r w:rsidRPr="008912C1">
        <w:t>C.</w:t>
      </w:r>
      <w:r w:rsidRPr="008912C1">
        <w:tab/>
        <w:t>A regular elementary school principal endorsement will be added to the standard Type A certificate upon satisfactory completion of the two year Principal Internship Program.</w:t>
      </w:r>
    </w:p>
    <w:p w:rsidR="00B64EA7" w:rsidRPr="008912C1" w:rsidRDefault="00B64EA7" w:rsidP="00B64EA7">
      <w:pPr>
        <w:pStyle w:val="A"/>
      </w:pPr>
      <w:r w:rsidRPr="008912C1">
        <w:t>D.</w:t>
      </w:r>
      <w:r w:rsidRPr="008912C1">
        <w:tab/>
        <w:t>Individuals holding provisional or regular principal endorsements at the elementary school level may serve as principal of an elementary, middle, secondary, or combination grade-level school.</w:t>
      </w:r>
    </w:p>
    <w:p w:rsidR="00B64EA7" w:rsidRPr="008912C1" w:rsidRDefault="00B64EA7" w:rsidP="00B64EA7">
      <w:pPr>
        <w:pStyle w:val="A"/>
      </w:pPr>
      <w:r w:rsidRPr="008912C1">
        <w:t>E.</w:t>
      </w:r>
      <w:r w:rsidRPr="008912C1">
        <w:tab/>
        <w:t>Elementary school assistant principals are required to meet the same standards as elementary school principals.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48:470</w:t>
      </w:r>
      <w:r w:rsidRPr="00375161">
        <w:t xml:space="preserve"> (March 2022</w:t>
      </w:r>
      <w:r w:rsidR="00D72577">
        <w:t>), repromulgated LR 48:1079 (April 2022).</w:t>
      </w:r>
    </w:p>
    <w:p w:rsidR="00B64EA7" w:rsidRPr="008912C1" w:rsidRDefault="00B64EA7" w:rsidP="00B64EA7">
      <w:pPr>
        <w:pStyle w:val="Section"/>
      </w:pPr>
      <w:bookmarkStart w:id="210" w:name="_Toc128061436"/>
      <w:r w:rsidRPr="008912C1">
        <w:t>§1529.</w:t>
      </w:r>
      <w:r w:rsidRPr="008912C1">
        <w:tab/>
        <w:t>Secondary School Principal</w:t>
      </w:r>
      <w:bookmarkEnd w:id="210"/>
      <w:r w:rsidRPr="008912C1">
        <w:t xml:space="preserve"> </w:t>
      </w:r>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valid Type A or Level 3 Louisiana teaching certificate for the secondary school;</w:t>
      </w:r>
    </w:p>
    <w:p w:rsidR="00B64EA7" w:rsidRPr="008912C1" w:rsidRDefault="00B64EA7" w:rsidP="00B64EA7">
      <w:pPr>
        <w:pStyle w:val="1"/>
      </w:pPr>
      <w:r w:rsidRPr="008912C1">
        <w:t>2.</w:t>
      </w:r>
      <w:r w:rsidRPr="008912C1">
        <w:tab/>
        <w:t>graduate degree from an institution of higher education accredited in accordance with 34 CFR 602;</w:t>
      </w:r>
    </w:p>
    <w:p w:rsidR="00B64EA7" w:rsidRPr="008912C1" w:rsidRDefault="00B64EA7" w:rsidP="00B64EA7">
      <w:pPr>
        <w:pStyle w:val="1"/>
      </w:pPr>
      <w:r w:rsidRPr="008912C1">
        <w:t>3.</w:t>
      </w:r>
      <w:r w:rsidRPr="008912C1">
        <w:tab/>
        <w:t>five or more years of classroom teaching at secondary school level;</w:t>
      </w:r>
    </w:p>
    <w:p w:rsidR="00B64EA7" w:rsidRPr="008912C1" w:rsidRDefault="00B64EA7" w:rsidP="00B64EA7">
      <w:pPr>
        <w:pStyle w:val="1"/>
      </w:pPr>
      <w:r w:rsidRPr="008912C1">
        <w:t>4.</w:t>
      </w:r>
      <w:r w:rsidRPr="008912C1">
        <w:tab/>
        <w:t>score of 620 on the Educational Administration and Supervision Area Exam of the NTE;</w:t>
      </w:r>
    </w:p>
    <w:p w:rsidR="00B64EA7" w:rsidRPr="008912C1" w:rsidRDefault="00B64EA7" w:rsidP="00B64EA7">
      <w:pPr>
        <w:pStyle w:val="1"/>
      </w:pPr>
      <w:r w:rsidRPr="008912C1">
        <w:t>5.</w:t>
      </w:r>
      <w:r w:rsidRPr="008912C1">
        <w:tab/>
        <w:t>minimum of 30 semester hours of graduate credit, as follows:</w:t>
      </w:r>
    </w:p>
    <w:p w:rsidR="00B64EA7" w:rsidRPr="008912C1" w:rsidRDefault="00B64EA7" w:rsidP="00B64EA7">
      <w:pPr>
        <w:pStyle w:val="a0"/>
      </w:pPr>
      <w:r w:rsidRPr="008912C1">
        <w:t>a.</w:t>
      </w:r>
      <w:r w:rsidRPr="008912C1">
        <w:tab/>
        <w:t>educational administration and instructional supervision, nine semester hours of three hours each:</w:t>
      </w:r>
    </w:p>
    <w:p w:rsidR="00B64EA7" w:rsidRPr="008912C1" w:rsidRDefault="00B64EA7" w:rsidP="00B64EA7">
      <w:pPr>
        <w:pStyle w:val="i0"/>
      </w:pPr>
      <w:r>
        <w:tab/>
      </w:r>
      <w:r w:rsidRPr="008912C1">
        <w:t>i.</w:t>
      </w:r>
      <w:r w:rsidRPr="008912C1">
        <w:tab/>
        <w:t>foundations of or introduction to educational administration, or theory of educational administration;</w:t>
      </w:r>
    </w:p>
    <w:p w:rsidR="00B64EA7" w:rsidRPr="008912C1" w:rsidRDefault="00B64EA7" w:rsidP="00B64EA7">
      <w:pPr>
        <w:pStyle w:val="i0"/>
      </w:pPr>
      <w:r>
        <w:tab/>
      </w:r>
      <w:r w:rsidRPr="008912C1">
        <w:t>ii.</w:t>
      </w:r>
      <w:r w:rsidRPr="008912C1">
        <w:tab/>
        <w:t>secondary school principal; and</w:t>
      </w:r>
    </w:p>
    <w:p w:rsidR="00B64EA7" w:rsidRPr="008912C1" w:rsidRDefault="00B64EA7" w:rsidP="00B64EA7">
      <w:pPr>
        <w:pStyle w:val="i0"/>
      </w:pPr>
      <w:r>
        <w:tab/>
      </w:r>
      <w:r w:rsidRPr="008912C1">
        <w:t>iii.</w:t>
      </w:r>
      <w:r w:rsidRPr="008912C1">
        <w:tab/>
        <w:t>principles of instructional supervision in the secondary school;</w:t>
      </w:r>
    </w:p>
    <w:p w:rsidR="00B64EA7" w:rsidRPr="008912C1" w:rsidRDefault="00B64EA7" w:rsidP="00B64EA7">
      <w:pPr>
        <w:pStyle w:val="a0"/>
      </w:pPr>
      <w:r w:rsidRPr="008912C1">
        <w:t>b.</w:t>
      </w:r>
      <w:r w:rsidRPr="008912C1">
        <w:tab/>
        <w:t>professional education, 21 semester hours:</w:t>
      </w:r>
    </w:p>
    <w:p w:rsidR="00B64EA7" w:rsidRPr="008912C1" w:rsidRDefault="00B64EA7" w:rsidP="00B64EA7">
      <w:pPr>
        <w:pStyle w:val="i0"/>
      </w:pPr>
      <w:r>
        <w:tab/>
      </w:r>
      <w:r w:rsidRPr="008912C1">
        <w:t>i.</w:t>
      </w:r>
      <w:r w:rsidRPr="008912C1">
        <w:tab/>
        <w:t>18 semester hours, to include three semester hours from each of the following:</w:t>
      </w:r>
    </w:p>
    <w:p w:rsidR="00B64EA7" w:rsidRPr="008912C1" w:rsidRDefault="00B64EA7" w:rsidP="00B64EA7">
      <w:pPr>
        <w:pStyle w:val="a1"/>
      </w:pPr>
      <w:r w:rsidRPr="008912C1">
        <w:t>(a).</w:t>
      </w:r>
      <w:r w:rsidRPr="008912C1">
        <w:tab/>
        <w:t>educational research;</w:t>
      </w:r>
    </w:p>
    <w:p w:rsidR="00B64EA7" w:rsidRPr="008912C1" w:rsidRDefault="00B64EA7" w:rsidP="00B64EA7">
      <w:pPr>
        <w:pStyle w:val="a1"/>
      </w:pPr>
      <w:r w:rsidRPr="008912C1">
        <w:t>(b).</w:t>
      </w:r>
      <w:r w:rsidRPr="008912C1">
        <w:tab/>
        <w:t>history or philosophy of education;</w:t>
      </w:r>
    </w:p>
    <w:p w:rsidR="00B64EA7" w:rsidRPr="008912C1" w:rsidRDefault="00B64EA7" w:rsidP="00B64EA7">
      <w:pPr>
        <w:pStyle w:val="a1"/>
      </w:pPr>
      <w:r w:rsidRPr="008912C1">
        <w:t>(c).</w:t>
      </w:r>
      <w:r w:rsidRPr="008912C1">
        <w:tab/>
        <w:t>secondary school curriculum;</w:t>
      </w:r>
    </w:p>
    <w:p w:rsidR="00B64EA7" w:rsidRPr="008912C1" w:rsidRDefault="00B64EA7" w:rsidP="00B64EA7">
      <w:pPr>
        <w:pStyle w:val="a1"/>
      </w:pPr>
      <w:r w:rsidRPr="008912C1">
        <w:t>(d).</w:t>
      </w:r>
      <w:r w:rsidRPr="008912C1">
        <w:tab/>
        <w:t>school law;</w:t>
      </w:r>
    </w:p>
    <w:p w:rsidR="00B64EA7" w:rsidRPr="008912C1" w:rsidRDefault="00B64EA7" w:rsidP="00B64EA7">
      <w:pPr>
        <w:pStyle w:val="a1"/>
      </w:pPr>
      <w:r w:rsidRPr="008912C1">
        <w:t>(e).</w:t>
      </w:r>
      <w:r w:rsidRPr="008912C1">
        <w:tab/>
        <w:t>school finance;</w:t>
      </w:r>
    </w:p>
    <w:p w:rsidR="00B64EA7" w:rsidRPr="008912C1" w:rsidRDefault="00B64EA7" w:rsidP="00B64EA7">
      <w:pPr>
        <w:pStyle w:val="a1"/>
      </w:pPr>
      <w:r w:rsidRPr="008912C1">
        <w:t>(f).</w:t>
      </w:r>
      <w:r w:rsidRPr="008912C1">
        <w:tab/>
        <w:t>school personnel administration;</w:t>
      </w:r>
    </w:p>
    <w:p w:rsidR="00B64EA7" w:rsidRPr="008912C1" w:rsidRDefault="00B64EA7" w:rsidP="00B64EA7">
      <w:pPr>
        <w:pStyle w:val="i0"/>
      </w:pPr>
      <w:r>
        <w:tab/>
      </w:r>
      <w:r w:rsidRPr="008912C1">
        <w:t>ii.</w:t>
      </w:r>
      <w:r w:rsidRPr="008912C1">
        <w:tab/>
        <w:t>three semester hours of educational administration electives to be selected from the following courses:</w:t>
      </w:r>
    </w:p>
    <w:p w:rsidR="00B64EA7" w:rsidRPr="008912C1" w:rsidRDefault="00B64EA7" w:rsidP="00B64EA7">
      <w:pPr>
        <w:pStyle w:val="a1"/>
      </w:pPr>
      <w:r w:rsidRPr="008912C1">
        <w:t>(a).</w:t>
      </w:r>
      <w:r w:rsidRPr="008912C1">
        <w:tab/>
        <w:t>school-community relations;</w:t>
      </w:r>
    </w:p>
    <w:p w:rsidR="00B64EA7" w:rsidRPr="008912C1" w:rsidRDefault="00B64EA7" w:rsidP="00B64EA7">
      <w:pPr>
        <w:pStyle w:val="a1"/>
      </w:pPr>
      <w:r w:rsidRPr="008912C1">
        <w:t>(b).</w:t>
      </w:r>
      <w:r w:rsidRPr="008912C1">
        <w:tab/>
        <w:t>school facilities; and</w:t>
      </w:r>
    </w:p>
    <w:p w:rsidR="00B64EA7" w:rsidRPr="008912C1" w:rsidRDefault="00B64EA7" w:rsidP="00B64EA7">
      <w:pPr>
        <w:pStyle w:val="a1"/>
      </w:pPr>
      <w:r w:rsidRPr="008912C1">
        <w:t>(c).</w:t>
      </w:r>
      <w:r w:rsidRPr="008912C1">
        <w:tab/>
        <w:t>program development and evaluation (either in professional education or in areas outside of professional education).</w:t>
      </w:r>
    </w:p>
    <w:p w:rsidR="00B64EA7" w:rsidRPr="008912C1" w:rsidRDefault="00B64EA7" w:rsidP="00B64EA7">
      <w:pPr>
        <w:pStyle w:val="A"/>
      </w:pPr>
      <w:r w:rsidRPr="008912C1">
        <w:t>B.</w:t>
      </w:r>
      <w:r w:rsidRPr="008912C1">
        <w:tab/>
        <w:t>Individuals who meet the requirements of Item A above are eligible for a provisional secondary school principal endorsement. Upon employment as a principal or assistant principal, an individual with provisional principal endorsement must enroll in the two year Principal Internship Program under the auspices of the Administrative Leadership Academy.</w:t>
      </w:r>
    </w:p>
    <w:p w:rsidR="00B64EA7" w:rsidRPr="008912C1" w:rsidRDefault="00B64EA7" w:rsidP="00B64EA7">
      <w:pPr>
        <w:pStyle w:val="A"/>
      </w:pPr>
      <w:r w:rsidRPr="008912C1">
        <w:t>C.</w:t>
      </w:r>
      <w:r w:rsidRPr="008912C1">
        <w:tab/>
        <w:t>A regular secondary school principal endorsement will be added to the standard Type A certificate upon satisfactory completion of the two year Principal Internship Program.</w:t>
      </w:r>
    </w:p>
    <w:p w:rsidR="00B64EA7" w:rsidRPr="008912C1" w:rsidRDefault="00B64EA7" w:rsidP="00B64EA7">
      <w:pPr>
        <w:pStyle w:val="A"/>
      </w:pPr>
      <w:r w:rsidRPr="008912C1">
        <w:t>D.</w:t>
      </w:r>
      <w:r w:rsidRPr="008912C1">
        <w:tab/>
        <w:t>Persons holding provisional or regular principal endorsements at the secondary school level may serve as principal of an elementary, middle, secondary, or combination grade-level school.</w:t>
      </w:r>
    </w:p>
    <w:p w:rsidR="00B64EA7" w:rsidRPr="008912C1" w:rsidRDefault="00B64EA7" w:rsidP="00B64EA7">
      <w:pPr>
        <w:pStyle w:val="A"/>
      </w:pPr>
      <w:r w:rsidRPr="008912C1">
        <w:t>E.</w:t>
      </w:r>
      <w:r w:rsidRPr="008912C1">
        <w:tab/>
        <w:t>Secondary school assistant principals are required to meet the same standards as elementary school principals.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48:471</w:t>
      </w:r>
      <w:r w:rsidRPr="00375161">
        <w:t xml:space="preserve"> (March 2022</w:t>
      </w:r>
      <w:r w:rsidR="00D72577">
        <w:t>), repromulgated LR 48:1079 (April 2022).</w:t>
      </w:r>
    </w:p>
    <w:p w:rsidR="00B64EA7" w:rsidRPr="008912C1" w:rsidRDefault="00B64EA7" w:rsidP="00B64EA7">
      <w:pPr>
        <w:pStyle w:val="Section"/>
      </w:pPr>
      <w:bookmarkStart w:id="211" w:name="_Toc128061437"/>
      <w:r w:rsidRPr="008912C1">
        <w:t>§1531.</w:t>
      </w:r>
      <w:r w:rsidRPr="008912C1">
        <w:tab/>
        <w:t>Parish or City School Superintendent</w:t>
      </w:r>
      <w:bookmarkEnd w:id="211"/>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valid Type A or Level 3 Louisiana teaching certificate;</w:t>
      </w:r>
    </w:p>
    <w:p w:rsidR="00B64EA7" w:rsidRPr="008912C1" w:rsidRDefault="00B64EA7" w:rsidP="00B64EA7">
      <w:pPr>
        <w:pStyle w:val="1"/>
      </w:pPr>
      <w:r w:rsidRPr="008912C1">
        <w:t>2.</w:t>
      </w:r>
      <w:r w:rsidRPr="008912C1">
        <w:tab/>
        <w:t>five years of successful school experience for a state, parish, or city as superintendent, assistant superintendent, supervisor of instruction, principal, or assistant principal in a State-approved system, or experience certified as equivalent to any of these by BESE or the LDE. Assistant principal experience is limited to a maximum of two years of experience in that position with all out-of-state experience verified as successful by the out-of-state employing authority or SEA;</w:t>
      </w:r>
    </w:p>
    <w:p w:rsidR="00B64EA7" w:rsidRPr="008912C1" w:rsidRDefault="00B64EA7" w:rsidP="00B64EA7">
      <w:pPr>
        <w:pStyle w:val="1"/>
      </w:pPr>
      <w:r w:rsidRPr="008912C1">
        <w:t>3.</w:t>
      </w:r>
      <w:r w:rsidRPr="008912C1">
        <w:tab/>
        <w:t>graduate degree from an institution of higher education accredited in accordance with 34 CFR 602;</w:t>
      </w:r>
    </w:p>
    <w:p w:rsidR="00B64EA7" w:rsidRPr="008912C1" w:rsidRDefault="00B64EA7" w:rsidP="00B64EA7">
      <w:pPr>
        <w:pStyle w:val="1"/>
      </w:pPr>
      <w:r w:rsidRPr="008912C1">
        <w:t>4.</w:t>
      </w:r>
      <w:r w:rsidRPr="008912C1">
        <w:tab/>
        <w:t>48 semester hours of graduate credit:</w:t>
      </w:r>
    </w:p>
    <w:p w:rsidR="00B64EA7" w:rsidRPr="008912C1" w:rsidRDefault="00B64EA7" w:rsidP="00B64EA7">
      <w:pPr>
        <w:pStyle w:val="a0"/>
      </w:pPr>
      <w:r w:rsidRPr="008912C1">
        <w:t>a.</w:t>
      </w:r>
      <w:r w:rsidRPr="008912C1">
        <w:tab/>
        <w:t>30 semester hours in educational administration and supervision of instruction, as follows:</w:t>
      </w:r>
    </w:p>
    <w:p w:rsidR="00B64EA7" w:rsidRPr="008912C1" w:rsidRDefault="00B64EA7" w:rsidP="00B64EA7">
      <w:pPr>
        <w:pStyle w:val="i0"/>
      </w:pPr>
      <w:r>
        <w:tab/>
      </w:r>
      <w:r w:rsidRPr="008912C1">
        <w:t>i.</w:t>
      </w:r>
      <w:r w:rsidRPr="008912C1">
        <w:tab/>
        <w:t>18 semester hours, to include three semester hours in each of the following areas:</w:t>
      </w:r>
    </w:p>
    <w:p w:rsidR="00B64EA7" w:rsidRPr="008912C1" w:rsidRDefault="00B64EA7" w:rsidP="00B64EA7">
      <w:pPr>
        <w:pStyle w:val="a1"/>
      </w:pPr>
      <w:r w:rsidRPr="008912C1">
        <w:t>(a).</w:t>
      </w:r>
      <w:r w:rsidRPr="008912C1">
        <w:tab/>
        <w:t>foundations of (introductory) educational administration; or theory of educational administration;</w:t>
      </w:r>
    </w:p>
    <w:p w:rsidR="00B64EA7" w:rsidRPr="008912C1" w:rsidRDefault="00B64EA7" w:rsidP="00B64EA7">
      <w:pPr>
        <w:pStyle w:val="a1"/>
      </w:pPr>
      <w:r w:rsidRPr="008912C1">
        <w:t>(b).</w:t>
      </w:r>
      <w:r w:rsidRPr="008912C1">
        <w:tab/>
        <w:t>school law;</w:t>
      </w:r>
    </w:p>
    <w:p w:rsidR="00B64EA7" w:rsidRPr="008912C1" w:rsidRDefault="00B64EA7" w:rsidP="00B64EA7">
      <w:pPr>
        <w:pStyle w:val="a1"/>
      </w:pPr>
      <w:r w:rsidRPr="008912C1">
        <w:t>(c).</w:t>
      </w:r>
      <w:r w:rsidRPr="008912C1">
        <w:tab/>
        <w:t>principles of instructional supervision (elementary or secondary);</w:t>
      </w:r>
    </w:p>
    <w:p w:rsidR="00B64EA7" w:rsidRPr="008912C1" w:rsidRDefault="00B64EA7" w:rsidP="00B64EA7">
      <w:pPr>
        <w:pStyle w:val="a1"/>
      </w:pPr>
      <w:r w:rsidRPr="008912C1">
        <w:t>(d).</w:t>
      </w:r>
      <w:r w:rsidRPr="008912C1">
        <w:tab/>
        <w:t>school community relations;</w:t>
      </w:r>
    </w:p>
    <w:p w:rsidR="00B64EA7" w:rsidRPr="008912C1" w:rsidRDefault="00B64EA7" w:rsidP="00B64EA7">
      <w:pPr>
        <w:pStyle w:val="a1"/>
      </w:pPr>
      <w:r w:rsidRPr="008912C1">
        <w:t>(e).</w:t>
      </w:r>
      <w:r w:rsidRPr="008912C1">
        <w:tab/>
        <w:t>secondary or elementary school principalship; and</w:t>
      </w:r>
    </w:p>
    <w:p w:rsidR="00B64EA7" w:rsidRPr="008912C1" w:rsidRDefault="00B64EA7" w:rsidP="00B64EA7">
      <w:pPr>
        <w:pStyle w:val="a1"/>
      </w:pPr>
      <w:r w:rsidRPr="008912C1">
        <w:t>(f).</w:t>
      </w:r>
      <w:r w:rsidRPr="008912C1">
        <w:tab/>
        <w:t>school finance;</w:t>
      </w:r>
    </w:p>
    <w:p w:rsidR="00B64EA7" w:rsidRPr="008912C1" w:rsidRDefault="00B64EA7" w:rsidP="00B64EA7">
      <w:pPr>
        <w:pStyle w:val="i0"/>
      </w:pPr>
      <w:r>
        <w:tab/>
      </w:r>
      <w:r w:rsidRPr="008912C1">
        <w:t>ii.</w:t>
      </w:r>
      <w:r w:rsidRPr="008912C1">
        <w:tab/>
        <w:t>12 semester hours of electives in educational administration and instructional supervision from the following areas:</w:t>
      </w:r>
    </w:p>
    <w:p w:rsidR="00B64EA7" w:rsidRPr="008912C1" w:rsidRDefault="00B64EA7" w:rsidP="00B64EA7">
      <w:pPr>
        <w:pStyle w:val="a1"/>
      </w:pPr>
      <w:r w:rsidRPr="008912C1">
        <w:t>(a).</w:t>
      </w:r>
      <w:r w:rsidRPr="008912C1">
        <w:tab/>
        <w:t>school facilities;</w:t>
      </w:r>
    </w:p>
    <w:p w:rsidR="00B64EA7" w:rsidRPr="008912C1" w:rsidRDefault="00B64EA7" w:rsidP="00B64EA7">
      <w:pPr>
        <w:pStyle w:val="a1"/>
      </w:pPr>
      <w:r w:rsidRPr="008912C1">
        <w:t>(b).</w:t>
      </w:r>
      <w:r w:rsidRPr="008912C1">
        <w:tab/>
        <w:t>school personnel administration;</w:t>
      </w:r>
    </w:p>
    <w:p w:rsidR="00B64EA7" w:rsidRPr="008912C1" w:rsidRDefault="00B64EA7" w:rsidP="00B64EA7">
      <w:pPr>
        <w:pStyle w:val="a1"/>
      </w:pPr>
      <w:r w:rsidRPr="008912C1">
        <w:t>(c).</w:t>
      </w:r>
      <w:r w:rsidRPr="008912C1">
        <w:tab/>
        <w:t>group dynamics;</w:t>
      </w:r>
    </w:p>
    <w:p w:rsidR="00B64EA7" w:rsidRPr="008912C1" w:rsidRDefault="00B64EA7" w:rsidP="00B64EA7">
      <w:pPr>
        <w:pStyle w:val="a1"/>
      </w:pPr>
      <w:r w:rsidRPr="008912C1">
        <w:t>(d).</w:t>
      </w:r>
      <w:r w:rsidRPr="008912C1">
        <w:tab/>
        <w:t>office and business management;</w:t>
      </w:r>
    </w:p>
    <w:p w:rsidR="00B64EA7" w:rsidRPr="008912C1" w:rsidRDefault="00B64EA7" w:rsidP="00B64EA7">
      <w:pPr>
        <w:pStyle w:val="a1"/>
      </w:pPr>
      <w:r w:rsidRPr="008912C1">
        <w:t>(e).</w:t>
      </w:r>
      <w:r w:rsidRPr="008912C1">
        <w:tab/>
        <w:t>clinical supervision or internship or practicum in educational administration or instructional supervision; and</w:t>
      </w:r>
    </w:p>
    <w:p w:rsidR="00B64EA7" w:rsidRPr="008912C1" w:rsidRDefault="00B64EA7" w:rsidP="00B64EA7">
      <w:pPr>
        <w:pStyle w:val="a1"/>
      </w:pPr>
      <w:r w:rsidRPr="008912C1">
        <w:t>(f).</w:t>
      </w:r>
      <w:r w:rsidRPr="008912C1">
        <w:tab/>
        <w:t xml:space="preserve">program development and evaluation (in professional education or areas outside professional education); </w:t>
      </w:r>
    </w:p>
    <w:p w:rsidR="00B64EA7" w:rsidRPr="008912C1" w:rsidRDefault="00B64EA7" w:rsidP="00B64EA7">
      <w:pPr>
        <w:pStyle w:val="1"/>
      </w:pPr>
      <w:r w:rsidRPr="008912C1">
        <w:t>5.</w:t>
      </w:r>
      <w:r w:rsidRPr="008912C1">
        <w:tab/>
        <w:t>professional education, 12 semester hours to include three semester hours in each of the following:</w:t>
      </w:r>
    </w:p>
    <w:p w:rsidR="00B64EA7" w:rsidRPr="008912C1" w:rsidRDefault="00B64EA7" w:rsidP="00B64EA7">
      <w:pPr>
        <w:pStyle w:val="a0"/>
      </w:pPr>
      <w:r w:rsidRPr="008912C1">
        <w:t>a.</w:t>
      </w:r>
      <w:r w:rsidRPr="008912C1">
        <w:tab/>
        <w:t>educational research;</w:t>
      </w:r>
    </w:p>
    <w:p w:rsidR="00B64EA7" w:rsidRPr="008912C1" w:rsidRDefault="00B64EA7" w:rsidP="00B64EA7">
      <w:pPr>
        <w:pStyle w:val="a0"/>
      </w:pPr>
      <w:r w:rsidRPr="008912C1">
        <w:t>b.</w:t>
      </w:r>
      <w:r w:rsidRPr="008912C1">
        <w:tab/>
        <w:t>history or philosophy of education;</w:t>
      </w:r>
    </w:p>
    <w:p w:rsidR="00B64EA7" w:rsidRPr="008912C1" w:rsidRDefault="00B64EA7" w:rsidP="00B64EA7">
      <w:pPr>
        <w:pStyle w:val="a0"/>
      </w:pPr>
      <w:r w:rsidRPr="008912C1">
        <w:t>c.</w:t>
      </w:r>
      <w:r w:rsidRPr="008912C1">
        <w:tab/>
        <w:t>elementary school curriculum; and</w:t>
      </w:r>
    </w:p>
    <w:p w:rsidR="00B64EA7" w:rsidRPr="008912C1" w:rsidRDefault="00B64EA7" w:rsidP="00B64EA7">
      <w:pPr>
        <w:pStyle w:val="a0"/>
      </w:pPr>
      <w:r w:rsidRPr="008912C1">
        <w:t>d.</w:t>
      </w:r>
      <w:r w:rsidRPr="008912C1">
        <w:tab/>
        <w:t>secondary school curriculum; and</w:t>
      </w:r>
    </w:p>
    <w:p w:rsidR="00B64EA7" w:rsidRPr="008912C1" w:rsidRDefault="00B64EA7" w:rsidP="00B64EA7">
      <w:pPr>
        <w:pStyle w:val="1"/>
      </w:pPr>
      <w:r w:rsidRPr="008912C1">
        <w:t>6.</w:t>
      </w:r>
      <w:r w:rsidRPr="008912C1">
        <w:tab/>
        <w:t>six semester hours of electives from cognate fields outside of professional education related to educational administration and supervision in business, political science, psychology, sociology, or speech.</w:t>
      </w:r>
    </w:p>
    <w:p w:rsidR="00B64EA7" w:rsidRPr="008912C1" w:rsidRDefault="00B64EA7" w:rsidP="00B64EA7">
      <w:pPr>
        <w:pStyle w:val="A"/>
      </w:pPr>
      <w:r w:rsidRPr="008912C1">
        <w:t>B.</w:t>
      </w:r>
      <w:r w:rsidRPr="008912C1">
        <w:tab/>
        <w:t>Assistant superintendents who supervise any part of the instructional program are required to meet the same standards as superintendents.</w:t>
      </w:r>
    </w:p>
    <w:p w:rsidR="00B64EA7" w:rsidRPr="008912C1" w:rsidRDefault="00B64EA7" w:rsidP="00B64EA7">
      <w:pPr>
        <w:pStyle w:val="A"/>
      </w:pPr>
      <w:r w:rsidRPr="008912C1">
        <w:t>C.</w:t>
      </w:r>
      <w:r w:rsidRPr="008912C1">
        <w:tab/>
        <w:t>Assistant superintendents for non-instructional areas</w:t>
      </w:r>
      <w:r>
        <w:t xml:space="preserve"> </w:t>
      </w:r>
      <w:r w:rsidRPr="008912C1">
        <w:t>such as finance, management, facilities planning, and ancillary programs shall be certified as a school superintendent or meet the following requirements:</w:t>
      </w:r>
    </w:p>
    <w:p w:rsidR="00B64EA7" w:rsidRPr="008912C1" w:rsidRDefault="00B64EA7" w:rsidP="00B64EA7">
      <w:pPr>
        <w:pStyle w:val="1"/>
      </w:pPr>
      <w:r w:rsidRPr="008912C1">
        <w:t>1.</w:t>
      </w:r>
      <w:r w:rsidRPr="008912C1">
        <w:tab/>
        <w:t>a minimum of five years of demonstrated successful administrative experience at a managerial level in education and/or related fields, either in the public or private sector;</w:t>
      </w:r>
    </w:p>
    <w:p w:rsidR="00B64EA7" w:rsidRPr="008912C1" w:rsidRDefault="00B64EA7" w:rsidP="00B64EA7">
      <w:pPr>
        <w:pStyle w:val="1"/>
      </w:pPr>
      <w:r w:rsidRPr="008912C1">
        <w:t>2.</w:t>
      </w:r>
      <w:r w:rsidRPr="008912C1">
        <w:tab/>
        <w:t>graduate degree in educational administration, business administration, public administration, or a related area of study including, but not limited to, accounting, finance, banking, insurance, and law, from an institution of higher education accredited in accordance with 34 CFR 602;</w:t>
      </w:r>
    </w:p>
    <w:p w:rsidR="00B64EA7" w:rsidRPr="008912C1" w:rsidRDefault="00B64EA7" w:rsidP="00B64EA7">
      <w:pPr>
        <w:pStyle w:val="1"/>
      </w:pPr>
      <w:r w:rsidRPr="008912C1">
        <w:t>3.</w:t>
      </w:r>
      <w:r w:rsidRPr="008912C1">
        <w:tab/>
        <w:t>responsibilities assumed by this category of administrators must be related to non-instructional programs, and experience obtained while at that level may not be used for meeting the certification requirements for superintendent.</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 amended LR 45:1462 (October 2019).</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48:471</w:t>
      </w:r>
      <w:r w:rsidRPr="00375161">
        <w:t xml:space="preserve"> (March 2022</w:t>
      </w:r>
      <w:r w:rsidR="00D72577">
        <w:t>), repromulgated LR 48:1080 (April 2022).</w:t>
      </w:r>
    </w:p>
    <w:p w:rsidR="00B64EA7" w:rsidRPr="008912C1" w:rsidRDefault="00B64EA7" w:rsidP="00B64EA7">
      <w:pPr>
        <w:pStyle w:val="Section"/>
      </w:pPr>
      <w:bookmarkStart w:id="212" w:name="_Toc128061438"/>
      <w:r w:rsidRPr="008912C1">
        <w:t>§1533.</w:t>
      </w:r>
      <w:r w:rsidRPr="008912C1">
        <w:tab/>
        <w:t>Parish or City School Supervisor of Instruction</w:t>
      </w:r>
      <w:bookmarkEnd w:id="212"/>
      <w:r w:rsidRPr="008912C1">
        <w:t xml:space="preserve"> </w:t>
      </w:r>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valid Type A or Level 3 Louisiana Teaching Certificate;</w:t>
      </w:r>
    </w:p>
    <w:p w:rsidR="00B64EA7" w:rsidRPr="008912C1" w:rsidRDefault="00B64EA7" w:rsidP="00B64EA7">
      <w:pPr>
        <w:pStyle w:val="1"/>
      </w:pPr>
      <w:r w:rsidRPr="008912C1">
        <w:t>2.</w:t>
      </w:r>
      <w:r w:rsidRPr="008912C1">
        <w:tab/>
        <w:t xml:space="preserve">graduate degree from an institution of higher education accredited in accordance with 34 CFR 602; and </w:t>
      </w:r>
    </w:p>
    <w:p w:rsidR="00B64EA7" w:rsidRPr="008912C1" w:rsidRDefault="00B64EA7" w:rsidP="00B64EA7">
      <w:pPr>
        <w:pStyle w:val="1"/>
      </w:pPr>
      <w:r w:rsidRPr="008912C1">
        <w:t>3.</w:t>
      </w:r>
      <w:r w:rsidRPr="008912C1">
        <w:tab/>
        <w:t>minimum of 33 semester hours of graduate credit, to include:</w:t>
      </w:r>
    </w:p>
    <w:p w:rsidR="00B64EA7" w:rsidRPr="008912C1" w:rsidRDefault="00B64EA7" w:rsidP="00B64EA7">
      <w:pPr>
        <w:pStyle w:val="a0"/>
      </w:pPr>
      <w:r w:rsidRPr="008912C1">
        <w:t>a.</w:t>
      </w:r>
      <w:r w:rsidRPr="008912C1">
        <w:tab/>
        <w:t>15 semester hours in Educational Administration and Supervision:</w:t>
      </w:r>
    </w:p>
    <w:p w:rsidR="00B64EA7" w:rsidRPr="008912C1" w:rsidRDefault="00B64EA7" w:rsidP="00B64EA7">
      <w:pPr>
        <w:pStyle w:val="i0"/>
      </w:pPr>
      <w:r>
        <w:tab/>
      </w:r>
      <w:r w:rsidRPr="008912C1">
        <w:t>i.</w:t>
      </w:r>
      <w:r w:rsidRPr="008912C1">
        <w:tab/>
        <w:t>foundations and theory of educational administration (three);</w:t>
      </w:r>
    </w:p>
    <w:p w:rsidR="00B64EA7" w:rsidRPr="008912C1" w:rsidRDefault="00B64EA7" w:rsidP="00B64EA7">
      <w:pPr>
        <w:pStyle w:val="i0"/>
      </w:pPr>
      <w:r>
        <w:tab/>
      </w:r>
      <w:r w:rsidRPr="008912C1">
        <w:t>ii.</w:t>
      </w:r>
      <w:r w:rsidRPr="008912C1">
        <w:tab/>
        <w:t>principles of instructional supervision (six);</w:t>
      </w:r>
    </w:p>
    <w:p w:rsidR="00B64EA7" w:rsidRPr="008912C1" w:rsidRDefault="00B64EA7" w:rsidP="00B64EA7">
      <w:pPr>
        <w:pStyle w:val="i0"/>
      </w:pPr>
      <w:r>
        <w:tab/>
      </w:r>
      <w:r w:rsidRPr="008912C1">
        <w:t>iii.</w:t>
      </w:r>
      <w:r w:rsidRPr="008912C1">
        <w:tab/>
        <w:t>elementary school curriculum (three); and</w:t>
      </w:r>
    </w:p>
    <w:p w:rsidR="00B64EA7" w:rsidRPr="008912C1" w:rsidRDefault="00B64EA7" w:rsidP="00B64EA7">
      <w:pPr>
        <w:pStyle w:val="i0"/>
      </w:pPr>
      <w:r>
        <w:tab/>
      </w:r>
      <w:r w:rsidRPr="008912C1">
        <w:t>iv.</w:t>
      </w:r>
      <w:r w:rsidRPr="008912C1">
        <w:tab/>
        <w:t>secondary school curriculum (three);</w:t>
      </w:r>
    </w:p>
    <w:p w:rsidR="00B64EA7" w:rsidRPr="008912C1" w:rsidRDefault="00B64EA7" w:rsidP="00B64EA7">
      <w:pPr>
        <w:pStyle w:val="a0"/>
      </w:pPr>
      <w:r w:rsidRPr="008912C1">
        <w:t>b.</w:t>
      </w:r>
      <w:r w:rsidRPr="008912C1">
        <w:tab/>
        <w:t>Professional Education, 15 semester hours:</w:t>
      </w:r>
    </w:p>
    <w:p w:rsidR="00B64EA7" w:rsidRPr="008912C1" w:rsidRDefault="00B64EA7" w:rsidP="00B64EA7">
      <w:pPr>
        <w:pStyle w:val="i0"/>
      </w:pPr>
      <w:r>
        <w:tab/>
      </w:r>
      <w:r w:rsidRPr="008912C1">
        <w:t>i.</w:t>
      </w:r>
      <w:r w:rsidRPr="008912C1">
        <w:tab/>
        <w:t>educational research (three);</w:t>
      </w:r>
    </w:p>
    <w:p w:rsidR="00B64EA7" w:rsidRPr="008912C1" w:rsidRDefault="00B64EA7" w:rsidP="00B64EA7">
      <w:pPr>
        <w:pStyle w:val="i0"/>
      </w:pPr>
      <w:r>
        <w:tab/>
      </w:r>
      <w:r w:rsidRPr="008912C1">
        <w:t>ii.</w:t>
      </w:r>
      <w:r w:rsidRPr="008912C1">
        <w:tab/>
        <w:t>history or philosophy of education (three);</w:t>
      </w:r>
    </w:p>
    <w:p w:rsidR="00B64EA7" w:rsidRPr="008912C1" w:rsidRDefault="00B64EA7" w:rsidP="00B64EA7">
      <w:pPr>
        <w:pStyle w:val="i0"/>
      </w:pPr>
      <w:r>
        <w:tab/>
      </w:r>
      <w:r w:rsidRPr="008912C1">
        <w:t>iii.</w:t>
      </w:r>
      <w:r w:rsidRPr="008912C1">
        <w:tab/>
        <w:t>school law (three); and</w:t>
      </w:r>
    </w:p>
    <w:p w:rsidR="00B64EA7" w:rsidRPr="008912C1" w:rsidRDefault="00B64EA7" w:rsidP="00B64EA7">
      <w:pPr>
        <w:pStyle w:val="i0"/>
      </w:pPr>
      <w:r>
        <w:tab/>
      </w:r>
      <w:r w:rsidRPr="008912C1">
        <w:t>iv.</w:t>
      </w:r>
      <w:r w:rsidRPr="008912C1">
        <w:tab/>
        <w:t>six semester hours of electives from instructional evaluation, statistics, testing and measurement, learning theory, or program development and evaluation in professional education or areas outside professional education; and</w:t>
      </w:r>
    </w:p>
    <w:p w:rsidR="00B64EA7" w:rsidRPr="008912C1" w:rsidRDefault="00B64EA7" w:rsidP="00B64EA7">
      <w:pPr>
        <w:pStyle w:val="a0"/>
      </w:pPr>
      <w:r w:rsidRPr="008912C1">
        <w:t>c.</w:t>
      </w:r>
      <w:r w:rsidRPr="008912C1">
        <w:tab/>
        <w:t>three semester hours to be selected from practicum in instructional supervision or internship in instructional supervision and internship or clinical experience as an elementary or secondary school principal or instructional supervisor may be substituted for this requirement.</w:t>
      </w:r>
    </w:p>
    <w:p w:rsidR="00B64EA7" w:rsidRPr="008912C1" w:rsidRDefault="00B64EA7" w:rsidP="00B64EA7">
      <w:pPr>
        <w:pStyle w:val="A"/>
      </w:pPr>
      <w:r w:rsidRPr="008912C1">
        <w:t>B.</w:t>
      </w:r>
      <w:r w:rsidRPr="008912C1">
        <w:tab/>
        <w:t>Individuals who meet requirements of Paragraphs A.1, 2, and Subparagraph 3.a may be issued a non-renewable, non-extendable supervisor of instruction provisional certificate valid for three years.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48:472</w:t>
      </w:r>
      <w:r w:rsidRPr="00375161">
        <w:t xml:space="preserve"> (March 2022</w:t>
      </w:r>
      <w:r w:rsidR="00D72577">
        <w:t>), repromulgated LR 48:1080 (April 2022).</w:t>
      </w:r>
    </w:p>
    <w:p w:rsidR="00B64EA7" w:rsidRPr="008912C1" w:rsidRDefault="00B64EA7" w:rsidP="00B64EA7">
      <w:pPr>
        <w:pStyle w:val="Section"/>
      </w:pPr>
      <w:bookmarkStart w:id="213" w:name="_Toc128061439"/>
      <w:r w:rsidRPr="008912C1">
        <w:t>§1535.</w:t>
      </w:r>
      <w:r w:rsidRPr="008912C1">
        <w:tab/>
        <w:t>Parish or City School Supervisor/Director of Special Education</w:t>
      </w:r>
      <w:bookmarkEnd w:id="213"/>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 xml:space="preserve">valid Type A or Level 3 Louisiana teaching certificate with certification as a special education teacher; </w:t>
      </w:r>
    </w:p>
    <w:p w:rsidR="00B64EA7" w:rsidRPr="008912C1" w:rsidRDefault="00B64EA7" w:rsidP="00B64EA7">
      <w:pPr>
        <w:pStyle w:val="1"/>
      </w:pPr>
      <w:r w:rsidRPr="008912C1">
        <w:t>2.</w:t>
      </w:r>
      <w:r w:rsidRPr="008912C1">
        <w:tab/>
        <w:t>five years of successful professional experience, at least three of which must have been in special education;</w:t>
      </w:r>
    </w:p>
    <w:p w:rsidR="00B64EA7" w:rsidRPr="008912C1" w:rsidRDefault="00B64EA7" w:rsidP="00B64EA7">
      <w:pPr>
        <w:pStyle w:val="1"/>
      </w:pPr>
      <w:r w:rsidRPr="008912C1">
        <w:t>3.</w:t>
      </w:r>
      <w:r w:rsidRPr="008912C1">
        <w:tab/>
        <w:t>graduate degree from an institution of higher education accredited in accordance with 34 CFR 602;</w:t>
      </w:r>
    </w:p>
    <w:p w:rsidR="00B64EA7" w:rsidRPr="008912C1" w:rsidRDefault="00B64EA7" w:rsidP="00B64EA7">
      <w:pPr>
        <w:pStyle w:val="1"/>
      </w:pPr>
      <w:r w:rsidRPr="008912C1">
        <w:t>4.</w:t>
      </w:r>
      <w:r w:rsidRPr="008912C1">
        <w:tab/>
        <w:t>minimum of 33 semester hours of graduate credit:</w:t>
      </w:r>
    </w:p>
    <w:p w:rsidR="00B64EA7" w:rsidRPr="008912C1" w:rsidRDefault="00B64EA7" w:rsidP="00B64EA7">
      <w:pPr>
        <w:pStyle w:val="a0"/>
      </w:pPr>
      <w:r w:rsidRPr="008912C1">
        <w:t>a.</w:t>
      </w:r>
      <w:r w:rsidRPr="008912C1">
        <w:tab/>
        <w:t>six semester hours of special education administration, with three semester hours in each area of special education administration that address the following competencies:</w:t>
      </w:r>
    </w:p>
    <w:p w:rsidR="00B64EA7" w:rsidRPr="008912C1" w:rsidRDefault="00B64EA7" w:rsidP="00B64EA7">
      <w:pPr>
        <w:pStyle w:val="i0"/>
      </w:pPr>
      <w:r>
        <w:tab/>
      </w:r>
      <w:r w:rsidRPr="008912C1">
        <w:t>i.</w:t>
      </w:r>
      <w:r w:rsidRPr="008912C1">
        <w:tab/>
        <w:t>administration and organization of special education; and</w:t>
      </w:r>
    </w:p>
    <w:p w:rsidR="00B64EA7" w:rsidRPr="008912C1" w:rsidRDefault="00B64EA7" w:rsidP="00B64EA7">
      <w:pPr>
        <w:pStyle w:val="i0"/>
      </w:pPr>
      <w:r>
        <w:tab/>
      </w:r>
      <w:r w:rsidRPr="008912C1">
        <w:t>ii.</w:t>
      </w:r>
      <w:r w:rsidRPr="008912C1">
        <w:tab/>
        <w:t>special education compliance;</w:t>
      </w:r>
    </w:p>
    <w:p w:rsidR="00B64EA7" w:rsidRPr="008912C1" w:rsidRDefault="00B64EA7" w:rsidP="00B64EA7">
      <w:pPr>
        <w:pStyle w:val="a0"/>
      </w:pPr>
      <w:r w:rsidRPr="008912C1">
        <w:t>b.</w:t>
      </w:r>
      <w:r w:rsidRPr="008912C1">
        <w:tab/>
        <w:t>professional education, 24 semester hours of instructional supervision, to include three semester hours in each of the following:</w:t>
      </w:r>
    </w:p>
    <w:p w:rsidR="00B64EA7" w:rsidRPr="008912C1" w:rsidRDefault="00B64EA7" w:rsidP="00B64EA7">
      <w:pPr>
        <w:pStyle w:val="i0"/>
      </w:pPr>
      <w:r>
        <w:tab/>
      </w:r>
      <w:r w:rsidRPr="008912C1">
        <w:t>i.</w:t>
      </w:r>
      <w:r w:rsidRPr="008912C1">
        <w:tab/>
        <w:t>foundations and theory of educational administration;</w:t>
      </w:r>
    </w:p>
    <w:p w:rsidR="00B64EA7" w:rsidRPr="008912C1" w:rsidRDefault="00B64EA7" w:rsidP="00B64EA7">
      <w:pPr>
        <w:pStyle w:val="i0"/>
      </w:pPr>
      <w:r>
        <w:tab/>
      </w:r>
      <w:r w:rsidRPr="008912C1">
        <w:t>ii.</w:t>
      </w:r>
      <w:r w:rsidRPr="008912C1">
        <w:tab/>
        <w:t>educational research;</w:t>
      </w:r>
    </w:p>
    <w:p w:rsidR="00B64EA7" w:rsidRPr="008912C1" w:rsidRDefault="00B64EA7" w:rsidP="00B64EA7">
      <w:pPr>
        <w:pStyle w:val="i0"/>
      </w:pPr>
      <w:r>
        <w:tab/>
      </w:r>
      <w:r w:rsidRPr="008912C1">
        <w:t>iii.</w:t>
      </w:r>
      <w:r w:rsidRPr="008912C1">
        <w:tab/>
        <w:t>history and philosophy of education;</w:t>
      </w:r>
    </w:p>
    <w:p w:rsidR="00B64EA7" w:rsidRPr="008912C1" w:rsidRDefault="00B64EA7" w:rsidP="00B64EA7">
      <w:pPr>
        <w:pStyle w:val="i0"/>
      </w:pPr>
      <w:r>
        <w:tab/>
      </w:r>
      <w:r w:rsidRPr="008912C1">
        <w:t>iv.</w:t>
      </w:r>
      <w:r w:rsidRPr="008912C1">
        <w:tab/>
        <w:t>school law;</w:t>
      </w:r>
    </w:p>
    <w:p w:rsidR="00B64EA7" w:rsidRPr="008912C1" w:rsidRDefault="00B64EA7" w:rsidP="00B64EA7">
      <w:pPr>
        <w:pStyle w:val="i0"/>
      </w:pPr>
      <w:r>
        <w:tab/>
      </w:r>
      <w:r w:rsidRPr="008912C1">
        <w:t>v.</w:t>
      </w:r>
      <w:r w:rsidRPr="008912C1">
        <w:tab/>
        <w:t>school finance;</w:t>
      </w:r>
    </w:p>
    <w:p w:rsidR="00B64EA7" w:rsidRPr="008912C1" w:rsidRDefault="00B64EA7" w:rsidP="00B64EA7">
      <w:pPr>
        <w:pStyle w:val="i0"/>
      </w:pPr>
      <w:r>
        <w:tab/>
      </w:r>
      <w:r w:rsidRPr="008912C1">
        <w:t>vi.</w:t>
      </w:r>
      <w:r w:rsidRPr="008912C1">
        <w:tab/>
        <w:t>curriculum;</w:t>
      </w:r>
    </w:p>
    <w:p w:rsidR="00B64EA7" w:rsidRPr="008912C1" w:rsidRDefault="00B64EA7" w:rsidP="00B64EA7">
      <w:pPr>
        <w:pStyle w:val="i0"/>
      </w:pPr>
      <w:r>
        <w:tab/>
      </w:r>
      <w:r w:rsidRPr="008912C1">
        <w:t>vii.</w:t>
      </w:r>
      <w:r w:rsidRPr="008912C1">
        <w:tab/>
        <w:t>principles of instructional supervision; and</w:t>
      </w:r>
    </w:p>
    <w:p w:rsidR="00B64EA7" w:rsidRPr="008912C1" w:rsidRDefault="00B64EA7" w:rsidP="00B64EA7">
      <w:pPr>
        <w:pStyle w:val="i0"/>
      </w:pPr>
      <w:r>
        <w:tab/>
      </w:r>
      <w:r w:rsidRPr="008912C1">
        <w:t>viii.</w:t>
      </w:r>
      <w:r w:rsidRPr="008912C1">
        <w:tab/>
        <w:t>three semester hours of electives to be selected from instructional evaluation, statistics, testing and measurement, learning theory, or program development and evaluation in professional education or areas outside professional education; and</w:t>
      </w:r>
    </w:p>
    <w:p w:rsidR="00B64EA7" w:rsidRPr="008912C1" w:rsidRDefault="00B64EA7" w:rsidP="00B64EA7">
      <w:pPr>
        <w:pStyle w:val="a0"/>
      </w:pPr>
      <w:r w:rsidRPr="008912C1">
        <w:t>c.</w:t>
      </w:r>
      <w:r w:rsidRPr="008912C1">
        <w:tab/>
        <w:t>three semester hours in either practicum in special education administration or internship in special education administration.</w:t>
      </w:r>
    </w:p>
    <w:p w:rsidR="00B64EA7" w:rsidRPr="008912C1" w:rsidRDefault="00B64EA7" w:rsidP="00B64EA7">
      <w:pPr>
        <w:pStyle w:val="A"/>
      </w:pPr>
      <w:r w:rsidRPr="008912C1">
        <w:t>B.</w:t>
      </w:r>
      <w:r w:rsidRPr="008912C1">
        <w:tab/>
        <w:t>Persons who have met the requirements of Paragraphs A.1-3, three semester hours from A.4.a, and 12 semester hours from A.4.b may be issued a non-renewable, non-extendable supervisor/director of special education provisional certificate, valid for three years.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48:472</w:t>
      </w:r>
      <w:r w:rsidRPr="00375161">
        <w:t xml:space="preserve"> (March 2022</w:t>
      </w:r>
      <w:r w:rsidR="00D72577">
        <w:t>), repromulgated LR 48:1081 (April 2022).</w:t>
      </w:r>
    </w:p>
    <w:p w:rsidR="00B64EA7" w:rsidRPr="008912C1" w:rsidRDefault="00B64EA7" w:rsidP="00B64EA7">
      <w:pPr>
        <w:pStyle w:val="Section"/>
      </w:pPr>
      <w:bookmarkStart w:id="214" w:name="_Toc128061440"/>
      <w:r w:rsidRPr="008912C1">
        <w:t>§1537.</w:t>
      </w:r>
      <w:r w:rsidRPr="008912C1">
        <w:tab/>
        <w:t>Special School Principal</w:t>
      </w:r>
      <w:bookmarkEnd w:id="214"/>
    </w:p>
    <w:p w:rsidR="00B64EA7" w:rsidRPr="008912C1" w:rsidRDefault="00B64EA7" w:rsidP="00B64EA7">
      <w:pPr>
        <w:pStyle w:val="A"/>
      </w:pPr>
      <w:r w:rsidRPr="008912C1">
        <w:t>A.</w:t>
      </w:r>
      <w:r w:rsidRPr="008912C1">
        <w:tab/>
        <w:t>Special school principal eligibility requirements:</w:t>
      </w:r>
    </w:p>
    <w:p w:rsidR="00B64EA7" w:rsidRPr="008912C1" w:rsidRDefault="00B64EA7" w:rsidP="00B64EA7">
      <w:pPr>
        <w:pStyle w:val="1"/>
      </w:pPr>
      <w:r w:rsidRPr="008912C1">
        <w:t>1.</w:t>
      </w:r>
      <w:r w:rsidRPr="008912C1">
        <w:tab/>
        <w:t>Certification requirements for elementary or secondary school principal must be completed. The same certification standards as those required of principals apply if an individual is serving as an assistant principal;</w:t>
      </w:r>
    </w:p>
    <w:p w:rsidR="00B64EA7" w:rsidRPr="008912C1" w:rsidRDefault="00B64EA7" w:rsidP="00B64EA7">
      <w:pPr>
        <w:pStyle w:val="1"/>
      </w:pPr>
      <w:r w:rsidRPr="008912C1">
        <w:t>2.</w:t>
      </w:r>
      <w:r w:rsidRPr="008912C1">
        <w:tab/>
        <w:t>graduate training in special education, including at least one course in administration/supervision of special education, and generic certification in one or more areas of exceptionalities served by that school;</w:t>
      </w:r>
    </w:p>
    <w:p w:rsidR="00B64EA7" w:rsidRPr="008912C1" w:rsidRDefault="00B64EA7" w:rsidP="00B64EA7">
      <w:pPr>
        <w:pStyle w:val="1"/>
      </w:pPr>
      <w:r w:rsidRPr="008912C1">
        <w:t>3.</w:t>
      </w:r>
      <w:r w:rsidRPr="008912C1">
        <w:tab/>
        <w:t>five years of successful professional experience, at least three years of which must have been in special education; and</w:t>
      </w:r>
    </w:p>
    <w:p w:rsidR="00B64EA7" w:rsidRPr="008912C1" w:rsidRDefault="00B64EA7" w:rsidP="00B64EA7">
      <w:pPr>
        <w:pStyle w:val="1"/>
      </w:pPr>
      <w:r w:rsidRPr="008912C1">
        <w:t>4.</w:t>
      </w:r>
      <w:r w:rsidRPr="008912C1">
        <w:tab/>
        <w:t>all out-of-state experience must be verified as successful by the out-of-state employing authority or SEA.</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48:472</w:t>
      </w:r>
      <w:r w:rsidRPr="00375161">
        <w:t xml:space="preserve"> (March 2022</w:t>
      </w:r>
      <w:r w:rsidR="00D72577">
        <w:t>), repromulgated LR 48:1081 (April 2022).</w:t>
      </w:r>
    </w:p>
    <w:p w:rsidR="00B64EA7" w:rsidRPr="008912C1" w:rsidRDefault="00B64EA7" w:rsidP="00B64EA7">
      <w:pPr>
        <w:pStyle w:val="Section"/>
      </w:pPr>
      <w:bookmarkStart w:id="215" w:name="_Toc128061441"/>
      <w:r w:rsidRPr="008912C1">
        <w:t>§1539.</w:t>
      </w:r>
      <w:r w:rsidRPr="008912C1">
        <w:tab/>
        <w:t>Supervisor of Child Welfare and Attendance and/or Visiting Teacher</w:t>
      </w:r>
      <w:bookmarkEnd w:id="215"/>
      <w:r w:rsidRPr="008912C1">
        <w:t xml:space="preserve"> </w:t>
      </w:r>
    </w:p>
    <w:p w:rsidR="00B64EA7" w:rsidRPr="008912C1" w:rsidRDefault="00B64EA7" w:rsidP="00B64EA7">
      <w:pPr>
        <w:pStyle w:val="A"/>
      </w:pPr>
      <w:r w:rsidRPr="008912C1">
        <w:t>A.</w:t>
      </w:r>
      <w:r w:rsidRPr="008912C1">
        <w:tab/>
        <w:t>Eligibility requirements:</w:t>
      </w:r>
    </w:p>
    <w:p w:rsidR="00B64EA7" w:rsidRPr="008912C1" w:rsidRDefault="00B64EA7" w:rsidP="00B64EA7">
      <w:pPr>
        <w:pStyle w:val="1"/>
      </w:pPr>
      <w:r w:rsidRPr="008912C1">
        <w:t>1.</w:t>
      </w:r>
      <w:r w:rsidRPr="008912C1">
        <w:tab/>
        <w:t>valid Type A or Level 3 Louisiana teaching certificate;</w:t>
      </w:r>
    </w:p>
    <w:p w:rsidR="00B64EA7" w:rsidRPr="008912C1" w:rsidRDefault="00B64EA7" w:rsidP="00B64EA7">
      <w:pPr>
        <w:pStyle w:val="1"/>
      </w:pPr>
      <w:r w:rsidRPr="008912C1">
        <w:t>2.</w:t>
      </w:r>
      <w:r w:rsidRPr="008912C1">
        <w:tab/>
        <w:t>graduate degree from an institution accredited in accordance with 34 CFR 602, including 15 semester hours of professional education at the graduate level to include three semester hours in each of the following areas:</w:t>
      </w:r>
    </w:p>
    <w:p w:rsidR="00B64EA7" w:rsidRPr="008912C1" w:rsidRDefault="00B64EA7" w:rsidP="00B64EA7">
      <w:pPr>
        <w:pStyle w:val="a0"/>
      </w:pPr>
      <w:r w:rsidRPr="008912C1">
        <w:t>a.</w:t>
      </w:r>
      <w:r w:rsidRPr="008912C1">
        <w:tab/>
        <w:t>principles of guidance and counseling;</w:t>
      </w:r>
    </w:p>
    <w:p w:rsidR="00B64EA7" w:rsidRPr="008912C1" w:rsidRDefault="00B64EA7" w:rsidP="00B64EA7">
      <w:pPr>
        <w:pStyle w:val="a0"/>
      </w:pPr>
      <w:r w:rsidRPr="008912C1">
        <w:t>b.</w:t>
      </w:r>
      <w:r w:rsidRPr="008912C1">
        <w:tab/>
        <w:t>supervision of child welfare and attendance and/or visiting teacher work;</w:t>
      </w:r>
    </w:p>
    <w:p w:rsidR="00B64EA7" w:rsidRPr="008912C1" w:rsidRDefault="00B64EA7" w:rsidP="00B64EA7">
      <w:pPr>
        <w:pStyle w:val="a0"/>
      </w:pPr>
      <w:r w:rsidRPr="008912C1">
        <w:t>c.</w:t>
      </w:r>
      <w:r w:rsidRPr="008912C1">
        <w:tab/>
        <w:t>school law;</w:t>
      </w:r>
    </w:p>
    <w:p w:rsidR="00B64EA7" w:rsidRPr="008912C1" w:rsidRDefault="00B64EA7" w:rsidP="00B64EA7">
      <w:pPr>
        <w:pStyle w:val="a0"/>
      </w:pPr>
      <w:r w:rsidRPr="008912C1">
        <w:t>d.</w:t>
      </w:r>
      <w:r w:rsidRPr="008912C1">
        <w:tab/>
        <w:t>social psychology;</w:t>
      </w:r>
    </w:p>
    <w:p w:rsidR="00B64EA7" w:rsidRPr="008912C1" w:rsidRDefault="00B64EA7" w:rsidP="00B64EA7">
      <w:pPr>
        <w:pStyle w:val="a0"/>
      </w:pPr>
      <w:r w:rsidRPr="008912C1">
        <w:t>e.</w:t>
      </w:r>
      <w:r w:rsidRPr="008912C1">
        <w:tab/>
        <w:t>psychology of child growth and development or human growth and development.</w:t>
      </w:r>
    </w:p>
    <w:p w:rsidR="00B64EA7" w:rsidRPr="008912C1" w:rsidRDefault="00B64EA7" w:rsidP="00B64EA7">
      <w:pPr>
        <w:pStyle w:val="A"/>
      </w:pPr>
      <w:r w:rsidRPr="008912C1">
        <w:t>B.</w:t>
      </w:r>
      <w:r w:rsidRPr="008912C1">
        <w:tab/>
        <w:t>Social workers licensed under R.S. 37:2701 et seq. may be certified as visiting teachers.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48:473</w:t>
      </w:r>
      <w:r w:rsidRPr="00375161">
        <w:t xml:space="preserve"> (March 2022</w:t>
      </w:r>
      <w:r w:rsidR="00D72577">
        <w:t>), repromulgated LR 48:1081 (April 2022).</w:t>
      </w:r>
    </w:p>
    <w:p w:rsidR="00B64EA7" w:rsidRPr="008912C1" w:rsidRDefault="00B64EA7" w:rsidP="00B64EA7">
      <w:pPr>
        <w:pStyle w:val="Chapter"/>
      </w:pPr>
      <w:bookmarkStart w:id="216" w:name="_Toc128061442"/>
      <w:r w:rsidRPr="008912C1">
        <w:t>Subchapter D.</w:t>
      </w:r>
      <w:r w:rsidRPr="008912C1">
        <w:tab/>
        <w:t>All Other Supervisory Endorsements</w:t>
      </w:r>
      <w:bookmarkEnd w:id="216"/>
    </w:p>
    <w:p w:rsidR="00B64EA7" w:rsidRPr="008912C1" w:rsidRDefault="00B64EA7" w:rsidP="00B64EA7">
      <w:pPr>
        <w:pStyle w:val="Section"/>
      </w:pPr>
      <w:bookmarkStart w:id="217" w:name="_Toc128061443"/>
      <w:r w:rsidRPr="008912C1">
        <w:t>§1541.</w:t>
      </w:r>
      <w:r w:rsidRPr="008912C1">
        <w:tab/>
        <w:t>Introduction</w:t>
      </w:r>
      <w:bookmarkEnd w:id="217"/>
    </w:p>
    <w:p w:rsidR="00B64EA7" w:rsidRPr="008912C1" w:rsidRDefault="00B64EA7" w:rsidP="00B64EA7">
      <w:pPr>
        <w:pStyle w:val="A"/>
      </w:pPr>
      <w:r w:rsidRPr="008912C1">
        <w:t>A.</w:t>
      </w:r>
      <w:r w:rsidRPr="008912C1">
        <w:tab/>
        <w:t>In addition to those areas of supervision and administration embraced within the educational leader certification structure, the following supervisory endorsements are available to candidates holding a Louisiana teaching certificate:</w:t>
      </w:r>
    </w:p>
    <w:p w:rsidR="00B64EA7" w:rsidRPr="008912C1" w:rsidRDefault="00B64EA7" w:rsidP="00B64EA7">
      <w:pPr>
        <w:pStyle w:val="1"/>
      </w:pPr>
      <w:r w:rsidRPr="008912C1">
        <w:t>1.</w:t>
      </w:r>
      <w:r w:rsidRPr="008912C1">
        <w:tab/>
        <w:t>supervisor of school libraries;</w:t>
      </w:r>
    </w:p>
    <w:p w:rsidR="00B64EA7" w:rsidRPr="008912C1" w:rsidRDefault="00B64EA7" w:rsidP="00B64EA7">
      <w:pPr>
        <w:pStyle w:val="1"/>
      </w:pPr>
      <w:r w:rsidRPr="008912C1">
        <w:t>2.</w:t>
      </w:r>
      <w:r w:rsidRPr="008912C1">
        <w:tab/>
        <w:t>supervisor of parish or city materials and media centers; and</w:t>
      </w:r>
    </w:p>
    <w:p w:rsidR="00B64EA7" w:rsidRPr="008912C1" w:rsidRDefault="00B64EA7" w:rsidP="00B64EA7">
      <w:pPr>
        <w:pStyle w:val="1"/>
      </w:pPr>
      <w:r w:rsidRPr="008912C1">
        <w:t>3.</w:t>
      </w:r>
      <w:r w:rsidRPr="008912C1">
        <w:tab/>
        <w:t>supervisor of student teaching.</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48:473</w:t>
      </w:r>
      <w:r w:rsidRPr="00375161">
        <w:t xml:space="preserve"> (March 2022</w:t>
      </w:r>
      <w:r w:rsidR="00D72577">
        <w:t>), repromulgated LR 48:1081 (April 2022).</w:t>
      </w:r>
    </w:p>
    <w:p w:rsidR="00B64EA7" w:rsidRPr="008912C1" w:rsidRDefault="00B64EA7" w:rsidP="00B64EA7">
      <w:pPr>
        <w:pStyle w:val="Section"/>
      </w:pPr>
      <w:bookmarkStart w:id="218" w:name="_Toc128061444"/>
      <w:r w:rsidRPr="008912C1">
        <w:t>§1543.</w:t>
      </w:r>
      <w:r w:rsidRPr="008912C1">
        <w:tab/>
      </w:r>
      <w:r w:rsidR="00DE633B" w:rsidRPr="00431BCF">
        <w:t>Supervisor of School Libraries—Eligibility Requirements</w:t>
      </w:r>
      <w:bookmarkEnd w:id="218"/>
    </w:p>
    <w:p w:rsidR="00B64EA7" w:rsidRPr="008912C1" w:rsidRDefault="00B64EA7" w:rsidP="00B64EA7">
      <w:pPr>
        <w:pStyle w:val="A"/>
      </w:pPr>
      <w:r w:rsidRPr="008912C1">
        <w:t>A.</w:t>
      </w:r>
      <w:r w:rsidRPr="008912C1">
        <w:tab/>
        <w:t>Supervisor of school libraries eligibility requirements:</w:t>
      </w:r>
    </w:p>
    <w:p w:rsidR="00B64EA7" w:rsidRPr="008912C1" w:rsidRDefault="00B64EA7" w:rsidP="00B64EA7">
      <w:pPr>
        <w:pStyle w:val="1"/>
      </w:pPr>
      <w:r w:rsidRPr="008912C1">
        <w:t>1.</w:t>
      </w:r>
      <w:r w:rsidRPr="008912C1">
        <w:tab/>
        <w:t>Type A or Level 3 Louisiana certificate authorizing school library service;</w:t>
      </w:r>
    </w:p>
    <w:p w:rsidR="00B64EA7" w:rsidRPr="008912C1" w:rsidRDefault="00B64EA7" w:rsidP="00B64EA7">
      <w:pPr>
        <w:pStyle w:val="1"/>
      </w:pPr>
      <w:r w:rsidRPr="008912C1">
        <w:t>2.</w:t>
      </w:r>
      <w:r w:rsidRPr="008912C1">
        <w:tab/>
        <w:t>five or more years of successful experience as a school librarian with all out-of-state experience verified as successful by the out-of-state employing authority or SEA; and</w:t>
      </w:r>
    </w:p>
    <w:p w:rsidR="00B64EA7" w:rsidRPr="008912C1" w:rsidRDefault="00B64EA7" w:rsidP="00B64EA7">
      <w:pPr>
        <w:pStyle w:val="1"/>
      </w:pPr>
      <w:r w:rsidRPr="008912C1">
        <w:t>3.</w:t>
      </w:r>
      <w:r w:rsidRPr="008912C1">
        <w:tab/>
      </w:r>
      <w:r w:rsidR="00DE633B" w:rsidRPr="00431BCF">
        <w:t>graduate degree in library science from an institution accredited in accordance with 34 CFR 602, including 12 semester hours of graduate training in library science and a minimum of 21 semester hours of credit in library science.</w:t>
      </w:r>
    </w:p>
    <w:p w:rsidR="00B64EA7" w:rsidRPr="008912C1" w:rsidRDefault="00B64EA7" w:rsidP="00B64EA7">
      <w:pPr>
        <w:pStyle w:val="AuthorityNote"/>
      </w:pPr>
      <w:r w:rsidRPr="008912C1">
        <w:t>AUTHORITY NOTE:</w:t>
      </w:r>
      <w:r w:rsidRPr="008912C1">
        <w:tab/>
      </w:r>
      <w:r w:rsidR="00DE633B" w:rsidRPr="00431BCF">
        <w:t>Promulgated in accordance with R.S. 17:6(A)(10), (11), and (15), R.S. 17:7(6), R.S. 17:10, R.S. 17:22(6), R.S. 17:391.1-391.10, and R.S. 17:411</w:t>
      </w:r>
      <w:r w:rsidRPr="008912C1">
        <w:t>.</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48:473</w:t>
      </w:r>
      <w:r w:rsidRPr="00375161">
        <w:t xml:space="preserve"> (March 2022</w:t>
      </w:r>
      <w:r w:rsidR="00D72577">
        <w:t>), repromulgated LR 48:1081 (April 2022</w:t>
      </w:r>
      <w:r w:rsidR="00DE633B" w:rsidRPr="00431BCF">
        <w:t xml:space="preserve">), </w:t>
      </w:r>
      <w:r w:rsidR="00DE633B" w:rsidRPr="009D6471">
        <w:t>LR 48:</w:t>
      </w:r>
      <w:r w:rsidR="00DE633B">
        <w:t>2102 (August 2022).</w:t>
      </w:r>
    </w:p>
    <w:p w:rsidR="00B64EA7" w:rsidRPr="008912C1" w:rsidRDefault="00B64EA7" w:rsidP="00B64EA7">
      <w:pPr>
        <w:pStyle w:val="Section"/>
      </w:pPr>
      <w:bookmarkStart w:id="219" w:name="_Toc128061445"/>
      <w:r w:rsidRPr="008912C1">
        <w:t>§1545.</w:t>
      </w:r>
      <w:r w:rsidRPr="008912C1">
        <w:tab/>
        <w:t>Supervisor of Parish or City Materials and/or Media Centers</w:t>
      </w:r>
      <w:bookmarkEnd w:id="219"/>
    </w:p>
    <w:p w:rsidR="00B64EA7" w:rsidRPr="008912C1" w:rsidRDefault="00B64EA7" w:rsidP="00B64EA7">
      <w:pPr>
        <w:pStyle w:val="A"/>
      </w:pPr>
      <w:r w:rsidRPr="008912C1">
        <w:t>A.</w:t>
      </w:r>
      <w:r w:rsidRPr="008912C1">
        <w:tab/>
        <w:t>Supervisor of parish or city materials and/or media centers eligibility requirements:</w:t>
      </w:r>
    </w:p>
    <w:p w:rsidR="00B64EA7" w:rsidRPr="008912C1" w:rsidRDefault="00B64EA7" w:rsidP="00B64EA7">
      <w:pPr>
        <w:pStyle w:val="1"/>
      </w:pPr>
      <w:r w:rsidRPr="008912C1">
        <w:t>1.</w:t>
      </w:r>
      <w:r w:rsidRPr="008912C1">
        <w:tab/>
        <w:t>Type A or Level 3 Louisiana teaching certificate;</w:t>
      </w:r>
    </w:p>
    <w:p w:rsidR="00B64EA7" w:rsidRPr="008912C1" w:rsidRDefault="00B64EA7" w:rsidP="00B64EA7">
      <w:pPr>
        <w:pStyle w:val="1"/>
      </w:pPr>
      <w:r w:rsidRPr="008912C1">
        <w:t>2.</w:t>
      </w:r>
      <w:r w:rsidRPr="008912C1">
        <w:tab/>
        <w:t>advanced degree from an institution accredited in accordance with 34 CFR 602;</w:t>
      </w:r>
    </w:p>
    <w:p w:rsidR="00B64EA7" w:rsidRPr="008912C1" w:rsidRDefault="00B64EA7" w:rsidP="00B64EA7">
      <w:pPr>
        <w:pStyle w:val="1"/>
      </w:pPr>
      <w:r w:rsidRPr="008912C1">
        <w:t>3.</w:t>
      </w:r>
      <w:r w:rsidRPr="008912C1">
        <w:tab/>
        <w:t>15 semester hours of graduate course work in non-book media:</w:t>
      </w:r>
    </w:p>
    <w:p w:rsidR="00B64EA7" w:rsidRPr="008912C1" w:rsidRDefault="00B64EA7" w:rsidP="00B64EA7">
      <w:pPr>
        <w:pStyle w:val="a0"/>
      </w:pPr>
      <w:r w:rsidRPr="008912C1">
        <w:t>a.</w:t>
      </w:r>
      <w:r w:rsidRPr="008912C1">
        <w:tab/>
        <w:t>utilization of audiovisual materials (three);</w:t>
      </w:r>
    </w:p>
    <w:p w:rsidR="00B64EA7" w:rsidRPr="008912C1" w:rsidRDefault="00B64EA7" w:rsidP="00B64EA7">
      <w:pPr>
        <w:pStyle w:val="a0"/>
      </w:pPr>
      <w:r w:rsidRPr="008912C1">
        <w:t>b.</w:t>
      </w:r>
      <w:r w:rsidRPr="008912C1">
        <w:tab/>
        <w:t>media design and production (three);</w:t>
      </w:r>
    </w:p>
    <w:p w:rsidR="00B64EA7" w:rsidRPr="008912C1" w:rsidRDefault="00B64EA7" w:rsidP="00B64EA7">
      <w:pPr>
        <w:pStyle w:val="a0"/>
      </w:pPr>
      <w:r w:rsidRPr="008912C1">
        <w:t>c.</w:t>
      </w:r>
      <w:r w:rsidRPr="008912C1">
        <w:tab/>
        <w:t>administration of media programs (three); and</w:t>
      </w:r>
    </w:p>
    <w:p w:rsidR="00B64EA7" w:rsidRPr="008912C1" w:rsidRDefault="00B64EA7" w:rsidP="00B64EA7">
      <w:pPr>
        <w:pStyle w:val="a0"/>
      </w:pPr>
      <w:r w:rsidRPr="008912C1">
        <w:t>d.</w:t>
      </w:r>
      <w:r w:rsidRPr="008912C1">
        <w:tab/>
        <w:t>six semester hours of electives from courses such as photography, educational television, programmed instruction, media research, advanced production techniques, and communication theory.</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48:473</w:t>
      </w:r>
      <w:r w:rsidRPr="00375161">
        <w:t xml:space="preserve"> (March 2022</w:t>
      </w:r>
      <w:r w:rsidR="00D72577">
        <w:t>), repromulgated LR 48:1082 (April 2022).</w:t>
      </w:r>
    </w:p>
    <w:p w:rsidR="00B64EA7" w:rsidRPr="008912C1" w:rsidRDefault="00B64EA7" w:rsidP="00B64EA7">
      <w:pPr>
        <w:pStyle w:val="Section"/>
      </w:pPr>
      <w:bookmarkStart w:id="220" w:name="_Toc128061446"/>
      <w:r w:rsidRPr="008912C1">
        <w:t>§1547.</w:t>
      </w:r>
      <w:r w:rsidRPr="008912C1">
        <w:tab/>
        <w:t>Supervisor of Student Teaching</w:t>
      </w:r>
      <w:bookmarkEnd w:id="220"/>
    </w:p>
    <w:p w:rsidR="00B64EA7" w:rsidRPr="008912C1" w:rsidRDefault="00B64EA7" w:rsidP="00B64EA7">
      <w:pPr>
        <w:pStyle w:val="A"/>
      </w:pPr>
      <w:r w:rsidRPr="008912C1">
        <w:t>A.</w:t>
      </w:r>
      <w:r w:rsidRPr="008912C1">
        <w:tab/>
        <w:t xml:space="preserve">This is no longer a required endorsement that must appear on a certificate. </w:t>
      </w:r>
    </w:p>
    <w:p w:rsidR="00B64EA7" w:rsidRPr="008912C1" w:rsidRDefault="00B64EA7" w:rsidP="00B64EA7">
      <w:pPr>
        <w:pStyle w:val="A"/>
      </w:pPr>
      <w:r w:rsidRPr="008912C1">
        <w:t>B.</w:t>
      </w:r>
      <w:r w:rsidRPr="008912C1">
        <w:tab/>
        <w:t>To qualify to perform this supervisory service, a teacher must meet one of the following eligibility criteria:</w:t>
      </w:r>
    </w:p>
    <w:p w:rsidR="00B64EA7" w:rsidRPr="008912C1" w:rsidRDefault="00B64EA7" w:rsidP="00B64EA7">
      <w:pPr>
        <w:pStyle w:val="1"/>
      </w:pPr>
      <w:r w:rsidRPr="008912C1">
        <w:t>1.</w:t>
      </w:r>
      <w:r w:rsidRPr="008912C1">
        <w:tab/>
        <w:t>valid Type A or Level 3 Louisiana certificate in the field of the supervisory assignment;</w:t>
      </w:r>
    </w:p>
    <w:p w:rsidR="00B64EA7" w:rsidRPr="008912C1" w:rsidRDefault="00B64EA7" w:rsidP="00B64EA7">
      <w:pPr>
        <w:pStyle w:val="1"/>
      </w:pPr>
      <w:r w:rsidRPr="008912C1">
        <w:t>2.</w:t>
      </w:r>
      <w:r w:rsidRPr="008912C1">
        <w:tab/>
        <w:t xml:space="preserve">valid Type B or Level 2 Louisiana certificate in the field of the supervisory assignment and successfully complete the three semester-hour course in the supervision of student teaching; </w:t>
      </w:r>
    </w:p>
    <w:p w:rsidR="00B64EA7" w:rsidRPr="008912C1" w:rsidRDefault="00B64EA7" w:rsidP="00B64EA7">
      <w:pPr>
        <w:pStyle w:val="1"/>
        <w:rPr>
          <w:strike/>
        </w:rPr>
      </w:pPr>
      <w:r w:rsidRPr="008912C1">
        <w:t>3.</w:t>
      </w:r>
      <w:r w:rsidRPr="008912C1">
        <w:tab/>
        <w:t>valid Type B or Level 2 Louisiana certificate in the field of the supervisory assignment and successfully complete assessor training through the Louisiana Teacher Assistance and Assessment Program; or</w:t>
      </w:r>
    </w:p>
    <w:p w:rsidR="00B64EA7" w:rsidRPr="008912C1" w:rsidRDefault="00B64EA7" w:rsidP="00B64EA7">
      <w:pPr>
        <w:pStyle w:val="1"/>
      </w:pPr>
      <w:r w:rsidRPr="008912C1">
        <w:t>4.</w:t>
      </w:r>
      <w:r w:rsidRPr="008912C1">
        <w:tab/>
        <w:t xml:space="preserve">valid Type B or Level 2 Louisiana certificate and national board certification in the field of the supervisory assignment. </w:t>
      </w:r>
    </w:p>
    <w:p w:rsidR="00B64EA7" w:rsidRPr="008912C1" w:rsidRDefault="00B64EA7" w:rsidP="00B64EA7">
      <w:pPr>
        <w:pStyle w:val="A"/>
      </w:pPr>
      <w:r w:rsidRPr="008912C1">
        <w:t>C.</w:t>
      </w:r>
      <w:r w:rsidRPr="008912C1">
        <w:tab/>
        <w:t xml:space="preserve">On September 1, 2023, the mentor teacher endorsement or ancillary certificate will replace the supervisor of student teaching certificate. The supervisor of student teaching certificate will no longer be issued effective December 31, 2020. </w:t>
      </w:r>
    </w:p>
    <w:p w:rsidR="00B64EA7" w:rsidRPr="008912C1" w:rsidRDefault="00B64EA7" w:rsidP="00B64EA7">
      <w:pPr>
        <w:pStyle w:val="AuthorityNote"/>
      </w:pPr>
      <w:r w:rsidRPr="008912C1">
        <w:t>AUTHORITY NOTE:</w:t>
      </w:r>
      <w:r w:rsidRPr="008912C1">
        <w:tab/>
        <w:t>Promulgated in accordance with R.S. 17:6(A)(10), (11), and (15), 17:7(6), 17:10, 17:22(6), 17:391.1-391.10, and 17:411.</w:t>
      </w:r>
    </w:p>
    <w:p w:rsidR="00B64EA7" w:rsidRPr="008912C1" w:rsidRDefault="00B64EA7" w:rsidP="00B64EA7">
      <w:pPr>
        <w:pStyle w:val="HistoricalNote"/>
      </w:pPr>
      <w:r w:rsidRPr="008912C1">
        <w:t>HISTORICAL NOTE:</w:t>
      </w:r>
      <w:r w:rsidRPr="008912C1">
        <w:tab/>
        <w:t>Promulgated by the Board of Elementary and Secondary Education,</w:t>
      </w:r>
      <w:r>
        <w:t xml:space="preserve"> LR 48:473</w:t>
      </w:r>
      <w:r w:rsidRPr="00375161">
        <w:t xml:space="preserve"> (March 2022</w:t>
      </w:r>
      <w:r w:rsidR="00D72577">
        <w:t>), repromulgated LR 48:1082 (April 2022).</w:t>
      </w:r>
    </w:p>
    <w:p w:rsidR="00B64EA7" w:rsidRPr="008912C1" w:rsidRDefault="00D72577" w:rsidP="00B64EA7">
      <w:pPr>
        <w:pStyle w:val="Chapter"/>
      </w:pPr>
      <w:bookmarkStart w:id="221" w:name="_Toc128061447"/>
      <w:r>
        <w:t>Chapter 17.</w:t>
      </w:r>
      <w:r w:rsidR="00B64EA7" w:rsidRPr="008912C1">
        <w:tab/>
        <w:t>Certification Appeal Process</w:t>
      </w:r>
      <w:bookmarkEnd w:id="221"/>
    </w:p>
    <w:p w:rsidR="00B64EA7" w:rsidRPr="008912C1" w:rsidRDefault="00B64EA7" w:rsidP="00B64EA7">
      <w:pPr>
        <w:pStyle w:val="Section"/>
      </w:pPr>
      <w:bookmarkStart w:id="222" w:name="_Toc128061448"/>
      <w:r w:rsidRPr="008912C1">
        <w:t>§1701.</w:t>
      </w:r>
      <w:r w:rsidRPr="008912C1">
        <w:tab/>
        <w:t>Overview</w:t>
      </w:r>
      <w:bookmarkEnd w:id="222"/>
    </w:p>
    <w:p w:rsidR="00B64EA7" w:rsidRPr="008912C1" w:rsidRDefault="00B64EA7" w:rsidP="00B64EA7">
      <w:pPr>
        <w:pStyle w:val="A"/>
      </w:pPr>
      <w:r w:rsidRPr="008912C1">
        <w:t>A.</w:t>
      </w:r>
      <w:r w:rsidRPr="008912C1">
        <w:tab/>
        <w:t>The certification appeal process is available to an individual who has applied for certification and has been denied the requested certification due to the absence of certification requirements. The process provides such an individual the opportunity to have the appeal evaluated by the Teacher Certification Appeals Council (TCAC). TCAC will evaluate all appeals and submit a written report of findings for ratification by BESE. The decision of the TCAC is final.</w:t>
      </w:r>
    </w:p>
    <w:p w:rsidR="00B64EA7" w:rsidRPr="008912C1" w:rsidRDefault="00B64EA7" w:rsidP="00B64EA7">
      <w:pPr>
        <w:pStyle w:val="A"/>
      </w:pPr>
      <w:r w:rsidRPr="008912C1">
        <w:t>B.</w:t>
      </w:r>
      <w:r w:rsidRPr="008912C1">
        <w:tab/>
        <w:t xml:space="preserve">Pursuant to </w:t>
      </w:r>
      <w:r w:rsidRPr="008912C1">
        <w:rPr>
          <w:i/>
        </w:rPr>
        <w:t>Louisiana Revised Statute</w:t>
      </w:r>
      <w:r w:rsidRPr="008912C1">
        <w:t xml:space="preserve"> 17:7(6)(f), TCAC shall consist of nine members, who serve four-year terms, recommended by the state superintendent of education and approved by BESE</w:t>
      </w:r>
      <w:r>
        <w:t xml:space="preserve"> as follows. Council membership.</w:t>
      </w:r>
    </w:p>
    <w:p w:rsidR="00B64EA7" w:rsidRPr="008912C1" w:rsidRDefault="00B64EA7" w:rsidP="00B64EA7">
      <w:pPr>
        <w:pStyle w:val="1"/>
      </w:pPr>
      <w:r w:rsidRPr="008912C1">
        <w:t>1.</w:t>
      </w:r>
      <w:r w:rsidRPr="008912C1">
        <w:tab/>
        <w:t>Three council members shall be college of education faculty members, each of whom shall represent a postsecondary education institution participating in both traditional and alternative certification programs. The Louisiana Association of Colleges for Teacher Education, the Louisiana Association of Independent Colleges and Universities, and the Louisiana Association of Teacher Educators shall each submit a list of three nominees. The superintendent shall recommend one college of education faculty member from each such list.</w:t>
      </w:r>
    </w:p>
    <w:p w:rsidR="00B64EA7" w:rsidRPr="008912C1" w:rsidRDefault="00B64EA7" w:rsidP="00B64EA7">
      <w:pPr>
        <w:pStyle w:val="1"/>
      </w:pPr>
      <w:r w:rsidRPr="008912C1">
        <w:t>2.</w:t>
      </w:r>
      <w:r w:rsidRPr="008912C1">
        <w:tab/>
        <w:t>Three council members shall be classroom teachers. The Associated Professional Educators of Louisiana, the Louisiana Association of Educators, and the Louisiana Federation of Teachers shall each submit a list of three nominees. The superintendent shall recommend one classroom teacher from each such list.</w:t>
      </w:r>
    </w:p>
    <w:p w:rsidR="00B64EA7" w:rsidRPr="008912C1" w:rsidRDefault="00B64EA7" w:rsidP="00B64EA7">
      <w:pPr>
        <w:pStyle w:val="1"/>
      </w:pPr>
      <w:r w:rsidRPr="008912C1">
        <w:t>3.</w:t>
      </w:r>
      <w:r w:rsidRPr="008912C1">
        <w:tab/>
        <w:t>Three council members shall be certified school or system administrators. The Louisiana Association of School Executives, the Louisiana State Association of School Personnel Administrators, and the Louisiana Association of School Superintendents shall each submit a list of three nominees. The superintendent shall recommend one administrator from each such list.</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rPr>
          <w:color w:val="1B1E5B"/>
        </w:rPr>
      </w:pPr>
      <w:r w:rsidRPr="008912C1">
        <w:t>HISTORICAL NOTE:</w:t>
      </w:r>
      <w:r w:rsidRPr="008912C1">
        <w:tab/>
        <w:t>Promulgated by the Board of Elementary and Secondary Education,</w:t>
      </w:r>
      <w:r>
        <w:t xml:space="preserve"> LR 48:474</w:t>
      </w:r>
      <w:r w:rsidRPr="00375161">
        <w:t xml:space="preserve"> (March 2022</w:t>
      </w:r>
      <w:r w:rsidR="00D72577">
        <w:t>), repromulgated LR 48:1082 (April 2022).</w:t>
      </w:r>
    </w:p>
    <w:p w:rsidR="00B64EA7" w:rsidRPr="008912C1" w:rsidRDefault="00B64EA7" w:rsidP="00B64EA7">
      <w:pPr>
        <w:pStyle w:val="Section"/>
      </w:pPr>
      <w:bookmarkStart w:id="223" w:name="_Toc128061449"/>
      <w:r w:rsidRPr="008912C1">
        <w:t>§1703.</w:t>
      </w:r>
      <w:r w:rsidRPr="008912C1">
        <w:tab/>
        <w:t>Appeal Process</w:t>
      </w:r>
      <w:bookmarkEnd w:id="223"/>
    </w:p>
    <w:p w:rsidR="00FA2E01" w:rsidRPr="007922F8" w:rsidRDefault="00B64EA7" w:rsidP="00FA2E01">
      <w:pPr>
        <w:pStyle w:val="A"/>
      </w:pPr>
      <w:r w:rsidRPr="008912C1">
        <w:t>A.</w:t>
      </w:r>
      <w:r w:rsidRPr="008912C1">
        <w:tab/>
      </w:r>
      <w:r w:rsidR="00FA2E01" w:rsidRPr="009319EC">
        <w:t>An applicant who is denied certification but seeks an appeal based upon legitimate grounds may submit a certification appeal application to the LDE. Only an individual who has been evaluated and denied certification through the LDE is eligible to file an appeal to be considered by the TCAC. The following restrictions apply:</w:t>
      </w:r>
    </w:p>
    <w:p w:rsidR="00FA2E01" w:rsidRPr="007922F8" w:rsidRDefault="00FA2E01" w:rsidP="00FA2E01">
      <w:pPr>
        <w:pStyle w:val="1"/>
      </w:pPr>
      <w:r w:rsidRPr="007922F8">
        <w:t>1.</w:t>
      </w:r>
      <w:r w:rsidRPr="007922F8">
        <w:tab/>
      </w:r>
      <w:r w:rsidRPr="009319EC">
        <w:t>An appeal cannot be initiated until:</w:t>
      </w:r>
    </w:p>
    <w:p w:rsidR="00FA2E01" w:rsidRPr="009319EC" w:rsidRDefault="00FA2E01" w:rsidP="00FA2E01">
      <w:pPr>
        <w:pStyle w:val="a0"/>
      </w:pPr>
      <w:r w:rsidRPr="007922F8">
        <w:t>a.</w:t>
      </w:r>
      <w:r w:rsidRPr="007922F8">
        <w:tab/>
      </w:r>
      <w:r w:rsidRPr="009319EC">
        <w:t>an applicant has submitted a complete certification application to the LDE;</w:t>
      </w:r>
    </w:p>
    <w:p w:rsidR="00FA2E01" w:rsidRPr="009319EC" w:rsidRDefault="00FA2E01" w:rsidP="00FA2E01">
      <w:pPr>
        <w:pStyle w:val="a0"/>
      </w:pPr>
      <w:r w:rsidRPr="009319EC">
        <w:t>b.</w:t>
      </w:r>
      <w:r w:rsidRPr="009319EC">
        <w:tab/>
        <w:t>the application is reviewed by a certification specialist; and</w:t>
      </w:r>
    </w:p>
    <w:p w:rsidR="00FA2E01" w:rsidRPr="007922F8" w:rsidRDefault="00FA2E01" w:rsidP="00FA2E01">
      <w:pPr>
        <w:pStyle w:val="a0"/>
      </w:pPr>
      <w:r w:rsidRPr="009319EC">
        <w:t>c.</w:t>
      </w:r>
      <w:r w:rsidRPr="009319EC">
        <w:tab/>
        <w:t>the applicant is notified the requested certification is denied.</w:t>
      </w:r>
    </w:p>
    <w:p w:rsidR="00FA2E01" w:rsidRPr="007922F8" w:rsidRDefault="00FA2E01" w:rsidP="00FA2E01">
      <w:pPr>
        <w:pStyle w:val="1"/>
      </w:pPr>
      <w:r w:rsidRPr="007922F8">
        <w:t>2.</w:t>
      </w:r>
      <w:r w:rsidRPr="007922F8">
        <w:tab/>
      </w:r>
      <w:r w:rsidRPr="009319EC">
        <w:t>An appeal application is received by the certification office within 120 days from the date that the certification request was denied.</w:t>
      </w:r>
    </w:p>
    <w:p w:rsidR="00FA2E01" w:rsidRPr="009319EC" w:rsidRDefault="00FA2E01" w:rsidP="00FA2E01">
      <w:pPr>
        <w:pStyle w:val="1"/>
      </w:pPr>
      <w:r w:rsidRPr="007922F8">
        <w:t>3.</w:t>
      </w:r>
      <w:r w:rsidRPr="007922F8">
        <w:tab/>
      </w:r>
      <w:r w:rsidRPr="009319EC">
        <w:t>Appeals will not be considered for individuals who:</w:t>
      </w:r>
    </w:p>
    <w:p w:rsidR="00FA2E01" w:rsidRPr="009319EC" w:rsidRDefault="00FA2E01" w:rsidP="00FA2E01">
      <w:pPr>
        <w:pStyle w:val="a0"/>
      </w:pPr>
      <w:r w:rsidRPr="009319EC">
        <w:t>a.</w:t>
      </w:r>
      <w:r w:rsidRPr="009319EC">
        <w:tab/>
        <w:t>lack exam requirements for initial certification;</w:t>
      </w:r>
    </w:p>
    <w:p w:rsidR="00FA2E01" w:rsidRPr="007922F8" w:rsidRDefault="00FA2E01" w:rsidP="00FA2E01">
      <w:pPr>
        <w:pStyle w:val="a0"/>
      </w:pPr>
      <w:r w:rsidRPr="009319EC">
        <w:t>b.</w:t>
      </w:r>
      <w:r w:rsidRPr="009319EC">
        <w:tab/>
        <w:t>lack a minimum grade point average of 2.50 for initial certifi</w:t>
      </w:r>
      <w:bookmarkStart w:id="224" w:name="Temp"/>
      <w:bookmarkEnd w:id="224"/>
      <w:r w:rsidRPr="009319EC">
        <w:t>cation and who did not meet the conditional admittance and program requirements as outlined in R.S. 17:7.1(A)(3);</w:t>
      </w:r>
    </w:p>
    <w:p w:rsidR="00FA2E01" w:rsidRPr="009319EC" w:rsidRDefault="00FA2E01" w:rsidP="00FA2E01">
      <w:pPr>
        <w:pStyle w:val="a0"/>
      </w:pPr>
      <w:r w:rsidRPr="007922F8">
        <w:t>c.</w:t>
      </w:r>
      <w:r w:rsidRPr="007922F8">
        <w:tab/>
      </w:r>
      <w:r w:rsidRPr="009319EC">
        <w:t>lack reading requirements per R.S. 17:7.1(A)(4)(a);</w:t>
      </w:r>
    </w:p>
    <w:p w:rsidR="00FA2E01" w:rsidRPr="009319EC" w:rsidRDefault="00FA2E01" w:rsidP="00FA2E01">
      <w:pPr>
        <w:pStyle w:val="a0"/>
      </w:pPr>
      <w:r w:rsidRPr="009319EC">
        <w:t>d.</w:t>
      </w:r>
      <w:r w:rsidRPr="009319EC">
        <w:tab/>
        <w:t>lack 50 percent or more of courses or preparation program requirements required for certification;</w:t>
      </w:r>
    </w:p>
    <w:p w:rsidR="00FA2E01" w:rsidRPr="009319EC" w:rsidRDefault="00FA2E01" w:rsidP="00FA2E01">
      <w:pPr>
        <w:pStyle w:val="a0"/>
      </w:pPr>
      <w:r w:rsidRPr="009319EC">
        <w:t>e.</w:t>
      </w:r>
      <w:r w:rsidRPr="009319EC">
        <w:tab/>
        <w:t>lack a degree from a college or university accredited in accordance with 34 CFR 602; or</w:t>
      </w:r>
    </w:p>
    <w:p w:rsidR="00B64EA7" w:rsidRPr="008912C1" w:rsidRDefault="00FA2E01" w:rsidP="00FA2E01">
      <w:pPr>
        <w:pStyle w:val="a0"/>
        <w:rPr>
          <w:rFonts w:ascii="Arial" w:eastAsia="Arial" w:hAnsi="Arial" w:cs="Arial"/>
          <w:sz w:val="18"/>
          <w:szCs w:val="18"/>
        </w:rPr>
      </w:pPr>
      <w:r w:rsidRPr="009319EC">
        <w:t>f.</w:t>
      </w:r>
      <w:r w:rsidRPr="009319EC">
        <w:tab/>
        <w:t>failed to meet the standards of effectiveness for three years pursuant to Bulletin 130 and R.S. 17:3902 and have not provided evidence</w:t>
      </w:r>
      <w:r w:rsidRPr="009319EC">
        <w:rPr>
          <w:shd w:val="clear" w:color="auto" w:fill="FFFFFF"/>
        </w:rPr>
        <w:t xml:space="preserve"> from the local board that justifies the issuance of a certificate.</w:t>
      </w:r>
    </w:p>
    <w:p w:rsidR="00B64EA7" w:rsidRPr="008912C1" w:rsidRDefault="00B64EA7" w:rsidP="00B64EA7">
      <w:pPr>
        <w:pStyle w:val="AuthorityNote"/>
      </w:pPr>
      <w:r w:rsidRPr="008912C1">
        <w:t>AUTHORITY NOTE:</w:t>
      </w:r>
      <w:r w:rsidRPr="008912C1">
        <w:tab/>
      </w:r>
      <w:r w:rsidR="00FA2E01" w:rsidRPr="007922F8">
        <w:t>Promulgated in accordance with R.S. 17:6(A)(10), (11), and (15), R.S. 17:7(6), R.S. 17:10, R.S. 17:22(6), R.S. 17:391.1-391.10, and R.S. 17:411.</w:t>
      </w:r>
    </w:p>
    <w:p w:rsidR="00B64EA7" w:rsidRDefault="00B64EA7" w:rsidP="00B64EA7">
      <w:pPr>
        <w:pStyle w:val="HistoricalNote"/>
      </w:pPr>
      <w:r w:rsidRPr="008912C1">
        <w:t>HISTORICAL NOTE:</w:t>
      </w:r>
      <w:r w:rsidRPr="008912C1">
        <w:tab/>
        <w:t>Promulgated by the Board of Elementary and Secondary Education,</w:t>
      </w:r>
      <w:r>
        <w:t xml:space="preserve"> LR 48:474</w:t>
      </w:r>
      <w:r w:rsidRPr="00375161">
        <w:t xml:space="preserve"> (March 2022</w:t>
      </w:r>
      <w:r w:rsidR="00D72577">
        <w:t>), repromulgated LR 48:1082 (April 2022</w:t>
      </w:r>
      <w:r w:rsidR="00FA2E01" w:rsidRPr="007922F8">
        <w:t>), LR 48:</w:t>
      </w:r>
      <w:r w:rsidR="00FA2E01">
        <w:t>2557 (October 2022).</w:t>
      </w:r>
    </w:p>
    <w:p w:rsidR="005F4746" w:rsidRPr="00195BBA" w:rsidRDefault="005F4746" w:rsidP="005F4746">
      <w:pPr>
        <w:pStyle w:val="Chapter"/>
      </w:pPr>
      <w:bookmarkStart w:id="225" w:name="_Toc85628446"/>
      <w:bookmarkStart w:id="226" w:name="_Toc128061450"/>
      <w:r w:rsidRPr="00195BBA">
        <w:rPr>
          <w:rFonts w:eastAsia="Calibri"/>
        </w:rPr>
        <w:t>Chapter 19.</w:t>
      </w:r>
      <w:r w:rsidRPr="00195BBA">
        <w:rPr>
          <w:rFonts w:eastAsia="Calibri"/>
        </w:rPr>
        <w:tab/>
        <w:t>Actions Related to the Suspension/Denial and Revocation of Louisiana Certificates</w:t>
      </w:r>
      <w:bookmarkEnd w:id="226"/>
      <w:r w:rsidRPr="00195BBA">
        <w:t xml:space="preserve"> </w:t>
      </w:r>
    </w:p>
    <w:p w:rsidR="005F4746" w:rsidRPr="00195BBA" w:rsidRDefault="005F4746" w:rsidP="005F4746">
      <w:pPr>
        <w:pStyle w:val="Section"/>
      </w:pPr>
      <w:bookmarkStart w:id="227" w:name="_Toc128061451"/>
      <w:r w:rsidRPr="00195BBA">
        <w:t>§1901.</w:t>
      </w:r>
      <w:r w:rsidRPr="00195BBA">
        <w:tab/>
        <w:t>Overview</w:t>
      </w:r>
      <w:bookmarkEnd w:id="225"/>
      <w:bookmarkEnd w:id="227"/>
    </w:p>
    <w:p w:rsidR="005F4746" w:rsidRPr="00195BBA" w:rsidRDefault="005F4746" w:rsidP="005F4746">
      <w:pPr>
        <w:pStyle w:val="A"/>
      </w:pPr>
      <w:r w:rsidRPr="00195BBA">
        <w:t>A.</w:t>
      </w:r>
      <w:r w:rsidRPr="00195BBA">
        <w:tab/>
        <w:t>Educator credentials can be sanctioned for a conviction of certain criminal offenses, for the submission of fraudulent documentation, for professional license censure, for failure to meet the standards for effectiveness, or for participation in cheating. This chapter presents the circumstances that result in sanction plus the criteria under which reinstatement or issuance may be obtained.</w:t>
      </w:r>
      <w:r>
        <w:t xml:space="preserve"> </w:t>
      </w:r>
      <w:r w:rsidRPr="00195BBA">
        <w:t>Conditions and mandates for issuance and sanction outlined in this chapter will be the same for all educator credentials issued by the Louisiana Department of Education.</w:t>
      </w:r>
    </w:p>
    <w:p w:rsidR="005F4746" w:rsidRPr="00195BBA" w:rsidRDefault="005F4746" w:rsidP="005F4746">
      <w:pPr>
        <w:pStyle w:val="AuthorityNote"/>
      </w:pPr>
      <w:r w:rsidRPr="00195BBA">
        <w:t>AUTHORITY NOTE:</w:t>
      </w:r>
      <w:r w:rsidRPr="00195BBA">
        <w:tab/>
        <w:t>Promulgated in accordance with R.S. 17:6(A)(10), (11), and (15), 17:7(6), 17:10, 17:22(6), 17:391.1-391.10, and 17:411.</w:t>
      </w:r>
    </w:p>
    <w:p w:rsidR="005F4746" w:rsidRPr="00195BBA" w:rsidRDefault="005F4746" w:rsidP="005F4746">
      <w:pPr>
        <w:pStyle w:val="HistoricalNote"/>
      </w:pPr>
      <w:r w:rsidRPr="00195BBA">
        <w:t>HISTORICAL NOTE:</w:t>
      </w:r>
      <w:r w:rsidRPr="00195BBA">
        <w:tab/>
        <w:t>Promulgated by the Board of Elementary and Secondary Education, LR 48:</w:t>
      </w:r>
      <w:r>
        <w:t xml:space="preserve">1750 (July 2022). </w:t>
      </w:r>
    </w:p>
    <w:p w:rsidR="005F4746" w:rsidRPr="00195BBA" w:rsidRDefault="005F4746" w:rsidP="005F4746">
      <w:pPr>
        <w:pStyle w:val="Section"/>
      </w:pPr>
      <w:bookmarkStart w:id="228" w:name="_Toc85628447"/>
      <w:bookmarkStart w:id="229" w:name="_Toc128061452"/>
      <w:r w:rsidRPr="00195BBA">
        <w:t>§1903.</w:t>
      </w:r>
      <w:r w:rsidRPr="00195BBA">
        <w:tab/>
        <w:t>Definitions</w:t>
      </w:r>
      <w:bookmarkEnd w:id="228"/>
      <w:bookmarkEnd w:id="229"/>
    </w:p>
    <w:p w:rsidR="005F4746" w:rsidRPr="00195BBA" w:rsidRDefault="005F4746" w:rsidP="005F4746">
      <w:pPr>
        <w:pStyle w:val="1"/>
      </w:pPr>
      <w:r w:rsidRPr="00195BBA">
        <w:rPr>
          <w:bCs/>
          <w:i/>
        </w:rPr>
        <w:t>Applicant</w:t>
      </w:r>
      <w:r w:rsidRPr="00195BBA">
        <w:sym w:font="Symbol" w:char="F0BE"/>
      </w:r>
      <w:r w:rsidRPr="00195BBA">
        <w:t>any person applying for a Louisiana Department of Education issued educator credential.</w:t>
      </w:r>
    </w:p>
    <w:p w:rsidR="005F4746" w:rsidRPr="00195BBA" w:rsidRDefault="005F4746" w:rsidP="005F4746">
      <w:pPr>
        <w:pStyle w:val="1"/>
      </w:pPr>
      <w:r w:rsidRPr="00195BBA">
        <w:rPr>
          <w:bCs/>
          <w:i/>
        </w:rPr>
        <w:t xml:space="preserve">Board </w:t>
      </w:r>
      <w:r w:rsidRPr="00114F4B">
        <w:rPr>
          <w:bCs/>
        </w:rPr>
        <w:t>or</w:t>
      </w:r>
      <w:r w:rsidRPr="00195BBA">
        <w:rPr>
          <w:bCs/>
          <w:i/>
        </w:rPr>
        <w:t xml:space="preserve"> BESE</w:t>
      </w:r>
      <w:r w:rsidRPr="00195BBA">
        <w:sym w:font="Symbol" w:char="F0BE"/>
      </w:r>
      <w:r w:rsidRPr="00195BBA">
        <w:t>the Board of Elementary and Secondary Education as a whole and/or any of its standing committees.</w:t>
      </w:r>
    </w:p>
    <w:p w:rsidR="005F4746" w:rsidRPr="00195BBA" w:rsidRDefault="005F4746" w:rsidP="005F4746">
      <w:pPr>
        <w:pStyle w:val="1"/>
      </w:pPr>
      <w:r w:rsidRPr="00195BBA">
        <w:rPr>
          <w:bCs/>
          <w:i/>
        </w:rPr>
        <w:t>Cheating</w:t>
      </w:r>
      <w:r w:rsidRPr="00195BBA">
        <w:sym w:font="Symbol" w:char="F0BE"/>
      </w:r>
      <w:r w:rsidRPr="00195BBA">
        <w:t xml:space="preserve">as determined by the LDE in accordance with LAC 28:XI, </w:t>
      </w:r>
      <w:r w:rsidRPr="00114F4B">
        <w:rPr>
          <w:i/>
        </w:rPr>
        <w:t>Bulletin 118</w:t>
      </w:r>
      <w:r w:rsidRPr="00195BBA">
        <w:t>—</w:t>
      </w:r>
      <w:r w:rsidRPr="00195BBA">
        <w:rPr>
          <w:i/>
        </w:rPr>
        <w:t>Statewide Assessment Standards and Practices</w:t>
      </w:r>
      <w:r w:rsidRPr="00195BBA">
        <w:t>, a testing irregularity and/or test security violation committed by an educator in order to alter student or school assessment results in violation of Bulletin 118, LAC 28:XI.Chapter 53. The determination is made by the LDE in consultation with the LEA.</w:t>
      </w:r>
    </w:p>
    <w:p w:rsidR="005F4746" w:rsidRPr="00195BBA" w:rsidRDefault="005F4746" w:rsidP="005F4746">
      <w:pPr>
        <w:pStyle w:val="1"/>
      </w:pPr>
      <w:r w:rsidRPr="00195BBA">
        <w:rPr>
          <w:bCs/>
          <w:i/>
        </w:rPr>
        <w:t>Credential</w:t>
      </w:r>
      <w:r w:rsidRPr="00195BBA">
        <w:t>—documentation issued by the LDE to validate educator qualifications including but not limited to certification, authorization, permit, or license.</w:t>
      </w:r>
    </w:p>
    <w:p w:rsidR="005F4746" w:rsidRPr="00195BBA" w:rsidRDefault="005F4746" w:rsidP="005F4746">
      <w:pPr>
        <w:pStyle w:val="1"/>
      </w:pPr>
      <w:r w:rsidRPr="00195BBA">
        <w:rPr>
          <w:bCs/>
          <w:i/>
        </w:rPr>
        <w:t>Convicted</w:t>
      </w:r>
      <w:r w:rsidRPr="00195BBA">
        <w:t xml:space="preserve"> </w:t>
      </w:r>
      <w:r w:rsidRPr="00F676D9">
        <w:rPr>
          <w:bCs/>
        </w:rPr>
        <w:t>or</w:t>
      </w:r>
      <w:r w:rsidRPr="00195BBA">
        <w:t xml:space="preserve"> </w:t>
      </w:r>
      <w:r w:rsidRPr="00195BBA">
        <w:rPr>
          <w:bCs/>
          <w:i/>
        </w:rPr>
        <w:t>Conviction</w:t>
      </w:r>
      <w:r w:rsidRPr="00195BBA">
        <w:sym w:font="Symbol" w:char="F0BE"/>
      </w:r>
      <w:r w:rsidRPr="00195BBA">
        <w:t>any proceedings in which the accused person pleads guilty or no contest, and those proceedings that are tried and result in a judgment of guilty.</w:t>
      </w:r>
      <w:r>
        <w:t xml:space="preserve"> </w:t>
      </w:r>
      <w:r w:rsidRPr="00195BBA">
        <w:t>Convictions also include matters that have been granted expungement and/or deferred disposition under Louisiana CCP Article 893 or 894.</w:t>
      </w:r>
    </w:p>
    <w:p w:rsidR="005F4746" w:rsidRPr="00195BBA" w:rsidRDefault="005F4746" w:rsidP="005F4746">
      <w:pPr>
        <w:pStyle w:val="1"/>
      </w:pPr>
      <w:r w:rsidRPr="00195BBA">
        <w:rPr>
          <w:bCs/>
          <w:i/>
        </w:rPr>
        <w:t xml:space="preserve">Department </w:t>
      </w:r>
      <w:r w:rsidRPr="00F676D9">
        <w:rPr>
          <w:bCs/>
        </w:rPr>
        <w:t>or</w:t>
      </w:r>
      <w:r w:rsidRPr="00195BBA">
        <w:rPr>
          <w:bCs/>
          <w:i/>
        </w:rPr>
        <w:t xml:space="preserve"> LDE</w:t>
      </w:r>
      <w:r w:rsidRPr="00195BBA">
        <w:sym w:font="Symbol" w:char="F0BE"/>
      </w:r>
      <w:r w:rsidRPr="00195BBA">
        <w:t>the Louisiana Department of Education.</w:t>
      </w:r>
    </w:p>
    <w:p w:rsidR="005F4746" w:rsidRPr="00195BBA" w:rsidRDefault="005F4746" w:rsidP="005F4746">
      <w:pPr>
        <w:pStyle w:val="1"/>
      </w:pPr>
      <w:r w:rsidRPr="00195BBA">
        <w:rPr>
          <w:bCs/>
          <w:i/>
        </w:rPr>
        <w:t>Educator</w:t>
      </w:r>
      <w:r w:rsidRPr="00195BBA">
        <w:t>—a teacher, substitute teacher, or administrator of a public or nonpublic elementary or secondary school or school system.</w:t>
      </w:r>
    </w:p>
    <w:p w:rsidR="005F4746" w:rsidRPr="00195BBA" w:rsidRDefault="005F4746" w:rsidP="005F4746">
      <w:pPr>
        <w:pStyle w:val="1"/>
      </w:pPr>
      <w:r w:rsidRPr="00195BBA">
        <w:rPr>
          <w:bCs/>
          <w:i/>
        </w:rPr>
        <w:t>Fraudulent</w:t>
      </w:r>
      <w:r w:rsidRPr="00195BBA">
        <w:t xml:space="preserve"> </w:t>
      </w:r>
      <w:r w:rsidRPr="00195BBA">
        <w:rPr>
          <w:bCs/>
          <w:i/>
        </w:rPr>
        <w:t>Document</w:t>
      </w:r>
      <w:r w:rsidRPr="00195BBA">
        <w:sym w:font="Symbol" w:char="F0BE"/>
      </w:r>
      <w:r w:rsidRPr="00195BBA">
        <w:t>any paper, instrument, or other form of written or electronic text that is false, altered, or counterfeit, and that is used as a subterfuge or device to induce the issuance or reinstatement of an educator credential.</w:t>
      </w:r>
    </w:p>
    <w:p w:rsidR="005F4746" w:rsidRPr="00195BBA" w:rsidRDefault="005F4746" w:rsidP="005F4746">
      <w:pPr>
        <w:pStyle w:val="1"/>
      </w:pPr>
      <w:r w:rsidRPr="00195BBA">
        <w:rPr>
          <w:bCs/>
          <w:i/>
        </w:rPr>
        <w:t>LEA</w:t>
      </w:r>
      <w:r w:rsidRPr="00195BBA">
        <w:sym w:font="Symbol" w:char="F0BE"/>
      </w:r>
      <w:r w:rsidRPr="00195BBA">
        <w:t>local education agency.</w:t>
      </w:r>
    </w:p>
    <w:p w:rsidR="005F4746" w:rsidRPr="00195BBA" w:rsidRDefault="005F4746" w:rsidP="005F4746">
      <w:pPr>
        <w:pStyle w:val="1"/>
      </w:pPr>
      <w:r w:rsidRPr="00195BBA">
        <w:rPr>
          <w:bCs/>
          <w:i/>
        </w:rPr>
        <w:t>Offense</w:t>
      </w:r>
      <w:r w:rsidRPr="00195BBA">
        <w:t xml:space="preserve"> </w:t>
      </w:r>
      <w:r w:rsidRPr="00F676D9">
        <w:rPr>
          <w:bCs/>
        </w:rPr>
        <w:t>or</w:t>
      </w:r>
      <w:r w:rsidRPr="00195BBA">
        <w:t xml:space="preserve"> </w:t>
      </w:r>
      <w:r w:rsidRPr="00195BBA">
        <w:rPr>
          <w:bCs/>
          <w:i/>
        </w:rPr>
        <w:t>Crime</w:t>
      </w:r>
      <w:r w:rsidRPr="00195BBA">
        <w:sym w:font="Symbol" w:char="F0BE"/>
      </w:r>
      <w:r w:rsidRPr="00195BBA">
        <w:t>those listed in R.S. 15.587.1(C) and any felony offense whatsoever.</w:t>
      </w:r>
    </w:p>
    <w:p w:rsidR="005F4746" w:rsidRPr="00195BBA" w:rsidRDefault="005F4746" w:rsidP="005F4746">
      <w:pPr>
        <w:pStyle w:val="1"/>
      </w:pPr>
      <w:r w:rsidRPr="00195BBA">
        <w:rPr>
          <w:bCs/>
          <w:i/>
        </w:rPr>
        <w:t>Records</w:t>
      </w:r>
      <w:r w:rsidRPr="00195BBA">
        <w:t xml:space="preserve"> </w:t>
      </w:r>
      <w:r w:rsidRPr="00195BBA">
        <w:rPr>
          <w:bCs/>
          <w:i/>
        </w:rPr>
        <w:t>Review</w:t>
      </w:r>
      <w:r w:rsidRPr="00195BBA">
        <w:t>—official board procedure for consideration of an educator appeal regarding credential issuance, reinstatement, or sanction.</w:t>
      </w:r>
    </w:p>
    <w:p w:rsidR="005F4746" w:rsidRPr="00195BBA" w:rsidRDefault="005F4746" w:rsidP="005F4746">
      <w:pPr>
        <w:pStyle w:val="1"/>
      </w:pPr>
      <w:r w:rsidRPr="00195BBA">
        <w:rPr>
          <w:bCs/>
          <w:i/>
        </w:rPr>
        <w:t>Sanction</w:t>
      </w:r>
      <w:r w:rsidRPr="00195BBA">
        <w:t>—action or censure imposed upon educator credentials by the LDE and/or BESE including but not limited to denial, suspension, revocation, reprimand, investigation, or monitor.</w:t>
      </w:r>
    </w:p>
    <w:p w:rsidR="005F4746" w:rsidRPr="00195BBA" w:rsidRDefault="005F4746" w:rsidP="005F4746">
      <w:pPr>
        <w:pStyle w:val="1"/>
      </w:pPr>
      <w:r w:rsidRPr="00195BBA">
        <w:rPr>
          <w:bCs/>
          <w:i/>
        </w:rPr>
        <w:t>Teaching</w:t>
      </w:r>
      <w:r w:rsidRPr="00195BBA">
        <w:t xml:space="preserve"> </w:t>
      </w:r>
      <w:r w:rsidRPr="00195BBA">
        <w:rPr>
          <w:bCs/>
          <w:i/>
        </w:rPr>
        <w:t>Authorization</w:t>
      </w:r>
      <w:r w:rsidRPr="00195BBA">
        <w:t xml:space="preserve"> </w:t>
      </w:r>
      <w:r w:rsidRPr="00F676D9">
        <w:rPr>
          <w:bCs/>
        </w:rPr>
        <w:t>(</w:t>
      </w:r>
      <w:r w:rsidRPr="00195BBA">
        <w:rPr>
          <w:bCs/>
          <w:i/>
        </w:rPr>
        <w:t>T</w:t>
      </w:r>
      <w:r w:rsidRPr="00195BBA">
        <w:t>A</w:t>
      </w:r>
      <w:r w:rsidRPr="00195BBA">
        <w:rPr>
          <w:i/>
        </w:rPr>
        <w:t>)</w:t>
      </w:r>
      <w:r w:rsidRPr="00195BBA">
        <w:t>—as defined in section 536 of this part, a TA is required for individuals seeking employment as an administrator, teacher, or substitute teacher in any public or nonpublic school that does not require a Louisiana teaching certificate for the employment of a teacher.</w:t>
      </w:r>
    </w:p>
    <w:p w:rsidR="005F4746" w:rsidRPr="00195BBA" w:rsidRDefault="005F4746" w:rsidP="005F4746">
      <w:pPr>
        <w:pStyle w:val="AuthorityNote"/>
      </w:pPr>
      <w:r w:rsidRPr="00195BBA">
        <w:t>AUTHORITY NOTE:</w:t>
      </w:r>
      <w:r w:rsidRPr="00195BBA">
        <w:tab/>
        <w:t>Promulgated in accordance with R.S. 17:6(A)(10), (11), and (15), 17:7(6), 17:10, 17:22(6), 17:391.1-391.10, and 17:411.</w:t>
      </w:r>
    </w:p>
    <w:p w:rsidR="005F4746" w:rsidRPr="00195BBA" w:rsidRDefault="005F4746" w:rsidP="005F4746">
      <w:pPr>
        <w:pStyle w:val="HistoricalNote"/>
      </w:pPr>
      <w:r w:rsidRPr="00195BBA">
        <w:t>HISTORICAL NOTE:</w:t>
      </w:r>
      <w:r w:rsidRPr="00195BBA">
        <w:tab/>
        <w:t>Promulgated by the Board of Elementary and Secondary Education, LR 48:</w:t>
      </w:r>
      <w:r>
        <w:t>1750 (July 2022).</w:t>
      </w:r>
    </w:p>
    <w:p w:rsidR="005F4746" w:rsidRPr="00195BBA" w:rsidRDefault="005F4746" w:rsidP="005F4746">
      <w:pPr>
        <w:pStyle w:val="Section"/>
      </w:pPr>
      <w:bookmarkStart w:id="230" w:name="_Toc85628448"/>
      <w:bookmarkStart w:id="231" w:name="_Toc128061453"/>
      <w:r w:rsidRPr="00195BBA">
        <w:t>§1905.</w:t>
      </w:r>
      <w:r w:rsidRPr="00195BBA">
        <w:tab/>
        <w:t>Sanction of Educator Credentials</w:t>
      </w:r>
      <w:bookmarkEnd w:id="231"/>
    </w:p>
    <w:p w:rsidR="005F4746" w:rsidRPr="00195BBA" w:rsidRDefault="005F4746" w:rsidP="005F4746">
      <w:pPr>
        <w:pStyle w:val="A"/>
      </w:pPr>
      <w:r w:rsidRPr="00195BBA">
        <w:t>A.</w:t>
      </w:r>
      <w:r w:rsidRPr="00195BBA">
        <w:tab/>
        <w:t>Denial. An application to the LDE for initial, update, or renewal of educator credentials will be rejected in accordance with the restrictions defined in this chapter.</w:t>
      </w:r>
    </w:p>
    <w:p w:rsidR="005F4746" w:rsidRPr="00195BBA" w:rsidRDefault="005F4746" w:rsidP="005F4746">
      <w:pPr>
        <w:pStyle w:val="A"/>
      </w:pPr>
      <w:r w:rsidRPr="00195BBA">
        <w:t>B.</w:t>
      </w:r>
      <w:r w:rsidRPr="00195BBA">
        <w:tab/>
        <w:t>Suspension. An educator credential can be inactivated for a prescribed period of time, indefinitely, or pending further action by the board. During a period of suspension, the credential may not be updated or renewed. Expired credentials will be processed relative to future eligibility.</w:t>
      </w:r>
    </w:p>
    <w:p w:rsidR="005F4746" w:rsidRPr="00195BBA" w:rsidRDefault="005F4746" w:rsidP="005F4746">
      <w:pPr>
        <w:pStyle w:val="A"/>
      </w:pPr>
      <w:r w:rsidRPr="00195BBA">
        <w:t>C.</w:t>
      </w:r>
      <w:r w:rsidRPr="00195BBA">
        <w:tab/>
        <w:t>Revocation. An educator credential has been voided by board consideration and motion as mandated in statute or policy.</w:t>
      </w:r>
    </w:p>
    <w:p w:rsidR="005F4746" w:rsidRPr="00195BBA" w:rsidRDefault="005F4746" w:rsidP="005F4746">
      <w:pPr>
        <w:pStyle w:val="A"/>
      </w:pPr>
      <w:r w:rsidRPr="00195BBA">
        <w:t>D.</w:t>
      </w:r>
      <w:r w:rsidRPr="00195BBA">
        <w:tab/>
        <w:t>Reprimand. Formal warning noted on educator credential history.</w:t>
      </w:r>
    </w:p>
    <w:p w:rsidR="005F4746" w:rsidRPr="00195BBA" w:rsidRDefault="005F4746" w:rsidP="005F4746">
      <w:pPr>
        <w:pStyle w:val="A"/>
      </w:pPr>
      <w:r w:rsidRPr="00195BBA">
        <w:t>E.</w:t>
      </w:r>
      <w:r w:rsidRPr="00195BBA">
        <w:tab/>
        <w:t>Monitor. For test security violations regarding cheating, an educator will not be issued a test code and may not administer state assessments for a prescr</w:t>
      </w:r>
      <w:r>
        <w:t>ibed period of time from one</w:t>
      </w:r>
      <w:r w:rsidRPr="00195BBA">
        <w:t xml:space="preserve"> to </w:t>
      </w:r>
      <w:r>
        <w:t>five</w:t>
      </w:r>
      <w:r w:rsidRPr="00195BBA">
        <w:t xml:space="preserve"> years.</w:t>
      </w:r>
    </w:p>
    <w:p w:rsidR="005F4746" w:rsidRPr="00195BBA" w:rsidRDefault="005F4746" w:rsidP="005F4746">
      <w:pPr>
        <w:pStyle w:val="A"/>
      </w:pPr>
      <w:r w:rsidRPr="00195BBA">
        <w:t>F.</w:t>
      </w:r>
      <w:r w:rsidRPr="00195BBA">
        <w:tab/>
        <w:t>Sanctions, including application denial, placed upon educator credentials will be reported to the National Association of State Directors of Teacher Education and Certification (NASDTEC) Clearinghouse by the LDE, and written notification will be forwarded to the applicant, educator, local education agency, and/or BESE, as applicable.</w:t>
      </w:r>
    </w:p>
    <w:p w:rsidR="005F4746" w:rsidRPr="00195BBA" w:rsidRDefault="005F4746" w:rsidP="005F4746">
      <w:pPr>
        <w:pStyle w:val="A"/>
      </w:pPr>
      <w:r w:rsidRPr="00195BBA">
        <w:t>G.</w:t>
      </w:r>
      <w:r w:rsidRPr="00195BBA">
        <w:tab/>
        <w:t>Notification. Written and/or electronic communication sent upon determination of any action or sanction applied to educator credentials.</w:t>
      </w:r>
    </w:p>
    <w:p w:rsidR="005F4746" w:rsidRPr="00195BBA" w:rsidRDefault="005F4746" w:rsidP="005F4746">
      <w:pPr>
        <w:pStyle w:val="1"/>
      </w:pPr>
      <w:r w:rsidRPr="00195BBA">
        <w:t>1.</w:t>
      </w:r>
      <w:r w:rsidRPr="00195BBA">
        <w:tab/>
        <w:t>Written documentation will be forwarded via postal service to the last known address on file for the educator.</w:t>
      </w:r>
    </w:p>
    <w:p w:rsidR="005F4746" w:rsidRPr="00195BBA" w:rsidRDefault="005F4746" w:rsidP="005F4746">
      <w:pPr>
        <w:pStyle w:val="1"/>
      </w:pPr>
      <w:r w:rsidRPr="00195BBA">
        <w:t>2.</w:t>
      </w:r>
      <w:r w:rsidRPr="00195BBA">
        <w:tab/>
        <w:t>Written and/or electronic documentation will also be forwarded to any employing agency or institution that has submitted documentation as part of the application or credentialing process.</w:t>
      </w:r>
    </w:p>
    <w:p w:rsidR="005F4746" w:rsidRPr="00195BBA" w:rsidRDefault="005F4746" w:rsidP="005F4746">
      <w:pPr>
        <w:pStyle w:val="1"/>
      </w:pPr>
      <w:r w:rsidRPr="00195BBA">
        <w:t>3.</w:t>
      </w:r>
      <w:r w:rsidRPr="00195BBA">
        <w:tab/>
        <w:t>An educator will have 10 days to provide proof of mistaken identity or misinformation prior to official action.</w:t>
      </w:r>
    </w:p>
    <w:p w:rsidR="005F4746" w:rsidRDefault="005F4746" w:rsidP="005F4746">
      <w:pPr>
        <w:pStyle w:val="A"/>
      </w:pPr>
      <w:r w:rsidRPr="00195BBA">
        <w:t>H.</w:t>
      </w:r>
      <w:r>
        <w:tab/>
      </w:r>
      <w:r w:rsidRPr="00195BBA">
        <w:t>Denials due to failure to meet the standards for effectiveness will not be reported to NASDTEC.</w:t>
      </w:r>
    </w:p>
    <w:p w:rsidR="005F4746" w:rsidRDefault="005F4746" w:rsidP="005F4746">
      <w:pPr>
        <w:pStyle w:val="AuthorityNote"/>
      </w:pPr>
      <w:r>
        <w:t>AUTHORITY NOTE:</w:t>
      </w:r>
      <w:r>
        <w:tab/>
        <w:t>Promulgated in accordance with R.S.17:6 (A)(10), (11), and (15), 17:7(6), 17:10, 17:22(6), 17:391.1-391.10, and 17:411.</w:t>
      </w:r>
    </w:p>
    <w:p w:rsidR="005F4746" w:rsidRDefault="005F4746" w:rsidP="005F4746">
      <w:pPr>
        <w:pStyle w:val="HistoricalNote"/>
      </w:pPr>
      <w:r>
        <w:t>HISTORICAL NOTE:</w:t>
      </w:r>
      <w:r>
        <w:tab/>
        <w:t xml:space="preserve">Promulgated by the Board of Elementary and Secondary Education, LR 48:1751 (July 2022). </w:t>
      </w:r>
    </w:p>
    <w:p w:rsidR="005F4746" w:rsidRPr="00195BBA" w:rsidRDefault="005F4746" w:rsidP="005F4746">
      <w:pPr>
        <w:pStyle w:val="Section"/>
      </w:pPr>
      <w:bookmarkStart w:id="232" w:name="_Toc128061454"/>
      <w:r w:rsidRPr="00195BBA">
        <w:t>§1907.</w:t>
      </w:r>
      <w:r w:rsidRPr="00195BBA">
        <w:tab/>
        <w:t>Reporting Requirements</w:t>
      </w:r>
      <w:bookmarkEnd w:id="232"/>
    </w:p>
    <w:p w:rsidR="005F4746" w:rsidRPr="00195BBA" w:rsidRDefault="005F4746" w:rsidP="005F4746">
      <w:pPr>
        <w:pStyle w:val="A"/>
      </w:pPr>
      <w:r w:rsidRPr="00195BBA">
        <w:t>A.</w:t>
      </w:r>
      <w:r w:rsidRPr="00195BBA">
        <w:tab/>
        <w:t xml:space="preserve">An LEA must notify the LDE upon the termination, resignation, or resignation in lieu of termination of an employee who holds a Louisiana educator credential within </w:t>
      </w:r>
      <w:r>
        <w:t>10</w:t>
      </w:r>
      <w:r w:rsidRPr="00195BBA">
        <w:t xml:space="preserve"> days of separation of service when the action results from:</w:t>
      </w:r>
    </w:p>
    <w:p w:rsidR="005F4746" w:rsidRPr="00195BBA" w:rsidRDefault="005F4746" w:rsidP="005F4746">
      <w:pPr>
        <w:pStyle w:val="1"/>
      </w:pPr>
      <w:r w:rsidRPr="00195BBA">
        <w:t>1.</w:t>
      </w:r>
      <w:r w:rsidRPr="00195BBA">
        <w:tab/>
        <w:t>arrest, criminal investigation, or conviction for an offense outlined in R.S. 15:587.1 or for any felony whatsoever;</w:t>
      </w:r>
    </w:p>
    <w:p w:rsidR="005F4746" w:rsidRPr="00195BBA" w:rsidRDefault="005F4746" w:rsidP="005F4746">
      <w:pPr>
        <w:pStyle w:val="1"/>
      </w:pPr>
      <w:r w:rsidRPr="00195BBA">
        <w:t>2.</w:t>
      </w:r>
      <w:r w:rsidRPr="00195BBA">
        <w:tab/>
        <w:t>LEA investigation for professional misconduct involving inappropriate behavior and/or communication with a student;</w:t>
      </w:r>
    </w:p>
    <w:p w:rsidR="005F4746" w:rsidRPr="00195BBA" w:rsidRDefault="005F4746" w:rsidP="005F4746">
      <w:pPr>
        <w:pStyle w:val="1"/>
      </w:pPr>
      <w:r w:rsidRPr="00195BBA">
        <w:t>3.</w:t>
      </w:r>
      <w:r w:rsidRPr="00195BBA">
        <w:tab/>
        <w:t>non-sex related acts or crimes committed against a child;</w:t>
      </w:r>
    </w:p>
    <w:p w:rsidR="005F4746" w:rsidRPr="00195BBA" w:rsidRDefault="005F4746" w:rsidP="005F4746">
      <w:pPr>
        <w:pStyle w:val="1"/>
      </w:pPr>
      <w:r w:rsidRPr="00195BBA">
        <w:t>4.</w:t>
      </w:r>
      <w:r w:rsidRPr="00195BBA">
        <w:tab/>
        <w:t>sexual misconduct that did not result in a criminal investigation; or</w:t>
      </w:r>
    </w:p>
    <w:p w:rsidR="005F4746" w:rsidRPr="00195BBA" w:rsidRDefault="005F4746" w:rsidP="005F4746">
      <w:pPr>
        <w:pStyle w:val="1"/>
      </w:pPr>
      <w:r w:rsidRPr="00195BBA">
        <w:t>5.</w:t>
      </w:r>
      <w:r w:rsidRPr="00195BBA">
        <w:tab/>
        <w:t>investigation and report of test irregularity and test security violation regarding cheating.</w:t>
      </w:r>
    </w:p>
    <w:p w:rsidR="005F4746" w:rsidRPr="00195BBA" w:rsidRDefault="005F4746" w:rsidP="005F4746">
      <w:pPr>
        <w:pStyle w:val="A"/>
      </w:pPr>
      <w:r w:rsidRPr="00195BBA">
        <w:t>B.</w:t>
      </w:r>
      <w:r w:rsidRPr="00195BBA">
        <w:tab/>
        <w:t>Upon receipt of LEA notification, the department will provide written notice to the educator who will have 10 days to submit verification of mistaken identity or to refute the violation.</w:t>
      </w:r>
    </w:p>
    <w:p w:rsidR="005F4746" w:rsidRPr="00195BBA" w:rsidRDefault="005F4746" w:rsidP="005F4746">
      <w:pPr>
        <w:pStyle w:val="A"/>
      </w:pPr>
      <w:r w:rsidRPr="00195BBA">
        <w:t>C.</w:t>
      </w:r>
      <w:r w:rsidRPr="00195BBA">
        <w:tab/>
        <w:t>Information provided to the LDE or BESE via an unsolicited source may be verified and appropriate sanctions imposed. The educator will have 10 days to provide proof of mistaken identity or misinformation prior to official action.</w:t>
      </w:r>
    </w:p>
    <w:p w:rsidR="005F4746" w:rsidRPr="00195BBA" w:rsidRDefault="005F4746" w:rsidP="005F4746">
      <w:pPr>
        <w:pStyle w:val="A"/>
      </w:pPr>
      <w:r w:rsidRPr="00195BBA">
        <w:t>D.</w:t>
      </w:r>
      <w:r w:rsidRPr="00195BBA">
        <w:tab/>
        <w:t>If a conviction or information upon which a credential was sanctioned is reversed or overturned on appeal, documentation may be provided to the LDE and/or board for consideration.</w:t>
      </w:r>
    </w:p>
    <w:p w:rsidR="005F4746" w:rsidRPr="00195BBA" w:rsidRDefault="005F4746" w:rsidP="005F4746">
      <w:pPr>
        <w:pStyle w:val="A"/>
      </w:pPr>
      <w:r w:rsidRPr="00195BBA">
        <w:t>E.</w:t>
      </w:r>
      <w:r w:rsidRPr="00195BBA">
        <w:tab/>
        <w:t>The educator must provide the department and the board with any documentation that will refute the findings of the LDE or BESE review process or action.</w:t>
      </w:r>
    </w:p>
    <w:p w:rsidR="005F4746" w:rsidRPr="00195BBA" w:rsidRDefault="005F4746" w:rsidP="005F4746">
      <w:pPr>
        <w:pStyle w:val="AuthorityNote"/>
      </w:pPr>
      <w:r w:rsidRPr="00195BBA">
        <w:t>AUTHORITY NOTE:</w:t>
      </w:r>
      <w:r w:rsidRPr="00195BBA">
        <w:tab/>
        <w:t>Promulgated in accordance with R.S. 17:6(A)(10), (11), and (15), 17:7(6), 17:10, 17:22(6), and 17:411.</w:t>
      </w:r>
    </w:p>
    <w:p w:rsidR="005F4746" w:rsidRPr="00195BBA" w:rsidRDefault="005F4746" w:rsidP="005F4746">
      <w:pPr>
        <w:pStyle w:val="HistoricalNote"/>
      </w:pPr>
      <w:r w:rsidRPr="00195BBA">
        <w:t>HISTORICAL NOTE:</w:t>
      </w:r>
      <w:r w:rsidRPr="00195BBA">
        <w:tab/>
        <w:t>Promulgated by the Board of Elementary and Secondary Education, LR 48:</w:t>
      </w:r>
      <w:r>
        <w:t xml:space="preserve">1751 (July 2022). </w:t>
      </w:r>
    </w:p>
    <w:p w:rsidR="005F4746" w:rsidRPr="00195BBA" w:rsidRDefault="005F4746" w:rsidP="005F4746">
      <w:pPr>
        <w:pStyle w:val="Section"/>
      </w:pPr>
      <w:bookmarkStart w:id="233" w:name="_Toc128061455"/>
      <w:bookmarkEnd w:id="230"/>
      <w:r w:rsidRPr="00195BBA">
        <w:t>§1909.</w:t>
      </w:r>
      <w:r w:rsidRPr="00195BBA">
        <w:tab/>
        <w:t>Criminal History Reporting</w:t>
      </w:r>
      <w:bookmarkEnd w:id="233"/>
    </w:p>
    <w:p w:rsidR="005F4746" w:rsidRPr="00195BBA" w:rsidRDefault="005F4746" w:rsidP="005F4746">
      <w:pPr>
        <w:pStyle w:val="A"/>
      </w:pPr>
      <w:r w:rsidRPr="00195BBA">
        <w:t>A.</w:t>
      </w:r>
      <w:r w:rsidRPr="00195BBA">
        <w:tab/>
        <w:t>An existing Louisiana educator credential, even if expired, or an application for an initial educator credential shall be subject to sanction due to information contained in state and federal criminal history reporting information or other verifying documentation submitted.</w:t>
      </w:r>
      <w:r>
        <w:t xml:space="preserve"> </w:t>
      </w:r>
      <w:r w:rsidRPr="00195BBA">
        <w:t>Criminal conviction or plea of nolo contendere, even if adjudication is withheld, will be considered for the purpose of credentials issued by the LDE and may be used to determine eligibility to hold such.</w:t>
      </w:r>
    </w:p>
    <w:p w:rsidR="005F4746" w:rsidRPr="00195BBA" w:rsidRDefault="005F4746" w:rsidP="005F4746">
      <w:pPr>
        <w:pStyle w:val="A"/>
      </w:pPr>
      <w:r w:rsidRPr="00195BBA">
        <w:t>B.</w:t>
      </w:r>
      <w:r w:rsidRPr="00195BBA">
        <w:tab/>
        <w:t xml:space="preserve">Court dispositions that are set aside pursuant to Articles 893 or 894 of the </w:t>
      </w:r>
      <w:r w:rsidRPr="00195BBA">
        <w:rPr>
          <w:i/>
        </w:rPr>
        <w:t>Louisiana Code of Criminal Procedure</w:t>
      </w:r>
      <w:r w:rsidRPr="00195BBA">
        <w:t>, expunged, or which are pardoned subject to Louisiana pardon laws, including first offenders pardon, will be treated as convictions for the purpose of sanction.</w:t>
      </w:r>
    </w:p>
    <w:p w:rsidR="005F4746" w:rsidRPr="00195BBA" w:rsidRDefault="005F4746" w:rsidP="005F4746">
      <w:pPr>
        <w:pStyle w:val="A"/>
      </w:pPr>
      <w:r w:rsidRPr="00195BBA">
        <w:t>C.</w:t>
      </w:r>
      <w:r w:rsidRPr="00195BBA">
        <w:tab/>
        <w:t xml:space="preserve">Offenses committed in a jurisdiction other than Louisiana which, in the judgement of the bureau charged with responsibility for responding to the request, would constitute a crime under the provisions cited this Section and provisions listed under the federal criminal code having analogous elements of criminal and moral turpitude, will be considered for purposes of educator credentials. Federal criminal code provisions are located in title 18 of the U.S.C.A., </w:t>
      </w:r>
      <w:r w:rsidRPr="00195BBA">
        <w:rPr>
          <w:i/>
        </w:rPr>
        <w:t>Crimes and Criminal Procedure</w:t>
      </w:r>
      <w:r w:rsidRPr="00195BBA">
        <w:t>.</w:t>
      </w:r>
    </w:p>
    <w:p w:rsidR="005F4746" w:rsidRPr="00195BBA" w:rsidRDefault="005F4746" w:rsidP="005F4746">
      <w:pPr>
        <w:pStyle w:val="A"/>
      </w:pPr>
      <w:r w:rsidRPr="00195BBA">
        <w:t>D.</w:t>
      </w:r>
      <w:r w:rsidRPr="00195BBA">
        <w:tab/>
        <w:t>Sanction regarding a Louisiana educator credential shall apply for the following:</w:t>
      </w:r>
    </w:p>
    <w:p w:rsidR="005F4746" w:rsidRPr="00195BBA" w:rsidRDefault="005F4746" w:rsidP="005F4746">
      <w:pPr>
        <w:pStyle w:val="1"/>
      </w:pPr>
      <w:r>
        <w:t>1.</w:t>
      </w:r>
      <w:r>
        <w:tab/>
        <w:t>a</w:t>
      </w:r>
      <w:r w:rsidRPr="00195BBA">
        <w:t>ny felony conviction; and</w:t>
      </w:r>
    </w:p>
    <w:p w:rsidR="005F4746" w:rsidRPr="00195BBA" w:rsidRDefault="005F4746" w:rsidP="005F4746">
      <w:pPr>
        <w:pStyle w:val="1"/>
      </w:pPr>
      <w:r w:rsidRPr="00195BBA">
        <w:t>2.</w:t>
      </w:r>
      <w:r>
        <w:tab/>
        <w:t>a</w:t>
      </w:r>
      <w:r w:rsidRPr="00195BBA">
        <w:t>ny misdemeanor or felony conviction for an offense listed in R.S. 15:587.1.</w:t>
      </w:r>
    </w:p>
    <w:p w:rsidR="005F4746" w:rsidRDefault="005F4746" w:rsidP="005F4746">
      <w:pPr>
        <w:pStyle w:val="A"/>
      </w:pPr>
      <w:r w:rsidRPr="00195BBA">
        <w:t>E.</w:t>
      </w:r>
      <w:r w:rsidRPr="00195BBA">
        <w:tab/>
        <w:t>Misdemeanor and felony criminal convictions for an offense listed in R.S. 15:587.1, except as noted in statute and policy, shall be referenced as prohibited convictions for which denial, suspension, and/or revocation is mandated and issuance or reinstatement shall never be considered.</w:t>
      </w:r>
    </w:p>
    <w:tbl>
      <w:tblPr>
        <w:tblW w:w="4961"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1271"/>
        <w:gridCol w:w="3690"/>
      </w:tblGrid>
      <w:tr w:rsidR="005F4746" w:rsidRPr="00195BBA" w:rsidTr="009E1005">
        <w:trPr>
          <w:cantSplit/>
          <w:tblHeader/>
          <w:jc w:val="center"/>
        </w:trPr>
        <w:tc>
          <w:tcPr>
            <w:tcW w:w="4961" w:type="dxa"/>
            <w:gridSpan w:val="2"/>
            <w:shd w:val="clear" w:color="auto" w:fill="BFBFBF"/>
            <w:vAlign w:val="bottom"/>
          </w:tcPr>
          <w:p w:rsidR="005F4746" w:rsidRPr="009515D7" w:rsidRDefault="005F4746" w:rsidP="009E1005">
            <w:pPr>
              <w:spacing w:line="259" w:lineRule="auto"/>
              <w:jc w:val="center"/>
              <w:outlineLvl w:val="0"/>
              <w:rPr>
                <w:rFonts w:eastAsia="Calibri"/>
                <w:b/>
                <w:noProof/>
                <w:color w:val="000000"/>
                <w:sz w:val="16"/>
                <w:szCs w:val="16"/>
              </w:rPr>
            </w:pPr>
            <w:r w:rsidRPr="009515D7">
              <w:rPr>
                <w:rFonts w:eastAsia="Calibri"/>
                <w:b/>
                <w:color w:val="000000"/>
                <w:sz w:val="16"/>
                <w:szCs w:val="16"/>
              </w:rPr>
              <w:t>Prohibited Criminal Offenses</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outlineLvl w:val="0"/>
              <w:rPr>
                <w:rFonts w:eastAsia="Calibri"/>
                <w:noProof/>
                <w:color w:val="000000"/>
                <w:sz w:val="16"/>
                <w:szCs w:val="16"/>
              </w:rPr>
            </w:pPr>
            <w:r w:rsidRPr="00195BBA">
              <w:rPr>
                <w:rFonts w:eastAsia="Calibri"/>
                <w:noProof/>
                <w:color w:val="000000"/>
                <w:sz w:val="16"/>
                <w:szCs w:val="16"/>
              </w:rPr>
              <w:t>R.S. 14:2(B)</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Crimes of Violence</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14:30</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First Degree Murder</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14:30.1</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Second Degree Murder</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14:31</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Manslaughter</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14:32.6</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First Degree Feticide</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14:32.7</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Second Degree Feticide</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14:32.8</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Third Degree Feticide</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14:41</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Rape</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14:42</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1st Degree Rape</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14:42.1</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2nd Degree Rape</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14:43</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3rd Degree Rape</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14:43.1</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Sexual battery</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14:43.1.1</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Misdemeanor Sexual Battery</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14:43.2</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2nd degree Sexual Battery</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14:43.3</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Oral Sexual Battery</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14:43.4</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Female Genital Mutilation</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14:43.5</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Intentional Exposure to the AIDS Virus</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14:44</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Aggravated Kidnapping</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14:44.1</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Second Degree Kidnapping</w:t>
            </w:r>
          </w:p>
        </w:tc>
      </w:tr>
      <w:tr w:rsidR="005F4746" w:rsidRPr="00195BBA" w:rsidTr="009E1005">
        <w:trPr>
          <w:cantSplit/>
          <w:jc w:val="center"/>
        </w:trPr>
        <w:tc>
          <w:tcPr>
            <w:tcW w:w="1271" w:type="dxa"/>
            <w:shd w:val="clear" w:color="auto" w:fill="auto"/>
            <w:vAlign w:val="bottom"/>
          </w:tcPr>
          <w:p w:rsidR="005F4746" w:rsidRPr="00195BBA" w:rsidRDefault="005F4746" w:rsidP="009E1005">
            <w:pPr>
              <w:shd w:val="clear" w:color="auto" w:fill="FFFFFF"/>
              <w:spacing w:line="259" w:lineRule="auto"/>
              <w:ind w:left="-7"/>
              <w:outlineLvl w:val="0"/>
              <w:rPr>
                <w:rFonts w:eastAsia="Calibri"/>
                <w:noProof/>
                <w:color w:val="000000"/>
                <w:sz w:val="16"/>
                <w:szCs w:val="16"/>
              </w:rPr>
            </w:pPr>
            <w:r w:rsidRPr="00195BBA">
              <w:rPr>
                <w:rFonts w:eastAsia="Calibri"/>
                <w:noProof/>
                <w:color w:val="000000"/>
                <w:sz w:val="16"/>
                <w:szCs w:val="16"/>
              </w:rPr>
              <w:t>R.S. 14:44.2</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Aggravated Kidnapping of a Child</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ind w:left="-7"/>
              <w:outlineLvl w:val="0"/>
              <w:rPr>
                <w:rFonts w:eastAsia="Calibri"/>
                <w:noProof/>
                <w:color w:val="000000"/>
                <w:sz w:val="16"/>
                <w:szCs w:val="16"/>
              </w:rPr>
            </w:pPr>
            <w:r w:rsidRPr="00195BBA">
              <w:rPr>
                <w:rFonts w:eastAsia="Calibri"/>
                <w:noProof/>
                <w:color w:val="000000"/>
                <w:sz w:val="16"/>
                <w:szCs w:val="16"/>
              </w:rPr>
              <w:t>R.S. 14:45</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Simple Kidnapping</w:t>
            </w:r>
          </w:p>
        </w:tc>
      </w:tr>
      <w:tr w:rsidR="005F4746" w:rsidRPr="00195BBA" w:rsidTr="009E1005">
        <w:trPr>
          <w:cantSplit/>
          <w:jc w:val="center"/>
        </w:trPr>
        <w:tc>
          <w:tcPr>
            <w:tcW w:w="1271" w:type="dxa"/>
            <w:shd w:val="clear" w:color="auto" w:fill="auto"/>
            <w:vAlign w:val="bottom"/>
          </w:tcPr>
          <w:p w:rsidR="005F4746" w:rsidRPr="00195BBA" w:rsidRDefault="005F4746" w:rsidP="009E1005">
            <w:pPr>
              <w:shd w:val="clear" w:color="auto" w:fill="FFFFFF"/>
              <w:spacing w:line="259" w:lineRule="auto"/>
              <w:ind w:left="-7"/>
              <w:outlineLvl w:val="0"/>
              <w:rPr>
                <w:rFonts w:eastAsia="Calibri"/>
                <w:noProof/>
                <w:color w:val="000000"/>
                <w:sz w:val="16"/>
                <w:szCs w:val="16"/>
              </w:rPr>
            </w:pPr>
            <w:r w:rsidRPr="00195BBA">
              <w:rPr>
                <w:rFonts w:eastAsia="Calibri"/>
                <w:noProof/>
                <w:color w:val="000000"/>
                <w:sz w:val="16"/>
                <w:szCs w:val="16"/>
              </w:rPr>
              <w:t>R.S. 14:46.2</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Human Trafficking</w:t>
            </w:r>
          </w:p>
        </w:tc>
      </w:tr>
      <w:tr w:rsidR="005F4746" w:rsidRPr="00195BBA" w:rsidTr="009E1005">
        <w:trPr>
          <w:cantSplit/>
          <w:jc w:val="center"/>
        </w:trPr>
        <w:tc>
          <w:tcPr>
            <w:tcW w:w="1271" w:type="dxa"/>
            <w:shd w:val="clear" w:color="auto" w:fill="auto"/>
            <w:vAlign w:val="bottom"/>
          </w:tcPr>
          <w:p w:rsidR="005F4746" w:rsidRPr="00195BBA" w:rsidRDefault="005F4746" w:rsidP="009E1005">
            <w:pPr>
              <w:shd w:val="clear" w:color="auto" w:fill="FFFFFF"/>
              <w:spacing w:line="259" w:lineRule="auto"/>
              <w:ind w:left="-7"/>
              <w:outlineLvl w:val="0"/>
              <w:rPr>
                <w:rFonts w:eastAsia="Calibri"/>
                <w:noProof/>
                <w:color w:val="000000"/>
                <w:sz w:val="16"/>
                <w:szCs w:val="16"/>
              </w:rPr>
            </w:pPr>
            <w:r w:rsidRPr="00195BBA">
              <w:rPr>
                <w:rFonts w:eastAsia="Calibri"/>
                <w:noProof/>
                <w:color w:val="000000"/>
                <w:sz w:val="16"/>
                <w:szCs w:val="16"/>
              </w:rPr>
              <w:t>R.S. 14:46.3</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Trafficking of Children for Sexual Purposes</w:t>
            </w:r>
          </w:p>
        </w:tc>
      </w:tr>
      <w:tr w:rsidR="005F4746" w:rsidRPr="00195BBA" w:rsidTr="009E1005">
        <w:trPr>
          <w:cantSplit/>
          <w:jc w:val="center"/>
        </w:trPr>
        <w:tc>
          <w:tcPr>
            <w:tcW w:w="1271" w:type="dxa"/>
            <w:shd w:val="clear" w:color="auto" w:fill="auto"/>
            <w:vAlign w:val="bottom"/>
          </w:tcPr>
          <w:p w:rsidR="005F4746" w:rsidRPr="00195BBA" w:rsidRDefault="005F4746" w:rsidP="009E1005">
            <w:pPr>
              <w:shd w:val="clear" w:color="auto" w:fill="FFFFFF"/>
              <w:spacing w:line="259" w:lineRule="auto"/>
              <w:ind w:left="-7"/>
              <w:outlineLvl w:val="0"/>
              <w:rPr>
                <w:rFonts w:eastAsia="Calibri"/>
                <w:noProof/>
                <w:color w:val="000000"/>
                <w:sz w:val="16"/>
                <w:szCs w:val="16"/>
              </w:rPr>
            </w:pPr>
            <w:r w:rsidRPr="00195BBA">
              <w:rPr>
                <w:rFonts w:eastAsia="Calibri"/>
                <w:noProof/>
                <w:color w:val="000000"/>
                <w:sz w:val="16"/>
                <w:szCs w:val="16"/>
              </w:rPr>
              <w:t>R.S. 14:46.4</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Rehoming of a Child</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outlineLvl w:val="0"/>
              <w:rPr>
                <w:rFonts w:eastAsia="Calibri"/>
                <w:noProof/>
                <w:color w:val="000000"/>
                <w:sz w:val="16"/>
                <w:szCs w:val="16"/>
              </w:rPr>
            </w:pPr>
            <w:r w:rsidRPr="00195BBA">
              <w:rPr>
                <w:rFonts w:eastAsia="Calibri"/>
                <w:noProof/>
                <w:color w:val="000000"/>
                <w:sz w:val="16"/>
                <w:szCs w:val="16"/>
              </w:rPr>
              <w:t>R.S. 14:74</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Criminal Neglect of Family</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outlineLvl w:val="0"/>
              <w:rPr>
                <w:rFonts w:eastAsia="Calibri"/>
                <w:noProof/>
                <w:color w:val="000000"/>
                <w:sz w:val="16"/>
                <w:szCs w:val="16"/>
              </w:rPr>
            </w:pPr>
            <w:r w:rsidRPr="00195BBA">
              <w:rPr>
                <w:rFonts w:eastAsia="Calibri"/>
                <w:noProof/>
                <w:color w:val="000000"/>
                <w:sz w:val="16"/>
                <w:szCs w:val="16"/>
              </w:rPr>
              <w:t>R.S. 14:79.1</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Criminal Abandonment</w:t>
            </w:r>
          </w:p>
        </w:tc>
      </w:tr>
      <w:tr w:rsidR="005F4746" w:rsidRPr="00195BBA" w:rsidTr="009E1005">
        <w:trPr>
          <w:cantSplit/>
          <w:jc w:val="center"/>
        </w:trPr>
        <w:tc>
          <w:tcPr>
            <w:tcW w:w="1271" w:type="dxa"/>
            <w:shd w:val="clear" w:color="auto" w:fill="auto"/>
            <w:vAlign w:val="bottom"/>
          </w:tcPr>
          <w:p w:rsidR="005F4746" w:rsidRPr="00195BBA" w:rsidRDefault="005F4746" w:rsidP="009E1005">
            <w:pPr>
              <w:shd w:val="clear" w:color="auto" w:fill="FFFFFF"/>
              <w:spacing w:line="259" w:lineRule="auto"/>
              <w:ind w:left="-7"/>
              <w:outlineLvl w:val="0"/>
              <w:rPr>
                <w:rFonts w:eastAsia="Calibri"/>
                <w:noProof/>
                <w:color w:val="000000"/>
                <w:sz w:val="16"/>
                <w:szCs w:val="16"/>
              </w:rPr>
            </w:pPr>
            <w:r w:rsidRPr="00195BBA">
              <w:rPr>
                <w:rFonts w:eastAsia="Calibri"/>
                <w:noProof/>
                <w:color w:val="000000"/>
                <w:sz w:val="16"/>
                <w:szCs w:val="16"/>
              </w:rPr>
              <w:t>R.S. 14:80</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Felony Carnal Knowledge of a Juvenile</w:t>
            </w:r>
          </w:p>
        </w:tc>
      </w:tr>
      <w:tr w:rsidR="005F4746" w:rsidRPr="00195BBA" w:rsidTr="009E1005">
        <w:trPr>
          <w:cantSplit/>
          <w:jc w:val="center"/>
        </w:trPr>
        <w:tc>
          <w:tcPr>
            <w:tcW w:w="1271" w:type="dxa"/>
            <w:shd w:val="clear" w:color="auto" w:fill="auto"/>
            <w:vAlign w:val="bottom"/>
          </w:tcPr>
          <w:p w:rsidR="005F4746" w:rsidRPr="00195BBA" w:rsidRDefault="005F4746" w:rsidP="009E1005">
            <w:pPr>
              <w:shd w:val="clear" w:color="auto" w:fill="FFFFFF"/>
              <w:spacing w:line="259" w:lineRule="auto"/>
              <w:ind w:left="-7"/>
              <w:outlineLvl w:val="0"/>
              <w:rPr>
                <w:rFonts w:eastAsia="Calibri"/>
                <w:noProof/>
                <w:color w:val="000000"/>
                <w:sz w:val="16"/>
                <w:szCs w:val="16"/>
              </w:rPr>
            </w:pPr>
            <w:r w:rsidRPr="00195BBA">
              <w:rPr>
                <w:rFonts w:eastAsia="Calibri"/>
                <w:noProof/>
                <w:color w:val="000000"/>
                <w:sz w:val="16"/>
                <w:szCs w:val="16"/>
              </w:rPr>
              <w:t>R.S. 14:80.1</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Misdemeanor Carnal Knowledge of a Juvenile</w:t>
            </w:r>
          </w:p>
        </w:tc>
      </w:tr>
      <w:tr w:rsidR="005F4746" w:rsidRPr="00195BBA" w:rsidTr="009E1005">
        <w:trPr>
          <w:cantSplit/>
          <w:jc w:val="center"/>
        </w:trPr>
        <w:tc>
          <w:tcPr>
            <w:tcW w:w="1271" w:type="dxa"/>
            <w:shd w:val="clear" w:color="auto" w:fill="auto"/>
            <w:vAlign w:val="bottom"/>
          </w:tcPr>
          <w:p w:rsidR="005F4746" w:rsidRPr="00195BBA" w:rsidRDefault="005F4746" w:rsidP="009E1005">
            <w:pPr>
              <w:shd w:val="clear" w:color="auto" w:fill="FFFFFF"/>
              <w:spacing w:line="259" w:lineRule="auto"/>
              <w:ind w:left="-7"/>
              <w:outlineLvl w:val="0"/>
              <w:rPr>
                <w:rFonts w:eastAsia="Calibri"/>
                <w:noProof/>
                <w:color w:val="000000"/>
                <w:sz w:val="16"/>
                <w:szCs w:val="16"/>
              </w:rPr>
            </w:pPr>
            <w:r w:rsidRPr="00195BBA">
              <w:rPr>
                <w:rFonts w:eastAsia="Calibri"/>
                <w:noProof/>
                <w:color w:val="000000"/>
                <w:sz w:val="16"/>
                <w:szCs w:val="16"/>
              </w:rPr>
              <w:t>R.S. 14:81</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Indecent Behavior with a Juvenile</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14:81.1</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Pornography Involving Juveniles</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14:81.2</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Molestation of a Juvenile or a Person with a Physical or Mental Disability</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 xml:space="preserve">R.S. 14:81.3 </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Computer-aided Solicitation of a Minor</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color w:val="000000"/>
                <w:sz w:val="16"/>
                <w:szCs w:val="16"/>
              </w:rPr>
              <w:t>R.S. 14:81.4</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Prohibited Sexual Conduct between Educator and Student</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14:82</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Prostitution</w:t>
            </w:r>
          </w:p>
        </w:tc>
      </w:tr>
      <w:tr w:rsidR="005F4746" w:rsidRPr="00195BBA" w:rsidTr="009E1005">
        <w:trPr>
          <w:cantSplit/>
          <w:jc w:val="center"/>
        </w:trPr>
        <w:tc>
          <w:tcPr>
            <w:tcW w:w="1271" w:type="dxa"/>
            <w:shd w:val="clear" w:color="auto" w:fill="auto"/>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14:82.1</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Prostitution; Persons under 17; Additional Offenses</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Pr>
                <w:rFonts w:eastAsia="Calibri"/>
                <w:noProof/>
                <w:color w:val="000000"/>
                <w:sz w:val="16"/>
                <w:szCs w:val="16"/>
              </w:rPr>
              <w:t>R.S. 14:81</w:t>
            </w:r>
            <w:r w:rsidRPr="00195BBA">
              <w:rPr>
                <w:rFonts w:eastAsia="Calibri"/>
                <w:noProof/>
                <w:color w:val="000000"/>
                <w:sz w:val="16"/>
                <w:szCs w:val="16"/>
              </w:rPr>
              <w:t>.1.1</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Sexting</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14:82.2</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Purchase of Commercial Sexual Activity</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14:83</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Soliciting for Prostitutes</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14:83.1</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Inciting Prostitution</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14:83.2</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Promoting Prostitution</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14:83.3</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Prostitution by Massage</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14:83.4</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Massage; sexual Content Prohibited</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14:84</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Pandering</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14:85</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Letting Premises for Prostitution</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14:86</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Enticing Persons into Prostitution</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14:89</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Crime Against Nature</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14:89.1</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Aggravated Crime against Nature</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14:89.2</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Crime against Nature by Solicitation</w:t>
            </w:r>
          </w:p>
        </w:tc>
      </w:tr>
      <w:tr w:rsidR="005F4746" w:rsidRPr="00195BBA" w:rsidTr="009E1005">
        <w:trPr>
          <w:cantSplit/>
          <w:jc w:val="center"/>
        </w:trPr>
        <w:tc>
          <w:tcPr>
            <w:tcW w:w="1271" w:type="dxa"/>
            <w:shd w:val="clear" w:color="auto" w:fill="auto"/>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14:92</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 xml:space="preserve">Contributing to the Delinquency of Juveniles </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14:93</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Cruelty to Juveniles</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14:93.2.1</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Child Desertion</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14:93.3</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Cruelty to the Infirm</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hd w:val="clear" w:color="auto" w:fill="FFFFFF"/>
              <w:spacing w:line="259" w:lineRule="auto"/>
              <w:ind w:left="-7"/>
              <w:outlineLvl w:val="0"/>
              <w:rPr>
                <w:rFonts w:eastAsia="Calibri"/>
                <w:noProof/>
                <w:color w:val="000000"/>
                <w:sz w:val="16"/>
                <w:szCs w:val="16"/>
              </w:rPr>
            </w:pPr>
            <w:r w:rsidRPr="00195BBA">
              <w:rPr>
                <w:rFonts w:eastAsia="Calibri"/>
                <w:noProof/>
                <w:color w:val="000000"/>
                <w:sz w:val="16"/>
                <w:szCs w:val="16"/>
              </w:rPr>
              <w:t>R.S. 14:93.5</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Sexual Battery of Persons with Infirmities</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14:106</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Obscenity</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14:282</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Operation of Places of Prostitution</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14:283</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Video Voyerism</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14:283.1</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Voyeurism</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14:284</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Peeping Tom</w:t>
            </w:r>
          </w:p>
        </w:tc>
      </w:tr>
      <w:tr w:rsidR="005F4746" w:rsidRPr="00195BBA" w:rsidTr="009E1005">
        <w:trPr>
          <w:cantSplit/>
          <w:jc w:val="center"/>
        </w:trPr>
        <w:tc>
          <w:tcPr>
            <w:tcW w:w="1271" w:type="dxa"/>
            <w:shd w:val="clear" w:color="auto" w:fill="auto"/>
            <w:vAlign w:val="bottom"/>
          </w:tcPr>
          <w:p w:rsidR="005F4746" w:rsidRPr="00195BBA" w:rsidRDefault="005F4746" w:rsidP="009E1005">
            <w:pPr>
              <w:keepNext/>
              <w:spacing w:line="259" w:lineRule="auto"/>
              <w:ind w:left="-7"/>
              <w:outlineLvl w:val="0"/>
              <w:rPr>
                <w:rFonts w:eastAsia="Calibri"/>
                <w:noProof/>
                <w:color w:val="000000"/>
                <w:sz w:val="16"/>
                <w:szCs w:val="16"/>
              </w:rPr>
            </w:pPr>
            <w:r w:rsidRPr="00195BBA">
              <w:rPr>
                <w:rFonts w:eastAsia="Calibri"/>
                <w:noProof/>
                <w:color w:val="000000"/>
                <w:sz w:val="16"/>
                <w:szCs w:val="16"/>
              </w:rPr>
              <w:t>R.S. 14:286</w:t>
            </w:r>
          </w:p>
        </w:tc>
        <w:tc>
          <w:tcPr>
            <w:tcW w:w="3690"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Sale of Minor Children</w:t>
            </w:r>
          </w:p>
        </w:tc>
      </w:tr>
      <w:tr w:rsidR="005F4746" w:rsidRPr="00195BBA" w:rsidTr="009E1005">
        <w:trPr>
          <w:cantSplit/>
          <w:jc w:val="center"/>
        </w:trPr>
        <w:tc>
          <w:tcPr>
            <w:tcW w:w="1271" w:type="dxa"/>
            <w:shd w:val="clear" w:color="auto" w:fill="auto"/>
            <w:vAlign w:val="bottom"/>
          </w:tcPr>
          <w:p w:rsidR="005F4746" w:rsidRPr="00195BBA" w:rsidRDefault="005F4746" w:rsidP="009E1005">
            <w:pPr>
              <w:spacing w:line="259" w:lineRule="auto"/>
              <w:outlineLvl w:val="0"/>
              <w:rPr>
                <w:rFonts w:eastAsia="Calibri"/>
                <w:noProof/>
                <w:color w:val="000000"/>
                <w:sz w:val="16"/>
                <w:szCs w:val="16"/>
              </w:rPr>
            </w:pPr>
            <w:r w:rsidRPr="00195BBA">
              <w:rPr>
                <w:rFonts w:eastAsia="Calibri"/>
                <w:noProof/>
                <w:color w:val="000000"/>
                <w:sz w:val="16"/>
                <w:szCs w:val="16"/>
              </w:rPr>
              <w:t>R.S. 15:541</w:t>
            </w:r>
          </w:p>
        </w:tc>
        <w:tc>
          <w:tcPr>
            <w:tcW w:w="3690"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Sex Offenses</w:t>
            </w:r>
          </w:p>
        </w:tc>
      </w:tr>
    </w:tbl>
    <w:p w:rsidR="005F4746" w:rsidRDefault="005F4746" w:rsidP="005F4746">
      <w:pPr>
        <w:pStyle w:val="A"/>
      </w:pPr>
    </w:p>
    <w:p w:rsidR="005F4746" w:rsidRDefault="005F4746" w:rsidP="005F4746">
      <w:pPr>
        <w:pStyle w:val="A"/>
      </w:pPr>
      <w:r w:rsidRPr="00195BBA">
        <w:t>F.</w:t>
      </w:r>
      <w:r w:rsidRPr="00195BBA">
        <w:tab/>
        <w:t>The statutory exception for misdemeanor and felony convictions provided in R.S. 15:587.1 which are not prohibited convictions and may permit consideration for educator creden</w:t>
      </w:r>
      <w:r>
        <w:t>tial eligibility are as follows.</w:t>
      </w:r>
    </w:p>
    <w:tbl>
      <w:tblPr>
        <w:tblW w:w="4911"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1258"/>
        <w:gridCol w:w="3653"/>
      </w:tblGrid>
      <w:tr w:rsidR="005F4746" w:rsidRPr="00195BBA" w:rsidTr="009E1005">
        <w:trPr>
          <w:cantSplit/>
          <w:tblHeader/>
          <w:jc w:val="center"/>
        </w:trPr>
        <w:tc>
          <w:tcPr>
            <w:tcW w:w="4911" w:type="dxa"/>
            <w:gridSpan w:val="2"/>
            <w:shd w:val="clear" w:color="auto" w:fill="BFBFBF"/>
            <w:vAlign w:val="bottom"/>
          </w:tcPr>
          <w:p w:rsidR="005F4746" w:rsidRPr="009515D7" w:rsidRDefault="005F4746" w:rsidP="009E1005">
            <w:pPr>
              <w:keepNext/>
              <w:spacing w:line="259" w:lineRule="auto"/>
              <w:jc w:val="center"/>
              <w:outlineLvl w:val="0"/>
              <w:rPr>
                <w:rFonts w:eastAsia="Calibri"/>
                <w:b/>
                <w:noProof/>
                <w:color w:val="000000"/>
                <w:sz w:val="16"/>
                <w:szCs w:val="16"/>
              </w:rPr>
            </w:pPr>
            <w:r w:rsidRPr="009515D7">
              <w:rPr>
                <w:rFonts w:eastAsia="Calibri"/>
                <w:b/>
                <w:noProof/>
                <w:color w:val="000000"/>
                <w:sz w:val="16"/>
                <w:szCs w:val="16"/>
              </w:rPr>
              <w:t>Criminal Offenses</w:t>
            </w:r>
          </w:p>
        </w:tc>
      </w:tr>
      <w:tr w:rsidR="005F4746" w:rsidRPr="00195BBA" w:rsidTr="009E1005">
        <w:trPr>
          <w:cantSplit/>
          <w:jc w:val="center"/>
        </w:trPr>
        <w:tc>
          <w:tcPr>
            <w:tcW w:w="1258"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40:966(A)</w:t>
            </w:r>
          </w:p>
        </w:tc>
        <w:tc>
          <w:tcPr>
            <w:tcW w:w="3653"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Penalty for Distribution or Possession with intent to Distribute Narcotic Drugs Listed in Schedule I; Manufacture; Distribution</w:t>
            </w:r>
          </w:p>
        </w:tc>
      </w:tr>
      <w:tr w:rsidR="005F4746" w:rsidRPr="00195BBA" w:rsidTr="009E1005">
        <w:trPr>
          <w:cantSplit/>
          <w:jc w:val="center"/>
        </w:trPr>
        <w:tc>
          <w:tcPr>
            <w:tcW w:w="1258"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40:967(A)</w:t>
            </w:r>
          </w:p>
        </w:tc>
        <w:tc>
          <w:tcPr>
            <w:tcW w:w="3653"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Prohibited Acts; Schedule II, Penalties; Manufacture; Distribution</w:t>
            </w:r>
          </w:p>
        </w:tc>
      </w:tr>
      <w:tr w:rsidR="005F4746" w:rsidRPr="00195BBA" w:rsidTr="009E1005">
        <w:trPr>
          <w:cantSplit/>
          <w:jc w:val="center"/>
        </w:trPr>
        <w:tc>
          <w:tcPr>
            <w:tcW w:w="1258"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40:968(A)</w:t>
            </w:r>
          </w:p>
        </w:tc>
        <w:tc>
          <w:tcPr>
            <w:tcW w:w="3653"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Prohibited Acts; Schedule III; Penalties; Manufacture; Distribution</w:t>
            </w:r>
          </w:p>
        </w:tc>
      </w:tr>
      <w:tr w:rsidR="005F4746" w:rsidRPr="00195BBA" w:rsidTr="009E1005">
        <w:trPr>
          <w:cantSplit/>
          <w:jc w:val="center"/>
        </w:trPr>
        <w:tc>
          <w:tcPr>
            <w:tcW w:w="1258"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40:969(A)</w:t>
            </w:r>
          </w:p>
        </w:tc>
        <w:tc>
          <w:tcPr>
            <w:tcW w:w="3653" w:type="dxa"/>
            <w:shd w:val="clear" w:color="auto" w:fill="auto"/>
          </w:tcPr>
          <w:p w:rsidR="005F4746" w:rsidRPr="00195BBA" w:rsidRDefault="005F4746" w:rsidP="009E1005">
            <w:pPr>
              <w:keepNext/>
              <w:spacing w:line="259" w:lineRule="auto"/>
              <w:ind w:left="-68"/>
              <w:outlineLvl w:val="0"/>
              <w:rPr>
                <w:rFonts w:eastAsia="Calibri"/>
                <w:noProof/>
                <w:color w:val="000000"/>
                <w:sz w:val="16"/>
                <w:szCs w:val="16"/>
              </w:rPr>
            </w:pPr>
            <w:r w:rsidRPr="00195BBA">
              <w:rPr>
                <w:rFonts w:eastAsia="Calibri"/>
                <w:noProof/>
                <w:color w:val="000000"/>
                <w:sz w:val="16"/>
                <w:szCs w:val="16"/>
              </w:rPr>
              <w:t>Prohibited Acts; Schedule IV; Penalties; Manufacture; Distribution</w:t>
            </w:r>
          </w:p>
        </w:tc>
      </w:tr>
      <w:tr w:rsidR="005F4746" w:rsidRPr="00195BBA" w:rsidTr="009E1005">
        <w:trPr>
          <w:cantSplit/>
          <w:jc w:val="center"/>
        </w:trPr>
        <w:tc>
          <w:tcPr>
            <w:tcW w:w="1258" w:type="dxa"/>
            <w:shd w:val="clear" w:color="auto" w:fill="auto"/>
            <w:vAlign w:val="bottom"/>
          </w:tcPr>
          <w:p w:rsidR="005F4746" w:rsidRPr="00195BBA" w:rsidRDefault="005F4746" w:rsidP="009E1005">
            <w:pPr>
              <w:keepNext/>
              <w:spacing w:line="259" w:lineRule="auto"/>
              <w:outlineLvl w:val="0"/>
              <w:rPr>
                <w:rFonts w:eastAsia="Calibri"/>
                <w:noProof/>
                <w:color w:val="000000"/>
                <w:sz w:val="16"/>
                <w:szCs w:val="16"/>
              </w:rPr>
            </w:pPr>
            <w:r w:rsidRPr="00195BBA">
              <w:rPr>
                <w:rFonts w:eastAsia="Calibri"/>
                <w:noProof/>
                <w:color w:val="000000"/>
                <w:sz w:val="16"/>
                <w:szCs w:val="16"/>
              </w:rPr>
              <w:t>R.S. 40:970(A)</w:t>
            </w:r>
          </w:p>
        </w:tc>
        <w:tc>
          <w:tcPr>
            <w:tcW w:w="3653" w:type="dxa"/>
            <w:shd w:val="clear" w:color="auto" w:fill="auto"/>
          </w:tcPr>
          <w:p w:rsidR="005F4746" w:rsidRPr="00195BBA" w:rsidRDefault="005F4746" w:rsidP="009E1005">
            <w:pPr>
              <w:spacing w:line="259" w:lineRule="auto"/>
              <w:ind w:left="-68"/>
              <w:outlineLvl w:val="0"/>
              <w:rPr>
                <w:rFonts w:eastAsia="Calibri"/>
                <w:noProof/>
                <w:color w:val="000000"/>
                <w:sz w:val="16"/>
                <w:szCs w:val="16"/>
              </w:rPr>
            </w:pPr>
            <w:r w:rsidRPr="00195BBA">
              <w:rPr>
                <w:rFonts w:eastAsia="Calibri"/>
                <w:noProof/>
                <w:color w:val="000000"/>
                <w:sz w:val="16"/>
                <w:szCs w:val="16"/>
              </w:rPr>
              <w:t>Prohibited Acts; Schedule V; Penalties; Manufacture; Distribution</w:t>
            </w:r>
          </w:p>
        </w:tc>
      </w:tr>
    </w:tbl>
    <w:p w:rsidR="005F4746" w:rsidRDefault="005F4746" w:rsidP="005F4746">
      <w:pPr>
        <w:pStyle w:val="A"/>
      </w:pPr>
    </w:p>
    <w:p w:rsidR="005F4746" w:rsidRDefault="005F4746" w:rsidP="005F4746">
      <w:pPr>
        <w:pStyle w:val="A"/>
      </w:pPr>
      <w:r w:rsidRPr="00195BBA">
        <w:t>G.</w:t>
      </w:r>
      <w:r w:rsidRPr="00195BBA">
        <w:tab/>
        <w:t xml:space="preserve">Credential sanction is mandated; however, issuance or reinstatement may be considered, where otherwise not prohibited by law, for a person who was employed as a school administrator, teacher, or substitute teacher and whose final conviction or plea of </w:t>
      </w:r>
      <w:r w:rsidRPr="00195BBA">
        <w:rPr>
          <w:i/>
        </w:rPr>
        <w:t>nolo contendere</w:t>
      </w:r>
      <w:r w:rsidRPr="00195BBA">
        <w:t xml:space="preserve"> to any misdemeanor or felony offense provided in the following table occurred on or before August 1, 2019.</w:t>
      </w:r>
    </w:p>
    <w:tbl>
      <w:tblPr>
        <w:tblW w:w="4911"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1E0" w:firstRow="1" w:lastRow="1" w:firstColumn="1" w:lastColumn="1" w:noHBand="0" w:noVBand="0"/>
      </w:tblPr>
      <w:tblGrid>
        <w:gridCol w:w="1327"/>
        <w:gridCol w:w="3584"/>
      </w:tblGrid>
      <w:tr w:rsidR="005F4746" w:rsidRPr="00D07F39" w:rsidTr="009E1005">
        <w:trPr>
          <w:cantSplit/>
          <w:tblHeader/>
          <w:jc w:val="center"/>
        </w:trPr>
        <w:tc>
          <w:tcPr>
            <w:tcW w:w="4911" w:type="dxa"/>
            <w:gridSpan w:val="2"/>
            <w:shd w:val="clear" w:color="auto" w:fill="BFBFBF"/>
            <w:vAlign w:val="bottom"/>
          </w:tcPr>
          <w:p w:rsidR="005F4746" w:rsidRPr="00D07F39" w:rsidRDefault="005F4746" w:rsidP="009E1005">
            <w:pPr>
              <w:keepNext/>
              <w:spacing w:line="259" w:lineRule="auto"/>
              <w:jc w:val="center"/>
              <w:outlineLvl w:val="0"/>
              <w:rPr>
                <w:rFonts w:eastAsia="Calibri"/>
                <w:b/>
                <w:noProof/>
                <w:color w:val="000000"/>
                <w:sz w:val="16"/>
                <w:szCs w:val="16"/>
              </w:rPr>
            </w:pPr>
            <w:bookmarkStart w:id="234" w:name="Place"/>
            <w:r w:rsidRPr="00D07F39">
              <w:rPr>
                <w:rFonts w:eastAsia="Calibri"/>
                <w:b/>
                <w:noProof/>
                <w:color w:val="000000"/>
                <w:sz w:val="16"/>
                <w:szCs w:val="16"/>
              </w:rPr>
              <w:t>Criminal Offenses</w:t>
            </w:r>
          </w:p>
        </w:tc>
      </w:tr>
      <w:bookmarkEnd w:id="234"/>
      <w:tr w:rsidR="005F4746" w:rsidRPr="00D07F39" w:rsidTr="009E1005">
        <w:trPr>
          <w:cantSplit/>
          <w:jc w:val="center"/>
        </w:trPr>
        <w:tc>
          <w:tcPr>
            <w:tcW w:w="1327" w:type="dxa"/>
            <w:shd w:val="clear" w:color="auto" w:fill="auto"/>
            <w:vAlign w:val="bottom"/>
          </w:tcPr>
          <w:p w:rsidR="005F4746" w:rsidRPr="00D07F39" w:rsidRDefault="005F4746" w:rsidP="009E1005">
            <w:pPr>
              <w:keepNext/>
              <w:spacing w:line="259" w:lineRule="auto"/>
              <w:outlineLvl w:val="0"/>
              <w:rPr>
                <w:rFonts w:eastAsia="Calibri"/>
                <w:noProof/>
                <w:color w:val="000000"/>
                <w:sz w:val="16"/>
                <w:szCs w:val="16"/>
              </w:rPr>
            </w:pPr>
            <w:r w:rsidRPr="00D07F39">
              <w:rPr>
                <w:rFonts w:eastAsia="Calibri"/>
                <w:noProof/>
                <w:color w:val="000000"/>
                <w:sz w:val="16"/>
                <w:szCs w:val="16"/>
              </w:rPr>
              <w:t>R.S. 14:2(B)</w:t>
            </w:r>
          </w:p>
        </w:tc>
        <w:tc>
          <w:tcPr>
            <w:tcW w:w="3584" w:type="dxa"/>
            <w:shd w:val="clear" w:color="auto" w:fill="auto"/>
            <w:vAlign w:val="bottom"/>
          </w:tcPr>
          <w:p w:rsidR="005F4746" w:rsidRPr="00D07F39" w:rsidRDefault="005F4746" w:rsidP="009E1005">
            <w:pPr>
              <w:keepNext/>
              <w:spacing w:line="259" w:lineRule="auto"/>
              <w:ind w:left="-68"/>
              <w:outlineLvl w:val="0"/>
              <w:rPr>
                <w:rFonts w:eastAsia="Calibri"/>
                <w:noProof/>
                <w:color w:val="000000"/>
                <w:sz w:val="16"/>
                <w:szCs w:val="16"/>
              </w:rPr>
            </w:pPr>
            <w:r w:rsidRPr="00D07F39">
              <w:rPr>
                <w:rFonts w:eastAsia="Calibri"/>
                <w:noProof/>
                <w:color w:val="000000"/>
                <w:sz w:val="16"/>
                <w:szCs w:val="16"/>
              </w:rPr>
              <w:t>Crimes of Violence</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14:74</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Criminal Neglect of Family</w:t>
            </w:r>
          </w:p>
        </w:tc>
      </w:tr>
      <w:tr w:rsidR="005F4746" w:rsidRPr="00D07F39" w:rsidTr="009E1005">
        <w:trPr>
          <w:cantSplit/>
          <w:trHeight w:val="75"/>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14:79.1</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Criminal Abandonment</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Pr>
                <w:rFonts w:eastAsia="Calibri"/>
                <w:noProof/>
                <w:color w:val="000000"/>
                <w:sz w:val="16"/>
                <w:szCs w:val="16"/>
              </w:rPr>
              <w:t>R.S. 14:81</w:t>
            </w:r>
            <w:r w:rsidRPr="00D07F39">
              <w:rPr>
                <w:rFonts w:eastAsia="Calibri"/>
                <w:noProof/>
                <w:color w:val="000000"/>
                <w:sz w:val="16"/>
                <w:szCs w:val="16"/>
              </w:rPr>
              <w:t>.1.1</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Sexting</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14:82.2</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Purchase of Commercial Sexual Activity</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14:83</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Soliciting for Prostitutes</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14:83.1</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Inciting Prostitution</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14:83.2</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Promoting Prostitution</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14:83.3</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Prostitution by Massage</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14:83.4</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Massage; sexual Content Prohibited</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14:85</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Letting Premises for Prostitution</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14:89.2</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Crime against Nature by Solicitation</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14:93.2.1</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Child Desertion</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14:282</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Operation of Places of Prostitution</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14:283.1</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Voyeurism</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14:284</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r w:rsidRPr="00D07F39">
              <w:rPr>
                <w:rFonts w:eastAsia="Calibri"/>
                <w:noProof/>
                <w:color w:val="000000"/>
                <w:sz w:val="16"/>
                <w:szCs w:val="16"/>
              </w:rPr>
              <w:t>Peeping Tom</w:t>
            </w:r>
          </w:p>
        </w:tc>
      </w:tr>
      <w:tr w:rsidR="005F4746" w:rsidRPr="00D07F39" w:rsidTr="009E1005">
        <w:trPr>
          <w:cantSplit/>
          <w:jc w:val="center"/>
        </w:trPr>
        <w:tc>
          <w:tcPr>
            <w:tcW w:w="1327" w:type="dxa"/>
            <w:shd w:val="clear" w:color="auto" w:fill="auto"/>
            <w:vAlign w:val="bottom"/>
          </w:tcPr>
          <w:p w:rsidR="005F4746" w:rsidRPr="00D07F39" w:rsidRDefault="005F4746" w:rsidP="009E1005">
            <w:pPr>
              <w:spacing w:line="259" w:lineRule="auto"/>
              <w:outlineLvl w:val="0"/>
              <w:rPr>
                <w:rFonts w:eastAsia="Calibri"/>
                <w:noProof/>
                <w:color w:val="000000"/>
                <w:sz w:val="16"/>
                <w:szCs w:val="16"/>
              </w:rPr>
            </w:pPr>
            <w:r w:rsidRPr="00D07F39">
              <w:rPr>
                <w:rFonts w:eastAsia="Calibri"/>
                <w:noProof/>
                <w:color w:val="000000"/>
                <w:sz w:val="16"/>
                <w:szCs w:val="16"/>
              </w:rPr>
              <w:t>R.S. 15:541</w:t>
            </w:r>
          </w:p>
        </w:tc>
        <w:tc>
          <w:tcPr>
            <w:tcW w:w="3584" w:type="dxa"/>
            <w:shd w:val="clear" w:color="auto" w:fill="auto"/>
            <w:vAlign w:val="bottom"/>
          </w:tcPr>
          <w:p w:rsidR="005F4746" w:rsidRPr="00D07F39" w:rsidRDefault="005F4746" w:rsidP="009E1005">
            <w:pPr>
              <w:spacing w:line="259" w:lineRule="auto"/>
              <w:ind w:left="-68"/>
              <w:outlineLvl w:val="0"/>
              <w:rPr>
                <w:rFonts w:eastAsia="Calibri"/>
                <w:noProof/>
                <w:color w:val="000000"/>
                <w:sz w:val="16"/>
                <w:szCs w:val="16"/>
              </w:rPr>
            </w:pPr>
            <w:bookmarkStart w:id="235" w:name="End"/>
            <w:r w:rsidRPr="00D07F39">
              <w:rPr>
                <w:rFonts w:eastAsia="Calibri"/>
                <w:noProof/>
                <w:color w:val="000000"/>
                <w:sz w:val="16"/>
                <w:szCs w:val="16"/>
              </w:rPr>
              <w:t>Sex Offenses</w:t>
            </w:r>
            <w:bookmarkEnd w:id="235"/>
          </w:p>
        </w:tc>
      </w:tr>
    </w:tbl>
    <w:p w:rsidR="005F4746" w:rsidRDefault="005F4746" w:rsidP="005F4746">
      <w:pPr>
        <w:pStyle w:val="A"/>
      </w:pPr>
    </w:p>
    <w:p w:rsidR="005F4746" w:rsidRPr="00195BBA" w:rsidRDefault="005F4746" w:rsidP="005F4746">
      <w:pPr>
        <w:pStyle w:val="A"/>
      </w:pPr>
      <w:r w:rsidRPr="00195BBA">
        <w:t>H.</w:t>
      </w:r>
      <w:r w:rsidRPr="00195BBA">
        <w:tab/>
        <w:t>Records review eligibility requirements:</w:t>
      </w:r>
    </w:p>
    <w:p w:rsidR="005F4746" w:rsidRPr="00195BBA" w:rsidRDefault="005F4746" w:rsidP="005F4746">
      <w:pPr>
        <w:pStyle w:val="1"/>
      </w:pPr>
      <w:r w:rsidRPr="00195BBA">
        <w:t>1.</w:t>
      </w:r>
      <w:r w:rsidRPr="00195BBA">
        <w:tab/>
        <w:t>five years have passed from the date of entry of the final disposition or conviction;</w:t>
      </w:r>
    </w:p>
    <w:p w:rsidR="005F4746" w:rsidRPr="00195BBA" w:rsidRDefault="005F4746" w:rsidP="005F4746">
      <w:pPr>
        <w:pStyle w:val="1"/>
      </w:pPr>
      <w:r w:rsidRPr="00195BBA">
        <w:t>2.</w:t>
      </w:r>
      <w:r w:rsidRPr="00195BBA">
        <w:tab/>
        <w:t>a Louisiana and FBI criminal history background check from the Louisiana State Police is clean and clear and indicates no additional convictions, warrants, or pending charges; and</w:t>
      </w:r>
    </w:p>
    <w:p w:rsidR="005F4746" w:rsidRPr="00195BBA" w:rsidRDefault="005F4746" w:rsidP="005F4746">
      <w:pPr>
        <w:pStyle w:val="1"/>
      </w:pPr>
      <w:r w:rsidRPr="00195BBA">
        <w:t>3.</w:t>
      </w:r>
      <w:r w:rsidRPr="00195BBA">
        <w:tab/>
        <w:t>conditions and requirements of sentencing, including but not limited to probation or parole, have been successfully completed.</w:t>
      </w:r>
    </w:p>
    <w:p w:rsidR="005F4746" w:rsidRPr="00195BBA" w:rsidRDefault="005F4746" w:rsidP="005F4746">
      <w:pPr>
        <w:pStyle w:val="AuthorityNote"/>
      </w:pPr>
      <w:r w:rsidRPr="00195BBA">
        <w:t>AUTHORITY NOTE:</w:t>
      </w:r>
      <w:r w:rsidRPr="00195BBA">
        <w:tab/>
        <w:t>Promulgated in accordance with R.S. 15:587.1, 17:6, 17:7, and 17:15.</w:t>
      </w:r>
    </w:p>
    <w:p w:rsidR="005F4746" w:rsidRPr="00195BBA" w:rsidRDefault="005F4746" w:rsidP="005F4746">
      <w:pPr>
        <w:pStyle w:val="HistoricalNote"/>
      </w:pPr>
      <w:r w:rsidRPr="00195BBA">
        <w:t>HISTORICAL NOTE:</w:t>
      </w:r>
      <w:r w:rsidRPr="00195BBA">
        <w:tab/>
        <w:t>Promulgated by the Board of Elementary and Secondary Education, LR 48:</w:t>
      </w:r>
      <w:r>
        <w:t>1752 (July 2022).</w:t>
      </w:r>
    </w:p>
    <w:p w:rsidR="005F4746" w:rsidRPr="00195BBA" w:rsidRDefault="005F4746" w:rsidP="005F4746">
      <w:pPr>
        <w:pStyle w:val="Section"/>
      </w:pPr>
      <w:bookmarkStart w:id="236" w:name="_Toc85628449"/>
      <w:bookmarkStart w:id="237" w:name="_Toc128061456"/>
      <w:r w:rsidRPr="00195BBA">
        <w:t>§1911.</w:t>
      </w:r>
      <w:r w:rsidRPr="00195BBA">
        <w:tab/>
      </w:r>
      <w:bookmarkEnd w:id="236"/>
      <w:r w:rsidRPr="00195BBA">
        <w:t>Submission of Fraudulent Documents</w:t>
      </w:r>
      <w:bookmarkEnd w:id="237"/>
    </w:p>
    <w:p w:rsidR="005F4746" w:rsidRPr="00195BBA" w:rsidRDefault="005F4746" w:rsidP="005F4746">
      <w:pPr>
        <w:pStyle w:val="A"/>
      </w:pPr>
      <w:r w:rsidRPr="00195BBA">
        <w:t>A.</w:t>
      </w:r>
      <w:r w:rsidRPr="00195BBA">
        <w:tab/>
        <w:t>A Louisiana teaching credential will be denied or if currently issued will be suspended and voided if an educator presents fraudulent documentation pertaining to the credential to BESE or the LDE.</w:t>
      </w:r>
    </w:p>
    <w:p w:rsidR="005F4746" w:rsidRPr="00195BBA" w:rsidRDefault="005F4746" w:rsidP="005F4746">
      <w:pPr>
        <w:pStyle w:val="A"/>
      </w:pPr>
      <w:r w:rsidRPr="00195BBA">
        <w:t>B.</w:t>
      </w:r>
      <w:r w:rsidRPr="00195BBA">
        <w:tab/>
        <w:t>The department will verify prior to determining that an educator has submitted fraudulent documentation pertaining to credentialing.</w:t>
      </w:r>
      <w:r>
        <w:t xml:space="preserve"> </w:t>
      </w:r>
      <w:r w:rsidRPr="00195BBA">
        <w:t>Upon confirmation of the information, the LDE will deny or suspend the credential pending official board action per sanction proceedings.</w:t>
      </w:r>
    </w:p>
    <w:p w:rsidR="005F4746" w:rsidRPr="00195BBA" w:rsidRDefault="005F4746" w:rsidP="005F4746">
      <w:pPr>
        <w:pStyle w:val="A"/>
      </w:pPr>
      <w:r w:rsidRPr="00195BBA">
        <w:t>C.</w:t>
      </w:r>
      <w:r w:rsidRPr="00195BBA">
        <w:tab/>
        <w:t>The board will make a determination based upon documentation received from the LDE and the educator regarding sanctions applicable to the educator credential.</w:t>
      </w:r>
    </w:p>
    <w:p w:rsidR="005F4746" w:rsidRPr="00195BBA" w:rsidRDefault="005F4746" w:rsidP="005F4746">
      <w:pPr>
        <w:pStyle w:val="A"/>
      </w:pPr>
      <w:r w:rsidRPr="00195BBA">
        <w:t>D.</w:t>
      </w:r>
      <w:r w:rsidRPr="00195BBA">
        <w:tab/>
        <w:t>Records review eligibility requirements:</w:t>
      </w:r>
    </w:p>
    <w:p w:rsidR="005F4746" w:rsidRPr="00195BBA" w:rsidRDefault="005F4746" w:rsidP="005F4746">
      <w:pPr>
        <w:pStyle w:val="1"/>
      </w:pPr>
      <w:r>
        <w:t>1.</w:t>
      </w:r>
      <w:r>
        <w:tab/>
        <w:t>f</w:t>
      </w:r>
      <w:r w:rsidRPr="00195BBA">
        <w:t>ive years have passed since the date of sanction or initial submission of fraudulent documents;</w:t>
      </w:r>
    </w:p>
    <w:p w:rsidR="005F4746" w:rsidRPr="00195BBA" w:rsidRDefault="005F4746" w:rsidP="005F4746">
      <w:pPr>
        <w:pStyle w:val="1"/>
      </w:pPr>
      <w:r>
        <w:t>2.</w:t>
      </w:r>
      <w:r>
        <w:tab/>
        <w:t>t</w:t>
      </w:r>
      <w:r w:rsidRPr="00195BBA">
        <w:t>he educator has met all credentialing criteria as verified by the LDE; and</w:t>
      </w:r>
    </w:p>
    <w:p w:rsidR="005F4746" w:rsidRPr="00195BBA" w:rsidRDefault="005F4746" w:rsidP="005F4746">
      <w:pPr>
        <w:pStyle w:val="1"/>
      </w:pPr>
      <w:r>
        <w:t>3.</w:t>
      </w:r>
      <w:r>
        <w:tab/>
        <w:t>t</w:t>
      </w:r>
      <w:r w:rsidRPr="00195BBA">
        <w:t>he applicant must submit credential application and official copies of relevant supporting documentation in accordance with application procedures and regulations.</w:t>
      </w:r>
    </w:p>
    <w:p w:rsidR="005F4746" w:rsidRPr="00195BBA" w:rsidRDefault="005F4746" w:rsidP="005F4746">
      <w:pPr>
        <w:pStyle w:val="AuthorityNote"/>
      </w:pPr>
      <w:r w:rsidRPr="00195BBA">
        <w:t>AUTHORITY NOTE:</w:t>
      </w:r>
      <w:r w:rsidRPr="00195BBA">
        <w:tab/>
        <w:t>Promulgated in accordance with R.S. 17:6(A)(10), (11), and (15), 17:7(6), 17:10, 17:22(6), 17:391.1-391.10, and 17:411.</w:t>
      </w:r>
    </w:p>
    <w:p w:rsidR="005F4746" w:rsidRPr="00195BBA" w:rsidRDefault="005F4746" w:rsidP="005F4746">
      <w:pPr>
        <w:pStyle w:val="HistoricalNote"/>
      </w:pPr>
      <w:r w:rsidRPr="00195BBA">
        <w:t>HISTORICAL NOTE:</w:t>
      </w:r>
      <w:r w:rsidRPr="00195BBA">
        <w:tab/>
        <w:t>Promulgated by the Board of Elementary and Secondary Education, LR 48:</w:t>
      </w:r>
      <w:r>
        <w:t>1753 (July 2022).</w:t>
      </w:r>
    </w:p>
    <w:p w:rsidR="005F4746" w:rsidRPr="00195BBA" w:rsidRDefault="005F4746" w:rsidP="005F4746">
      <w:pPr>
        <w:pStyle w:val="Section"/>
      </w:pPr>
      <w:bookmarkStart w:id="238" w:name="_Toc85628450"/>
      <w:bookmarkStart w:id="239" w:name="_Toc128061457"/>
      <w:r w:rsidRPr="00195BBA">
        <w:t>§1913.</w:t>
      </w:r>
      <w:r w:rsidRPr="00195BBA">
        <w:tab/>
      </w:r>
      <w:bookmarkEnd w:id="238"/>
      <w:r w:rsidRPr="00195BBA">
        <w:t>Professional License Censure</w:t>
      </w:r>
      <w:bookmarkEnd w:id="239"/>
    </w:p>
    <w:p w:rsidR="005F4746" w:rsidRPr="00195BBA" w:rsidRDefault="005F4746" w:rsidP="005F4746">
      <w:pPr>
        <w:pStyle w:val="A"/>
      </w:pPr>
      <w:r w:rsidRPr="00195BBA">
        <w:t>A.</w:t>
      </w:r>
      <w:r w:rsidRPr="00195BBA">
        <w:tab/>
        <w:t>Censure of a professional license includes, but is not limited to formal or documented denial, suspension, revocation, reprimand, or investigation.</w:t>
      </w:r>
    </w:p>
    <w:p w:rsidR="005F4746" w:rsidRPr="00195BBA" w:rsidRDefault="005F4746" w:rsidP="005F4746">
      <w:pPr>
        <w:pStyle w:val="A"/>
      </w:pPr>
      <w:r w:rsidRPr="00195BBA">
        <w:t>B.</w:t>
      </w:r>
      <w:r w:rsidRPr="00195BBA">
        <w:tab/>
        <w:t>An initial application for a Louisiana educator credential will be denied if the educator is found to have had</w:t>
      </w:r>
      <w:r>
        <w:t xml:space="preserve"> </w:t>
      </w:r>
      <w:r w:rsidRPr="00195BBA">
        <w:t>a professional credential related to the area of issuance censured by the issuing agency.</w:t>
      </w:r>
    </w:p>
    <w:p w:rsidR="005F4746" w:rsidRPr="00195BBA" w:rsidRDefault="005F4746" w:rsidP="005F4746">
      <w:pPr>
        <w:pStyle w:val="A"/>
      </w:pPr>
      <w:r w:rsidRPr="00195BBA">
        <w:t>C.</w:t>
      </w:r>
      <w:r w:rsidRPr="00195BBA">
        <w:tab/>
        <w:t>An existing credential, even if expired, for which license censure has been reported and verified will be suspended by the LDE and referred to BESE for review.</w:t>
      </w:r>
    </w:p>
    <w:p w:rsidR="005F4746" w:rsidRPr="00195BBA" w:rsidRDefault="005F4746" w:rsidP="005F4746">
      <w:pPr>
        <w:pStyle w:val="A"/>
      </w:pPr>
      <w:r w:rsidRPr="00195BBA">
        <w:t>D.</w:t>
      </w:r>
      <w:r w:rsidRPr="00195BBA">
        <w:tab/>
        <w:t>The LDE will verify prior to determining that an educator has had professional credential censured. Upon confirmation of the information, the department will notify the educator that the credential is pending official board action per revocation proceedings.</w:t>
      </w:r>
    </w:p>
    <w:p w:rsidR="005F4746" w:rsidRPr="00195BBA" w:rsidRDefault="005F4746" w:rsidP="005F4746">
      <w:pPr>
        <w:pStyle w:val="A"/>
      </w:pPr>
      <w:r w:rsidRPr="00195BBA">
        <w:t>E.</w:t>
      </w:r>
      <w:r w:rsidRPr="00195BBA">
        <w:tab/>
        <w:t>Records review eligibility requirements may include:</w:t>
      </w:r>
    </w:p>
    <w:p w:rsidR="005F4746" w:rsidRPr="00195BBA" w:rsidRDefault="005F4746" w:rsidP="005F4746">
      <w:pPr>
        <w:pStyle w:val="1"/>
      </w:pPr>
      <w:r>
        <w:t>1.</w:t>
      </w:r>
      <w:r>
        <w:tab/>
        <w:t>c</w:t>
      </w:r>
      <w:r w:rsidRPr="00195BBA">
        <w:t>omplete the terms and conditions of censure;</w:t>
      </w:r>
    </w:p>
    <w:p w:rsidR="005F4746" w:rsidRPr="00195BBA" w:rsidRDefault="005F4746" w:rsidP="005F4746">
      <w:pPr>
        <w:pStyle w:val="1"/>
      </w:pPr>
      <w:r>
        <w:t>2.</w:t>
      </w:r>
      <w:r>
        <w:tab/>
        <w:t>a</w:t>
      </w:r>
      <w:r w:rsidRPr="00195BBA">
        <w:t>ttain eligibility for or reinstatement of censured licensure; and</w:t>
      </w:r>
    </w:p>
    <w:p w:rsidR="005F4746" w:rsidRPr="00195BBA" w:rsidRDefault="005F4746" w:rsidP="005F4746">
      <w:pPr>
        <w:pStyle w:val="1"/>
      </w:pPr>
      <w:r>
        <w:t>3.</w:t>
      </w:r>
      <w:r>
        <w:tab/>
        <w:t>c</w:t>
      </w:r>
      <w:r w:rsidRPr="00195BBA">
        <w:t>omply with criminal background check provisions where censure was due to potential criminal actions.</w:t>
      </w:r>
    </w:p>
    <w:p w:rsidR="005F4746" w:rsidRPr="00195BBA" w:rsidRDefault="005F4746" w:rsidP="005F4746">
      <w:pPr>
        <w:pStyle w:val="AuthorityNote"/>
      </w:pPr>
      <w:r w:rsidRPr="00195BBA">
        <w:t>AUTHORITY NOTE:</w:t>
      </w:r>
      <w:r w:rsidRPr="00195BBA">
        <w:tab/>
        <w:t>Promulgated in accordance with R.S. 17:6(A)(10), (11), and (15), 17:7(6), 17:10, 17:22(6), 17:391.1-391.10, and 17:411.</w:t>
      </w:r>
    </w:p>
    <w:p w:rsidR="005F4746" w:rsidRPr="00195BBA" w:rsidRDefault="005F4746" w:rsidP="005F4746">
      <w:pPr>
        <w:pStyle w:val="HistoricalNote"/>
      </w:pPr>
      <w:r w:rsidRPr="00195BBA">
        <w:t>HISTORICAL NOTE:</w:t>
      </w:r>
      <w:r w:rsidRPr="00195BBA">
        <w:tab/>
        <w:t xml:space="preserve">Promulgated by the Board of Elementary and Secondary Education, </w:t>
      </w:r>
      <w:r>
        <w:t xml:space="preserve">LR </w:t>
      </w:r>
      <w:r w:rsidRPr="00195BBA">
        <w:t>48:</w:t>
      </w:r>
      <w:r>
        <w:t>1753 (July 2022).</w:t>
      </w:r>
    </w:p>
    <w:p w:rsidR="005F4746" w:rsidRPr="00195BBA" w:rsidRDefault="005F4746" w:rsidP="005F4746">
      <w:pPr>
        <w:pStyle w:val="Section"/>
      </w:pPr>
      <w:bookmarkStart w:id="240" w:name="_Toc85628451"/>
      <w:bookmarkStart w:id="241" w:name="_Toc128061458"/>
      <w:r w:rsidRPr="00195BBA">
        <w:t>§1915.</w:t>
      </w:r>
      <w:r w:rsidRPr="00195BBA">
        <w:tab/>
      </w:r>
      <w:bookmarkEnd w:id="240"/>
      <w:r w:rsidRPr="00195BBA">
        <w:t>Standards for Effectiveness</w:t>
      </w:r>
      <w:bookmarkEnd w:id="241"/>
    </w:p>
    <w:p w:rsidR="005F4746" w:rsidRPr="00195BBA" w:rsidRDefault="005F4746" w:rsidP="005F4746">
      <w:pPr>
        <w:pStyle w:val="A"/>
      </w:pPr>
      <w:r w:rsidRPr="00195BBA">
        <w:t>A.</w:t>
      </w:r>
      <w:r w:rsidRPr="00195BBA">
        <w:tab/>
        <w:t>A Louisiana educator credential shall be issued or renewed in accordance with LAC 28:CXLVII (Bulletin 130), R.S. 17:3886, and R.S. 17:3902 upon demonstration that the standards for effectiveness, as determined by the board, have been met for three years during the initial or renewal validity period of the credential.</w:t>
      </w:r>
    </w:p>
    <w:p w:rsidR="005F4746" w:rsidRPr="00195BBA" w:rsidRDefault="005F4746" w:rsidP="005F4746">
      <w:pPr>
        <w:pStyle w:val="A"/>
      </w:pPr>
      <w:r w:rsidRPr="00195BBA">
        <w:t>B.</w:t>
      </w:r>
      <w:r w:rsidRPr="00195BBA">
        <w:tab/>
        <w:t>A Louisiana educator credential will not be issued or renewed if the educator records demonstrate that the standards for effectiveness, as determined by the board, have not been met for three years during the validity period of the certificate unless evidence of effectiveness is received from the LEA, through a records review request, that justifies the issuance or reinstatement of a credential.</w:t>
      </w:r>
    </w:p>
    <w:p w:rsidR="005F4746" w:rsidRPr="00195BBA" w:rsidRDefault="005F4746" w:rsidP="005F4746">
      <w:pPr>
        <w:pStyle w:val="A"/>
      </w:pPr>
      <w:r w:rsidRPr="00195BBA">
        <w:t>C.</w:t>
      </w:r>
      <w:r w:rsidRPr="00195BBA">
        <w:tab/>
        <w:t xml:space="preserve">The local governing authority may submit records review request and supporting documentation, justifying the issuance or renewal of a credential, on behalf of an educator who has failed to meet the standards for effectiveness in accordance with LAC 28:CXLVII, </w:t>
      </w:r>
      <w:r w:rsidRPr="00195BBA">
        <w:rPr>
          <w:i/>
        </w:rPr>
        <w:t>Bulletin 130—Regulations for the Evaluation and Assessment of School Personnel</w:t>
      </w:r>
      <w:r w:rsidRPr="00195BBA">
        <w:t>.</w:t>
      </w:r>
    </w:p>
    <w:p w:rsidR="005F4746" w:rsidRPr="00195BBA" w:rsidRDefault="005F4746" w:rsidP="005F4746">
      <w:pPr>
        <w:pStyle w:val="A"/>
      </w:pPr>
      <w:r w:rsidRPr="00195BBA">
        <w:t>D.</w:t>
      </w:r>
      <w:r w:rsidRPr="00195BBA">
        <w:tab/>
        <w:t>Records review documentation requirements:</w:t>
      </w:r>
    </w:p>
    <w:p w:rsidR="005F4746" w:rsidRPr="00195BBA" w:rsidRDefault="005F4746" w:rsidP="005F4746">
      <w:pPr>
        <w:pStyle w:val="1"/>
      </w:pPr>
      <w:r>
        <w:t>1.</w:t>
      </w:r>
      <w:r>
        <w:tab/>
        <w:t>e</w:t>
      </w:r>
      <w:r w:rsidRPr="00195BBA">
        <w:t>valuation tool used to determine effectiveness or lack thereof;</w:t>
      </w:r>
    </w:p>
    <w:p w:rsidR="005F4746" w:rsidRPr="00195BBA" w:rsidRDefault="005F4746" w:rsidP="005F4746">
      <w:pPr>
        <w:pStyle w:val="1"/>
      </w:pPr>
      <w:r w:rsidRPr="00195BBA">
        <w:t>2.</w:t>
      </w:r>
      <w:r w:rsidRPr="00195BBA">
        <w:tab/>
        <w:t>LDE evaluation report for each year of the validity period of credential;</w:t>
      </w:r>
    </w:p>
    <w:p w:rsidR="005F4746" w:rsidRPr="00195BBA" w:rsidRDefault="005F4746" w:rsidP="005F4746">
      <w:pPr>
        <w:pStyle w:val="1"/>
      </w:pPr>
      <w:r>
        <w:t>3.</w:t>
      </w:r>
      <w:r>
        <w:tab/>
        <w:t>intensive assistance p</w:t>
      </w:r>
      <w:r w:rsidRPr="00195BBA">
        <w:t>lan and supporting documentation; and</w:t>
      </w:r>
    </w:p>
    <w:p w:rsidR="005F4746" w:rsidRPr="00195BBA" w:rsidRDefault="005F4746" w:rsidP="005F4746">
      <w:pPr>
        <w:pStyle w:val="1"/>
      </w:pPr>
      <w:r w:rsidRPr="00195BBA">
        <w:t>4.</w:t>
      </w:r>
      <w:r w:rsidRPr="00195BBA">
        <w:tab/>
        <w:t>LEA and applicant letters requesting a records review and clarifying factors for consideration.</w:t>
      </w:r>
    </w:p>
    <w:p w:rsidR="005F4746" w:rsidRPr="00195BBA" w:rsidRDefault="005F4746" w:rsidP="005F4746">
      <w:pPr>
        <w:pStyle w:val="AuthorityNote"/>
      </w:pPr>
      <w:r w:rsidRPr="00195BBA">
        <w:t>AUTHORITY NOTE:</w:t>
      </w:r>
      <w:r w:rsidRPr="00195BBA">
        <w:tab/>
        <w:t>Promulgated in accordance with R.S. 17:6(A)(10), (11), and (15), 17:7(6), 17:10, 17:22(6), 17:391.1-391.10, and 17:411.</w:t>
      </w:r>
    </w:p>
    <w:p w:rsidR="005F4746" w:rsidRPr="00195BBA" w:rsidRDefault="005F4746" w:rsidP="005F4746">
      <w:pPr>
        <w:pStyle w:val="HistoricalNote"/>
      </w:pPr>
      <w:r w:rsidRPr="00195BBA">
        <w:t>HISTORICAL NOTE:</w:t>
      </w:r>
      <w:r w:rsidRPr="00195BBA">
        <w:tab/>
        <w:t>Promulgated by the Board of Elementary and Secondary Education, LR 48:</w:t>
      </w:r>
      <w:r>
        <w:t>1753 (July 2022).</w:t>
      </w:r>
    </w:p>
    <w:p w:rsidR="005F4746" w:rsidRPr="00195BBA" w:rsidRDefault="005F4746" w:rsidP="005F4746">
      <w:pPr>
        <w:pStyle w:val="Section"/>
      </w:pPr>
      <w:bookmarkStart w:id="242" w:name="_Toc433107887"/>
      <w:bookmarkStart w:id="243" w:name="_Toc85628452"/>
      <w:bookmarkStart w:id="244" w:name="_Toc128061459"/>
      <w:r w:rsidRPr="00195BBA">
        <w:t>§1917.</w:t>
      </w:r>
      <w:r w:rsidRPr="00195BBA">
        <w:tab/>
      </w:r>
      <w:bookmarkEnd w:id="242"/>
      <w:bookmarkEnd w:id="243"/>
      <w:r w:rsidRPr="00195BBA">
        <w:t>Test Irregularities and Test Security Violations</w:t>
      </w:r>
      <w:bookmarkEnd w:id="244"/>
    </w:p>
    <w:p w:rsidR="005F4746" w:rsidRPr="00195BBA" w:rsidRDefault="005F4746" w:rsidP="005F4746">
      <w:pPr>
        <w:pStyle w:val="A"/>
      </w:pPr>
      <w:r w:rsidRPr="00195BBA">
        <w:t>A.</w:t>
      </w:r>
      <w:r w:rsidRPr="00195BBA">
        <w:tab/>
        <w:t>A Louisiana educator credential may be sanctioned if the educator holding the credential has been found by the LDE or other governing authority to have participated in cheating as defined in §1903</w:t>
      </w:r>
      <w:r>
        <w:t xml:space="preserve"> of this C</w:t>
      </w:r>
      <w:r w:rsidRPr="00195BBA">
        <w:t>hapter.</w:t>
      </w:r>
    </w:p>
    <w:p w:rsidR="005F4746" w:rsidRPr="00195BBA" w:rsidRDefault="005F4746" w:rsidP="005F4746">
      <w:pPr>
        <w:pStyle w:val="A"/>
      </w:pPr>
      <w:r w:rsidRPr="00195BBA">
        <w:t>B.</w:t>
      </w:r>
      <w:r w:rsidRPr="00195BBA">
        <w:tab/>
        <w:t>When the LDE has determined an educator has been found to have participated in cheating, the fo</w:t>
      </w:r>
      <w:r>
        <w:t>llowing process will take place.</w:t>
      </w:r>
    </w:p>
    <w:p w:rsidR="005F4746" w:rsidRPr="00195BBA" w:rsidRDefault="005F4746" w:rsidP="005F4746">
      <w:pPr>
        <w:pStyle w:val="1"/>
      </w:pPr>
      <w:r w:rsidRPr="00195BBA">
        <w:t>1.</w:t>
      </w:r>
      <w:r w:rsidRPr="00195BBA">
        <w:tab/>
        <w:t>Department staff will attempt to contact and inform the educator that the LDE has information regarding participation in cheating and is proceeding under this section to sanction the credential.</w:t>
      </w:r>
    </w:p>
    <w:p w:rsidR="005F4746" w:rsidRPr="00195BBA" w:rsidRDefault="005F4746" w:rsidP="005F4746">
      <w:pPr>
        <w:pStyle w:val="1"/>
      </w:pPr>
      <w:r w:rsidRPr="00195BBA">
        <w:t>2.</w:t>
      </w:r>
      <w:r w:rsidRPr="00195BBA">
        <w:tab/>
        <w:t>The educator will be notified that the certificate may be sanctioned unless the educator can provide documentation to refute having been found to have participated in cheating.</w:t>
      </w:r>
      <w:r>
        <w:t xml:space="preserve"> </w:t>
      </w:r>
      <w:r w:rsidRPr="00195BBA">
        <w:t>This opportunity for response is intended as a check against mistaken identity or other incorrect information.</w:t>
      </w:r>
    </w:p>
    <w:p w:rsidR="005F4746" w:rsidRPr="00195BBA" w:rsidRDefault="005F4746" w:rsidP="005F4746">
      <w:pPr>
        <w:pStyle w:val="1"/>
      </w:pPr>
      <w:r w:rsidRPr="00195BBA">
        <w:t>3.</w:t>
      </w:r>
      <w:r w:rsidRPr="00195BBA">
        <w:tab/>
        <w:t>The educator will have 10 days to respond to LDE communication, after which sanction of the credential will proceed, as will all other</w:t>
      </w:r>
      <w:r>
        <w:t xml:space="preserve"> steps in accordance with this S</w:t>
      </w:r>
      <w:r w:rsidRPr="00195BBA">
        <w:t>ection.</w:t>
      </w:r>
    </w:p>
    <w:p w:rsidR="005F4746" w:rsidRPr="00195BBA" w:rsidRDefault="005F4746" w:rsidP="005F4746">
      <w:pPr>
        <w:pStyle w:val="1"/>
      </w:pPr>
      <w:r w:rsidRPr="00195BBA">
        <w:t>4.</w:t>
      </w:r>
      <w:r w:rsidRPr="00195BBA">
        <w:tab/>
        <w:t>If the department determines that an educator was found to have participated in cheating, the credential will be considered for sanction by BESE. The educator and employing school system, if applicable, will be notified that the teacher or administrator credential is pending official board action in accordance with sanction proceedings.</w:t>
      </w:r>
    </w:p>
    <w:p w:rsidR="005F4746" w:rsidRDefault="005F4746" w:rsidP="005F4746">
      <w:pPr>
        <w:pStyle w:val="1"/>
      </w:pPr>
      <w:r w:rsidRPr="00195BBA">
        <w:t>5.</w:t>
      </w:r>
      <w:r w:rsidRPr="00195BBA">
        <w:tab/>
        <w:t>If the department subsequently determines that the educator did not participate in cheating, such action will be communicated to the board through documentation provided by the department. The board may receive such information and may order reinstatement of the certificate.</w:t>
      </w:r>
    </w:p>
    <w:p w:rsidR="005F4746" w:rsidRPr="00195BBA" w:rsidRDefault="005F4746" w:rsidP="005F4746">
      <w:pPr>
        <w:pStyle w:val="1"/>
      </w:pPr>
      <w:r w:rsidRPr="00195BBA">
        <w:t>6.</w:t>
      </w:r>
      <w:r w:rsidRPr="00195BBA">
        <w:tab/>
        <w:t>Individuals who do not hold a Louisiana educator credential and have been found to have participated in cheating in the administration of standardized tests, will be reported to the National Association of State Directors of Teacher Education and Certification (NASDTEC) Clearinghouse by the LDE. Such individuals will be no</w:t>
      </w:r>
      <w:r>
        <w:t>tified in accordance with this S</w:t>
      </w:r>
      <w:r w:rsidRPr="00195BBA">
        <w:t>ection.</w:t>
      </w:r>
    </w:p>
    <w:p w:rsidR="005F4746" w:rsidRPr="00195BBA" w:rsidRDefault="005F4746" w:rsidP="005F4746">
      <w:pPr>
        <w:pStyle w:val="1"/>
      </w:pPr>
      <w:r w:rsidRPr="00195BBA">
        <w:t>7.</w:t>
      </w:r>
      <w:r w:rsidRPr="00195BBA">
        <w:tab/>
        <w:t>If the investigation concludes no findings of participating in cheating and the board has taken no formal action to sanction the educator credential, the department is authorized to cease sanction proceedings.</w:t>
      </w:r>
    </w:p>
    <w:p w:rsidR="005F4746" w:rsidRPr="00195BBA" w:rsidRDefault="005F4746" w:rsidP="005F4746">
      <w:pPr>
        <w:pStyle w:val="A"/>
      </w:pPr>
      <w:r w:rsidRPr="00195BBA">
        <w:t>C.</w:t>
      </w:r>
      <w:r w:rsidRPr="00195BBA">
        <w:tab/>
        <w:t>Upon determination of a test irregularity and test security violation of cheating reported by an LEA, the following documentation will be presented to BESE for consideration of educator credential sanction:</w:t>
      </w:r>
    </w:p>
    <w:p w:rsidR="005F4746" w:rsidRPr="00195BBA" w:rsidRDefault="005F4746" w:rsidP="005F4746">
      <w:pPr>
        <w:pStyle w:val="1"/>
      </w:pPr>
      <w:r>
        <w:t>1.</w:t>
      </w:r>
      <w:r>
        <w:tab/>
        <w:t>LEA documentation:</w:t>
      </w:r>
    </w:p>
    <w:p w:rsidR="005F4746" w:rsidRPr="00195BBA" w:rsidRDefault="005F4746" w:rsidP="005F4746">
      <w:pPr>
        <w:pStyle w:val="a0"/>
      </w:pPr>
      <w:r>
        <w:t>a.</w:t>
      </w:r>
      <w:r>
        <w:tab/>
        <w:t>p</w:t>
      </w:r>
      <w:r w:rsidRPr="00195BBA">
        <w:t>roof of test administration professional development/training;</w:t>
      </w:r>
    </w:p>
    <w:p w:rsidR="005F4746" w:rsidRPr="00195BBA" w:rsidRDefault="005F4746" w:rsidP="005F4746">
      <w:pPr>
        <w:pStyle w:val="a0"/>
      </w:pPr>
      <w:r w:rsidRPr="00195BBA">
        <w:t>b.</w:t>
      </w:r>
      <w:r w:rsidRPr="00195BBA">
        <w:tab/>
        <w:t>signed and dated oath of security;</w:t>
      </w:r>
    </w:p>
    <w:p w:rsidR="005F4746" w:rsidRPr="00195BBA" w:rsidRDefault="005F4746" w:rsidP="005F4746">
      <w:pPr>
        <w:pStyle w:val="a0"/>
      </w:pPr>
      <w:r w:rsidRPr="00195BBA">
        <w:t>c.</w:t>
      </w:r>
      <w:r w:rsidRPr="00195BBA">
        <w:tab/>
        <w:t>district testing coordinator investigation report and plan submitted to LDE within 30 days of incident;</w:t>
      </w:r>
    </w:p>
    <w:p w:rsidR="005F4746" w:rsidRPr="00195BBA" w:rsidRDefault="005F4746" w:rsidP="005F4746">
      <w:pPr>
        <w:pStyle w:val="a0"/>
      </w:pPr>
      <w:r w:rsidRPr="00195BBA">
        <w:t>d.</w:t>
      </w:r>
      <w:r w:rsidRPr="00195BBA">
        <w:tab/>
        <w:t>void form (if applicable); and</w:t>
      </w:r>
    </w:p>
    <w:p w:rsidR="005F4746" w:rsidRPr="00195BBA" w:rsidRDefault="005F4746" w:rsidP="005F4746">
      <w:pPr>
        <w:pStyle w:val="a0"/>
      </w:pPr>
      <w:r w:rsidRPr="00195BBA">
        <w:t>e.</w:t>
      </w:r>
      <w:r w:rsidRPr="00195BBA">
        <w:tab/>
        <w:t>status of employment or disciplinary action.</w:t>
      </w:r>
    </w:p>
    <w:p w:rsidR="005F4746" w:rsidRPr="00195BBA" w:rsidRDefault="005F4746" w:rsidP="005F4746">
      <w:pPr>
        <w:pStyle w:val="1"/>
      </w:pPr>
      <w:r>
        <w:t>2.</w:t>
      </w:r>
      <w:r>
        <w:tab/>
        <w:t>LDE documentation:</w:t>
      </w:r>
    </w:p>
    <w:p w:rsidR="005F4746" w:rsidRPr="00195BBA" w:rsidRDefault="005F4746" w:rsidP="005F4746">
      <w:pPr>
        <w:pStyle w:val="a0"/>
      </w:pPr>
      <w:r w:rsidRPr="00195BBA">
        <w:t>a.</w:t>
      </w:r>
      <w:r w:rsidRPr="00195BBA">
        <w:tab/>
        <w:t>LDE investigation summary;</w:t>
      </w:r>
    </w:p>
    <w:p w:rsidR="005F4746" w:rsidRPr="00195BBA" w:rsidRDefault="005F4746" w:rsidP="005F4746">
      <w:pPr>
        <w:pStyle w:val="a0"/>
      </w:pPr>
      <w:r w:rsidRPr="00195BBA">
        <w:t>b.</w:t>
      </w:r>
      <w:r w:rsidRPr="00195BBA">
        <w:tab/>
        <w:t>LDE written letter to educator; and</w:t>
      </w:r>
    </w:p>
    <w:p w:rsidR="005F4746" w:rsidRPr="00195BBA" w:rsidRDefault="005F4746" w:rsidP="005F4746">
      <w:pPr>
        <w:pStyle w:val="a0"/>
      </w:pPr>
      <w:r w:rsidRPr="00195BBA">
        <w:t>c.</w:t>
      </w:r>
      <w:r w:rsidRPr="00195BBA">
        <w:tab/>
      </w:r>
      <w:r>
        <w:t>e</w:t>
      </w:r>
      <w:r w:rsidRPr="00195BBA">
        <w:t>ducator response, or lack thereof, to determination of cheating.</w:t>
      </w:r>
    </w:p>
    <w:p w:rsidR="005F4746" w:rsidRPr="00195BBA" w:rsidRDefault="005F4746" w:rsidP="005F4746">
      <w:pPr>
        <w:pStyle w:val="A"/>
      </w:pPr>
      <w:r w:rsidRPr="00195BBA">
        <w:t>D.</w:t>
      </w:r>
      <w:r w:rsidRPr="00195BBA">
        <w:tab/>
        <w:t xml:space="preserve">Upon determination of a test security violation of cheating discovered during the scoring process, the following information will be presented to BESE for consideration </w:t>
      </w:r>
      <w:r>
        <w:t>of educator credential sanction:</w:t>
      </w:r>
    </w:p>
    <w:p w:rsidR="005F4746" w:rsidRPr="00195BBA" w:rsidRDefault="005F4746" w:rsidP="005F4746">
      <w:pPr>
        <w:pStyle w:val="1"/>
      </w:pPr>
      <w:r w:rsidRPr="00195BBA">
        <w:t>1.</w:t>
      </w:r>
      <w:r w:rsidRPr="00195BBA">
        <w:tab/>
        <w:t>LDE documentation</w:t>
      </w:r>
      <w:r>
        <w:t>:</w:t>
      </w:r>
    </w:p>
    <w:p w:rsidR="005F4746" w:rsidRPr="00195BBA" w:rsidRDefault="005F4746" w:rsidP="005F4746">
      <w:pPr>
        <w:pStyle w:val="a0"/>
      </w:pPr>
      <w:r w:rsidRPr="00195BBA">
        <w:t>a.</w:t>
      </w:r>
      <w:r w:rsidRPr="00195BBA">
        <w:tab/>
      </w:r>
      <w:r>
        <w:t>s</w:t>
      </w:r>
      <w:r w:rsidRPr="00195BBA">
        <w:t>coring contractor notice to LDE and summary of findings;</w:t>
      </w:r>
    </w:p>
    <w:p w:rsidR="005F4746" w:rsidRPr="00195BBA" w:rsidRDefault="005F4746" w:rsidP="005F4746">
      <w:pPr>
        <w:pStyle w:val="a0"/>
      </w:pPr>
      <w:r w:rsidRPr="00195BBA">
        <w:t>b.</w:t>
      </w:r>
      <w:r w:rsidRPr="00195BBA">
        <w:tab/>
      </w:r>
      <w:r>
        <w:t>s</w:t>
      </w:r>
      <w:r w:rsidRPr="00195BBA">
        <w:t>ummary report of review of suspected documents resulting in voided test items or scores; and</w:t>
      </w:r>
    </w:p>
    <w:p w:rsidR="005F4746" w:rsidRPr="00195BBA" w:rsidRDefault="005F4746" w:rsidP="005F4746">
      <w:pPr>
        <w:pStyle w:val="a0"/>
      </w:pPr>
      <w:r w:rsidRPr="00195BBA">
        <w:t>c.</w:t>
      </w:r>
      <w:r w:rsidRPr="00195BBA">
        <w:tab/>
      </w:r>
      <w:r>
        <w:t>w</w:t>
      </w:r>
      <w:r w:rsidRPr="00195BBA">
        <w:t>ritten notice to LEA superintendent, district testing coordinator, and educator of results</w:t>
      </w:r>
      <w:r>
        <w:t>;</w:t>
      </w:r>
    </w:p>
    <w:p w:rsidR="005F4746" w:rsidRPr="00195BBA" w:rsidRDefault="005F4746" w:rsidP="005F4746">
      <w:pPr>
        <w:pStyle w:val="1"/>
      </w:pPr>
      <w:r>
        <w:t>2.</w:t>
      </w:r>
      <w:r>
        <w:tab/>
        <w:t>LEA documentation:</w:t>
      </w:r>
    </w:p>
    <w:p w:rsidR="005F4746" w:rsidRPr="00195BBA" w:rsidRDefault="005F4746" w:rsidP="005F4746">
      <w:pPr>
        <w:pStyle w:val="a0"/>
      </w:pPr>
      <w:r w:rsidRPr="00195BBA">
        <w:t>a.</w:t>
      </w:r>
      <w:r w:rsidRPr="00195BBA">
        <w:tab/>
      </w:r>
      <w:r>
        <w:t>p</w:t>
      </w:r>
      <w:r w:rsidRPr="00195BBA">
        <w:t>roof of test administration professional development/training;</w:t>
      </w:r>
    </w:p>
    <w:p w:rsidR="005F4746" w:rsidRPr="00195BBA" w:rsidRDefault="005F4746" w:rsidP="005F4746">
      <w:pPr>
        <w:pStyle w:val="a0"/>
      </w:pPr>
      <w:r w:rsidRPr="00195BBA">
        <w:t>b.</w:t>
      </w:r>
      <w:r w:rsidRPr="00195BBA">
        <w:tab/>
        <w:t>signed and dated oath of security; and</w:t>
      </w:r>
    </w:p>
    <w:p w:rsidR="005F4746" w:rsidRPr="00195BBA" w:rsidRDefault="005F4746" w:rsidP="005F4746">
      <w:pPr>
        <w:pStyle w:val="a0"/>
      </w:pPr>
      <w:r w:rsidRPr="00195BBA">
        <w:t>c.</w:t>
      </w:r>
      <w:r w:rsidRPr="00195BBA">
        <w:tab/>
        <w:t>educator response, or lack thereof, to determination of cheating</w:t>
      </w:r>
      <w:r>
        <w:t>.</w:t>
      </w:r>
    </w:p>
    <w:p w:rsidR="005F4746" w:rsidRPr="00195BBA" w:rsidRDefault="005F4746" w:rsidP="005F4746">
      <w:pPr>
        <w:pStyle w:val="A"/>
      </w:pPr>
      <w:r w:rsidRPr="00195BBA">
        <w:t>E.</w:t>
      </w:r>
      <w:r w:rsidRPr="00195BBA">
        <w:tab/>
        <w:t>Educator credential sanctions that may be imposed by BESE include:</w:t>
      </w:r>
    </w:p>
    <w:p w:rsidR="005F4746" w:rsidRPr="00195BBA" w:rsidRDefault="005F4746" w:rsidP="005F4746">
      <w:pPr>
        <w:pStyle w:val="1"/>
      </w:pPr>
      <w:r w:rsidRPr="00195BBA">
        <w:t>1.</w:t>
      </w:r>
      <w:r w:rsidRPr="00195BBA">
        <w:tab/>
      </w:r>
      <w:r w:rsidRPr="00F676D9">
        <w:rPr>
          <w:i/>
        </w:rPr>
        <w:t>reprimand</w:t>
      </w:r>
      <w:r w:rsidRPr="00195BBA">
        <w:t>—formal warning noted on educator credential history;</w:t>
      </w:r>
    </w:p>
    <w:p w:rsidR="005F4746" w:rsidRPr="00195BBA" w:rsidRDefault="005F4746" w:rsidP="005F4746">
      <w:pPr>
        <w:pStyle w:val="1"/>
      </w:pPr>
      <w:r w:rsidRPr="00195BBA">
        <w:t>2.</w:t>
      </w:r>
      <w:r w:rsidRPr="00195BBA">
        <w:tab/>
      </w:r>
      <w:r w:rsidRPr="00F676D9">
        <w:rPr>
          <w:i/>
        </w:rPr>
        <w:t>monitored</w:t>
      </w:r>
      <w:r w:rsidRPr="00195BBA">
        <w:t>—educator will not be issued test code and may not administer state assessments for a prescribed peri</w:t>
      </w:r>
      <w:r>
        <w:t>od of time from one</w:t>
      </w:r>
      <w:r w:rsidRPr="00195BBA">
        <w:t xml:space="preserve"> to </w:t>
      </w:r>
      <w:r>
        <w:t>five</w:t>
      </w:r>
      <w:r w:rsidRPr="00195BBA">
        <w:t xml:space="preserve"> years, but credential is otherwise valid as issued;</w:t>
      </w:r>
    </w:p>
    <w:p w:rsidR="005F4746" w:rsidRPr="00195BBA" w:rsidRDefault="005F4746" w:rsidP="005F4746">
      <w:pPr>
        <w:pStyle w:val="1"/>
      </w:pPr>
      <w:r>
        <w:t>3.</w:t>
      </w:r>
      <w:r>
        <w:tab/>
        <w:t>s</w:t>
      </w:r>
      <w:r w:rsidRPr="00195BBA">
        <w:t>uspension of credential for a presc</w:t>
      </w:r>
      <w:r>
        <w:t>ribed period of time from one to five</w:t>
      </w:r>
      <w:r w:rsidRPr="00195BBA">
        <w:t xml:space="preserve"> years; and</w:t>
      </w:r>
    </w:p>
    <w:p w:rsidR="005F4746" w:rsidRPr="00195BBA" w:rsidRDefault="005F4746" w:rsidP="005F4746">
      <w:pPr>
        <w:pStyle w:val="1"/>
      </w:pPr>
      <w:r w:rsidRPr="00195BBA">
        <w:t>4.</w:t>
      </w:r>
      <w:r w:rsidRPr="00195BBA">
        <w:tab/>
      </w:r>
      <w:r>
        <w:t>r</w:t>
      </w:r>
      <w:r w:rsidRPr="00195BBA">
        <w:t>evocation of credential with consider</w:t>
      </w:r>
      <w:r>
        <w:t>ation for records review after five</w:t>
      </w:r>
      <w:r w:rsidRPr="00195BBA">
        <w:t xml:space="preserve"> years.</w:t>
      </w:r>
    </w:p>
    <w:p w:rsidR="005F4746" w:rsidRPr="00195BBA" w:rsidRDefault="005F4746" w:rsidP="005F4746">
      <w:pPr>
        <w:pStyle w:val="A"/>
      </w:pPr>
      <w:r w:rsidRPr="00195BBA">
        <w:t>F.</w:t>
      </w:r>
      <w:r w:rsidRPr="00195BBA">
        <w:tab/>
        <w:t>Educators whose professional records from another state include findings of cheating may be processed and sanc</w:t>
      </w:r>
      <w:r>
        <w:t>tioned in accordance with this S</w:t>
      </w:r>
      <w:r w:rsidRPr="00195BBA">
        <w:t>ection.</w:t>
      </w:r>
    </w:p>
    <w:p w:rsidR="005F4746" w:rsidRPr="00195BBA" w:rsidRDefault="005F4746" w:rsidP="005F4746">
      <w:pPr>
        <w:pStyle w:val="AuthorityNote"/>
      </w:pPr>
      <w:r w:rsidRPr="00195BBA">
        <w:t>AUTHORITY NOTE:</w:t>
      </w:r>
      <w:r w:rsidRPr="00195BBA">
        <w:tab/>
        <w:t>Promulgated in accordance with R.S. 17:6(A)(10), (11), and (15), 17:7(6), 17:10, 17:22(6), 17:391.1-391.10, and 17:411.</w:t>
      </w:r>
    </w:p>
    <w:p w:rsidR="005F4746" w:rsidRPr="00195BBA" w:rsidRDefault="005F4746" w:rsidP="005F4746">
      <w:pPr>
        <w:pStyle w:val="HistoricalNote"/>
      </w:pPr>
      <w:r w:rsidRPr="00195BBA">
        <w:t>HISTORICAL NOTE:</w:t>
      </w:r>
      <w:r w:rsidRPr="00195BBA">
        <w:tab/>
        <w:t>Promulgated by the Board of Elementary and Secondary Education, LR 48:</w:t>
      </w:r>
      <w:r>
        <w:t>1753 (July 2022).</w:t>
      </w:r>
    </w:p>
    <w:p w:rsidR="005F4746" w:rsidRPr="00195BBA" w:rsidRDefault="005F4746" w:rsidP="005F4746">
      <w:pPr>
        <w:pStyle w:val="Section"/>
      </w:pPr>
      <w:bookmarkStart w:id="245" w:name="_Toc85628453"/>
      <w:bookmarkStart w:id="246" w:name="_Toc128061460"/>
      <w:r w:rsidRPr="00195BBA">
        <w:t>§1919.</w:t>
      </w:r>
      <w:r w:rsidRPr="00195BBA">
        <w:tab/>
        <w:t>Records</w:t>
      </w:r>
      <w:bookmarkEnd w:id="245"/>
      <w:r w:rsidRPr="00195BBA">
        <w:t xml:space="preserve"> Review for Appeal of Sanction</w:t>
      </w:r>
      <w:bookmarkEnd w:id="246"/>
    </w:p>
    <w:p w:rsidR="005F4746" w:rsidRPr="00195BBA" w:rsidRDefault="005F4746" w:rsidP="005F4746">
      <w:pPr>
        <w:pStyle w:val="A"/>
      </w:pPr>
      <w:r w:rsidRPr="00195BBA">
        <w:t>A.</w:t>
      </w:r>
      <w:r w:rsidRPr="00195BBA">
        <w:tab/>
        <w:t>The board will consider an eligible request for a records review and documentation provided. The board is not required to conduct an issuance or reinstatement records review and may summarily deny a request.</w:t>
      </w:r>
    </w:p>
    <w:p w:rsidR="005F4746" w:rsidRPr="00195BBA" w:rsidRDefault="005F4746" w:rsidP="005F4746">
      <w:pPr>
        <w:pStyle w:val="A"/>
      </w:pPr>
      <w:r w:rsidRPr="00195BBA">
        <w:t>B.</w:t>
      </w:r>
      <w:r w:rsidRPr="00195BBA">
        <w:tab/>
        <w:t>If the board or designee decides to conduct a records review, board staff will notify the applicant of a date, time, and place when a committee of the board will consider the applicant’s request. Only the written documentation provided prior to the records review will be considered. In all cases, appellants are encouraged to submit letters of recommendation from past/present employers, educator and professional references, and community leaders that evidence the character, ethics, rehabilitation, and accomplishments of the educator.</w:t>
      </w:r>
    </w:p>
    <w:p w:rsidR="005F4746" w:rsidRPr="00195BBA" w:rsidRDefault="005F4746" w:rsidP="005F4746">
      <w:pPr>
        <w:pStyle w:val="A"/>
      </w:pPr>
      <w:r w:rsidRPr="00195BBA">
        <w:t>C.</w:t>
      </w:r>
      <w:r w:rsidRPr="00195BBA">
        <w:tab/>
        <w:t>Submission of specific documentation is required and will be determined by the prior action or violation for which the records review is requested. BESE staff will communicate timelines and documentation requirements to appellants upon request.</w:t>
      </w:r>
    </w:p>
    <w:p w:rsidR="005F4746" w:rsidRPr="00195BBA" w:rsidRDefault="005F4746" w:rsidP="005F4746">
      <w:pPr>
        <w:pStyle w:val="A"/>
      </w:pPr>
      <w:r w:rsidRPr="00195BBA">
        <w:t>D.</w:t>
      </w:r>
      <w:r w:rsidRPr="00195BBA">
        <w:tab/>
        <w:t>The board reserves the right to accept or reject any document as evidence of rehabilitation and the right to determine if adequate rehabilitation has occurred and will itself determine if and when an applicant is eligible for issuance or reinstatement of an educator credential.</w:t>
      </w:r>
    </w:p>
    <w:p w:rsidR="005F4746" w:rsidRPr="00195BBA" w:rsidRDefault="005F4746" w:rsidP="005F4746">
      <w:pPr>
        <w:pStyle w:val="A"/>
      </w:pPr>
      <w:r w:rsidRPr="00195BBA">
        <w:t>E.</w:t>
      </w:r>
      <w:r w:rsidRPr="00195BBA">
        <w:tab/>
        <w:t>In accordance with R.S. 42:17(A)(1), the board may meet in executive session for discussion of the character, professional competence, or physical or mental health of a person.</w:t>
      </w:r>
    </w:p>
    <w:p w:rsidR="005F4746" w:rsidRPr="00195BBA" w:rsidRDefault="005F4746" w:rsidP="005F4746">
      <w:pPr>
        <w:pStyle w:val="A"/>
      </w:pPr>
      <w:r w:rsidRPr="00195BBA">
        <w:t>F.</w:t>
      </w:r>
      <w:r w:rsidRPr="00195BBA">
        <w:tab/>
        <w:t>The board may deny any request for issuance by any applicant who:</w:t>
      </w:r>
    </w:p>
    <w:p w:rsidR="005F4746" w:rsidRPr="00195BBA" w:rsidRDefault="005F4746" w:rsidP="005F4746">
      <w:pPr>
        <w:pStyle w:val="1"/>
      </w:pPr>
      <w:r w:rsidRPr="00195BBA">
        <w:t>1.</w:t>
      </w:r>
      <w:r w:rsidRPr="00195BBA">
        <w:tab/>
        <w:t>failed to disclose prior criminal convictions or expungements;</w:t>
      </w:r>
    </w:p>
    <w:p w:rsidR="005F4746" w:rsidRPr="00195BBA" w:rsidRDefault="005F4746" w:rsidP="005F4746">
      <w:pPr>
        <w:pStyle w:val="1"/>
      </w:pPr>
      <w:r w:rsidRPr="00195BBA">
        <w:t>2.</w:t>
      </w:r>
      <w:r w:rsidRPr="00195BBA">
        <w:tab/>
        <w:t>falsified academic records or application documents;</w:t>
      </w:r>
    </w:p>
    <w:p w:rsidR="005F4746" w:rsidRPr="00195BBA" w:rsidRDefault="005F4746" w:rsidP="005F4746">
      <w:pPr>
        <w:pStyle w:val="1"/>
      </w:pPr>
      <w:r w:rsidRPr="00195BBA">
        <w:t>3.</w:t>
      </w:r>
      <w:r w:rsidRPr="00195BBA">
        <w:tab/>
        <w:t>has been found to have participated in cheating in the administration of standardized tests;</w:t>
      </w:r>
    </w:p>
    <w:p w:rsidR="005F4746" w:rsidRPr="00195BBA" w:rsidRDefault="005F4746" w:rsidP="005F4746">
      <w:pPr>
        <w:pStyle w:val="1"/>
      </w:pPr>
      <w:r w:rsidRPr="00195BBA">
        <w:t>4.</w:t>
      </w:r>
      <w:r w:rsidRPr="00195BBA">
        <w:tab/>
        <w:t>received further criminal arrests or convictions; or</w:t>
      </w:r>
    </w:p>
    <w:p w:rsidR="005F4746" w:rsidRPr="00195BBA" w:rsidRDefault="005F4746" w:rsidP="005F4746">
      <w:pPr>
        <w:pStyle w:val="1"/>
      </w:pPr>
      <w:r w:rsidRPr="00195BBA">
        <w:t>5.</w:t>
      </w:r>
      <w:r w:rsidRPr="00195BBA">
        <w:tab/>
        <w:t>failed to meet the standards for effectiveness outlined in LAC 28:CXLVII, Bulletin 130.</w:t>
      </w:r>
    </w:p>
    <w:p w:rsidR="005F4746" w:rsidRPr="00195BBA" w:rsidRDefault="005F4746" w:rsidP="005F4746">
      <w:pPr>
        <w:pStyle w:val="A"/>
      </w:pPr>
      <w:r w:rsidRPr="00195BBA">
        <w:t>G.</w:t>
      </w:r>
      <w:r w:rsidRPr="00195BBA">
        <w:tab/>
        <w:t>The committee of the board will make a recommendation to the full board regarding whether the credential should be sanctioned, issued, reinstated, suspended for an additional period of time, revoked, or other action as determined in this Chapter.</w:t>
      </w:r>
    </w:p>
    <w:p w:rsidR="005F4746" w:rsidRPr="00195BBA" w:rsidRDefault="005F4746" w:rsidP="005F4746">
      <w:pPr>
        <w:pStyle w:val="A"/>
      </w:pPr>
      <w:r w:rsidRPr="00195BBA">
        <w:t>H.</w:t>
      </w:r>
      <w:r w:rsidRPr="00195BBA">
        <w:tab/>
        <w:t>The action of the board is a final decision and can only be appealed to a court of proper jurisdiction in accordance with law.</w:t>
      </w:r>
    </w:p>
    <w:p w:rsidR="005F4746" w:rsidRPr="00195BBA" w:rsidRDefault="005F4746" w:rsidP="005F4746">
      <w:pPr>
        <w:pStyle w:val="A"/>
      </w:pPr>
      <w:r w:rsidRPr="00195BBA">
        <w:t>I.</w:t>
      </w:r>
      <w:r w:rsidRPr="00195BBA">
        <w:tab/>
        <w:t>Provisional Approval. Educator credential may be reinstated or issued provisionally for a period of 90 days and pending ratification by BESE via a records review process and contingent upon certain criteria.</w:t>
      </w:r>
    </w:p>
    <w:p w:rsidR="005F4746" w:rsidRPr="00195BBA" w:rsidRDefault="005F4746" w:rsidP="005F4746">
      <w:pPr>
        <w:pStyle w:val="1"/>
      </w:pPr>
      <w:r w:rsidRPr="00195BBA">
        <w:t>1.</w:t>
      </w:r>
      <w:r w:rsidRPr="00195BBA">
        <w:tab/>
        <w:t>In criminal cases, the felony conviction occurred more than 10 year prior with no additional convictions or repeat offenses, and the conviction does not involve violence, sex, children, or any crime outlined in R.S. 15:587.1.</w:t>
      </w:r>
    </w:p>
    <w:p w:rsidR="005F4746" w:rsidRPr="00195BBA" w:rsidRDefault="005F4746" w:rsidP="005F4746">
      <w:pPr>
        <w:pStyle w:val="1"/>
      </w:pPr>
      <w:r w:rsidRPr="00195BBA">
        <w:t>2.</w:t>
      </w:r>
      <w:r w:rsidRPr="00195BBA">
        <w:tab/>
        <w:t>In license censure cases, the censure determination was based upon criteria that would not invalidate a Louisiana educator credential, nor does the censure involve violence, sex, children, or any crime outlined in R.S. 15.587.1.</w:t>
      </w:r>
    </w:p>
    <w:p w:rsidR="005F4746" w:rsidRPr="00195BBA" w:rsidRDefault="005F4746" w:rsidP="005F4746">
      <w:pPr>
        <w:pStyle w:val="A"/>
      </w:pPr>
      <w:r w:rsidRPr="00195BBA">
        <w:t>J.</w:t>
      </w:r>
      <w:r w:rsidRPr="00195BBA">
        <w:tab/>
        <w:t>An educator meeting criteria for provisional approval will be issued a Louisiana educator credential, appropriate to the qualifications of the educator, and valid for a period of 90 days. The provisional approval is subject to ratification by the board at the next convening meeting of BESE. If a forthcoming records review is not ratified by the board, additional sanctions may be enforced.</w:t>
      </w:r>
    </w:p>
    <w:p w:rsidR="005F4746" w:rsidRPr="00195BBA" w:rsidRDefault="005F4746" w:rsidP="005F4746">
      <w:pPr>
        <w:pStyle w:val="AuthorityNote"/>
      </w:pPr>
      <w:r w:rsidRPr="00195BBA">
        <w:t>AUTHORITY NOTE:</w:t>
      </w:r>
      <w:r w:rsidRPr="00195BBA">
        <w:tab/>
        <w:t>Promulgated in accordance with R.S. 17:6(A)(10), (11), and (15), 17:7(6), 17:10, 17:22(6), 17:391.1-391.10, and 17:411.</w:t>
      </w:r>
    </w:p>
    <w:p w:rsidR="005F4746" w:rsidRPr="008912C1" w:rsidRDefault="005F4746" w:rsidP="005F4746">
      <w:pPr>
        <w:pStyle w:val="HistoricalNote"/>
        <w:rPr>
          <w:rFonts w:ascii="Arial" w:eastAsia="Arial" w:hAnsi="Arial" w:cs="Arial"/>
          <w:color w:val="1B1E5B"/>
        </w:rPr>
      </w:pPr>
      <w:r w:rsidRPr="00195BBA">
        <w:t>HISTORICAL NOTE:</w:t>
      </w:r>
      <w:r w:rsidRPr="00195BBA">
        <w:tab/>
        <w:t>Promulgated by the Board of Elementary and Secondary Education, LR 48:</w:t>
      </w:r>
      <w:r>
        <w:t>1754 (July 2022).</w:t>
      </w:r>
    </w:p>
    <w:p w:rsidR="00B64EA7" w:rsidRPr="008912C1" w:rsidRDefault="00B64EA7" w:rsidP="00B64EA7">
      <w:pPr>
        <w:pStyle w:val="Chapter"/>
      </w:pPr>
      <w:bookmarkStart w:id="247" w:name="_Toc128061461"/>
      <w:r w:rsidRPr="008912C1">
        <w:t>Chapter 21.</w:t>
      </w:r>
      <w:r w:rsidRPr="008912C1">
        <w:tab/>
        <w:t>State Guidelines Related to Qualifications for Paraprofessionals and Continuing Learning Units</w:t>
      </w:r>
      <w:bookmarkEnd w:id="247"/>
    </w:p>
    <w:p w:rsidR="00B64EA7" w:rsidRPr="008912C1" w:rsidRDefault="00B64EA7" w:rsidP="00B64EA7">
      <w:pPr>
        <w:pStyle w:val="Section"/>
      </w:pPr>
      <w:bookmarkStart w:id="248" w:name="_Toc128061462"/>
      <w:r w:rsidRPr="008912C1">
        <w:t>§2101.</w:t>
      </w:r>
      <w:r w:rsidRPr="008912C1">
        <w:tab/>
        <w:t>General Provisions</w:t>
      </w:r>
      <w:bookmarkEnd w:id="248"/>
    </w:p>
    <w:p w:rsidR="00B64EA7" w:rsidRPr="008912C1" w:rsidRDefault="00B64EA7" w:rsidP="00B64EA7">
      <w:pPr>
        <w:pStyle w:val="A"/>
        <w:rPr>
          <w:strike/>
        </w:rPr>
      </w:pPr>
      <w:r w:rsidRPr="008912C1">
        <w:t>A.</w:t>
      </w:r>
      <w:r w:rsidRPr="008912C1">
        <w:tab/>
        <w:t xml:space="preserve">This Chapter is divided into two sections: </w:t>
      </w:r>
    </w:p>
    <w:p w:rsidR="00B64EA7" w:rsidRPr="008912C1" w:rsidRDefault="00B64EA7" w:rsidP="00B64EA7">
      <w:pPr>
        <w:pStyle w:val="1"/>
      </w:pPr>
      <w:r w:rsidRPr="008912C1">
        <w:t>1.</w:t>
      </w:r>
      <w:r w:rsidRPr="008912C1">
        <w:tab/>
        <w:t>paraprofessional qualifications; and</w:t>
      </w:r>
    </w:p>
    <w:p w:rsidR="00B64EA7" w:rsidRPr="008912C1" w:rsidRDefault="00B64EA7" w:rsidP="00B64EA7">
      <w:pPr>
        <w:pStyle w:val="1"/>
      </w:pPr>
      <w:r w:rsidRPr="008912C1">
        <w:t>2.</w:t>
      </w:r>
      <w:r w:rsidRPr="008912C1">
        <w:tab/>
        <w:t>continuing learning units (CLUs).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48:474</w:t>
      </w:r>
      <w:r w:rsidRPr="00375161">
        <w:t xml:space="preserve"> (March 2022</w:t>
      </w:r>
      <w:r w:rsidR="008A61E6">
        <w:t>),</w:t>
      </w:r>
      <w:r w:rsidR="008A61E6" w:rsidRPr="007200BB">
        <w:rPr>
          <w:kern w:val="0"/>
          <w:sz w:val="20"/>
        </w:rPr>
        <w:t xml:space="preserve"> </w:t>
      </w:r>
      <w:r w:rsidR="008A61E6" w:rsidRPr="007200BB">
        <w:t>repromulgated LR 48:</w:t>
      </w:r>
      <w:r w:rsidR="008A61E6">
        <w:t>1083</w:t>
      </w:r>
      <w:r w:rsidR="008A61E6" w:rsidRPr="007200BB">
        <w:t xml:space="preserve"> (April 2022).</w:t>
      </w:r>
    </w:p>
    <w:p w:rsidR="00B64EA7" w:rsidRPr="008912C1" w:rsidRDefault="00B64EA7" w:rsidP="00B64EA7">
      <w:pPr>
        <w:pStyle w:val="Section"/>
      </w:pPr>
      <w:bookmarkStart w:id="249" w:name="_Toc128061463"/>
      <w:r w:rsidRPr="008912C1">
        <w:t>§2103.</w:t>
      </w:r>
      <w:r w:rsidRPr="008912C1">
        <w:tab/>
        <w:t>Paraprofessional Qualifications</w:t>
      </w:r>
      <w:bookmarkEnd w:id="249"/>
    </w:p>
    <w:p w:rsidR="00B64EA7" w:rsidRPr="008912C1" w:rsidRDefault="00B64EA7" w:rsidP="00B64EA7">
      <w:pPr>
        <w:pStyle w:val="A"/>
      </w:pPr>
      <w:r w:rsidRPr="008912C1">
        <w:t>A.</w:t>
      </w:r>
      <w:r w:rsidRPr="008912C1">
        <w:tab/>
        <w:t>Definition of Paraprofessional</w:t>
      </w:r>
    </w:p>
    <w:p w:rsidR="00B64EA7" w:rsidRPr="008912C1" w:rsidRDefault="00B64EA7" w:rsidP="00B64EA7">
      <w:pPr>
        <w:pStyle w:val="1"/>
      </w:pPr>
      <w:r w:rsidRPr="008912C1">
        <w:t>1.</w:t>
      </w:r>
      <w:r w:rsidRPr="008912C1">
        <w:tab/>
        <w:t>For the purposes of title I, part A, a paraprofessional is an employee who provides instructional support in a program supported with title I, part A funds including paraprofessionals working in any of the following capacities:</w:t>
      </w:r>
    </w:p>
    <w:p w:rsidR="00B64EA7" w:rsidRPr="008912C1" w:rsidRDefault="00B64EA7" w:rsidP="00B64EA7">
      <w:pPr>
        <w:pStyle w:val="a0"/>
      </w:pPr>
      <w:r w:rsidRPr="008912C1">
        <w:t>a.</w:t>
      </w:r>
      <w:r w:rsidRPr="008912C1">
        <w:tab/>
        <w:t>providing one-on-one tutoring if such tutoring is scheduled at a time when a student would not otherwise receive instruction from a teacher;</w:t>
      </w:r>
    </w:p>
    <w:p w:rsidR="00B64EA7" w:rsidRPr="008912C1" w:rsidRDefault="00B64EA7" w:rsidP="00B64EA7">
      <w:pPr>
        <w:pStyle w:val="a0"/>
      </w:pPr>
      <w:r w:rsidRPr="008912C1">
        <w:t>b.</w:t>
      </w:r>
      <w:r w:rsidRPr="008912C1">
        <w:tab/>
        <w:t>assisting with classroom management, such as organizing instructional and other materials;</w:t>
      </w:r>
    </w:p>
    <w:p w:rsidR="00B64EA7" w:rsidRPr="008912C1" w:rsidRDefault="00B64EA7" w:rsidP="00B64EA7">
      <w:pPr>
        <w:pStyle w:val="a0"/>
      </w:pPr>
      <w:r w:rsidRPr="008912C1">
        <w:t>c.</w:t>
      </w:r>
      <w:r w:rsidRPr="008912C1">
        <w:tab/>
        <w:t>providing instructional assistance in a computer laboratory;</w:t>
      </w:r>
    </w:p>
    <w:p w:rsidR="00B64EA7" w:rsidRPr="008912C1" w:rsidRDefault="00B64EA7" w:rsidP="00B64EA7">
      <w:pPr>
        <w:pStyle w:val="a0"/>
      </w:pPr>
      <w:r w:rsidRPr="008912C1">
        <w:t>d.</w:t>
      </w:r>
      <w:r w:rsidRPr="008912C1">
        <w:tab/>
        <w:t>conducting parental involvement activities;</w:t>
      </w:r>
    </w:p>
    <w:p w:rsidR="00B64EA7" w:rsidRPr="008912C1" w:rsidRDefault="00B64EA7" w:rsidP="00B64EA7">
      <w:pPr>
        <w:pStyle w:val="a0"/>
      </w:pPr>
      <w:r w:rsidRPr="008912C1">
        <w:t>e.</w:t>
      </w:r>
      <w:r w:rsidRPr="008912C1">
        <w:tab/>
        <w:t>providing support in a library or media enter;</w:t>
      </w:r>
    </w:p>
    <w:p w:rsidR="00B64EA7" w:rsidRPr="008912C1" w:rsidRDefault="00B64EA7" w:rsidP="00B64EA7">
      <w:pPr>
        <w:pStyle w:val="a0"/>
      </w:pPr>
      <w:r w:rsidRPr="008912C1">
        <w:t>f.</w:t>
      </w:r>
      <w:r w:rsidRPr="008912C1">
        <w:tab/>
        <w:t>acting as a translator; or</w:t>
      </w:r>
    </w:p>
    <w:p w:rsidR="00B64EA7" w:rsidRPr="008912C1" w:rsidRDefault="00B64EA7" w:rsidP="00B64EA7">
      <w:pPr>
        <w:pStyle w:val="a0"/>
      </w:pPr>
      <w:r w:rsidRPr="008912C1">
        <w:t>g.</w:t>
      </w:r>
      <w:r w:rsidRPr="008912C1">
        <w:tab/>
        <w:t>providing instructional support services under the direct supervision of a teacher [title I, section 1119(g)(2)].</w:t>
      </w:r>
    </w:p>
    <w:p w:rsidR="00B64EA7" w:rsidRPr="008912C1" w:rsidRDefault="00B64EA7" w:rsidP="00B64EA7">
      <w:pPr>
        <w:pStyle w:val="1"/>
      </w:pPr>
      <w:r w:rsidRPr="008912C1">
        <w:t>2.</w:t>
      </w:r>
      <w:r w:rsidRPr="008912C1">
        <w:tab/>
        <w:t>Individuals functioning as interpreters or transliterators, who are providing communication assistance only and not instructional support, are not considered paraprofessionals under Title I if the individual possess one of the following educational interpreter certificates:</w:t>
      </w:r>
    </w:p>
    <w:p w:rsidR="00B64EA7" w:rsidRPr="008912C1" w:rsidRDefault="00B64EA7" w:rsidP="00B64EA7">
      <w:pPr>
        <w:pStyle w:val="a0"/>
      </w:pPr>
      <w:r w:rsidRPr="008912C1">
        <w:t>a.</w:t>
      </w:r>
      <w:r w:rsidRPr="008912C1">
        <w:tab/>
        <w:t>ancillary provisional certificate; or</w:t>
      </w:r>
    </w:p>
    <w:p w:rsidR="00B64EA7" w:rsidRPr="008912C1" w:rsidRDefault="00B64EA7" w:rsidP="00B64EA7">
      <w:pPr>
        <w:pStyle w:val="a0"/>
      </w:pPr>
      <w:r w:rsidRPr="008912C1">
        <w:t>b.</w:t>
      </w:r>
      <w:r w:rsidRPr="008912C1">
        <w:tab/>
        <w:t>qualified ancillary certificate.</w:t>
      </w:r>
    </w:p>
    <w:p w:rsidR="00B64EA7" w:rsidRPr="008912C1" w:rsidRDefault="00B64EA7" w:rsidP="00B64EA7">
      <w:pPr>
        <w:pStyle w:val="1"/>
      </w:pPr>
      <w:r w:rsidRPr="008912C1">
        <w:t>3.</w:t>
      </w:r>
      <w:r w:rsidRPr="008912C1">
        <w:tab/>
        <w:t>Individuals who work in food services, cafeteria or playground supervision, personal care services, non-instructional computer assistance, and similar positions are not considered paraprofessionals under title I.</w:t>
      </w:r>
    </w:p>
    <w:p w:rsidR="00B64EA7" w:rsidRPr="008912C1" w:rsidRDefault="00B64EA7" w:rsidP="00B64EA7">
      <w:pPr>
        <w:pStyle w:val="A"/>
      </w:pPr>
      <w:r w:rsidRPr="008912C1">
        <w:t>C.</w:t>
      </w:r>
      <w:r w:rsidRPr="008912C1">
        <w:tab/>
        <w:t>Requirements for Title I paraprofessionals. All Title I paraprofessionals hired on or before January 8, 2002, and working in a program supported with title I funds must have met the following requirements by January 8, 2006. All title I paraprofessionals hired after January 8, 2002, must meet the following requirements to be hired:</w:t>
      </w:r>
    </w:p>
    <w:p w:rsidR="00B64EA7" w:rsidRPr="008912C1" w:rsidRDefault="00B64EA7" w:rsidP="00B64EA7">
      <w:pPr>
        <w:pStyle w:val="1"/>
      </w:pPr>
      <w:r w:rsidRPr="008912C1">
        <w:t>1.</w:t>
      </w:r>
      <w:r w:rsidRPr="008912C1">
        <w:tab/>
        <w:t>possess a secondary school diploma or recognized equivalent including paraprofessionals who serve as translators or who conduct parental involvement activities; and</w:t>
      </w:r>
    </w:p>
    <w:p w:rsidR="00B64EA7" w:rsidRPr="008912C1" w:rsidRDefault="00B64EA7" w:rsidP="00B64EA7">
      <w:pPr>
        <w:pStyle w:val="1"/>
      </w:pPr>
      <w:r w:rsidRPr="008912C1">
        <w:t>2.</w:t>
      </w:r>
      <w:r w:rsidRPr="008912C1">
        <w:tab/>
        <w:t>satisfy one of the following:</w:t>
      </w:r>
    </w:p>
    <w:p w:rsidR="00B64EA7" w:rsidRPr="008912C1" w:rsidRDefault="00B64EA7" w:rsidP="00B64EA7">
      <w:pPr>
        <w:pStyle w:val="a0"/>
      </w:pPr>
      <w:r w:rsidRPr="008912C1">
        <w:t>a.</w:t>
      </w:r>
      <w:r w:rsidRPr="008912C1">
        <w:tab/>
        <w:t>pass a state approved assessment for paraprofessionals;</w:t>
      </w:r>
    </w:p>
    <w:p w:rsidR="00B64EA7" w:rsidRPr="008912C1" w:rsidRDefault="00B64EA7" w:rsidP="00B64EA7">
      <w:pPr>
        <w:pStyle w:val="a0"/>
      </w:pPr>
      <w:r w:rsidRPr="008912C1">
        <w:t>b.</w:t>
      </w:r>
      <w:r w:rsidRPr="008912C1">
        <w:tab/>
        <w:t>obtain an associate (or higher) degree at a higher education institution; or</w:t>
      </w:r>
    </w:p>
    <w:p w:rsidR="00B64EA7" w:rsidRPr="008912C1" w:rsidRDefault="00B64EA7" w:rsidP="00B64EA7">
      <w:pPr>
        <w:pStyle w:val="a0"/>
      </w:pPr>
      <w:r w:rsidRPr="008912C1">
        <w:t>c.</w:t>
      </w:r>
      <w:r w:rsidRPr="008912C1">
        <w:tab/>
        <w:t>complete two years of full-time study at an institution of higher education.</w:t>
      </w:r>
    </w:p>
    <w:p w:rsidR="00B64EA7" w:rsidRPr="008912C1" w:rsidRDefault="00B64EA7" w:rsidP="00B64EA7">
      <w:pPr>
        <w:pStyle w:val="A"/>
      </w:pPr>
      <w:r w:rsidRPr="008912C1">
        <w:t>D.</w:t>
      </w:r>
      <w:r w:rsidRPr="008912C1">
        <w:tab/>
        <w:t>Louisiana Pathways for Paraprofessionals to Meet Federal Requirements. The U.S. Department of Education specifies that paraprofessionals should be able to demonstrate knowledge of and the ability to assist in instruction in the areas of reading, writing, and math, or in school readiness. Paraprofessionals are expected to have a working knowledge of the academic areas. Louisiana offers all paraprofessionals three ways to meet federal requirements.</w:t>
      </w:r>
    </w:p>
    <w:p w:rsidR="00B64EA7" w:rsidRPr="008912C1" w:rsidRDefault="00B64EA7" w:rsidP="00B64EA7">
      <w:pPr>
        <w:pStyle w:val="1"/>
      </w:pPr>
      <w:r w:rsidRPr="008912C1">
        <w:t>1.</w:t>
      </w:r>
      <w:r w:rsidRPr="008912C1">
        <w:tab/>
        <w:t>State Test. A paraprofessional who passes the Educational Testing Service (ETS) para-pro assessment will meet state and federal requirements to be classified as a highly qualified paraprofessional. A paraprofessional who is not new to the profession, passes the ACT work keys assessment, and has successful observations will meet state and federal requirements to be classified as a highly qualified paraprofessional.</w:t>
      </w:r>
    </w:p>
    <w:p w:rsidR="00B64EA7" w:rsidRPr="008912C1" w:rsidRDefault="00B64EA7" w:rsidP="00B64EA7">
      <w:pPr>
        <w:pStyle w:val="1"/>
      </w:pPr>
      <w:r w:rsidRPr="008912C1">
        <w:t>2.</w:t>
      </w:r>
      <w:r w:rsidRPr="008912C1">
        <w:tab/>
        <w:t>Two Years of Full-Time Study (48 Semester Credit Hours). State, district, and post-secondary education personnel collaborated in identifying course requirements for paraprofessionals within a state approved institution of higher education that would assist paraprofessionals when instructing students in the areas or reading, writing, math, and school readiness.</w:t>
      </w:r>
    </w:p>
    <w:p w:rsidR="00B64EA7" w:rsidRPr="008912C1" w:rsidRDefault="00B64EA7" w:rsidP="00B64EA7">
      <w:pPr>
        <w:pStyle w:val="1"/>
      </w:pPr>
      <w:r w:rsidRPr="008912C1">
        <w:t>3.</w:t>
      </w:r>
      <w:r w:rsidRPr="008912C1">
        <w:tab/>
        <w:t>Associate Degree. State, district, and post-secondary education personnel collaborated in identifying course requirements for paraprofessionals within a state-approved institution of higher education that would assist paraprofessionals when instructing students in the areas of reading, writing, math, and school readiness.</w:t>
      </w:r>
    </w:p>
    <w:p w:rsidR="00B64EA7" w:rsidRPr="008912C1" w:rsidRDefault="00B64EA7" w:rsidP="00B64EA7">
      <w:pPr>
        <w:pStyle w:val="A"/>
      </w:pPr>
      <w:r w:rsidRPr="008912C1">
        <w:t>E.</w:t>
      </w:r>
      <w:r w:rsidRPr="008912C1">
        <w:tab/>
        <w:t>State-Approved Institutions of Higher Education. State-approved higher education institutions may offer coursework to paraprofessionals. To be approved by the state, institutions must be accredited by a nationally recognized accrediting entity or granted pre-accreditation status. Newly developed public institutions that are formally seeking accreditation may obtain pre-accreditation status from the state. A list of approved institutions is available from the LDE upon request.</w:t>
      </w:r>
    </w:p>
    <w:p w:rsidR="00B64EA7" w:rsidRPr="008912C1" w:rsidRDefault="00B64EA7" w:rsidP="00B64EA7">
      <w:pPr>
        <w:pStyle w:val="A"/>
      </w:pPr>
      <w:r w:rsidRPr="008912C1">
        <w:t>F.</w:t>
      </w:r>
      <w:r w:rsidRPr="008912C1">
        <w:tab/>
        <w:t>Louisiana Definition: Highly Qualified Paraprofessional</w:t>
      </w:r>
    </w:p>
    <w:p w:rsidR="00B64EA7" w:rsidRPr="008912C1" w:rsidRDefault="00B64EA7" w:rsidP="00B64EA7">
      <w:pPr>
        <w:pStyle w:val="1"/>
      </w:pPr>
      <w:r w:rsidRPr="008912C1">
        <w:t>1.</w:t>
      </w:r>
      <w:r w:rsidRPr="008912C1">
        <w:tab/>
        <w:t>New to the Profession. A paraprofessional must satisfy one of the following:</w:t>
      </w:r>
    </w:p>
    <w:p w:rsidR="00B64EA7" w:rsidRPr="008912C1" w:rsidRDefault="00B64EA7" w:rsidP="00B64EA7">
      <w:pPr>
        <w:pStyle w:val="a0"/>
      </w:pPr>
      <w:r w:rsidRPr="008912C1">
        <w:t>a.</w:t>
      </w:r>
      <w:r w:rsidRPr="008912C1">
        <w:tab/>
        <w:t>passed the ETS para-pro assessment;</w:t>
      </w:r>
    </w:p>
    <w:p w:rsidR="00B64EA7" w:rsidRPr="008912C1" w:rsidRDefault="00B64EA7" w:rsidP="00B64EA7">
      <w:pPr>
        <w:pStyle w:val="a0"/>
      </w:pPr>
      <w:r w:rsidRPr="008912C1">
        <w:t>b.</w:t>
      </w:r>
      <w:r w:rsidRPr="008912C1">
        <w:tab/>
        <w:t>has 2 years of full-time study (48 semester credit hours) from the recommended list of state-approved institutions of higher education or from an institution of higher education accredited in accordance with 34 CFR 602. A total of 15 hours of general education course requirements include English composition (3), English/reading (6), and mathematics (6). For the remaining 33 hours of coursework, acceptance of credit for a course shown on a transcript from an approved higher education institution is at school district discretion in addressing the needs of the specific job; or</w:t>
      </w:r>
    </w:p>
    <w:p w:rsidR="00B64EA7" w:rsidRPr="008912C1" w:rsidRDefault="00B64EA7" w:rsidP="00B64EA7">
      <w:pPr>
        <w:pStyle w:val="a0"/>
      </w:pPr>
      <w:r w:rsidRPr="008912C1">
        <w:t>c.</w:t>
      </w:r>
      <w:r w:rsidRPr="008912C1">
        <w:tab/>
        <w:t>has associate of arts or associate of applied science degree from a state-approved institution of higher education or from an institution of higher education accredited in accordance with 34 CFR 602.</w:t>
      </w:r>
    </w:p>
    <w:p w:rsidR="00B64EA7" w:rsidRPr="008912C1" w:rsidRDefault="00B64EA7" w:rsidP="00B64EA7">
      <w:pPr>
        <w:pStyle w:val="1"/>
      </w:pPr>
      <w:r w:rsidRPr="008912C1">
        <w:t>2.</w:t>
      </w:r>
      <w:r w:rsidRPr="008912C1">
        <w:tab/>
        <w:t>Not New to the Profession. A paraprofessional must satisfy one of the following:</w:t>
      </w:r>
    </w:p>
    <w:p w:rsidR="00B64EA7" w:rsidRPr="008912C1" w:rsidRDefault="00B64EA7" w:rsidP="00B64EA7">
      <w:pPr>
        <w:pStyle w:val="a0"/>
      </w:pPr>
      <w:r w:rsidRPr="008912C1">
        <w:t>a.</w:t>
      </w:r>
      <w:r w:rsidRPr="008912C1">
        <w:tab/>
        <w:t>passed the ETS para-pro assessment;</w:t>
      </w:r>
    </w:p>
    <w:p w:rsidR="00B64EA7" w:rsidRPr="008912C1" w:rsidRDefault="00B64EA7" w:rsidP="00B64EA7">
      <w:pPr>
        <w:pStyle w:val="a0"/>
      </w:pPr>
      <w:r w:rsidRPr="008912C1">
        <w:t>b.</w:t>
      </w:r>
      <w:r w:rsidRPr="008912C1">
        <w:tab/>
        <w:t>has 2 years of full-time study (48 semester credit hours) from the recommended list of state-approved institutions of higher education or from an institution of higher education accredited in accordance with 34 CFR 602. A total of 15 hours of general education course requirements include English composition (3), English/reading (6), and mathematics (6). For the remaining 33 hours of coursework, acceptance of credit for a course shown on a transcript from an approved higher education institution is at school district discretion in addressing the needs of the specific job;</w:t>
      </w:r>
    </w:p>
    <w:p w:rsidR="00B64EA7" w:rsidRPr="008912C1" w:rsidRDefault="00B64EA7" w:rsidP="00B64EA7">
      <w:pPr>
        <w:pStyle w:val="a0"/>
        <w:rPr>
          <w:color w:val="000000"/>
        </w:rPr>
      </w:pPr>
      <w:r w:rsidRPr="008912C1">
        <w:rPr>
          <w:color w:val="000000"/>
        </w:rPr>
        <w:t>c.</w:t>
      </w:r>
      <w:r w:rsidRPr="008912C1">
        <w:rPr>
          <w:color w:val="000000"/>
        </w:rPr>
        <w:tab/>
        <w:t xml:space="preserve">has associate of arts or associate of applied science degree from a state-approved </w:t>
      </w:r>
      <w:r w:rsidRPr="008912C1">
        <w:t>institution of higher education or from an institution of higher education accredited in accordance with 34 CFR 602</w:t>
      </w:r>
      <w:r w:rsidRPr="008912C1">
        <w:rPr>
          <w:color w:val="000000"/>
        </w:rPr>
        <w:t>; or</w:t>
      </w:r>
    </w:p>
    <w:p w:rsidR="00B64EA7" w:rsidRPr="008912C1" w:rsidRDefault="00B64EA7" w:rsidP="00B64EA7">
      <w:pPr>
        <w:pStyle w:val="a0"/>
      </w:pPr>
      <w:r w:rsidRPr="008912C1">
        <w:t>d.</w:t>
      </w:r>
      <w:r w:rsidRPr="008912C1">
        <w:tab/>
        <w:t>has successfully completed the ACT, Inc., work keys skills assessments and on-the-job observation.</w:t>
      </w:r>
    </w:p>
    <w:p w:rsidR="00B64EA7" w:rsidRPr="008912C1" w:rsidRDefault="00B64EA7" w:rsidP="00B64EA7">
      <w:pPr>
        <w:pStyle w:val="A"/>
      </w:pPr>
      <w:r w:rsidRPr="008912C1">
        <w:t>G.</w:t>
      </w:r>
      <w:r w:rsidRPr="008912C1">
        <w:tab/>
        <w:t>Curriculum-based Pathways for Paraprofessionals. General education and teacher preparation coursework must address the K-12 state content standards, Louisiana components of effective Teaching, National Council for the Accreditation of Teacher Education (NCATE) standards, and Praxis expectations. In addition to the ETS para-pro assessment, the state specified three curriculum-based pathways for paraprofessionals to meet federal requirements, as follows:</w:t>
      </w:r>
    </w:p>
    <w:p w:rsidR="00B64EA7" w:rsidRPr="008912C1" w:rsidRDefault="00B64EA7" w:rsidP="00B64EA7">
      <w:pPr>
        <w:pStyle w:val="1"/>
      </w:pPr>
      <w:r w:rsidRPr="008912C1">
        <w:t>1.</w:t>
      </w:r>
      <w:r w:rsidRPr="008912C1">
        <w:tab/>
        <w:t>total of 48 credit hours:</w:t>
      </w:r>
    </w:p>
    <w:p w:rsidR="00B64EA7" w:rsidRPr="008912C1" w:rsidRDefault="00B64EA7" w:rsidP="00B64EA7">
      <w:pPr>
        <w:pStyle w:val="a0"/>
      </w:pPr>
      <w:r w:rsidRPr="008912C1">
        <w:t>a.</w:t>
      </w:r>
      <w:r w:rsidRPr="008912C1">
        <w:tab/>
        <w:t>general education courses</w:t>
      </w:r>
      <w:r w:rsidRPr="008912C1">
        <w:rPr>
          <w:rFonts w:ascii="Cambria Math" w:eastAsia="Noto Sans Symbols" w:hAnsi="Cambria Math" w:cs="Cambria Math"/>
        </w:rPr>
        <w:t>⎯</w:t>
      </w:r>
      <w:r w:rsidRPr="008912C1">
        <w:t>15 semester hours:</w:t>
      </w:r>
    </w:p>
    <w:p w:rsidR="00B64EA7" w:rsidRPr="008912C1" w:rsidRDefault="00B64EA7" w:rsidP="00B64EA7">
      <w:pPr>
        <w:pStyle w:val="i0"/>
      </w:pPr>
      <w:r>
        <w:tab/>
      </w:r>
      <w:r w:rsidRPr="008912C1">
        <w:t>i.</w:t>
      </w:r>
      <w:r w:rsidRPr="008912C1">
        <w:tab/>
        <w:t>English composition</w:t>
      </w:r>
      <w:r w:rsidRPr="008912C1">
        <w:rPr>
          <w:rFonts w:ascii="Cambria Math" w:eastAsia="Noto Sans Symbols" w:hAnsi="Cambria Math" w:cs="Cambria Math"/>
        </w:rPr>
        <w:t>⎯</w:t>
      </w:r>
      <w:r w:rsidRPr="008912C1">
        <w:t>3 hours;</w:t>
      </w:r>
    </w:p>
    <w:p w:rsidR="00B64EA7" w:rsidRPr="008912C1" w:rsidRDefault="00B64EA7" w:rsidP="00B64EA7">
      <w:pPr>
        <w:pStyle w:val="i0"/>
      </w:pPr>
      <w:r>
        <w:tab/>
      </w:r>
      <w:r w:rsidRPr="008912C1">
        <w:t>ii.</w:t>
      </w:r>
      <w:r w:rsidRPr="008912C1">
        <w:tab/>
        <w:t>English/reading</w:t>
      </w:r>
      <w:r w:rsidRPr="008912C1">
        <w:rPr>
          <w:rFonts w:ascii="Cambria Math" w:eastAsia="Noto Sans Symbols" w:hAnsi="Cambria Math" w:cs="Cambria Math"/>
        </w:rPr>
        <w:t>⎯</w:t>
      </w:r>
      <w:r w:rsidRPr="008912C1">
        <w:t>6 hours; and</w:t>
      </w:r>
    </w:p>
    <w:p w:rsidR="00B64EA7" w:rsidRPr="008912C1" w:rsidRDefault="00B64EA7" w:rsidP="00B64EA7">
      <w:pPr>
        <w:pStyle w:val="i0"/>
      </w:pPr>
      <w:r>
        <w:tab/>
      </w:r>
      <w:r w:rsidRPr="008912C1">
        <w:t>iii.</w:t>
      </w:r>
      <w:r w:rsidRPr="008912C1">
        <w:tab/>
        <w:t>mathematics</w:t>
      </w:r>
      <w:r w:rsidRPr="008912C1">
        <w:rPr>
          <w:rFonts w:ascii="Cambria Math" w:eastAsia="Noto Sans Symbols" w:hAnsi="Cambria Math" w:cs="Cambria Math"/>
        </w:rPr>
        <w:t>⎯</w:t>
      </w:r>
      <w:r w:rsidRPr="008912C1">
        <w:t>6 hours; and</w:t>
      </w:r>
    </w:p>
    <w:p w:rsidR="00B64EA7" w:rsidRPr="008912C1" w:rsidRDefault="00B64EA7" w:rsidP="00B64EA7">
      <w:pPr>
        <w:pStyle w:val="a0"/>
      </w:pPr>
      <w:r w:rsidRPr="008912C1">
        <w:t>b.</w:t>
      </w:r>
      <w:r w:rsidRPr="008912C1">
        <w:tab/>
        <w:t>paraprofessional courses—for the remaining 33 semester hours, acceptance of credit for a course shown on a transcript from an approved institution of higher education is at school district discretion in addressing needs of a specific job:</w:t>
      </w:r>
    </w:p>
    <w:p w:rsidR="00B64EA7" w:rsidRPr="008912C1" w:rsidRDefault="00B64EA7" w:rsidP="00B64EA7">
      <w:pPr>
        <w:pStyle w:val="i0"/>
      </w:pPr>
      <w:r>
        <w:tab/>
      </w:r>
      <w:r w:rsidRPr="008912C1">
        <w:t>i.</w:t>
      </w:r>
      <w:r w:rsidRPr="008912C1">
        <w:tab/>
        <w:t>guidelines for prescriptive plan requiring additional coursework—school districts should consider at least three hours of reading and at least 12 hours from a list of available paraprofessional courses, as follows:</w:t>
      </w:r>
    </w:p>
    <w:p w:rsidR="00B64EA7" w:rsidRPr="008912C1" w:rsidRDefault="00B64EA7" w:rsidP="00B64EA7">
      <w:pPr>
        <w:pStyle w:val="a1"/>
      </w:pPr>
      <w:r w:rsidRPr="008912C1">
        <w:t>(a).</w:t>
      </w:r>
      <w:r w:rsidRPr="008912C1">
        <w:tab/>
        <w:t>strategies for teaching and learning;</w:t>
      </w:r>
    </w:p>
    <w:p w:rsidR="00B64EA7" w:rsidRPr="008912C1" w:rsidRDefault="00B64EA7" w:rsidP="00B64EA7">
      <w:pPr>
        <w:pStyle w:val="a1"/>
      </w:pPr>
      <w:r w:rsidRPr="008912C1">
        <w:t>(b).</w:t>
      </w:r>
      <w:r w:rsidRPr="008912C1">
        <w:tab/>
        <w:t>assessment of learning;</w:t>
      </w:r>
    </w:p>
    <w:p w:rsidR="00B64EA7" w:rsidRPr="008912C1" w:rsidRDefault="00B64EA7" w:rsidP="00B64EA7">
      <w:pPr>
        <w:pStyle w:val="a1"/>
      </w:pPr>
      <w:r w:rsidRPr="008912C1">
        <w:t>(c).</w:t>
      </w:r>
      <w:r w:rsidRPr="008912C1">
        <w:tab/>
        <w:t>classroom and behavior management; and</w:t>
      </w:r>
    </w:p>
    <w:p w:rsidR="00B64EA7" w:rsidRPr="008912C1" w:rsidRDefault="00B64EA7" w:rsidP="00B64EA7">
      <w:pPr>
        <w:pStyle w:val="a1"/>
      </w:pPr>
      <w:r w:rsidRPr="008912C1">
        <w:t>(d).</w:t>
      </w:r>
      <w:r w:rsidRPr="008912C1">
        <w:tab/>
        <w:t>addressing the needs of exceptional children; and</w:t>
      </w:r>
    </w:p>
    <w:p w:rsidR="00B64EA7" w:rsidRPr="008912C1" w:rsidRDefault="00B64EA7" w:rsidP="00B64EA7">
      <w:pPr>
        <w:pStyle w:val="i0"/>
      </w:pPr>
      <w:r>
        <w:tab/>
      </w:r>
      <w:r w:rsidRPr="008912C1">
        <w:t>ii.</w:t>
      </w:r>
      <w:r w:rsidRPr="008912C1">
        <w:tab/>
        <w:t>discipline-specific electives may include as many as 12 hours of developmental or remedial courses;</w:t>
      </w:r>
    </w:p>
    <w:p w:rsidR="00B64EA7" w:rsidRPr="008912C1" w:rsidRDefault="00B64EA7" w:rsidP="00B64EA7">
      <w:pPr>
        <w:pStyle w:val="1"/>
      </w:pPr>
      <w:r w:rsidRPr="008912C1">
        <w:t>2.</w:t>
      </w:r>
      <w:r w:rsidRPr="008912C1">
        <w:tab/>
        <w:t>associate of applied science degree</w:t>
      </w:r>
      <w:r w:rsidRPr="008912C1">
        <w:rPr>
          <w:rFonts w:ascii="Cambria Math" w:eastAsia="Noto Sans Symbols" w:hAnsi="Cambria Math" w:cs="Cambria Math"/>
        </w:rPr>
        <w:t>⎯</w:t>
      </w:r>
      <w:r w:rsidRPr="008912C1">
        <w:t>60+ credit hours:</w:t>
      </w:r>
    </w:p>
    <w:p w:rsidR="00B64EA7" w:rsidRPr="008912C1" w:rsidRDefault="00B64EA7" w:rsidP="00B64EA7">
      <w:pPr>
        <w:pStyle w:val="a0"/>
      </w:pPr>
      <w:r w:rsidRPr="008912C1">
        <w:t>a.</w:t>
      </w:r>
      <w:r w:rsidRPr="008912C1">
        <w:tab/>
        <w:t>general education courses—15 semester hours:</w:t>
      </w:r>
    </w:p>
    <w:p w:rsidR="00B64EA7" w:rsidRPr="008912C1" w:rsidRDefault="00B64EA7" w:rsidP="00B64EA7">
      <w:pPr>
        <w:pStyle w:val="i0"/>
      </w:pPr>
      <w:r>
        <w:tab/>
      </w:r>
      <w:r w:rsidRPr="008912C1">
        <w:t>i.</w:t>
      </w:r>
      <w:r w:rsidRPr="008912C1">
        <w:tab/>
        <w:t>English composition</w:t>
      </w:r>
      <w:r w:rsidRPr="008912C1">
        <w:rPr>
          <w:rFonts w:ascii="Cambria Math" w:eastAsia="Noto Sans Symbols" w:hAnsi="Cambria Math" w:cs="Cambria Math"/>
        </w:rPr>
        <w:t>⎯</w:t>
      </w:r>
      <w:r w:rsidRPr="008912C1">
        <w:t>3 hours;</w:t>
      </w:r>
    </w:p>
    <w:p w:rsidR="00B64EA7" w:rsidRPr="008912C1" w:rsidRDefault="00B64EA7" w:rsidP="00B64EA7">
      <w:pPr>
        <w:pStyle w:val="i0"/>
      </w:pPr>
      <w:r>
        <w:tab/>
      </w:r>
      <w:r w:rsidRPr="008912C1">
        <w:t>ii.</w:t>
      </w:r>
      <w:r w:rsidRPr="008912C1">
        <w:tab/>
        <w:t>humanities</w:t>
      </w:r>
      <w:r w:rsidRPr="008912C1">
        <w:rPr>
          <w:rFonts w:ascii="Cambria Math" w:eastAsia="Noto Sans Symbols" w:hAnsi="Cambria Math" w:cs="Cambria Math"/>
        </w:rPr>
        <w:t>⎯</w:t>
      </w:r>
      <w:r w:rsidRPr="008912C1">
        <w:t>3 hours;</w:t>
      </w:r>
    </w:p>
    <w:p w:rsidR="00B64EA7" w:rsidRPr="008912C1" w:rsidRDefault="00B64EA7" w:rsidP="00B64EA7">
      <w:pPr>
        <w:pStyle w:val="i0"/>
      </w:pPr>
      <w:r>
        <w:tab/>
      </w:r>
      <w:r w:rsidRPr="008912C1">
        <w:t>iii.</w:t>
      </w:r>
      <w:r w:rsidRPr="008912C1">
        <w:tab/>
        <w:t>math: algebra</w:t>
      </w:r>
      <w:r w:rsidRPr="008912C1">
        <w:rPr>
          <w:rFonts w:ascii="Cambria Math" w:eastAsia="Noto Sans Symbols" w:hAnsi="Cambria Math" w:cs="Cambria Math"/>
        </w:rPr>
        <w:t>⎯</w:t>
      </w:r>
      <w:r w:rsidRPr="008912C1">
        <w:t>3 hours;</w:t>
      </w:r>
    </w:p>
    <w:p w:rsidR="00B64EA7" w:rsidRPr="008912C1" w:rsidRDefault="00B64EA7" w:rsidP="00B64EA7">
      <w:pPr>
        <w:pStyle w:val="i0"/>
      </w:pPr>
      <w:r>
        <w:tab/>
      </w:r>
      <w:r w:rsidRPr="008912C1">
        <w:t>iv.</w:t>
      </w:r>
      <w:r w:rsidRPr="008912C1">
        <w:tab/>
        <w:t>natural sciences</w:t>
      </w:r>
      <w:r w:rsidRPr="008912C1">
        <w:rPr>
          <w:rFonts w:ascii="Cambria Math" w:eastAsia="Noto Sans Symbols" w:hAnsi="Cambria Math" w:cs="Cambria Math"/>
        </w:rPr>
        <w:t>⎯</w:t>
      </w:r>
      <w:r w:rsidRPr="008912C1">
        <w:t>3 hours; and</w:t>
      </w:r>
    </w:p>
    <w:p w:rsidR="00B64EA7" w:rsidRPr="008912C1" w:rsidRDefault="00B64EA7" w:rsidP="00B64EA7">
      <w:pPr>
        <w:pStyle w:val="i0"/>
      </w:pPr>
      <w:r>
        <w:tab/>
      </w:r>
      <w:r w:rsidRPr="008912C1">
        <w:t>v.</w:t>
      </w:r>
      <w:r w:rsidRPr="008912C1">
        <w:tab/>
        <w:t>social and behavioral science</w:t>
      </w:r>
      <w:r w:rsidRPr="008912C1">
        <w:rPr>
          <w:rFonts w:ascii="Cambria Math" w:eastAsia="Noto Sans Symbols" w:hAnsi="Cambria Math" w:cs="Cambria Math"/>
        </w:rPr>
        <w:t>⎯</w:t>
      </w:r>
      <w:r w:rsidRPr="008912C1">
        <w:t>3 hours;</w:t>
      </w:r>
    </w:p>
    <w:p w:rsidR="00B64EA7" w:rsidRPr="008912C1" w:rsidRDefault="00B64EA7" w:rsidP="00B64EA7">
      <w:pPr>
        <w:pStyle w:val="a0"/>
      </w:pPr>
      <w:r w:rsidRPr="008912C1">
        <w:t>b.</w:t>
      </w:r>
      <w:r w:rsidRPr="008912C1">
        <w:tab/>
        <w:t>teacher preparation courses—child/adolescent development</w:t>
      </w:r>
      <w:r w:rsidRPr="008912C1">
        <w:rPr>
          <w:rFonts w:ascii="Cambria Math" w:eastAsia="Noto Sans Symbols" w:hAnsi="Cambria Math" w:cs="Cambria Math"/>
        </w:rPr>
        <w:t>⎯</w:t>
      </w:r>
      <w:r w:rsidRPr="008912C1">
        <w:t>3 hours;</w:t>
      </w:r>
    </w:p>
    <w:p w:rsidR="00B64EA7" w:rsidRPr="008912C1" w:rsidRDefault="00B64EA7" w:rsidP="00B64EA7">
      <w:pPr>
        <w:pStyle w:val="a0"/>
      </w:pPr>
      <w:r w:rsidRPr="008912C1">
        <w:t>c.</w:t>
      </w:r>
      <w:r w:rsidRPr="008912C1">
        <w:tab/>
        <w:t>paraprofessional courses—30 semester hours:</w:t>
      </w:r>
    </w:p>
    <w:p w:rsidR="00B64EA7" w:rsidRPr="008912C1" w:rsidRDefault="00B64EA7" w:rsidP="00B64EA7">
      <w:pPr>
        <w:pStyle w:val="i0"/>
      </w:pPr>
      <w:r>
        <w:tab/>
      </w:r>
      <w:r w:rsidRPr="008912C1">
        <w:t>i.</w:t>
      </w:r>
      <w:r w:rsidRPr="008912C1">
        <w:tab/>
        <w:t>introduction to paraprofessional education</w:t>
      </w:r>
      <w:r w:rsidRPr="008912C1">
        <w:rPr>
          <w:rFonts w:ascii="Cambria Math" w:eastAsia="Noto Sans Symbols" w:hAnsi="Cambria Math" w:cs="Cambria Math"/>
        </w:rPr>
        <w:t>⎯</w:t>
      </w:r>
      <w:r w:rsidRPr="008912C1">
        <w:t>3;</w:t>
      </w:r>
    </w:p>
    <w:p w:rsidR="00B64EA7" w:rsidRPr="008912C1" w:rsidRDefault="00B64EA7" w:rsidP="00B64EA7">
      <w:pPr>
        <w:pStyle w:val="i0"/>
      </w:pPr>
      <w:r>
        <w:tab/>
      </w:r>
      <w:r w:rsidRPr="008912C1">
        <w:t>ii.</w:t>
      </w:r>
      <w:r w:rsidRPr="008912C1">
        <w:tab/>
        <w:t>applied literacy development</w:t>
      </w:r>
      <w:r w:rsidRPr="008912C1">
        <w:rPr>
          <w:rFonts w:ascii="Cambria Math" w:eastAsia="Noto Sans Symbols" w:hAnsi="Cambria Math" w:cs="Cambria Math"/>
        </w:rPr>
        <w:t>⎯</w:t>
      </w:r>
      <w:r w:rsidRPr="008912C1">
        <w:t>3;</w:t>
      </w:r>
    </w:p>
    <w:p w:rsidR="00B64EA7" w:rsidRPr="008912C1" w:rsidRDefault="00B64EA7" w:rsidP="00B64EA7">
      <w:pPr>
        <w:pStyle w:val="i0"/>
      </w:pPr>
      <w:r>
        <w:tab/>
      </w:r>
      <w:r w:rsidRPr="008912C1">
        <w:t>iii.</w:t>
      </w:r>
      <w:r w:rsidRPr="008912C1">
        <w:tab/>
        <w:t>strategies for teaching and learning</w:t>
      </w:r>
      <w:r w:rsidRPr="008912C1">
        <w:rPr>
          <w:rFonts w:ascii="Cambria Math" w:eastAsia="Noto Sans Symbols" w:hAnsi="Cambria Math" w:cs="Cambria Math"/>
        </w:rPr>
        <w:t>⎯</w:t>
      </w:r>
      <w:r w:rsidRPr="008912C1">
        <w:t>3;</w:t>
      </w:r>
    </w:p>
    <w:p w:rsidR="00B64EA7" w:rsidRPr="008912C1" w:rsidRDefault="00B64EA7" w:rsidP="00B64EA7">
      <w:pPr>
        <w:pStyle w:val="i0"/>
      </w:pPr>
      <w:r>
        <w:tab/>
      </w:r>
      <w:r w:rsidRPr="008912C1">
        <w:t>iv.</w:t>
      </w:r>
      <w:r w:rsidRPr="008912C1">
        <w:tab/>
        <w:t>applied assessment of learning</w:t>
      </w:r>
      <w:r w:rsidRPr="008912C1">
        <w:rPr>
          <w:rFonts w:ascii="Cambria Math" w:eastAsia="Noto Sans Symbols" w:hAnsi="Cambria Math" w:cs="Cambria Math"/>
        </w:rPr>
        <w:t>⎯</w:t>
      </w:r>
      <w:r w:rsidRPr="008912C1">
        <w:t>3;</w:t>
      </w:r>
    </w:p>
    <w:p w:rsidR="00B64EA7" w:rsidRPr="008912C1" w:rsidRDefault="00B64EA7" w:rsidP="00B64EA7">
      <w:pPr>
        <w:pStyle w:val="i0"/>
      </w:pPr>
      <w:r>
        <w:tab/>
      </w:r>
      <w:r w:rsidRPr="008912C1">
        <w:t>v.</w:t>
      </w:r>
      <w:r w:rsidRPr="008912C1">
        <w:tab/>
        <w:t>applied classroom behavior management</w:t>
      </w:r>
      <w:r w:rsidRPr="008912C1">
        <w:rPr>
          <w:rFonts w:ascii="Cambria Math" w:eastAsia="Noto Sans Symbols" w:hAnsi="Cambria Math" w:cs="Cambria Math"/>
        </w:rPr>
        <w:t>⎯</w:t>
      </w:r>
      <w:r w:rsidRPr="008912C1">
        <w:t>3;</w:t>
      </w:r>
    </w:p>
    <w:p w:rsidR="00B64EA7" w:rsidRPr="008912C1" w:rsidRDefault="00B64EA7" w:rsidP="00B64EA7">
      <w:pPr>
        <w:pStyle w:val="i0"/>
      </w:pPr>
      <w:r>
        <w:tab/>
      </w:r>
      <w:r w:rsidRPr="008912C1">
        <w:t>vi.</w:t>
      </w:r>
      <w:r w:rsidRPr="008912C1">
        <w:tab/>
        <w:t>addressing the needs of exceptional children</w:t>
      </w:r>
      <w:r w:rsidRPr="008912C1">
        <w:rPr>
          <w:rFonts w:ascii="Cambria Math" w:eastAsia="Noto Sans Symbols" w:hAnsi="Cambria Math" w:cs="Cambria Math"/>
        </w:rPr>
        <w:t>⎯</w:t>
      </w:r>
      <w:r w:rsidRPr="008912C1">
        <w:t>3;</w:t>
      </w:r>
    </w:p>
    <w:p w:rsidR="00B64EA7" w:rsidRPr="008912C1" w:rsidRDefault="00B64EA7" w:rsidP="00B64EA7">
      <w:pPr>
        <w:pStyle w:val="i0"/>
      </w:pPr>
      <w:r>
        <w:tab/>
      </w:r>
      <w:r w:rsidRPr="008912C1">
        <w:t>vii.</w:t>
      </w:r>
      <w:r w:rsidRPr="008912C1">
        <w:tab/>
        <w:t>application of computer technology</w:t>
      </w:r>
      <w:r w:rsidRPr="008912C1">
        <w:rPr>
          <w:rFonts w:ascii="Cambria Math" w:eastAsia="Noto Sans Symbols" w:hAnsi="Cambria Math" w:cs="Cambria Math"/>
        </w:rPr>
        <w:t>⎯</w:t>
      </w:r>
      <w:r w:rsidRPr="008912C1">
        <w:t>3;</w:t>
      </w:r>
    </w:p>
    <w:p w:rsidR="00B64EA7" w:rsidRPr="008912C1" w:rsidRDefault="00B64EA7" w:rsidP="00B64EA7">
      <w:pPr>
        <w:pStyle w:val="i0"/>
      </w:pPr>
      <w:r>
        <w:tab/>
      </w:r>
      <w:r w:rsidRPr="008912C1">
        <w:t>viii.</w:t>
      </w:r>
      <w:r w:rsidRPr="008912C1">
        <w:tab/>
        <w:t>family, school, and community relations</w:t>
      </w:r>
      <w:r w:rsidRPr="008912C1">
        <w:rPr>
          <w:rFonts w:ascii="Cambria Math" w:eastAsia="Noto Sans Symbols" w:hAnsi="Cambria Math" w:cs="Cambria Math"/>
        </w:rPr>
        <w:t>⎯</w:t>
      </w:r>
      <w:r w:rsidRPr="008912C1">
        <w:t>3;</w:t>
      </w:r>
    </w:p>
    <w:p w:rsidR="00B64EA7" w:rsidRPr="008912C1" w:rsidRDefault="00B64EA7" w:rsidP="00B64EA7">
      <w:pPr>
        <w:pStyle w:val="i0"/>
      </w:pPr>
      <w:r>
        <w:tab/>
      </w:r>
      <w:r w:rsidRPr="008912C1">
        <w:t>ix.</w:t>
      </w:r>
      <w:r w:rsidRPr="008912C1">
        <w:tab/>
        <w:t>health and safety in schools</w:t>
      </w:r>
      <w:r w:rsidRPr="008912C1">
        <w:rPr>
          <w:rFonts w:ascii="Cambria Math" w:eastAsia="Noto Sans Symbols" w:hAnsi="Cambria Math" w:cs="Cambria Math"/>
        </w:rPr>
        <w:t>⎯</w:t>
      </w:r>
      <w:r w:rsidRPr="008912C1">
        <w:t>3; and</w:t>
      </w:r>
    </w:p>
    <w:p w:rsidR="00B64EA7" w:rsidRPr="008912C1" w:rsidRDefault="00B64EA7" w:rsidP="00B64EA7">
      <w:pPr>
        <w:pStyle w:val="i0"/>
      </w:pPr>
      <w:r>
        <w:tab/>
      </w:r>
      <w:r w:rsidRPr="008912C1">
        <w:t>x.</w:t>
      </w:r>
      <w:r w:rsidRPr="008912C1">
        <w:tab/>
        <w:t>paraprofessional practicum—teaching, learning, and record keeping</w:t>
      </w:r>
      <w:r w:rsidRPr="008912C1">
        <w:rPr>
          <w:rFonts w:ascii="Cambria Math" w:eastAsia="Noto Sans Symbols" w:hAnsi="Cambria Math" w:cs="Cambria Math"/>
        </w:rPr>
        <w:t>⎯</w:t>
      </w:r>
      <w:r w:rsidRPr="008912C1">
        <w:t>3;</w:t>
      </w:r>
    </w:p>
    <w:p w:rsidR="00B64EA7" w:rsidRPr="008912C1" w:rsidRDefault="00B64EA7" w:rsidP="00B64EA7">
      <w:pPr>
        <w:pStyle w:val="1"/>
      </w:pPr>
      <w:r w:rsidRPr="008912C1">
        <w:t>3.</w:t>
      </w:r>
      <w:r w:rsidRPr="008912C1">
        <w:tab/>
        <w:t>associate of arts degree</w:t>
      </w:r>
      <w:r w:rsidRPr="008912C1">
        <w:rPr>
          <w:rFonts w:ascii="Cambria Math" w:eastAsia="Noto Sans Symbols" w:hAnsi="Cambria Math" w:cs="Cambria Math"/>
        </w:rPr>
        <w:t>⎯</w:t>
      </w:r>
      <w:r w:rsidRPr="008912C1">
        <w:t>60+ credit hours:</w:t>
      </w:r>
    </w:p>
    <w:p w:rsidR="00B64EA7" w:rsidRPr="008912C1" w:rsidRDefault="00B64EA7" w:rsidP="00B64EA7">
      <w:pPr>
        <w:pStyle w:val="a0"/>
      </w:pPr>
      <w:r w:rsidRPr="008912C1">
        <w:t>a.</w:t>
      </w:r>
      <w:r w:rsidRPr="008912C1">
        <w:tab/>
        <w:t>general education courses—54 semester hours:</w:t>
      </w:r>
    </w:p>
    <w:p w:rsidR="00B64EA7" w:rsidRPr="008912C1" w:rsidRDefault="00B64EA7" w:rsidP="00B64EA7">
      <w:pPr>
        <w:pStyle w:val="i0"/>
      </w:pPr>
      <w:r>
        <w:tab/>
      </w:r>
      <w:r w:rsidRPr="008912C1">
        <w:t>i.</w:t>
      </w:r>
      <w:r w:rsidRPr="008912C1">
        <w:tab/>
        <w:t>English composition</w:t>
      </w:r>
      <w:r w:rsidRPr="008912C1">
        <w:rPr>
          <w:rFonts w:ascii="Cambria Math" w:eastAsia="Noto Sans Symbols" w:hAnsi="Cambria Math" w:cs="Cambria Math"/>
        </w:rPr>
        <w:t>⎯</w:t>
      </w:r>
      <w:r w:rsidRPr="008912C1">
        <w:t>6 hours;</w:t>
      </w:r>
    </w:p>
    <w:p w:rsidR="00B64EA7" w:rsidRPr="008912C1" w:rsidRDefault="00B64EA7" w:rsidP="00B64EA7">
      <w:pPr>
        <w:pStyle w:val="i0"/>
      </w:pPr>
      <w:r>
        <w:tab/>
      </w:r>
      <w:r w:rsidRPr="008912C1">
        <w:t>ii.</w:t>
      </w:r>
      <w:r w:rsidRPr="008912C1">
        <w:tab/>
        <w:t>humanities: English literature</w:t>
      </w:r>
      <w:r w:rsidRPr="008912C1">
        <w:rPr>
          <w:rFonts w:ascii="Cambria Math" w:eastAsia="Noto Sans Symbols" w:hAnsi="Cambria Math" w:cs="Cambria Math"/>
        </w:rPr>
        <w:t>⎯</w:t>
      </w:r>
      <w:r w:rsidRPr="008912C1">
        <w:t>6 hours;</w:t>
      </w:r>
    </w:p>
    <w:p w:rsidR="00B64EA7" w:rsidRPr="008912C1" w:rsidRDefault="00B64EA7" w:rsidP="00B64EA7">
      <w:pPr>
        <w:pStyle w:val="i0"/>
      </w:pPr>
      <w:r>
        <w:tab/>
      </w:r>
      <w:r w:rsidRPr="008912C1">
        <w:t>iii.</w:t>
      </w:r>
      <w:r w:rsidRPr="008912C1">
        <w:tab/>
        <w:t>math: algebra, etc.</w:t>
      </w:r>
      <w:r w:rsidRPr="008912C1">
        <w:rPr>
          <w:rFonts w:ascii="Cambria Math" w:eastAsia="Noto Sans Symbols" w:hAnsi="Cambria Math" w:cs="Cambria Math"/>
        </w:rPr>
        <w:t>⎯</w:t>
      </w:r>
      <w:r w:rsidRPr="008912C1">
        <w:t>12 hours;</w:t>
      </w:r>
    </w:p>
    <w:p w:rsidR="00B64EA7" w:rsidRPr="008912C1" w:rsidRDefault="00B64EA7" w:rsidP="00B64EA7">
      <w:pPr>
        <w:pStyle w:val="i0"/>
      </w:pPr>
      <w:r>
        <w:tab/>
      </w:r>
      <w:r w:rsidRPr="008912C1">
        <w:t>iv.</w:t>
      </w:r>
      <w:r w:rsidRPr="008912C1">
        <w:tab/>
        <w:t>natural sciences</w:t>
      </w:r>
      <w:r w:rsidRPr="008912C1">
        <w:rPr>
          <w:rFonts w:ascii="Cambria Math" w:eastAsia="Noto Sans Symbols" w:hAnsi="Cambria Math" w:cs="Cambria Math"/>
        </w:rPr>
        <w:t>⎯</w:t>
      </w:r>
      <w:r w:rsidRPr="008912C1">
        <w:t>15 hours;</w:t>
      </w:r>
    </w:p>
    <w:p w:rsidR="00B64EA7" w:rsidRPr="008912C1" w:rsidRDefault="00B64EA7" w:rsidP="00B64EA7">
      <w:pPr>
        <w:pStyle w:val="i0"/>
      </w:pPr>
      <w:r>
        <w:tab/>
      </w:r>
      <w:r w:rsidRPr="008912C1">
        <w:t>v.</w:t>
      </w:r>
      <w:r w:rsidRPr="008912C1">
        <w:tab/>
        <w:t>social and behavioral science</w:t>
      </w:r>
      <w:r w:rsidRPr="008912C1">
        <w:rPr>
          <w:rFonts w:ascii="Cambria Math" w:eastAsia="Noto Sans Symbols" w:hAnsi="Cambria Math" w:cs="Cambria Math"/>
        </w:rPr>
        <w:t>⎯</w:t>
      </w:r>
      <w:r w:rsidRPr="008912C1">
        <w:t>12 hours;</w:t>
      </w:r>
    </w:p>
    <w:p w:rsidR="00B64EA7" w:rsidRPr="008912C1" w:rsidRDefault="00B64EA7" w:rsidP="00B64EA7">
      <w:pPr>
        <w:pStyle w:val="i0"/>
      </w:pPr>
      <w:r>
        <w:tab/>
      </w:r>
      <w:r w:rsidRPr="008912C1">
        <w:t>vi.</w:t>
      </w:r>
      <w:r w:rsidRPr="008912C1">
        <w:tab/>
        <w:t>fine arts</w:t>
      </w:r>
      <w:r w:rsidRPr="008912C1">
        <w:rPr>
          <w:rFonts w:ascii="Cambria Math" w:eastAsia="Noto Sans Symbols" w:hAnsi="Cambria Math" w:cs="Cambria Math"/>
        </w:rPr>
        <w:t>⎯</w:t>
      </w:r>
      <w:r w:rsidRPr="008912C1">
        <w:t>3 hours; and</w:t>
      </w:r>
    </w:p>
    <w:p w:rsidR="00B64EA7" w:rsidRPr="008912C1" w:rsidRDefault="00B64EA7" w:rsidP="00B64EA7">
      <w:pPr>
        <w:pStyle w:val="a0"/>
      </w:pPr>
      <w:r w:rsidRPr="008912C1">
        <w:t>b.</w:t>
      </w:r>
      <w:r w:rsidRPr="008912C1">
        <w:tab/>
        <w:t>teacher preparation courses—9 hours. Select three of the following:</w:t>
      </w:r>
    </w:p>
    <w:p w:rsidR="00B64EA7" w:rsidRPr="008912C1" w:rsidRDefault="00B64EA7" w:rsidP="00B64EA7">
      <w:pPr>
        <w:pStyle w:val="i0"/>
      </w:pPr>
      <w:r>
        <w:tab/>
      </w:r>
      <w:r w:rsidRPr="008912C1">
        <w:t>i.</w:t>
      </w:r>
      <w:r w:rsidRPr="008912C1">
        <w:tab/>
        <w:t>child/adolescent development</w:t>
      </w:r>
      <w:r w:rsidRPr="008912C1">
        <w:rPr>
          <w:rFonts w:ascii="Cambria Math" w:eastAsia="Noto Sans Symbols" w:hAnsi="Cambria Math" w:cs="Cambria Math"/>
        </w:rPr>
        <w:t>⎯</w:t>
      </w:r>
      <w:r w:rsidRPr="008912C1">
        <w:t>3 hours;</w:t>
      </w:r>
    </w:p>
    <w:p w:rsidR="00B64EA7" w:rsidRPr="008912C1" w:rsidRDefault="00B64EA7" w:rsidP="00B64EA7">
      <w:pPr>
        <w:pStyle w:val="i0"/>
      </w:pPr>
      <w:r>
        <w:tab/>
      </w:r>
      <w:r w:rsidRPr="008912C1">
        <w:t>ii.</w:t>
      </w:r>
      <w:r w:rsidRPr="008912C1">
        <w:tab/>
        <w:t>educational psychology</w:t>
      </w:r>
      <w:r w:rsidRPr="008912C1">
        <w:rPr>
          <w:rFonts w:ascii="Cambria Math" w:eastAsia="Noto Sans Symbols" w:hAnsi="Cambria Math" w:cs="Cambria Math"/>
        </w:rPr>
        <w:t>⎯</w:t>
      </w:r>
      <w:r w:rsidRPr="008912C1">
        <w:t>3 hours; and</w:t>
      </w:r>
    </w:p>
    <w:p w:rsidR="00B64EA7" w:rsidRPr="008912C1" w:rsidRDefault="00B64EA7" w:rsidP="00B64EA7">
      <w:pPr>
        <w:pStyle w:val="i0"/>
      </w:pPr>
      <w:r>
        <w:tab/>
      </w:r>
      <w:r w:rsidRPr="008912C1">
        <w:t>iii.</w:t>
      </w:r>
      <w:r w:rsidRPr="008912C1">
        <w:tab/>
        <w:t>multicultural/exceptional education</w:t>
      </w:r>
      <w:r w:rsidRPr="008912C1">
        <w:rPr>
          <w:rFonts w:ascii="Cambria Math" w:eastAsia="Noto Sans Symbols" w:hAnsi="Cambria Math" w:cs="Cambria Math"/>
        </w:rPr>
        <w:t>⎯</w:t>
      </w:r>
      <w:r w:rsidRPr="008912C1">
        <w:t>3 hours:</w:t>
      </w:r>
    </w:p>
    <w:p w:rsidR="00B64EA7" w:rsidRPr="008912C1" w:rsidRDefault="00B64EA7" w:rsidP="00B64EA7">
      <w:pPr>
        <w:pStyle w:val="a1"/>
      </w:pPr>
      <w:r w:rsidRPr="008912C1">
        <w:t>(a).</w:t>
      </w:r>
      <w:r w:rsidRPr="008912C1">
        <w:tab/>
        <w:t>educational technology</w:t>
      </w:r>
      <w:r w:rsidRPr="008912C1">
        <w:rPr>
          <w:rFonts w:ascii="Cambria Math" w:eastAsia="Noto Sans Symbols" w:hAnsi="Cambria Math" w:cs="Cambria Math"/>
        </w:rPr>
        <w:t>⎯</w:t>
      </w:r>
      <w:r w:rsidRPr="008912C1">
        <w:t>3 hours; or</w:t>
      </w:r>
    </w:p>
    <w:p w:rsidR="00B64EA7" w:rsidRPr="008912C1" w:rsidRDefault="00B64EA7" w:rsidP="00B64EA7">
      <w:pPr>
        <w:pStyle w:val="a1"/>
      </w:pPr>
      <w:r w:rsidRPr="008912C1">
        <w:t>(b).</w:t>
      </w:r>
      <w:r w:rsidRPr="008912C1">
        <w:tab/>
        <w:t>children's literature</w:t>
      </w:r>
      <w:r w:rsidRPr="008912C1">
        <w:rPr>
          <w:rFonts w:ascii="Cambria Math" w:eastAsia="Noto Sans Symbols" w:hAnsi="Cambria Math" w:cs="Cambria Math"/>
        </w:rPr>
        <w:t>⎯</w:t>
      </w:r>
      <w:r w:rsidRPr="008912C1">
        <w:t>3 hours.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48:474</w:t>
      </w:r>
      <w:r w:rsidRPr="00375161">
        <w:t xml:space="preserve"> (March 2022</w:t>
      </w:r>
      <w:r w:rsidR="008A61E6">
        <w:t>), repromulgated LR 48:1083 (April 2022).</w:t>
      </w:r>
    </w:p>
    <w:p w:rsidR="00B64EA7" w:rsidRPr="008912C1" w:rsidRDefault="00B64EA7" w:rsidP="00B64EA7">
      <w:pPr>
        <w:pStyle w:val="Section"/>
      </w:pPr>
      <w:bookmarkStart w:id="250" w:name="_Toc128061464"/>
      <w:r w:rsidRPr="008912C1">
        <w:t>§2105.</w:t>
      </w:r>
      <w:r w:rsidRPr="008912C1">
        <w:tab/>
        <w:t>Continuing Learning Units (CLUs)</w:t>
      </w:r>
      <w:bookmarkEnd w:id="250"/>
    </w:p>
    <w:p w:rsidR="00B64EA7" w:rsidRPr="008912C1" w:rsidRDefault="00B64EA7" w:rsidP="00B64EA7">
      <w:pPr>
        <w:pStyle w:val="A"/>
      </w:pPr>
      <w:r w:rsidRPr="008912C1">
        <w:t>A.</w:t>
      </w:r>
      <w:r w:rsidRPr="008912C1">
        <w:tab/>
        <w:t>A continuing learning unit (CLU) is a professional development activity that builds capacity for effective, research-based, content-focused teaching and learning that positively impacts student achievement. As a unit of measure, CLUs are used to quantify an educator's participation in a district or system-approved, content-focused professional development activity aligned with the educator individual professional growth plan.</w:t>
      </w:r>
    </w:p>
    <w:p w:rsidR="00B64EA7" w:rsidRPr="008912C1" w:rsidRDefault="00B64EA7" w:rsidP="00B64EA7">
      <w:pPr>
        <w:pStyle w:val="A"/>
      </w:pPr>
      <w:r w:rsidRPr="008912C1">
        <w:t>B.</w:t>
      </w:r>
      <w:r w:rsidRPr="008912C1">
        <w:tab/>
        <w:t>Educators may earn one CLU for each clock hour of active engagement in a district or system-approved high quality professional development activity. Each educator is responsible for maintaining required documentation and for reporting earned CLUs in a manner prescribed by the district or system. Earned CLUs will transfer across local education agencies (LEAs).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48:476</w:t>
      </w:r>
      <w:r w:rsidRPr="00375161">
        <w:t xml:space="preserve"> (March 2022</w:t>
      </w:r>
      <w:r w:rsidR="008A61E6">
        <w:t>), repromulgated LR 48:1085 (April 2022).</w:t>
      </w:r>
    </w:p>
    <w:p w:rsidR="00B64EA7" w:rsidRPr="008912C1" w:rsidRDefault="00B64EA7" w:rsidP="00B64EA7">
      <w:pPr>
        <w:pStyle w:val="Chapter"/>
      </w:pPr>
      <w:bookmarkStart w:id="251" w:name="_Toc128061465"/>
      <w:r w:rsidRPr="008912C1">
        <w:t>Chapter 23.</w:t>
      </w:r>
      <w:r w:rsidRPr="008912C1">
        <w:tab/>
        <w:t>Approved Courses to Reinstate Lapsed Certificates</w:t>
      </w:r>
      <w:bookmarkEnd w:id="251"/>
    </w:p>
    <w:p w:rsidR="00B64EA7" w:rsidRPr="008912C1" w:rsidRDefault="00B64EA7" w:rsidP="00B64EA7">
      <w:pPr>
        <w:pStyle w:val="Section"/>
      </w:pPr>
      <w:bookmarkStart w:id="252" w:name="_Toc128061466"/>
      <w:r w:rsidRPr="008912C1">
        <w:t>§2301.</w:t>
      </w:r>
      <w:r w:rsidRPr="008912C1">
        <w:tab/>
        <w:t>Period of Validity</w:t>
      </w:r>
      <w:bookmarkEnd w:id="252"/>
    </w:p>
    <w:p w:rsidR="00B64EA7" w:rsidRPr="008912C1" w:rsidRDefault="00B64EA7" w:rsidP="00B64EA7">
      <w:pPr>
        <w:pStyle w:val="A"/>
      </w:pPr>
      <w:r w:rsidRPr="008912C1">
        <w:t>A.</w:t>
      </w:r>
      <w:r w:rsidRPr="008912C1">
        <w:tab/>
        <w:t xml:space="preserve">The period of validity for a Louisiana teaching certificate is subject to the provision that the certificate holder does not allow a period of five or more consecutive calendar years of disuse to accrue, and/or the certificate is not revoked by the State Board of Elementary and Secondary Education acting in accordance with law. As applicable to certificate validity, the term disuse is defined as a period of five consecutive calendar years in which a certificated individual is not a teacher of record for at least one semester, or 90 consecutive days. If such a period of disuse occurs, the certificate has lapsed. </w:t>
      </w:r>
      <w:r w:rsidRPr="008912C1">
        <w:rPr>
          <w:i/>
        </w:rPr>
        <w:t>Lapse</w:t>
      </w:r>
      <w:r w:rsidRPr="008912C1">
        <w:t xml:space="preserve"> does not apply to certificates renewable via the standards of effectiveness pursuant to Bulletin 130 and R.S. 17:3902.</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48:476</w:t>
      </w:r>
      <w:r w:rsidRPr="00375161">
        <w:t xml:space="preserve"> (March 2022</w:t>
      </w:r>
      <w:r w:rsidR="008A61E6">
        <w:t>), repromulgated LR 48:1085 (April 2022).</w:t>
      </w:r>
    </w:p>
    <w:p w:rsidR="00B64EA7" w:rsidRPr="008912C1" w:rsidRDefault="00B64EA7" w:rsidP="00B64EA7">
      <w:pPr>
        <w:pStyle w:val="Section"/>
      </w:pPr>
      <w:bookmarkStart w:id="253" w:name="_Toc128061467"/>
      <w:r w:rsidRPr="008912C1">
        <w:t>§2303.</w:t>
      </w:r>
      <w:r w:rsidRPr="008912C1">
        <w:tab/>
        <w:t>Reinstatement of a Lapsed Certificate</w:t>
      </w:r>
      <w:bookmarkEnd w:id="253"/>
    </w:p>
    <w:p w:rsidR="00B64EA7" w:rsidRPr="008912C1" w:rsidRDefault="00B64EA7" w:rsidP="00B64EA7">
      <w:pPr>
        <w:pStyle w:val="A"/>
      </w:pPr>
      <w:r w:rsidRPr="008912C1">
        <w:t>A.</w:t>
      </w:r>
      <w:r w:rsidRPr="008912C1">
        <w:tab/>
        <w:t xml:space="preserve">Reinstatement of a lapsed certificate is made only on evidence that the holder has earned six semester hours of credit in approved courses from an institution of higher education accredited in accordance with 34 CFR 602. The credit must be earned within the five-year period immediately preceding request for reinstatement of the certificate. </w:t>
      </w:r>
      <w:r w:rsidRPr="008912C1">
        <w:rPr>
          <w:i/>
        </w:rPr>
        <w:t>Reinstatement</w:t>
      </w:r>
      <w:r w:rsidRPr="008912C1">
        <w:t xml:space="preserve"> does not apply to certificates renewable via the standards of effectiveness pursuant to Bulletin 130 and R.S. 17:3902.</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48:476</w:t>
      </w:r>
      <w:r w:rsidRPr="00375161">
        <w:t xml:space="preserve"> (March 2022</w:t>
      </w:r>
      <w:r w:rsidR="008A61E6">
        <w:t>), repromulgated LR 48:1085 (April 2022).</w:t>
      </w:r>
    </w:p>
    <w:p w:rsidR="00B64EA7" w:rsidRPr="008912C1" w:rsidRDefault="00B64EA7" w:rsidP="00B64EA7">
      <w:pPr>
        <w:pStyle w:val="Section"/>
      </w:pPr>
      <w:bookmarkStart w:id="254" w:name="_Toc128061468"/>
      <w:r w:rsidRPr="008912C1">
        <w:t>§2305.</w:t>
      </w:r>
      <w:r w:rsidRPr="008912C1">
        <w:tab/>
        <w:t>Certificate Reinstatement Coursework</w:t>
      </w:r>
      <w:bookmarkEnd w:id="254"/>
    </w:p>
    <w:p w:rsidR="00B64EA7" w:rsidRPr="008912C1" w:rsidRDefault="00B64EA7" w:rsidP="00B64EA7">
      <w:pPr>
        <w:pStyle w:val="A"/>
      </w:pPr>
      <w:r w:rsidRPr="008912C1">
        <w:t>A.</w:t>
      </w:r>
      <w:r w:rsidRPr="008912C1">
        <w:tab/>
        <w:t>Chapter 23 of this Part contains a list of coursework and content approved for reinstating a lapsed certificate. The following notes are applicable to certificate reinstatement coursework across all areas of certification.</w:t>
      </w:r>
    </w:p>
    <w:p w:rsidR="00B64EA7" w:rsidRPr="008912C1" w:rsidRDefault="00B64EA7" w:rsidP="00B64EA7">
      <w:pPr>
        <w:pStyle w:val="1"/>
      </w:pPr>
      <w:r w:rsidRPr="008912C1">
        <w:t>1.</w:t>
      </w:r>
      <w:r w:rsidRPr="008912C1">
        <w:tab/>
        <w:t>Teachers with multiple certification areas may complete coursework specific to any of the certification areas.</w:t>
      </w:r>
    </w:p>
    <w:p w:rsidR="00B64EA7" w:rsidRPr="008912C1" w:rsidRDefault="00B64EA7" w:rsidP="00B64EA7">
      <w:pPr>
        <w:pStyle w:val="1"/>
      </w:pPr>
      <w:r w:rsidRPr="008912C1">
        <w:t>2.</w:t>
      </w:r>
      <w:r w:rsidRPr="008912C1">
        <w:tab/>
        <w:t>Coursework must be reflected on a transcript from an institution of higher education accredited in accordance with 34 CFR 602.</w:t>
      </w:r>
    </w:p>
    <w:p w:rsidR="00B64EA7" w:rsidRPr="008912C1" w:rsidRDefault="00B64EA7" w:rsidP="00B64EA7">
      <w:pPr>
        <w:pStyle w:val="1"/>
      </w:pPr>
      <w:r w:rsidRPr="008912C1">
        <w:t>3.</w:t>
      </w:r>
      <w:r w:rsidRPr="008912C1">
        <w:tab/>
        <w:t>Course credit must be earned within the five year period immediately preceding request for reinstatement of the certificate.</w:t>
      </w:r>
    </w:p>
    <w:p w:rsidR="00B64EA7" w:rsidRPr="008912C1" w:rsidRDefault="00B64EA7" w:rsidP="00B64EA7">
      <w:pPr>
        <w:pStyle w:val="1"/>
      </w:pPr>
      <w:r w:rsidRPr="008912C1">
        <w:t>4.</w:t>
      </w:r>
      <w:r w:rsidRPr="008912C1">
        <w:tab/>
        <w:t>Coursework cannot be a repeat of prior coursework shown on a transcript, unless the student failed or earned a</w:t>
      </w:r>
      <w:r>
        <w:t xml:space="preserve"> </w:t>
      </w:r>
      <w:r w:rsidRPr="008912C1">
        <w:t>letter grade of D in the course.</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48:476</w:t>
      </w:r>
      <w:r w:rsidRPr="00375161">
        <w:t xml:space="preserve"> (March 2022</w:t>
      </w:r>
      <w:r w:rsidR="008A61E6">
        <w:t>), repromulgated LR 48:1085 (April 2022).</w:t>
      </w:r>
    </w:p>
    <w:p w:rsidR="00B64EA7" w:rsidRPr="008912C1" w:rsidRDefault="00B64EA7" w:rsidP="00B64EA7">
      <w:pPr>
        <w:pStyle w:val="Section"/>
      </w:pPr>
      <w:bookmarkStart w:id="255" w:name="_Toc128061469"/>
      <w:r w:rsidRPr="008912C1">
        <w:t>§2307.</w:t>
      </w:r>
      <w:r w:rsidRPr="008912C1">
        <w:tab/>
        <w:t>Responsibility of the Employing Authority</w:t>
      </w:r>
      <w:bookmarkEnd w:id="255"/>
    </w:p>
    <w:p w:rsidR="00B64EA7" w:rsidRPr="008912C1" w:rsidRDefault="00B64EA7" w:rsidP="00B64EA7">
      <w:pPr>
        <w:pStyle w:val="A"/>
      </w:pPr>
      <w:r w:rsidRPr="008912C1">
        <w:t>A.</w:t>
      </w:r>
      <w:r w:rsidRPr="008912C1">
        <w:tab/>
        <w:t>When a city or parish employing authority considers employment of a teacher whose certificate has lapsed or expired, the responsibility to notify the LDE is that of the employing authority.</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48:477</w:t>
      </w:r>
      <w:r w:rsidRPr="00375161">
        <w:t xml:space="preserve"> (March 2022</w:t>
      </w:r>
      <w:r w:rsidR="008A61E6">
        <w:t>), repromulgated LR 48:1085 (April 2022).</w:t>
      </w:r>
    </w:p>
    <w:p w:rsidR="00B64EA7" w:rsidRPr="008912C1" w:rsidRDefault="00B64EA7" w:rsidP="00B64EA7">
      <w:pPr>
        <w:pStyle w:val="Section"/>
      </w:pPr>
      <w:bookmarkStart w:id="256" w:name="_Toc128061470"/>
      <w:r w:rsidRPr="008912C1">
        <w:t>§2309.</w:t>
      </w:r>
      <w:r w:rsidRPr="008912C1">
        <w:tab/>
        <w:t>Early Childhood (PK, K, PK-3)</w:t>
      </w:r>
      <w:bookmarkEnd w:id="256"/>
    </w:p>
    <w:p w:rsidR="00B64EA7" w:rsidRPr="008912C1" w:rsidRDefault="00B64EA7" w:rsidP="00B64EA7">
      <w:pPr>
        <w:pStyle w:val="A"/>
      </w:pPr>
      <w:r w:rsidRPr="008912C1">
        <w:t>A.</w:t>
      </w:r>
      <w:r w:rsidRPr="008912C1">
        <w:tab/>
        <w:t>Types of Approved Coursework to Reinstate an Early Childhood or an Elementary Grades certificate:</w:t>
      </w:r>
    </w:p>
    <w:p w:rsidR="00B64EA7" w:rsidRPr="008912C1" w:rsidRDefault="00B64EA7" w:rsidP="00B64EA7">
      <w:pPr>
        <w:pStyle w:val="1"/>
      </w:pPr>
      <w:r w:rsidRPr="008912C1">
        <w:t>1.</w:t>
      </w:r>
      <w:r w:rsidRPr="008912C1">
        <w:tab/>
        <w:t>diagnostic and prescriptive reading;</w:t>
      </w:r>
    </w:p>
    <w:p w:rsidR="00B64EA7" w:rsidRPr="008912C1" w:rsidRDefault="00B64EA7" w:rsidP="00B64EA7">
      <w:pPr>
        <w:pStyle w:val="1"/>
      </w:pPr>
      <w:r w:rsidRPr="008912C1">
        <w:t>2.</w:t>
      </w:r>
      <w:r w:rsidRPr="008912C1">
        <w:tab/>
        <w:t>reading in the content area;</w:t>
      </w:r>
    </w:p>
    <w:p w:rsidR="00B64EA7" w:rsidRPr="008912C1" w:rsidRDefault="00B64EA7" w:rsidP="00B64EA7">
      <w:pPr>
        <w:pStyle w:val="1"/>
      </w:pPr>
      <w:r w:rsidRPr="008912C1">
        <w:t>3.</w:t>
      </w:r>
      <w:r w:rsidRPr="008912C1">
        <w:tab/>
        <w:t>other content in reading;</w:t>
      </w:r>
    </w:p>
    <w:p w:rsidR="00B64EA7" w:rsidRPr="008912C1" w:rsidRDefault="00B64EA7" w:rsidP="00B64EA7">
      <w:pPr>
        <w:pStyle w:val="1"/>
      </w:pPr>
      <w:r w:rsidRPr="008912C1">
        <w:t>4.</w:t>
      </w:r>
      <w:r w:rsidRPr="008912C1">
        <w:tab/>
        <w:t>early numeracy concepts of mathematics;</w:t>
      </w:r>
    </w:p>
    <w:p w:rsidR="00B64EA7" w:rsidRPr="008912C1" w:rsidRDefault="00B64EA7" w:rsidP="00B64EA7">
      <w:pPr>
        <w:pStyle w:val="1"/>
      </w:pPr>
      <w:r w:rsidRPr="008912C1">
        <w:t>5.</w:t>
      </w:r>
      <w:r w:rsidRPr="008912C1">
        <w:tab/>
        <w:t>other content in mathematics;</w:t>
      </w:r>
    </w:p>
    <w:p w:rsidR="00B64EA7" w:rsidRPr="008912C1" w:rsidRDefault="00B64EA7" w:rsidP="00B64EA7">
      <w:pPr>
        <w:pStyle w:val="1"/>
      </w:pPr>
      <w:r w:rsidRPr="008912C1">
        <w:t>6.</w:t>
      </w:r>
      <w:r w:rsidRPr="008912C1">
        <w:tab/>
        <w:t>content in English/language arts;</w:t>
      </w:r>
    </w:p>
    <w:p w:rsidR="00B64EA7" w:rsidRPr="008912C1" w:rsidRDefault="00B64EA7" w:rsidP="00B64EA7">
      <w:pPr>
        <w:pStyle w:val="1"/>
      </w:pPr>
      <w:r w:rsidRPr="008912C1">
        <w:t>7.</w:t>
      </w:r>
      <w:r w:rsidRPr="008912C1">
        <w:tab/>
        <w:t>content in science;</w:t>
      </w:r>
    </w:p>
    <w:p w:rsidR="00B64EA7" w:rsidRPr="008912C1" w:rsidRDefault="00B64EA7" w:rsidP="00B64EA7">
      <w:pPr>
        <w:pStyle w:val="1"/>
      </w:pPr>
      <w:r w:rsidRPr="008912C1">
        <w:t>8.</w:t>
      </w:r>
      <w:r w:rsidRPr="008912C1">
        <w:tab/>
        <w:t>content in social studies;</w:t>
      </w:r>
    </w:p>
    <w:p w:rsidR="00B64EA7" w:rsidRPr="008912C1" w:rsidRDefault="00B64EA7" w:rsidP="00B64EA7">
      <w:pPr>
        <w:pStyle w:val="1"/>
      </w:pPr>
      <w:r w:rsidRPr="008912C1">
        <w:t>9.</w:t>
      </w:r>
      <w:r w:rsidRPr="008912C1">
        <w:tab/>
        <w:t>classroom and/or behavior management;</w:t>
      </w:r>
    </w:p>
    <w:p w:rsidR="00BD15F7" w:rsidRPr="00B053D1" w:rsidRDefault="00B64EA7" w:rsidP="00BD15F7">
      <w:pPr>
        <w:pStyle w:val="1"/>
      </w:pPr>
      <w:r w:rsidRPr="008912C1">
        <w:t>10.</w:t>
      </w:r>
      <w:r w:rsidRPr="008912C1">
        <w:tab/>
      </w:r>
      <w:r w:rsidR="00BD15F7" w:rsidRPr="00B053D1">
        <w:t>technology in the classroom;</w:t>
      </w:r>
    </w:p>
    <w:p w:rsidR="00BD15F7" w:rsidRPr="00B053D1" w:rsidRDefault="00BD15F7" w:rsidP="00BD15F7">
      <w:pPr>
        <w:pStyle w:val="1"/>
      </w:pPr>
      <w:r w:rsidRPr="00B053D1">
        <w:t>11.</w:t>
      </w:r>
      <w:r w:rsidRPr="00B053D1">
        <w:tab/>
        <w:t>teaching in an inclusive setting; and</w:t>
      </w:r>
    </w:p>
    <w:p w:rsidR="00B64EA7" w:rsidRPr="008912C1" w:rsidRDefault="00BD15F7" w:rsidP="00BD15F7">
      <w:pPr>
        <w:pStyle w:val="1"/>
      </w:pPr>
      <w:r w:rsidRPr="00B053D1">
        <w:t>12.</w:t>
      </w:r>
      <w:r w:rsidRPr="00B053D1">
        <w:tab/>
        <w:t>approved literacy foundations training.</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48:477</w:t>
      </w:r>
      <w:r w:rsidRPr="00375161">
        <w:t xml:space="preserve"> (March 2022</w:t>
      </w:r>
      <w:r w:rsidR="008A61E6">
        <w:t>), repromulgated LR 48:1085 (April 2022</w:t>
      </w:r>
      <w:r w:rsidR="00BD15F7" w:rsidRPr="00B053D1">
        <w:t>), LR 48:</w:t>
      </w:r>
      <w:r w:rsidR="00BD15F7">
        <w:t>2556 (October 2022).</w:t>
      </w:r>
    </w:p>
    <w:p w:rsidR="00B64EA7" w:rsidRPr="008912C1" w:rsidRDefault="00B64EA7" w:rsidP="00B64EA7">
      <w:pPr>
        <w:pStyle w:val="Section"/>
      </w:pPr>
      <w:bookmarkStart w:id="257" w:name="_Toc128061471"/>
      <w:r w:rsidRPr="008912C1">
        <w:t>§2311.</w:t>
      </w:r>
      <w:r w:rsidRPr="008912C1">
        <w:tab/>
        <w:t>Middle Grades (4-8, 5-8)</w:t>
      </w:r>
      <w:bookmarkEnd w:id="257"/>
    </w:p>
    <w:p w:rsidR="00B64EA7" w:rsidRPr="008912C1" w:rsidRDefault="00B64EA7" w:rsidP="00B64EA7">
      <w:pPr>
        <w:pStyle w:val="A"/>
      </w:pPr>
      <w:r w:rsidRPr="008912C1">
        <w:t>A.</w:t>
      </w:r>
      <w:r w:rsidRPr="008912C1">
        <w:tab/>
        <w:t>Types of Approved Coursework to Reinstate a Middle Grades certificate:</w:t>
      </w:r>
    </w:p>
    <w:p w:rsidR="00B64EA7" w:rsidRPr="008912C1" w:rsidRDefault="00B64EA7" w:rsidP="00B64EA7">
      <w:pPr>
        <w:pStyle w:val="1"/>
      </w:pPr>
      <w:r w:rsidRPr="008912C1">
        <w:t>1.</w:t>
      </w:r>
      <w:r w:rsidRPr="008912C1">
        <w:tab/>
        <w:t>diagnostic and prescriptive reading;</w:t>
      </w:r>
    </w:p>
    <w:p w:rsidR="00B64EA7" w:rsidRPr="008912C1" w:rsidRDefault="00B64EA7" w:rsidP="00B64EA7">
      <w:pPr>
        <w:pStyle w:val="1"/>
      </w:pPr>
      <w:r w:rsidRPr="008912C1">
        <w:t>2.</w:t>
      </w:r>
      <w:r w:rsidRPr="008912C1">
        <w:tab/>
        <w:t>reading in the content area;</w:t>
      </w:r>
    </w:p>
    <w:p w:rsidR="00B64EA7" w:rsidRPr="008912C1" w:rsidRDefault="00B64EA7" w:rsidP="00B64EA7">
      <w:pPr>
        <w:pStyle w:val="1"/>
      </w:pPr>
      <w:r w:rsidRPr="008912C1">
        <w:t>3.</w:t>
      </w:r>
      <w:r w:rsidRPr="008912C1">
        <w:tab/>
        <w:t>other content in reading;</w:t>
      </w:r>
    </w:p>
    <w:p w:rsidR="00B64EA7" w:rsidRPr="008912C1" w:rsidRDefault="00B64EA7" w:rsidP="00B64EA7">
      <w:pPr>
        <w:pStyle w:val="1"/>
      </w:pPr>
      <w:r w:rsidRPr="008912C1">
        <w:t>4.</w:t>
      </w:r>
      <w:r w:rsidRPr="008912C1">
        <w:tab/>
        <w:t>early numeracy concepts of mathematics;</w:t>
      </w:r>
    </w:p>
    <w:p w:rsidR="00B64EA7" w:rsidRPr="008912C1" w:rsidRDefault="00B64EA7" w:rsidP="00B64EA7">
      <w:pPr>
        <w:pStyle w:val="1"/>
      </w:pPr>
      <w:r w:rsidRPr="008912C1">
        <w:t>5.</w:t>
      </w:r>
      <w:r w:rsidRPr="008912C1">
        <w:tab/>
        <w:t>other content in mathematics;</w:t>
      </w:r>
    </w:p>
    <w:p w:rsidR="00B64EA7" w:rsidRPr="008912C1" w:rsidRDefault="00B64EA7" w:rsidP="00B64EA7">
      <w:pPr>
        <w:pStyle w:val="1"/>
      </w:pPr>
      <w:r w:rsidRPr="008912C1">
        <w:t>6.</w:t>
      </w:r>
      <w:r w:rsidRPr="008912C1">
        <w:tab/>
        <w:t>content in English/language arts;</w:t>
      </w:r>
    </w:p>
    <w:p w:rsidR="00B64EA7" w:rsidRPr="008912C1" w:rsidRDefault="00B64EA7" w:rsidP="00B64EA7">
      <w:pPr>
        <w:pStyle w:val="1"/>
      </w:pPr>
      <w:r w:rsidRPr="008912C1">
        <w:t>7.</w:t>
      </w:r>
      <w:r w:rsidRPr="008912C1">
        <w:tab/>
        <w:t>content in science;</w:t>
      </w:r>
    </w:p>
    <w:p w:rsidR="00B64EA7" w:rsidRPr="008912C1" w:rsidRDefault="00B64EA7" w:rsidP="00B64EA7">
      <w:pPr>
        <w:pStyle w:val="1"/>
      </w:pPr>
      <w:r w:rsidRPr="008912C1">
        <w:t>8.</w:t>
      </w:r>
      <w:r w:rsidRPr="008912C1">
        <w:tab/>
        <w:t>content in social studies;</w:t>
      </w:r>
    </w:p>
    <w:p w:rsidR="00B64EA7" w:rsidRPr="008912C1" w:rsidRDefault="00B64EA7" w:rsidP="00B64EA7">
      <w:pPr>
        <w:pStyle w:val="1"/>
      </w:pPr>
      <w:r w:rsidRPr="008912C1">
        <w:t>9.</w:t>
      </w:r>
      <w:r w:rsidRPr="008912C1">
        <w:tab/>
        <w:t>content specific to subject area of certification;</w:t>
      </w:r>
    </w:p>
    <w:p w:rsidR="00B64EA7" w:rsidRPr="008912C1" w:rsidRDefault="00B64EA7" w:rsidP="00B64EA7">
      <w:pPr>
        <w:pStyle w:val="1"/>
      </w:pPr>
      <w:r w:rsidRPr="008912C1">
        <w:t>10.</w:t>
      </w:r>
      <w:r w:rsidRPr="008912C1">
        <w:tab/>
        <w:t>classroom and/or behavior management;</w:t>
      </w:r>
    </w:p>
    <w:p w:rsidR="00B64EA7" w:rsidRPr="008912C1" w:rsidRDefault="00B64EA7" w:rsidP="00B64EA7">
      <w:pPr>
        <w:pStyle w:val="1"/>
      </w:pPr>
      <w:r w:rsidRPr="008912C1">
        <w:t>11.</w:t>
      </w:r>
      <w:r w:rsidRPr="008912C1">
        <w:tab/>
        <w:t>technology in the classroom; and</w:t>
      </w:r>
    </w:p>
    <w:p w:rsidR="00B64EA7" w:rsidRPr="008912C1" w:rsidRDefault="00B64EA7" w:rsidP="00B64EA7">
      <w:pPr>
        <w:pStyle w:val="1"/>
      </w:pPr>
      <w:r w:rsidRPr="008912C1">
        <w:t>12.</w:t>
      </w:r>
      <w:r w:rsidRPr="008912C1">
        <w:tab/>
        <w:t>teaching in an inclusive setting.</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48:477</w:t>
      </w:r>
      <w:r w:rsidRPr="00375161">
        <w:t xml:space="preserve"> (March 2022</w:t>
      </w:r>
      <w:r w:rsidR="008A61E6">
        <w:t>), repromulgated LR 48:1086 (April 2022).</w:t>
      </w:r>
    </w:p>
    <w:p w:rsidR="00B64EA7" w:rsidRPr="008912C1" w:rsidRDefault="00B64EA7" w:rsidP="00B64EA7">
      <w:pPr>
        <w:pStyle w:val="Section"/>
      </w:pPr>
      <w:bookmarkStart w:id="258" w:name="_Toc128061472"/>
      <w:r w:rsidRPr="008912C1">
        <w:t>§2313.</w:t>
      </w:r>
      <w:r w:rsidRPr="008912C1">
        <w:tab/>
        <w:t>Secondary (6-12, 7-12)</w:t>
      </w:r>
      <w:bookmarkEnd w:id="258"/>
    </w:p>
    <w:p w:rsidR="00B64EA7" w:rsidRPr="008912C1" w:rsidRDefault="00B64EA7" w:rsidP="00B64EA7">
      <w:pPr>
        <w:pStyle w:val="A"/>
      </w:pPr>
      <w:r w:rsidRPr="008912C1">
        <w:t>A.</w:t>
      </w:r>
      <w:r w:rsidRPr="008912C1">
        <w:tab/>
        <w:t>Types of Approved Coursework to Reinstate a Secondary certificate:</w:t>
      </w:r>
    </w:p>
    <w:p w:rsidR="00B64EA7" w:rsidRPr="008912C1" w:rsidRDefault="00B64EA7" w:rsidP="00B64EA7">
      <w:pPr>
        <w:pStyle w:val="1"/>
      </w:pPr>
      <w:r w:rsidRPr="008912C1">
        <w:t>1.</w:t>
      </w:r>
      <w:r w:rsidRPr="008912C1">
        <w:tab/>
        <w:t>diagnostic and prescriptive reading;</w:t>
      </w:r>
    </w:p>
    <w:p w:rsidR="00B64EA7" w:rsidRPr="008912C1" w:rsidRDefault="00B64EA7" w:rsidP="00B64EA7">
      <w:pPr>
        <w:pStyle w:val="1"/>
      </w:pPr>
      <w:r w:rsidRPr="008912C1">
        <w:t>2.</w:t>
      </w:r>
      <w:r w:rsidRPr="008912C1">
        <w:tab/>
        <w:t>reading in the content area;</w:t>
      </w:r>
    </w:p>
    <w:p w:rsidR="00B64EA7" w:rsidRPr="008912C1" w:rsidRDefault="00B64EA7" w:rsidP="00B64EA7">
      <w:pPr>
        <w:pStyle w:val="1"/>
      </w:pPr>
      <w:r w:rsidRPr="008912C1">
        <w:t>3.</w:t>
      </w:r>
      <w:r w:rsidRPr="008912C1">
        <w:tab/>
        <w:t>other content in reading;</w:t>
      </w:r>
    </w:p>
    <w:p w:rsidR="00B64EA7" w:rsidRPr="008912C1" w:rsidRDefault="00B64EA7" w:rsidP="00B64EA7">
      <w:pPr>
        <w:pStyle w:val="1"/>
      </w:pPr>
      <w:r w:rsidRPr="008912C1">
        <w:t>4.</w:t>
      </w:r>
      <w:r w:rsidRPr="008912C1">
        <w:tab/>
        <w:t>content specific to subject area of certification;</w:t>
      </w:r>
    </w:p>
    <w:p w:rsidR="00B64EA7" w:rsidRPr="008912C1" w:rsidRDefault="00B64EA7" w:rsidP="00B64EA7">
      <w:pPr>
        <w:pStyle w:val="1"/>
      </w:pPr>
      <w:r w:rsidRPr="008912C1">
        <w:t>5.</w:t>
      </w:r>
      <w:r w:rsidRPr="008912C1">
        <w:tab/>
        <w:t>classroom and/or behavior management;</w:t>
      </w:r>
    </w:p>
    <w:p w:rsidR="00B64EA7" w:rsidRPr="008912C1" w:rsidRDefault="00B64EA7" w:rsidP="00B64EA7">
      <w:pPr>
        <w:pStyle w:val="1"/>
      </w:pPr>
      <w:r w:rsidRPr="008912C1">
        <w:t>6.</w:t>
      </w:r>
      <w:r w:rsidRPr="008912C1">
        <w:tab/>
        <w:t>technology in the classroom; and</w:t>
      </w:r>
    </w:p>
    <w:p w:rsidR="00B64EA7" w:rsidRPr="008912C1" w:rsidRDefault="00B64EA7" w:rsidP="00B64EA7">
      <w:pPr>
        <w:pStyle w:val="1"/>
      </w:pPr>
      <w:r w:rsidRPr="008912C1">
        <w:t>7.</w:t>
      </w:r>
      <w:r w:rsidRPr="008912C1">
        <w:tab/>
        <w:t>teaching in an inclusive setting.</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48:477</w:t>
      </w:r>
      <w:r w:rsidRPr="00375161">
        <w:t xml:space="preserve"> (March 2022</w:t>
      </w:r>
      <w:r w:rsidR="008A61E6">
        <w:t>), repromulgated LR 48:1086 (April 2022).</w:t>
      </w:r>
    </w:p>
    <w:p w:rsidR="00B64EA7" w:rsidRPr="008912C1" w:rsidRDefault="00B64EA7" w:rsidP="00B64EA7">
      <w:pPr>
        <w:pStyle w:val="Section"/>
      </w:pPr>
      <w:bookmarkStart w:id="259" w:name="_Toc128061473"/>
      <w:r w:rsidRPr="008912C1">
        <w:t>§2315.</w:t>
      </w:r>
      <w:r w:rsidRPr="008912C1">
        <w:tab/>
        <w:t>Special Education</w:t>
      </w:r>
      <w:bookmarkEnd w:id="259"/>
    </w:p>
    <w:p w:rsidR="00B64EA7" w:rsidRPr="008912C1" w:rsidRDefault="00B64EA7" w:rsidP="00B64EA7">
      <w:pPr>
        <w:pStyle w:val="A"/>
      </w:pPr>
      <w:r w:rsidRPr="008912C1">
        <w:t>A.</w:t>
      </w:r>
      <w:r w:rsidRPr="008912C1">
        <w:tab/>
        <w:t>Types of Approved Coursework to Reinstate a Special Education certificate:</w:t>
      </w:r>
    </w:p>
    <w:p w:rsidR="00B64EA7" w:rsidRPr="008912C1" w:rsidRDefault="00B64EA7" w:rsidP="00B64EA7">
      <w:pPr>
        <w:pStyle w:val="1"/>
      </w:pPr>
      <w:r w:rsidRPr="008912C1">
        <w:t>1.</w:t>
      </w:r>
      <w:r w:rsidRPr="008912C1">
        <w:tab/>
        <w:t>diagnostic and prescriptive reading;</w:t>
      </w:r>
    </w:p>
    <w:p w:rsidR="00B64EA7" w:rsidRPr="008912C1" w:rsidRDefault="00B64EA7" w:rsidP="00B64EA7">
      <w:pPr>
        <w:pStyle w:val="1"/>
      </w:pPr>
      <w:r w:rsidRPr="008912C1">
        <w:t>2.</w:t>
      </w:r>
      <w:r w:rsidRPr="008912C1">
        <w:tab/>
        <w:t>reading in the content area;</w:t>
      </w:r>
    </w:p>
    <w:p w:rsidR="00B64EA7" w:rsidRPr="008912C1" w:rsidRDefault="00B64EA7" w:rsidP="00B64EA7">
      <w:pPr>
        <w:pStyle w:val="1"/>
      </w:pPr>
      <w:r w:rsidRPr="008912C1">
        <w:t>3.</w:t>
      </w:r>
      <w:r w:rsidRPr="008912C1">
        <w:tab/>
        <w:t>other content in reading;</w:t>
      </w:r>
    </w:p>
    <w:p w:rsidR="00B64EA7" w:rsidRPr="008912C1" w:rsidRDefault="00B64EA7" w:rsidP="00B64EA7">
      <w:pPr>
        <w:pStyle w:val="1"/>
      </w:pPr>
      <w:r w:rsidRPr="008912C1">
        <w:t>4.</w:t>
      </w:r>
      <w:r w:rsidRPr="008912C1">
        <w:tab/>
        <w:t>early numeracy concepts of mathematics;</w:t>
      </w:r>
    </w:p>
    <w:p w:rsidR="00B64EA7" w:rsidRPr="008912C1" w:rsidRDefault="00B64EA7" w:rsidP="00B64EA7">
      <w:pPr>
        <w:pStyle w:val="1"/>
      </w:pPr>
      <w:r w:rsidRPr="008912C1">
        <w:t>5.</w:t>
      </w:r>
      <w:r w:rsidRPr="008912C1">
        <w:tab/>
        <w:t>other content in mathematics;</w:t>
      </w:r>
    </w:p>
    <w:p w:rsidR="00B64EA7" w:rsidRPr="008912C1" w:rsidRDefault="00B64EA7" w:rsidP="00B64EA7">
      <w:pPr>
        <w:pStyle w:val="1"/>
      </w:pPr>
      <w:r w:rsidRPr="008912C1">
        <w:t>6.</w:t>
      </w:r>
      <w:r w:rsidRPr="008912C1">
        <w:tab/>
        <w:t>content in English/language arts;</w:t>
      </w:r>
    </w:p>
    <w:p w:rsidR="00B64EA7" w:rsidRPr="008912C1" w:rsidRDefault="00B64EA7" w:rsidP="00B64EA7">
      <w:pPr>
        <w:pStyle w:val="1"/>
      </w:pPr>
      <w:r w:rsidRPr="008912C1">
        <w:t>7.</w:t>
      </w:r>
      <w:r w:rsidRPr="008912C1">
        <w:tab/>
        <w:t>content in science;</w:t>
      </w:r>
    </w:p>
    <w:p w:rsidR="00B64EA7" w:rsidRPr="008912C1" w:rsidRDefault="00B64EA7" w:rsidP="00B64EA7">
      <w:pPr>
        <w:pStyle w:val="1"/>
      </w:pPr>
      <w:r w:rsidRPr="008912C1">
        <w:t>8.</w:t>
      </w:r>
      <w:r w:rsidRPr="008912C1">
        <w:tab/>
        <w:t>content in social studies;</w:t>
      </w:r>
    </w:p>
    <w:p w:rsidR="00B64EA7" w:rsidRPr="008912C1" w:rsidRDefault="00B64EA7" w:rsidP="00B64EA7">
      <w:pPr>
        <w:pStyle w:val="1"/>
      </w:pPr>
      <w:r w:rsidRPr="008912C1">
        <w:t>9.</w:t>
      </w:r>
      <w:r w:rsidRPr="008912C1">
        <w:tab/>
        <w:t>content specific to subject area of certification;</w:t>
      </w:r>
    </w:p>
    <w:p w:rsidR="00B64EA7" w:rsidRPr="008912C1" w:rsidRDefault="00B64EA7" w:rsidP="00B64EA7">
      <w:pPr>
        <w:pStyle w:val="1"/>
      </w:pPr>
      <w:r w:rsidRPr="008912C1">
        <w:t>10.</w:t>
      </w:r>
      <w:r w:rsidRPr="008912C1">
        <w:tab/>
        <w:t>classroom and/or behavior management;</w:t>
      </w:r>
    </w:p>
    <w:p w:rsidR="00B64EA7" w:rsidRPr="008912C1" w:rsidRDefault="00B64EA7" w:rsidP="00B64EA7">
      <w:pPr>
        <w:pStyle w:val="1"/>
      </w:pPr>
      <w:r w:rsidRPr="008912C1">
        <w:t>11.</w:t>
      </w:r>
      <w:r w:rsidRPr="008912C1">
        <w:tab/>
        <w:t>technology in the classroom;</w:t>
      </w:r>
    </w:p>
    <w:p w:rsidR="00B64EA7" w:rsidRPr="008912C1" w:rsidRDefault="00B64EA7" w:rsidP="00B64EA7">
      <w:pPr>
        <w:pStyle w:val="1"/>
      </w:pPr>
      <w:r w:rsidRPr="008912C1">
        <w:t>12.</w:t>
      </w:r>
      <w:r w:rsidRPr="008912C1">
        <w:tab/>
        <w:t>teaching in an inclusive setting; and</w:t>
      </w:r>
    </w:p>
    <w:p w:rsidR="00B64EA7" w:rsidRPr="008912C1" w:rsidRDefault="00B64EA7" w:rsidP="00B64EA7">
      <w:pPr>
        <w:pStyle w:val="1"/>
      </w:pPr>
      <w:r w:rsidRPr="008912C1">
        <w:t>13.</w:t>
      </w:r>
      <w:r w:rsidRPr="008912C1">
        <w:tab/>
        <w:t>vocational and transition services for students.</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48:477</w:t>
      </w:r>
      <w:r w:rsidRPr="00375161">
        <w:t xml:space="preserve"> (March 2022</w:t>
      </w:r>
      <w:r w:rsidR="008A61E6">
        <w:t>), repromulgated LR 48:1086 (April 2022).</w:t>
      </w:r>
    </w:p>
    <w:p w:rsidR="00B64EA7" w:rsidRPr="008912C1" w:rsidRDefault="00B64EA7" w:rsidP="00B64EA7">
      <w:pPr>
        <w:pStyle w:val="Section"/>
      </w:pPr>
      <w:bookmarkStart w:id="260" w:name="_Toc128061474"/>
      <w:r w:rsidRPr="008912C1">
        <w:t>§2317.</w:t>
      </w:r>
      <w:r w:rsidRPr="008912C1">
        <w:tab/>
        <w:t>All Level (K-12)</w:t>
      </w:r>
      <w:bookmarkEnd w:id="260"/>
    </w:p>
    <w:p w:rsidR="00B64EA7" w:rsidRPr="008912C1" w:rsidRDefault="00B64EA7" w:rsidP="00B64EA7">
      <w:pPr>
        <w:pStyle w:val="A"/>
      </w:pPr>
      <w:r w:rsidRPr="008912C1">
        <w:t>A.</w:t>
      </w:r>
      <w:r w:rsidRPr="008912C1">
        <w:tab/>
        <w:t>Types of approved coursework to reinstate an all-level certificate in art, dance, foreign language, health and physical education, or music:</w:t>
      </w:r>
    </w:p>
    <w:p w:rsidR="00B64EA7" w:rsidRPr="008912C1" w:rsidRDefault="00B64EA7" w:rsidP="00B64EA7">
      <w:pPr>
        <w:pStyle w:val="1"/>
      </w:pPr>
      <w:r w:rsidRPr="008912C1">
        <w:t>1.</w:t>
      </w:r>
      <w:r w:rsidRPr="008912C1">
        <w:tab/>
        <w:t>content in reading;</w:t>
      </w:r>
    </w:p>
    <w:p w:rsidR="00B64EA7" w:rsidRPr="008912C1" w:rsidRDefault="00B64EA7" w:rsidP="00B64EA7">
      <w:pPr>
        <w:pStyle w:val="1"/>
      </w:pPr>
      <w:r w:rsidRPr="008912C1">
        <w:t>2.</w:t>
      </w:r>
      <w:r w:rsidRPr="008912C1">
        <w:tab/>
        <w:t>content specific to subject area of certification;</w:t>
      </w:r>
    </w:p>
    <w:p w:rsidR="00B64EA7" w:rsidRPr="008912C1" w:rsidRDefault="00B64EA7" w:rsidP="00B64EA7">
      <w:pPr>
        <w:pStyle w:val="1"/>
      </w:pPr>
      <w:r w:rsidRPr="008912C1">
        <w:t>3.</w:t>
      </w:r>
      <w:r w:rsidRPr="008912C1">
        <w:tab/>
        <w:t>classroom and/or behavior management;</w:t>
      </w:r>
    </w:p>
    <w:p w:rsidR="00B64EA7" w:rsidRPr="008912C1" w:rsidRDefault="00B64EA7" w:rsidP="00B64EA7">
      <w:pPr>
        <w:pStyle w:val="1"/>
      </w:pPr>
      <w:r w:rsidRPr="008912C1">
        <w:t>4.</w:t>
      </w:r>
      <w:r w:rsidRPr="008912C1">
        <w:tab/>
        <w:t>technology in the classroom; and</w:t>
      </w:r>
    </w:p>
    <w:p w:rsidR="00B64EA7" w:rsidRPr="008912C1" w:rsidRDefault="00B64EA7" w:rsidP="00B64EA7">
      <w:pPr>
        <w:pStyle w:val="1"/>
      </w:pPr>
      <w:r w:rsidRPr="008912C1">
        <w:t>5.</w:t>
      </w:r>
      <w:r w:rsidRPr="008912C1">
        <w:tab/>
        <w:t>teaching in an inclusive setting.</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48:477</w:t>
      </w:r>
      <w:r w:rsidRPr="00375161">
        <w:t xml:space="preserve"> (March 2022</w:t>
      </w:r>
      <w:r w:rsidR="008A61E6">
        <w:t>), repromulgated LR 48:1086 (April 2022).</w:t>
      </w:r>
    </w:p>
    <w:p w:rsidR="00B64EA7" w:rsidRPr="008912C1" w:rsidRDefault="00B64EA7" w:rsidP="00B64EA7">
      <w:pPr>
        <w:pStyle w:val="Section"/>
      </w:pPr>
      <w:bookmarkStart w:id="261" w:name="_Toc128061475"/>
      <w:r w:rsidRPr="008912C1">
        <w:t>§2319.</w:t>
      </w:r>
      <w:r w:rsidRPr="008912C1">
        <w:tab/>
        <w:t>Ancillary Certificate</w:t>
      </w:r>
      <w:bookmarkEnd w:id="261"/>
    </w:p>
    <w:p w:rsidR="00B64EA7" w:rsidRPr="008912C1" w:rsidRDefault="00B64EA7" w:rsidP="00B64EA7">
      <w:pPr>
        <w:pStyle w:val="A"/>
      </w:pPr>
      <w:r w:rsidRPr="008912C1">
        <w:t>A.</w:t>
      </w:r>
      <w:r w:rsidRPr="008912C1">
        <w:tab/>
        <w:t>Types of approved coursework to reinstate an ancillary certificate:</w:t>
      </w:r>
    </w:p>
    <w:p w:rsidR="00B64EA7" w:rsidRPr="008912C1" w:rsidRDefault="00B64EA7" w:rsidP="00B64EA7">
      <w:pPr>
        <w:pStyle w:val="1"/>
      </w:pPr>
      <w:r w:rsidRPr="008912C1">
        <w:t>1.</w:t>
      </w:r>
      <w:r w:rsidRPr="008912C1">
        <w:tab/>
        <w:t>content specific to subject area of certification;</w:t>
      </w:r>
    </w:p>
    <w:p w:rsidR="00B64EA7" w:rsidRPr="008912C1" w:rsidRDefault="00B64EA7" w:rsidP="00B64EA7">
      <w:pPr>
        <w:pStyle w:val="1"/>
      </w:pPr>
      <w:r w:rsidRPr="008912C1">
        <w:t>2.</w:t>
      </w:r>
      <w:r w:rsidRPr="008912C1">
        <w:tab/>
        <w:t>coursework included in a prescriptive degree program in which certificate holder is enrolled; and</w:t>
      </w:r>
    </w:p>
    <w:p w:rsidR="00B64EA7" w:rsidRPr="008912C1" w:rsidRDefault="00B64EA7" w:rsidP="00B64EA7">
      <w:pPr>
        <w:pStyle w:val="1"/>
      </w:pPr>
      <w:r w:rsidRPr="008912C1">
        <w:t>3.</w:t>
      </w:r>
      <w:r w:rsidRPr="008912C1">
        <w:tab/>
        <w:t>classroom and/or behavior management.</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B64EA7" w:rsidRPr="008912C1" w:rsidRDefault="00B64EA7" w:rsidP="00B64EA7">
      <w:pPr>
        <w:pStyle w:val="HistoricalNote"/>
      </w:pPr>
      <w:r w:rsidRPr="008912C1">
        <w:t>HISTORICAL NOTE:</w:t>
      </w:r>
      <w:r w:rsidRPr="008912C1">
        <w:tab/>
        <w:t>Promulgated by the Board of Elementary and Secondary Educa</w:t>
      </w:r>
      <w:r>
        <w:t>tion, LR 48:478</w:t>
      </w:r>
      <w:r w:rsidRPr="00375161">
        <w:t xml:space="preserve"> (March 2022</w:t>
      </w:r>
      <w:r w:rsidR="008A61E6">
        <w:t>), repromulgated LR 48:1086 (April 2022).</w:t>
      </w:r>
    </w:p>
    <w:p w:rsidR="00B64EA7" w:rsidRPr="008912C1" w:rsidRDefault="00B64EA7" w:rsidP="00B64EA7">
      <w:pPr>
        <w:pStyle w:val="Chapter"/>
      </w:pPr>
      <w:bookmarkStart w:id="262" w:name="_Toc128061476"/>
      <w:r w:rsidRPr="008912C1">
        <w:t>Chapter 25.</w:t>
      </w:r>
      <w:r w:rsidRPr="008912C1">
        <w:tab/>
        <w:t>Definitions</w:t>
      </w:r>
      <w:bookmarkEnd w:id="262"/>
    </w:p>
    <w:p w:rsidR="00B64EA7" w:rsidRPr="008912C1" w:rsidRDefault="00B64EA7" w:rsidP="00B64EA7">
      <w:pPr>
        <w:pStyle w:val="Section"/>
      </w:pPr>
      <w:bookmarkStart w:id="263" w:name="_Toc128061477"/>
      <w:r w:rsidRPr="008912C1">
        <w:t>§2501.</w:t>
      </w:r>
      <w:r w:rsidRPr="008912C1">
        <w:tab/>
        <w:t>Terms</w:t>
      </w:r>
      <w:bookmarkEnd w:id="263"/>
    </w:p>
    <w:p w:rsidR="00B64EA7" w:rsidRPr="008912C1" w:rsidRDefault="00B64EA7" w:rsidP="00B64EA7">
      <w:pPr>
        <w:pStyle w:val="A"/>
      </w:pPr>
      <w:r w:rsidRPr="008912C1">
        <w:rPr>
          <w:i/>
        </w:rPr>
        <w:t>Accredited</w:t>
      </w:r>
      <w:r w:rsidRPr="008912C1">
        <w:t xml:space="preserve"> (formerly </w:t>
      </w:r>
      <w:r w:rsidRPr="008912C1">
        <w:rPr>
          <w:i/>
        </w:rPr>
        <w:t>regionally accredited</w:t>
      </w:r>
      <w:r w:rsidRPr="008912C1">
        <w:t>)—a term used to denote the status of public recognition that a nationally recognized accrediting agency grants to an educational institution or program that meets the agency standards and requirements in accordance with 34 CFR 602.</w:t>
      </w:r>
      <w:r>
        <w:t xml:space="preserve"> </w:t>
      </w:r>
      <w:r w:rsidRPr="008912C1">
        <w:t xml:space="preserve">When used in this Part, </w:t>
      </w:r>
      <w:r w:rsidRPr="008912C1">
        <w:rPr>
          <w:i/>
        </w:rPr>
        <w:t>regionally accredited</w:t>
      </w:r>
      <w:r w:rsidRPr="008912C1">
        <w:t xml:space="preserve"> shall be replaced with </w:t>
      </w:r>
      <w:r w:rsidRPr="008912C1">
        <w:rPr>
          <w:i/>
        </w:rPr>
        <w:t>accredited</w:t>
      </w:r>
      <w:r w:rsidRPr="008912C1">
        <w:t xml:space="preserve"> in accordance with 34 CFR 602.</w:t>
      </w:r>
    </w:p>
    <w:p w:rsidR="00B64EA7" w:rsidRPr="008912C1" w:rsidRDefault="00B64EA7" w:rsidP="00B64EA7">
      <w:pPr>
        <w:pStyle w:val="A"/>
      </w:pPr>
      <w:r w:rsidRPr="008912C1">
        <w:rPr>
          <w:i/>
        </w:rPr>
        <w:t>Alternate Teacher Preparation Program</w:t>
      </w:r>
      <w:r w:rsidRPr="008912C1">
        <w:t>—a pathway for candidates with a minimum of a baccalaureate degree earned at an institution accredited in accordance with 34 CFR 602 which combines professional knowledge with field experiences, including a one-year supervised internship in a school setting. For admission to an alternate program, applicants must demonstrate content mastery.</w:t>
      </w:r>
    </w:p>
    <w:p w:rsidR="00B64EA7" w:rsidRPr="008912C1" w:rsidRDefault="00B64EA7" w:rsidP="00B64EA7">
      <w:pPr>
        <w:pStyle w:val="A"/>
      </w:pPr>
      <w:r w:rsidRPr="008912C1">
        <w:rPr>
          <w:i/>
        </w:rPr>
        <w:t>Ancillary Certificate</w:t>
      </w:r>
      <w:r w:rsidRPr="008912C1">
        <w:rPr>
          <w:rFonts w:ascii="Noto Sans Symbols" w:eastAsia="Noto Sans Symbols" w:hAnsi="Noto Sans Symbols" w:cs="Noto Sans Symbols"/>
        </w:rPr>
        <w:t>−−</w:t>
      </w:r>
      <w:r w:rsidRPr="008912C1">
        <w:t>a type of Louisiana certificate that allows a qualified person who is not a certified teacher to provide services in a school setting.</w:t>
      </w:r>
    </w:p>
    <w:p w:rsidR="00B64EA7" w:rsidRPr="008912C1" w:rsidRDefault="00B64EA7" w:rsidP="00B64EA7">
      <w:pPr>
        <w:pStyle w:val="A"/>
      </w:pPr>
      <w:r w:rsidRPr="008912C1">
        <w:rPr>
          <w:i/>
        </w:rPr>
        <w:t>Baccalaureate</w:t>
      </w:r>
      <w:r w:rsidRPr="008912C1">
        <w:rPr>
          <w:rFonts w:ascii="Noto Sans Symbols" w:eastAsia="Noto Sans Symbols" w:hAnsi="Noto Sans Symbols" w:cs="Noto Sans Symbols"/>
        </w:rPr>
        <w:t>−−</w:t>
      </w:r>
      <w:r w:rsidRPr="008912C1">
        <w:t>a term used to denote an undergraduate degree or program such as bachelor of arts or bachelor of science.</w:t>
      </w:r>
    </w:p>
    <w:p w:rsidR="00B64EA7" w:rsidRPr="008912C1" w:rsidRDefault="00B64EA7" w:rsidP="00B64EA7">
      <w:pPr>
        <w:pStyle w:val="A"/>
      </w:pPr>
      <w:r w:rsidRPr="008912C1">
        <w:rPr>
          <w:i/>
        </w:rPr>
        <w:t>Certification</w:t>
      </w:r>
      <w:r w:rsidRPr="008912C1">
        <w:rPr>
          <w:rFonts w:ascii="Noto Sans Symbols" w:eastAsia="Noto Sans Symbols" w:hAnsi="Noto Sans Symbols" w:cs="Noto Sans Symbols"/>
        </w:rPr>
        <w:t>−−</w:t>
      </w:r>
      <w:r w:rsidRPr="008912C1">
        <w:t>a licensing process whereby qualified professionals become legally authorized to teach or to perform designated duties in the schools under the jurisdiction of BESE.</w:t>
      </w:r>
    </w:p>
    <w:p w:rsidR="00B64EA7" w:rsidRPr="008912C1" w:rsidRDefault="00B64EA7" w:rsidP="00B64EA7">
      <w:pPr>
        <w:pStyle w:val="A"/>
      </w:pPr>
      <w:r w:rsidRPr="008912C1">
        <w:rPr>
          <w:i/>
        </w:rPr>
        <w:t>Content Leader</w:t>
      </w:r>
      <w:r w:rsidRPr="008912C1">
        <w:t>—a teacher who is responsible for delivery of professional development aligned with state academic standards who is LDE certified and has the knowledge, skills, and resources to provide high-quality, content-rich, and curriculum-specific professional development to yearlong residents, new teachers, and/or developing teachers in need of instructional support.</w:t>
      </w:r>
    </w:p>
    <w:p w:rsidR="00B64EA7" w:rsidRPr="008912C1" w:rsidRDefault="00B64EA7" w:rsidP="00B64EA7">
      <w:pPr>
        <w:pStyle w:val="A"/>
      </w:pPr>
      <w:r w:rsidRPr="008912C1">
        <w:rPr>
          <w:i/>
        </w:rPr>
        <w:t>Content Leader Ancillary Certificate</w:t>
      </w:r>
      <w:r w:rsidRPr="008912C1">
        <w:t>—a type of certificate that authorizes an individual to serve as a school- or district-based instructional expert who is responsible for delivery of professional development aligned with state content standards found throughout the Louisiana Administrative Code, Title 28, Education.</w:t>
      </w:r>
    </w:p>
    <w:p w:rsidR="00B64EA7" w:rsidRPr="008912C1" w:rsidRDefault="00B64EA7" w:rsidP="00B64EA7">
      <w:pPr>
        <w:pStyle w:val="A"/>
      </w:pPr>
      <w:r w:rsidRPr="008912C1">
        <w:rPr>
          <w:i/>
        </w:rPr>
        <w:t>Continuing Learning Unit</w:t>
      </w:r>
      <w:r w:rsidRPr="008912C1">
        <w:t xml:space="preserve"> (CLU)—a professional development activity that builds capacity for effective, research-based, content-focused teaching and learning that positively impacts student achievement. As a unit of measure, the CLU is used to quantify educator participation in a system-approved content-focused professional</w:t>
      </w:r>
      <w:r>
        <w:t xml:space="preserve"> </w:t>
      </w:r>
      <w:r w:rsidRPr="008912C1">
        <w:t xml:space="preserve">development activity aligned with the educator individual professional growth plan. </w:t>
      </w:r>
    </w:p>
    <w:p w:rsidR="00B64EA7" w:rsidRPr="008912C1" w:rsidRDefault="00B64EA7" w:rsidP="00B64EA7">
      <w:pPr>
        <w:pStyle w:val="A"/>
      </w:pPr>
      <w:r w:rsidRPr="008912C1">
        <w:rPr>
          <w:i/>
        </w:rPr>
        <w:t>Core Subject Areas</w:t>
      </w:r>
      <w:r w:rsidRPr="008912C1">
        <w:rPr>
          <w:rFonts w:ascii="Noto Sans Symbols" w:eastAsia="Noto Sans Symbols" w:hAnsi="Noto Sans Symbols" w:cs="Noto Sans Symbols"/>
        </w:rPr>
        <w:t>−−</w:t>
      </w:r>
      <w:r w:rsidRPr="008912C1">
        <w:t>English, reading, language arts; mathematics; science; foreign languages; civics and government; economics; arts; history; and geography.</w:t>
      </w:r>
    </w:p>
    <w:p w:rsidR="00B64EA7" w:rsidRPr="008912C1" w:rsidRDefault="00B64EA7" w:rsidP="00B64EA7">
      <w:pPr>
        <w:pStyle w:val="A"/>
      </w:pPr>
      <w:r w:rsidRPr="008912C1">
        <w:rPr>
          <w:i/>
        </w:rPr>
        <w:t>Endorsement</w:t>
      </w:r>
      <w:r w:rsidRPr="008912C1">
        <w:rPr>
          <w:rFonts w:ascii="Noto Sans Symbols" w:eastAsia="Noto Sans Symbols" w:hAnsi="Noto Sans Symbols" w:cs="Noto Sans Symbols"/>
        </w:rPr>
        <w:t>−−</w:t>
      </w:r>
      <w:r w:rsidRPr="008912C1">
        <w:t>a permanent certification, license, or credential added to an existing teaching certificate.</w:t>
      </w:r>
    </w:p>
    <w:p w:rsidR="00B64EA7" w:rsidRPr="008912C1" w:rsidRDefault="00B64EA7" w:rsidP="00B64EA7">
      <w:pPr>
        <w:pStyle w:val="A"/>
      </w:pPr>
      <w:r w:rsidRPr="008912C1">
        <w:rPr>
          <w:i/>
        </w:rPr>
        <w:t>Graduate</w:t>
      </w:r>
      <w:r w:rsidRPr="008912C1">
        <w:rPr>
          <w:rFonts w:ascii="Noto Sans Symbols" w:eastAsia="Noto Sans Symbols" w:hAnsi="Noto Sans Symbols" w:cs="Noto Sans Symbols"/>
        </w:rPr>
        <w:t>−−</w:t>
      </w:r>
      <w:r w:rsidRPr="008912C1">
        <w:t>a term used to denote a degree, coursework, or program beyond the baccalaureate degree level such as masters of education or masters of arts in teaching.</w:t>
      </w:r>
    </w:p>
    <w:p w:rsidR="00B64EA7" w:rsidRPr="008912C1" w:rsidRDefault="00B64EA7" w:rsidP="00B64EA7">
      <w:pPr>
        <w:pStyle w:val="A"/>
      </w:pPr>
      <w:r w:rsidRPr="008912C1">
        <w:rPr>
          <w:i/>
        </w:rPr>
        <w:t>Industry Based Certification</w:t>
      </w:r>
      <w:r w:rsidRPr="008912C1">
        <w:rPr>
          <w:rFonts w:ascii="Noto Sans Symbols" w:eastAsia="Noto Sans Symbols" w:hAnsi="Noto Sans Symbols" w:cs="Noto Sans Symbols"/>
        </w:rPr>
        <w:t>−−</w:t>
      </w:r>
      <w:r w:rsidRPr="008912C1">
        <w:t>a certificate that provides evidence that an individual has successfully demonstrated skill competencies in a specific set of work related tasks, single occupational area, or a cluster of related occupational areas such as certified landscape technician, ASE certification, or licensed cosmetologist.</w:t>
      </w:r>
    </w:p>
    <w:p w:rsidR="00B64EA7" w:rsidRPr="008912C1" w:rsidRDefault="00B64EA7" w:rsidP="00B64EA7">
      <w:pPr>
        <w:pStyle w:val="A"/>
      </w:pPr>
      <w:r w:rsidRPr="008912C1">
        <w:rPr>
          <w:i/>
        </w:rPr>
        <w:t>Mentor Teacher</w:t>
      </w:r>
      <w:r w:rsidRPr="008912C1">
        <w:t>—a teacher who supports aspiring teachers participating in undergraduate and post-baccalaureate. Mentor teachers use a cycle of coaching focused on instructional decisions to meet the needs of all students. Mentors may co-teach with yearlong residents or may support teachers without co-teaching. Mentors may also support new teachers or developing teachers in need of coaching, including teachers with an intensive assistance plan, in accordance with LAC 28:CXLVII Bulletin 130.</w:t>
      </w:r>
    </w:p>
    <w:p w:rsidR="00B64EA7" w:rsidRPr="008912C1" w:rsidRDefault="00B64EA7" w:rsidP="00B64EA7">
      <w:pPr>
        <w:pStyle w:val="A"/>
      </w:pPr>
      <w:r w:rsidRPr="008912C1">
        <w:rPr>
          <w:i/>
        </w:rPr>
        <w:t>Mentor Teacher Ancillary Certificate</w:t>
      </w:r>
      <w:r w:rsidRPr="008912C1">
        <w:t>—a type of certificate that authorizes an individual to serve as a mentor for undergraduate or post-baccalaureate teacher residents.</w:t>
      </w:r>
    </w:p>
    <w:p w:rsidR="00B64EA7" w:rsidRPr="008912C1" w:rsidRDefault="00B64EA7" w:rsidP="00B64EA7">
      <w:pPr>
        <w:pStyle w:val="A"/>
        <w:rPr>
          <w:i/>
        </w:rPr>
      </w:pPr>
      <w:r w:rsidRPr="008912C1">
        <w:rPr>
          <w:i/>
        </w:rPr>
        <w:t>Non-Education Baccalaureate Degree—</w:t>
      </w:r>
      <w:r w:rsidRPr="008912C1">
        <w:t>a baccalaureate degree earned through an institution of higher education accredited in accordance with 34 CFR 602 that does not result in eligibility for teacher certification in the state in which the program is approved to operate.</w:t>
      </w:r>
    </w:p>
    <w:p w:rsidR="00B64EA7" w:rsidRPr="008912C1" w:rsidRDefault="00B64EA7" w:rsidP="00B64EA7">
      <w:pPr>
        <w:pStyle w:val="A"/>
      </w:pPr>
      <w:r w:rsidRPr="008912C1">
        <w:rPr>
          <w:i/>
        </w:rPr>
        <w:t>Non-Standard Certificate</w:t>
      </w:r>
      <w:r w:rsidRPr="008912C1">
        <w:rPr>
          <w:rFonts w:ascii="Noto Sans Symbols" w:eastAsia="Noto Sans Symbols" w:hAnsi="Noto Sans Symbols" w:cs="Noto Sans Symbols"/>
        </w:rPr>
        <w:t>−−</w:t>
      </w:r>
      <w:r w:rsidRPr="008912C1">
        <w:t xml:space="preserve">a temporary certification, license, or credential issued to an applicant who is pursuing full credentialing as a teacher. To have this certificate re-issued for year 2 and for year 3, an applicant must meet specified renewal requirements. </w:t>
      </w:r>
    </w:p>
    <w:p w:rsidR="00B64EA7" w:rsidRPr="008912C1" w:rsidRDefault="00B64EA7" w:rsidP="00B64EA7">
      <w:pPr>
        <w:pStyle w:val="A"/>
      </w:pPr>
      <w:r w:rsidRPr="008912C1">
        <w:rPr>
          <w:i/>
        </w:rPr>
        <w:t>Paraprofessional</w:t>
      </w:r>
      <w:r w:rsidRPr="008912C1">
        <w:t>—an employee who provides instructional support in a program supported with Title I, Part A funds.</w:t>
      </w:r>
    </w:p>
    <w:p w:rsidR="00B64EA7" w:rsidRPr="008912C1" w:rsidRDefault="00B64EA7" w:rsidP="00B64EA7">
      <w:pPr>
        <w:pStyle w:val="A"/>
      </w:pPr>
      <w:r w:rsidRPr="008912C1">
        <w:rPr>
          <w:i/>
        </w:rPr>
        <w:t>Post-Baccalaureate Alternate Certification Program</w:t>
      </w:r>
      <w:r w:rsidRPr="008912C1">
        <w:t>—a program offered prior to July 1, 2002, that provided opportunities for individuals with a minimum of a baccalaureate degree to become certified public school teachers. Applicants seeking certification under this program submitted an official transcript for evaluation to a Louisiana college or university with an approved teacher education program.</w:t>
      </w:r>
    </w:p>
    <w:p w:rsidR="00B64EA7" w:rsidRPr="008912C1" w:rsidRDefault="00B64EA7" w:rsidP="00B64EA7">
      <w:pPr>
        <w:pStyle w:val="A"/>
      </w:pPr>
      <w:r w:rsidRPr="008912C1">
        <w:rPr>
          <w:i/>
        </w:rPr>
        <w:t>Regionally Accredited</w:t>
      </w:r>
      <w:r w:rsidRPr="008912C1">
        <w:t>—see the definition for accredited in this Section.</w:t>
      </w:r>
    </w:p>
    <w:p w:rsidR="00B64EA7" w:rsidRPr="008912C1" w:rsidRDefault="00B64EA7" w:rsidP="00B64EA7">
      <w:pPr>
        <w:pStyle w:val="A"/>
      </w:pPr>
      <w:r w:rsidRPr="008912C1">
        <w:rPr>
          <w:i/>
        </w:rPr>
        <w:t>Regularly Employed</w:t>
      </w:r>
      <w:r w:rsidRPr="008912C1">
        <w:t>—a term used to denote an individual who is a full-time or part-time employee of a school system, and who is not hired on a day-to-day basis.</w:t>
      </w:r>
    </w:p>
    <w:p w:rsidR="00B64EA7" w:rsidRPr="008912C1" w:rsidRDefault="00B64EA7" w:rsidP="00B64EA7">
      <w:pPr>
        <w:pStyle w:val="A"/>
      </w:pPr>
      <w:r w:rsidRPr="008912C1">
        <w:rPr>
          <w:i/>
        </w:rPr>
        <w:t>Standard Certificate</w:t>
      </w:r>
      <w:r w:rsidRPr="008912C1">
        <w:t xml:space="preserve">—a credential issued by the LDE to an individual who has met all requirements for full certification as a teacher. </w:t>
      </w:r>
    </w:p>
    <w:p w:rsidR="00B64EA7" w:rsidRPr="008912C1" w:rsidRDefault="00B64EA7" w:rsidP="00B64EA7">
      <w:pPr>
        <w:pStyle w:val="A"/>
      </w:pPr>
      <w:r w:rsidRPr="008912C1">
        <w:rPr>
          <w:i/>
        </w:rPr>
        <w:t>Teacher</w:t>
      </w:r>
      <w:r w:rsidRPr="008912C1">
        <w:t>—an employee of a city or parish school board or of a BESE special school who holds a teaching certificate and whose legal employment requires certification under the regulations of BESE.</w:t>
      </w:r>
    </w:p>
    <w:p w:rsidR="00B64EA7" w:rsidRPr="008912C1" w:rsidRDefault="00B64EA7" w:rsidP="00B64EA7">
      <w:pPr>
        <w:pStyle w:val="A"/>
      </w:pPr>
      <w:r w:rsidRPr="008912C1">
        <w:rPr>
          <w:i/>
        </w:rPr>
        <w:t>Teacher Education Program Completer</w:t>
      </w:r>
      <w:r w:rsidRPr="008912C1">
        <w:t>—an individual who satisfies all requirements of a traditional teacher preparation undergraduate degree program or of an approved alternate teacher preparation program.</w:t>
      </w:r>
    </w:p>
    <w:p w:rsidR="00B64EA7" w:rsidRPr="008912C1" w:rsidRDefault="00B64EA7" w:rsidP="00B64EA7">
      <w:pPr>
        <w:pStyle w:val="A"/>
      </w:pPr>
      <w:r w:rsidRPr="008912C1">
        <w:rPr>
          <w:i/>
        </w:rPr>
        <w:t>Teaching Certificate</w:t>
      </w:r>
      <w:r w:rsidRPr="008912C1">
        <w:t>—a license, permit, or certificate issued by the LDE to an individual who has met all state requirements for certification as a teacher.</w:t>
      </w:r>
    </w:p>
    <w:p w:rsidR="00B64EA7" w:rsidRPr="008912C1" w:rsidRDefault="00B64EA7" w:rsidP="00B64EA7">
      <w:pPr>
        <w:pStyle w:val="A"/>
      </w:pPr>
      <w:r w:rsidRPr="008912C1">
        <w:rPr>
          <w:i/>
        </w:rPr>
        <w:t>Temporary License</w:t>
      </w:r>
      <w:r w:rsidRPr="008912C1">
        <w:t>—a teaching authorization held for a limited period and is not a standard certificate.</w:t>
      </w:r>
      <w:r>
        <w:t xml:space="preserve"> </w:t>
      </w:r>
      <w:r w:rsidRPr="008912C1">
        <w:t xml:space="preserve">See </w:t>
      </w:r>
      <w:r w:rsidRPr="008912C1">
        <w:rPr>
          <w:i/>
        </w:rPr>
        <w:t>non-standard certificate</w:t>
      </w:r>
      <w:r w:rsidRPr="008912C1">
        <w:t xml:space="preserve"> above.</w:t>
      </w:r>
    </w:p>
    <w:p w:rsidR="00B64EA7" w:rsidRPr="008912C1" w:rsidRDefault="00B64EA7" w:rsidP="00B64EA7">
      <w:pPr>
        <w:pStyle w:val="A"/>
      </w:pPr>
      <w:r w:rsidRPr="008912C1">
        <w:rPr>
          <w:i/>
        </w:rPr>
        <w:t>Traditional Teacher Preparation Program</w:t>
      </w:r>
      <w:r w:rsidRPr="008912C1">
        <w:t>—a bachelor of arts or bachelor of science degree program that includes general education courses, certification focus area(s), professional education courses, field experiences, and student teaching in a school setting.</w:t>
      </w:r>
    </w:p>
    <w:p w:rsidR="00B64EA7" w:rsidRPr="008912C1" w:rsidRDefault="00B64EA7" w:rsidP="00B64EA7">
      <w:pPr>
        <w:pStyle w:val="A"/>
      </w:pPr>
      <w:r w:rsidRPr="008912C1">
        <w:rPr>
          <w:i/>
        </w:rPr>
        <w:t>Undergraduate</w:t>
      </w:r>
      <w:r w:rsidRPr="008912C1">
        <w:t>—a term used to denote a degree, coursework, or program at the baccalaureate degree level such as a bachelor of art or bachelor of science.</w:t>
      </w:r>
    </w:p>
    <w:p w:rsidR="00B64EA7" w:rsidRPr="008912C1" w:rsidRDefault="00B64EA7" w:rsidP="00B64EA7">
      <w:pPr>
        <w:pStyle w:val="AuthorityNote"/>
      </w:pPr>
      <w:r w:rsidRPr="008912C1">
        <w:t>AUTHORITY NOTE:</w:t>
      </w:r>
      <w:r w:rsidRPr="008912C1">
        <w:tab/>
        <w:t>Promulgated in accordance with R.S. 17:6(A)(10), (11), and (15), 17:7(6), 17:10, 17:22(6), 17:391.1-391.10, and 17:411.</w:t>
      </w:r>
    </w:p>
    <w:p w:rsidR="00B64EA7" w:rsidRPr="008912C1" w:rsidRDefault="00B64EA7" w:rsidP="00B64EA7">
      <w:pPr>
        <w:pStyle w:val="HistoricalNote"/>
      </w:pPr>
      <w:r w:rsidRPr="008912C1">
        <w:t>HISTORICAL NOTE:</w:t>
      </w:r>
      <w:r w:rsidRPr="008912C1">
        <w:tab/>
        <w:t xml:space="preserve">Promulgated by the Board of Elementary and Secondary Education, </w:t>
      </w:r>
      <w:r>
        <w:t>LR 48:478</w:t>
      </w:r>
      <w:r w:rsidRPr="00375161">
        <w:t xml:space="preserve"> (March 2022</w:t>
      </w:r>
      <w:r w:rsidR="008A61E6">
        <w:t>), repromulgated LR 48:1086 (April 2022).</w:t>
      </w:r>
    </w:p>
    <w:p w:rsidR="00B64EA7" w:rsidRPr="008912C1" w:rsidRDefault="00B64EA7" w:rsidP="00B64EA7">
      <w:pPr>
        <w:pStyle w:val="Section"/>
      </w:pPr>
      <w:bookmarkStart w:id="264" w:name="_Toc128061478"/>
      <w:r w:rsidRPr="008912C1">
        <w:t>§2503.</w:t>
      </w:r>
      <w:r w:rsidRPr="008912C1">
        <w:tab/>
        <w:t>Acronyms</w:t>
      </w:r>
      <w:bookmarkEnd w:id="264"/>
    </w:p>
    <w:p w:rsidR="00B64EA7" w:rsidRPr="008912C1" w:rsidRDefault="00B64EA7" w:rsidP="00B64EA7">
      <w:pPr>
        <w:pStyle w:val="A"/>
      </w:pPr>
      <w:r w:rsidRPr="008912C1">
        <w:rPr>
          <w:i/>
        </w:rPr>
        <w:t>BESE</w:t>
      </w:r>
      <w:r w:rsidRPr="008912C1">
        <w:t>—Board of Elementary and Secondary Education.</w:t>
      </w:r>
    </w:p>
    <w:p w:rsidR="00B64EA7" w:rsidRPr="008912C1" w:rsidRDefault="00B64EA7" w:rsidP="00B64EA7">
      <w:pPr>
        <w:pStyle w:val="A"/>
      </w:pPr>
      <w:r w:rsidRPr="008912C1">
        <w:rPr>
          <w:i/>
        </w:rPr>
        <w:t>CLU</w:t>
      </w:r>
      <w:r w:rsidRPr="008912C1">
        <w:t>—continuing learning unit.</w:t>
      </w:r>
    </w:p>
    <w:p w:rsidR="00B64EA7" w:rsidRPr="008912C1" w:rsidRDefault="00B64EA7" w:rsidP="00B64EA7">
      <w:pPr>
        <w:pStyle w:val="A"/>
      </w:pPr>
      <w:r w:rsidRPr="008912C1">
        <w:rPr>
          <w:i/>
        </w:rPr>
        <w:t>CTTIE</w:t>
      </w:r>
      <w:r w:rsidRPr="008912C1">
        <w:t>—career and technical trade and industrial education.</w:t>
      </w:r>
    </w:p>
    <w:p w:rsidR="00B64EA7" w:rsidRPr="008912C1" w:rsidRDefault="00B64EA7" w:rsidP="00B64EA7">
      <w:pPr>
        <w:pStyle w:val="A"/>
      </w:pPr>
      <w:r w:rsidRPr="008912C1">
        <w:rPr>
          <w:i/>
        </w:rPr>
        <w:t>INTASC</w:t>
      </w:r>
      <w:r w:rsidRPr="008912C1">
        <w:t>—Interstate New Teacher Assessment and Support Consortium.</w:t>
      </w:r>
    </w:p>
    <w:p w:rsidR="00B64EA7" w:rsidRPr="008912C1" w:rsidRDefault="00B64EA7" w:rsidP="00B64EA7">
      <w:pPr>
        <w:pStyle w:val="A"/>
      </w:pPr>
      <w:r w:rsidRPr="008912C1">
        <w:rPr>
          <w:i/>
        </w:rPr>
        <w:t>LCET</w:t>
      </w:r>
      <w:r w:rsidRPr="008912C1">
        <w:t>—Louisiana components of effective teaching.</w:t>
      </w:r>
    </w:p>
    <w:p w:rsidR="00B64EA7" w:rsidRPr="008912C1" w:rsidRDefault="00B64EA7" w:rsidP="00B64EA7">
      <w:pPr>
        <w:pStyle w:val="A"/>
      </w:pPr>
      <w:r w:rsidRPr="008912C1">
        <w:rPr>
          <w:i/>
        </w:rPr>
        <w:t>LDE</w:t>
      </w:r>
      <w:r w:rsidRPr="008912C1">
        <w:t>—Louisiana Department of Education</w:t>
      </w:r>
    </w:p>
    <w:p w:rsidR="00B64EA7" w:rsidRPr="008912C1" w:rsidRDefault="00B64EA7" w:rsidP="00B64EA7">
      <w:pPr>
        <w:pStyle w:val="A"/>
      </w:pPr>
      <w:r w:rsidRPr="008912C1">
        <w:rPr>
          <w:i/>
        </w:rPr>
        <w:t>NASDTEC</w:t>
      </w:r>
      <w:r w:rsidRPr="008912C1">
        <w:t>—National Association of State Directors of Teacher Education and Certification.</w:t>
      </w:r>
    </w:p>
    <w:p w:rsidR="00B64EA7" w:rsidRPr="008912C1" w:rsidRDefault="00B64EA7" w:rsidP="00B64EA7">
      <w:pPr>
        <w:pStyle w:val="A"/>
      </w:pPr>
      <w:r w:rsidRPr="008912C1">
        <w:rPr>
          <w:i/>
        </w:rPr>
        <w:t>NCATE</w:t>
      </w:r>
      <w:r w:rsidRPr="008912C1">
        <w:t>—National Council for Accreditation of Teacher Education.</w:t>
      </w:r>
    </w:p>
    <w:p w:rsidR="00B64EA7" w:rsidRPr="008912C1" w:rsidRDefault="00B64EA7" w:rsidP="00B64EA7">
      <w:pPr>
        <w:pStyle w:val="A"/>
      </w:pPr>
      <w:r w:rsidRPr="008912C1">
        <w:rPr>
          <w:i/>
        </w:rPr>
        <w:t>OFAT</w:t>
      </w:r>
      <w:r w:rsidRPr="008912C1">
        <w:t>—out-of-field authority to teach, a non-standard license.</w:t>
      </w:r>
    </w:p>
    <w:p w:rsidR="00B64EA7" w:rsidRPr="008912C1" w:rsidRDefault="00B64EA7" w:rsidP="00B64EA7">
      <w:pPr>
        <w:pStyle w:val="A"/>
      </w:pPr>
      <w:r w:rsidRPr="008912C1">
        <w:rPr>
          <w:i/>
        </w:rPr>
        <w:t>TAT</w:t>
      </w:r>
      <w:r w:rsidRPr="008912C1">
        <w:t>—temporary authorization to teach, a non-standard license.</w:t>
      </w:r>
    </w:p>
    <w:p w:rsidR="00B64EA7" w:rsidRPr="008912C1" w:rsidRDefault="00B64EA7" w:rsidP="00B64EA7">
      <w:pPr>
        <w:pStyle w:val="A"/>
      </w:pPr>
      <w:r w:rsidRPr="008912C1">
        <w:rPr>
          <w:i/>
        </w:rPr>
        <w:t>TEP</w:t>
      </w:r>
      <w:r w:rsidRPr="008912C1">
        <w:t>—temporary employment permit, a non-standard license.</w:t>
      </w:r>
    </w:p>
    <w:p w:rsidR="00B64EA7" w:rsidRPr="008912C1" w:rsidRDefault="00B64EA7" w:rsidP="00B64EA7">
      <w:pPr>
        <w:pStyle w:val="AuthorityNote"/>
      </w:pPr>
      <w:r w:rsidRPr="008912C1">
        <w:t>AUTHORITY NOTE:</w:t>
      </w:r>
      <w:r w:rsidRPr="008912C1">
        <w:tab/>
        <w:t>Promulgated in accordance with R.S. 17:6(A)(10), (11), and (15), R.S. 17:7(6), R.S. 17:10, R.S. 17:22(6), R.S. 17:391.1-391.10, and R.S. 17:411.</w:t>
      </w:r>
    </w:p>
    <w:p w:rsidR="00221F9B" w:rsidRDefault="00B64EA7" w:rsidP="00221F9B">
      <w:pPr>
        <w:pStyle w:val="HistoricalNote"/>
        <w:sectPr w:rsidR="00221F9B" w:rsidSect="00862CCC">
          <w:headerReference w:type="even" r:id="rId17"/>
          <w:headerReference w:type="default" r:id="rId18"/>
          <w:type w:val="continuous"/>
          <w:pgSz w:w="12240" w:h="15840" w:code="1"/>
          <w:pgMar w:top="1080" w:right="864" w:bottom="864" w:left="864" w:header="576" w:footer="432" w:gutter="0"/>
          <w:cols w:num="2" w:space="720"/>
          <w:docGrid w:linePitch="326"/>
        </w:sectPr>
      </w:pPr>
      <w:r w:rsidRPr="008912C1">
        <w:t>HISTORICAL NOTE:</w:t>
      </w:r>
      <w:r w:rsidRPr="008912C1">
        <w:tab/>
        <w:t xml:space="preserve">Promulgated by the Board of Elementary and Secondary Education, </w:t>
      </w:r>
      <w:r>
        <w:t>LR 48:479</w:t>
      </w:r>
      <w:r w:rsidRPr="00375161">
        <w:t xml:space="preserve"> (March 2022</w:t>
      </w:r>
      <w:r w:rsidR="008A61E6" w:rsidRPr="008A61E6">
        <w:t>), repromulgated LR 48:1087 (April 2022).</w:t>
      </w:r>
    </w:p>
    <w:p w:rsidR="00221F9B" w:rsidRDefault="00221F9B" w:rsidP="00221F9B">
      <w:pPr>
        <w:pStyle w:val="HistoricalNote"/>
      </w:pPr>
    </w:p>
    <w:sectPr w:rsidR="00221F9B" w:rsidSect="00862CCC">
      <w:headerReference w:type="even" r:id="rId19"/>
      <w:headerReference w:type="default" r:id="rId20"/>
      <w:type w:val="continuous"/>
      <w:pgSz w:w="12240" w:h="15840" w:code="1"/>
      <w:pgMar w:top="1080" w:right="864" w:bottom="864" w:left="864" w:header="576"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1626" w:rsidRDefault="00F61626">
      <w:r>
        <w:separator/>
      </w:r>
    </w:p>
  </w:endnote>
  <w:endnote w:type="continuationSeparator" w:id="0">
    <w:p w:rsidR="00F61626" w:rsidRDefault="00F6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neva">
    <w:charset w:val="00"/>
    <w:family w:val="swiss"/>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ew Century Schlbk">
    <w:altName w:val="Century Schoolbook"/>
    <w:charset w:val="4D"/>
    <w:family w:val="auto"/>
    <w:pitch w:val="default"/>
    <w:sig w:usb0="03000003" w:usb1="00000000" w:usb2="00000000" w:usb3="00000000" w:csb0="00000001" w:csb1="00000000"/>
  </w:font>
  <w:font w:name="BFLKAL+Arial,Bold">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Default="00021934" w:rsidP="002976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4143">
      <w:rPr>
        <w:rStyle w:val="PageNumber"/>
        <w:noProof/>
      </w:rPr>
      <w:t>22</w:t>
    </w:r>
    <w:r>
      <w:rPr>
        <w:rStyle w:val="PageNumber"/>
      </w:rPr>
      <w:fldChar w:fldCharType="end"/>
    </w:r>
  </w:p>
  <w:p w:rsidR="00021934" w:rsidRDefault="00021934">
    <w:pPr>
      <w:pStyle w:val="FooterEven"/>
    </w:pPr>
    <w:r>
      <w:t>Louisiana Administrative Code</w:t>
    </w:r>
    <w:r>
      <w:tab/>
    </w:r>
    <w:r w:rsidR="00243B89">
      <w:t>February</w:t>
    </w:r>
    <w:r>
      <w:t xml:space="preserve">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Default="00021934" w:rsidP="00080022">
    <w:pPr>
      <w:pStyle w:val="Footer"/>
      <w:framePr w:wrap="around" w:vAnchor="text" w:hAnchor="margin" w:xAlign="center" w:y="1"/>
      <w:spacing w:before="20"/>
      <w:rPr>
        <w:rStyle w:val="PageNumber"/>
      </w:rPr>
    </w:pPr>
    <w:r>
      <w:rPr>
        <w:rStyle w:val="PageNumber"/>
      </w:rPr>
      <w:fldChar w:fldCharType="begin"/>
    </w:r>
    <w:r>
      <w:rPr>
        <w:rStyle w:val="PageNumber"/>
      </w:rPr>
      <w:instrText xml:space="preserve">PAGE  </w:instrText>
    </w:r>
    <w:r>
      <w:rPr>
        <w:rStyle w:val="PageNumber"/>
      </w:rPr>
      <w:fldChar w:fldCharType="separate"/>
    </w:r>
    <w:r w:rsidR="00084143">
      <w:rPr>
        <w:rStyle w:val="PageNumber"/>
        <w:noProof/>
      </w:rPr>
      <w:t>21</w:t>
    </w:r>
    <w:r>
      <w:rPr>
        <w:rStyle w:val="PageNumber"/>
      </w:rPr>
      <w:fldChar w:fldCharType="end"/>
    </w:r>
  </w:p>
  <w:p w:rsidR="00021934" w:rsidRDefault="00021934" w:rsidP="00626602">
    <w:pPr>
      <w:pStyle w:val="FooterOdd"/>
      <w:tabs>
        <w:tab w:val="clear" w:pos="6030"/>
        <w:tab w:val="left" w:pos="3600"/>
      </w:tabs>
      <w:ind w:left="5670"/>
    </w:pPr>
    <w:r>
      <w:t>Louisiana Administrative Code</w:t>
    </w:r>
    <w:r>
      <w:tab/>
    </w:r>
    <w:r w:rsidR="00243B89">
      <w:t>February</w:t>
    </w:r>
    <w: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Default="00021934" w:rsidP="009C7B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4143">
      <w:rPr>
        <w:rStyle w:val="PageNumber"/>
        <w:noProof/>
      </w:rPr>
      <w:t>1</w:t>
    </w:r>
    <w:r>
      <w:rPr>
        <w:rStyle w:val="PageNumber"/>
      </w:rPr>
      <w:fldChar w:fldCharType="end"/>
    </w:r>
  </w:p>
  <w:p w:rsidR="00021934" w:rsidRDefault="00021934" w:rsidP="00937036">
    <w:pPr>
      <w:pStyle w:val="FooterEven"/>
      <w:tabs>
        <w:tab w:val="left" w:pos="8820"/>
        <w:tab w:val="left" w:pos="9000"/>
      </w:tabs>
      <w:ind w:left="5850"/>
    </w:pPr>
    <w:r>
      <w:t>Louisiana Administrative Code</w:t>
    </w:r>
    <w:r>
      <w:tab/>
    </w:r>
    <w:r w:rsidR="00243B89">
      <w:t>February</w:t>
    </w:r>
    <w: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1626" w:rsidRDefault="00F61626">
      <w:r>
        <w:separator/>
      </w:r>
    </w:p>
  </w:footnote>
  <w:footnote w:type="continuationSeparator" w:id="0">
    <w:p w:rsidR="00F61626" w:rsidRDefault="00F61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Default="00021934">
    <w:pPr>
      <w:pStyle w:val="Header"/>
      <w:jc w:val="center"/>
    </w:pPr>
    <w: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Pr="00B10DED" w:rsidRDefault="00021934" w:rsidP="00221F9B">
    <w:pPr>
      <w:pStyle w:val="Header"/>
      <w:jc w:val="center"/>
    </w:pPr>
    <w:r>
      <w:t>Title 28, 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Default="00021934">
    <w:pPr>
      <w:pStyle w:val="Header"/>
      <w:jc w:val="center"/>
    </w:pPr>
    <w:r>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Default="00021934">
    <w:pPr>
      <w:pStyle w:val="Header"/>
      <w:jc w:val="center"/>
      <w:rPr>
        <w:b/>
        <w:sz w:val="28"/>
      </w:rPr>
    </w:pPr>
    <w:r>
      <w:rPr>
        <w:b/>
        <w:sz w:val="28"/>
      </w:rPr>
      <w:t>Table of Contents</w:t>
    </w:r>
  </w:p>
  <w:p w:rsidR="00021934" w:rsidRDefault="00021934">
    <w:pPr>
      <w:pStyle w:val="Title"/>
    </w:pPr>
  </w:p>
  <w:p w:rsidR="00021934" w:rsidRDefault="00021934" w:rsidP="00221F9B">
    <w:pPr>
      <w:pStyle w:val="Title1"/>
    </w:pPr>
    <w:r>
      <w:t>Title 28</w:t>
    </w:r>
  </w:p>
  <w:p w:rsidR="00021934" w:rsidRDefault="00021934" w:rsidP="00221F9B">
    <w:pPr>
      <w:pStyle w:val="Title"/>
    </w:pPr>
    <w:r>
      <w:t>EDUCATION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Pr="00B10DED" w:rsidRDefault="00021934" w:rsidP="00541F9A">
    <w:pPr>
      <w:pStyle w:val="Header"/>
      <w:spacing w:after="120"/>
      <w:jc w:val="center"/>
      <w:rPr>
        <w:caps/>
      </w:rPr>
    </w:pPr>
    <w:r>
      <w:rPr>
        <w:caps/>
      </w:rPr>
      <w:t>EDUCATION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Default="00021934" w:rsidP="00DE6E8D">
    <w:pPr>
      <w:pStyle w:val="Header"/>
      <w:spacing w:after="120"/>
      <w:jc w:val="center"/>
    </w:pPr>
    <w:r>
      <w:t>Title 28, Part CXXXI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Default="00021934">
    <w:pPr>
      <w:pStyle w:val="Header"/>
      <w:jc w:val="center"/>
      <w:rPr>
        <w:b/>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Pr="00B10DED" w:rsidRDefault="00021934" w:rsidP="00221F9B">
    <w:pPr>
      <w:pStyle w:val="Header"/>
      <w:jc w:val="center"/>
      <w:rPr>
        <w:caps/>
      </w:rPr>
    </w:pPr>
    <w:r>
      <w:rPr>
        <w:caps/>
      </w:rPr>
      <w:t>EDUCATION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Pr="00B10DED" w:rsidRDefault="00021934" w:rsidP="00221F9B">
    <w:pPr>
      <w:pStyle w:val="Header"/>
      <w:jc w:val="center"/>
    </w:pPr>
    <w:r>
      <w:t>Title 28, Part CXXXI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934" w:rsidRPr="00B10DED" w:rsidRDefault="00021934" w:rsidP="00221F9B">
    <w:pPr>
      <w:pStyle w:val="Header"/>
      <w:jc w:val="center"/>
      <w:rPr>
        <w:caps/>
      </w:rPr>
    </w:pPr>
    <w:r>
      <w:rPr>
        <w:caps/>
      </w:rPr>
      <w:t>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C3B"/>
    <w:multiLevelType w:val="hybridMultilevel"/>
    <w:tmpl w:val="01740628"/>
    <w:lvl w:ilvl="0" w:tplc="4A18073C">
      <w:start w:val="1"/>
      <w:numFmt w:val="upp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 w15:restartNumberingAfterBreak="0">
    <w:nsid w:val="0EDC47F3"/>
    <w:multiLevelType w:val="hybridMultilevel"/>
    <w:tmpl w:val="E996A864"/>
    <w:lvl w:ilvl="0" w:tplc="100ABAF2">
      <w:start w:val="2"/>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FB23FF7"/>
    <w:multiLevelType w:val="singleLevel"/>
    <w:tmpl w:val="3A58CFBC"/>
    <w:lvl w:ilvl="0">
      <w:start w:val="3"/>
      <w:numFmt w:val="upperRoman"/>
      <w:pStyle w:val="Heading9"/>
      <w:lvlText w:val="%1."/>
      <w:lvlJc w:val="left"/>
      <w:pPr>
        <w:tabs>
          <w:tab w:val="num" w:pos="720"/>
        </w:tabs>
        <w:ind w:left="720" w:hanging="720"/>
      </w:pPr>
      <w:rPr>
        <w:rFonts w:hint="default"/>
      </w:rPr>
    </w:lvl>
  </w:abstractNum>
  <w:abstractNum w:abstractNumId="3" w15:restartNumberingAfterBreak="0">
    <w:nsid w:val="147034A8"/>
    <w:multiLevelType w:val="hybridMultilevel"/>
    <w:tmpl w:val="8F567FD0"/>
    <w:lvl w:ilvl="0" w:tplc="5B809282">
      <w:start w:val="1"/>
      <w:numFmt w:val="lowerLetter"/>
      <w:lvlText w:val="%1."/>
      <w:lvlJc w:val="left"/>
      <w:pPr>
        <w:tabs>
          <w:tab w:val="num" w:pos="1800"/>
        </w:tabs>
        <w:ind w:left="1800" w:hanging="360"/>
      </w:pPr>
      <w:rPr>
        <w:rFonts w:ascii="Arial" w:hAnsi="Arial"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234AB7"/>
    <w:multiLevelType w:val="multilevel"/>
    <w:tmpl w:val="1028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403F0"/>
    <w:multiLevelType w:val="singleLevel"/>
    <w:tmpl w:val="04090013"/>
    <w:lvl w:ilvl="0">
      <w:start w:val="4"/>
      <w:numFmt w:val="upperRoman"/>
      <w:lvlText w:val="%1."/>
      <w:lvlJc w:val="left"/>
      <w:pPr>
        <w:tabs>
          <w:tab w:val="num" w:pos="720"/>
        </w:tabs>
        <w:ind w:left="720" w:hanging="720"/>
      </w:pPr>
      <w:rPr>
        <w:rFonts w:cs="Times New Roman" w:hint="default"/>
      </w:rPr>
    </w:lvl>
  </w:abstractNum>
  <w:abstractNum w:abstractNumId="6" w15:restartNumberingAfterBreak="0">
    <w:nsid w:val="2CB96BE1"/>
    <w:multiLevelType w:val="hybridMultilevel"/>
    <w:tmpl w:val="2AE60F58"/>
    <w:lvl w:ilvl="0" w:tplc="E528AABA">
      <w:start w:val="1"/>
      <w:numFmt w:val="upp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7" w15:restartNumberingAfterBreak="0">
    <w:nsid w:val="396B748D"/>
    <w:multiLevelType w:val="hybridMultilevel"/>
    <w:tmpl w:val="44980BA6"/>
    <w:lvl w:ilvl="0" w:tplc="A0A2D9E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AA5687B"/>
    <w:multiLevelType w:val="multilevel"/>
    <w:tmpl w:val="1D04A23E"/>
    <w:lvl w:ilvl="0">
      <w:start w:val="1"/>
      <w:numFmt w:val="upperRoman"/>
      <w:pStyle w:val="Heading4"/>
      <w:lvlText w:val="%1."/>
      <w:lvlJc w:val="left"/>
      <w:pPr>
        <w:tabs>
          <w:tab w:val="num" w:pos="720"/>
        </w:tabs>
        <w:ind w:left="720" w:hanging="720"/>
      </w:pPr>
      <w:rPr>
        <w:rFonts w:ascii="Arial" w:hAnsi="Arial" w:hint="default"/>
        <w:b w:val="0"/>
        <w:i w:val="0"/>
        <w:sz w:val="22"/>
      </w:rPr>
    </w:lvl>
    <w:lvl w:ilvl="1">
      <w:start w:val="1"/>
      <w:numFmt w:val="upperRoman"/>
      <w:lvlText w:val="%2."/>
      <w:lvlJc w:val="right"/>
      <w:pPr>
        <w:tabs>
          <w:tab w:val="num" w:pos="720"/>
        </w:tabs>
        <w:ind w:left="720" w:hanging="720"/>
      </w:pPr>
      <w:rPr>
        <w:rFonts w:ascii="Arial" w:hAnsi="Arial" w:hint="default"/>
        <w:b w:val="0"/>
        <w:i w:val="0"/>
        <w:color w:val="auto"/>
        <w:sz w:val="22"/>
      </w:rPr>
    </w:lvl>
    <w:lvl w:ilvl="2">
      <w:start w:val="1"/>
      <w:numFmt w:val="decimal"/>
      <w:lvlText w:val="%3."/>
      <w:lvlJc w:val="right"/>
      <w:pPr>
        <w:tabs>
          <w:tab w:val="num" w:pos="1512"/>
        </w:tabs>
        <w:ind w:left="1512" w:hanging="288"/>
      </w:pPr>
      <w:rPr>
        <w:rFonts w:ascii="Arial" w:hAnsi="Arial" w:hint="default"/>
        <w:b w:val="0"/>
        <w:i w:val="0"/>
        <w:sz w:val="22"/>
      </w:rPr>
    </w:lvl>
    <w:lvl w:ilvl="3">
      <w:start w:val="1"/>
      <w:numFmt w:val="lowerLetter"/>
      <w:lvlText w:val="%4."/>
      <w:lvlJc w:val="right"/>
      <w:pPr>
        <w:tabs>
          <w:tab w:val="num" w:pos="1944"/>
        </w:tabs>
        <w:ind w:left="1944" w:hanging="288"/>
      </w:pPr>
      <w:rPr>
        <w:rFonts w:hint="default"/>
      </w:rPr>
    </w:lvl>
    <w:lvl w:ilvl="4">
      <w:start w:val="1"/>
      <w:numFmt w:val="decimal"/>
      <w:lvlText w:val="(%5)."/>
      <w:lvlJc w:val="right"/>
      <w:pPr>
        <w:tabs>
          <w:tab w:val="num" w:pos="2520"/>
        </w:tabs>
        <w:ind w:left="2520" w:hanging="288"/>
      </w:pPr>
      <w:rPr>
        <w:rFonts w:hint="default"/>
      </w:rPr>
    </w:lvl>
    <w:lvl w:ilvl="5">
      <w:start w:val="1"/>
      <w:numFmt w:val="lowerLetter"/>
      <w:lvlText w:val="(%6)."/>
      <w:lvlJc w:val="right"/>
      <w:pPr>
        <w:tabs>
          <w:tab w:val="num" w:pos="3096"/>
        </w:tabs>
        <w:ind w:left="3096" w:hanging="288"/>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DA27839"/>
    <w:multiLevelType w:val="multilevel"/>
    <w:tmpl w:val="10140B2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EE43D7A"/>
    <w:multiLevelType w:val="multilevel"/>
    <w:tmpl w:val="7C600B74"/>
    <w:lvl w:ilvl="0">
      <w:start w:val="1"/>
      <w:numFmt w:val="lowerLetter"/>
      <w:pStyle w:val="Heading4"/>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ABC1906"/>
    <w:multiLevelType w:val="multilevel"/>
    <w:tmpl w:val="6C82530E"/>
    <w:lvl w:ilvl="0">
      <w:start w:val="1"/>
      <w:numFmt w:val="decimal"/>
      <w:pStyle w:val="BlockTex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14325D8"/>
    <w:multiLevelType w:val="multilevel"/>
    <w:tmpl w:val="30407C8E"/>
    <w:lvl w:ilvl="0">
      <w:start w:val="1"/>
      <w:numFmt w:val="upperLetter"/>
      <w:pStyle w:val="Heading9"/>
      <w:lvlText w:val="%1."/>
      <w:lvlJc w:val="left"/>
      <w:pPr>
        <w:ind w:left="547" w:hanging="360"/>
      </w:pPr>
    </w:lvl>
    <w:lvl w:ilvl="1">
      <w:start w:val="1"/>
      <w:numFmt w:val="lowerLetter"/>
      <w:lvlText w:val="%2."/>
      <w:lvlJc w:val="left"/>
      <w:pPr>
        <w:ind w:left="1267" w:hanging="360"/>
      </w:pPr>
    </w:lvl>
    <w:lvl w:ilvl="2">
      <w:start w:val="1"/>
      <w:numFmt w:val="lowerRoman"/>
      <w:lvlText w:val="%3."/>
      <w:lvlJc w:val="right"/>
      <w:pPr>
        <w:ind w:left="1987" w:hanging="180"/>
      </w:pPr>
    </w:lvl>
    <w:lvl w:ilvl="3">
      <w:start w:val="1"/>
      <w:numFmt w:val="decimal"/>
      <w:lvlText w:val="%4."/>
      <w:lvlJc w:val="left"/>
      <w:pPr>
        <w:ind w:left="2707" w:hanging="360"/>
      </w:pPr>
    </w:lvl>
    <w:lvl w:ilvl="4">
      <w:start w:val="1"/>
      <w:numFmt w:val="lowerLetter"/>
      <w:lvlText w:val="%5."/>
      <w:lvlJc w:val="left"/>
      <w:pPr>
        <w:ind w:left="3427" w:hanging="360"/>
      </w:pPr>
    </w:lvl>
    <w:lvl w:ilvl="5">
      <w:start w:val="1"/>
      <w:numFmt w:val="lowerRoman"/>
      <w:lvlText w:val="%6."/>
      <w:lvlJc w:val="right"/>
      <w:pPr>
        <w:ind w:left="4147" w:hanging="180"/>
      </w:pPr>
    </w:lvl>
    <w:lvl w:ilvl="6">
      <w:start w:val="1"/>
      <w:numFmt w:val="decimal"/>
      <w:lvlText w:val="%7."/>
      <w:lvlJc w:val="left"/>
      <w:pPr>
        <w:ind w:left="4867" w:hanging="360"/>
      </w:pPr>
    </w:lvl>
    <w:lvl w:ilvl="7">
      <w:start w:val="1"/>
      <w:numFmt w:val="lowerLetter"/>
      <w:lvlText w:val="%8."/>
      <w:lvlJc w:val="left"/>
      <w:pPr>
        <w:ind w:left="5587" w:hanging="360"/>
      </w:pPr>
    </w:lvl>
    <w:lvl w:ilvl="8">
      <w:start w:val="1"/>
      <w:numFmt w:val="lowerRoman"/>
      <w:lvlText w:val="%9."/>
      <w:lvlJc w:val="right"/>
      <w:pPr>
        <w:ind w:left="6307" w:hanging="180"/>
      </w:pPr>
    </w:lvl>
  </w:abstractNum>
  <w:abstractNum w:abstractNumId="13" w15:restartNumberingAfterBreak="0">
    <w:nsid w:val="63FD3F37"/>
    <w:multiLevelType w:val="singleLevel"/>
    <w:tmpl w:val="E4985E16"/>
    <w:lvl w:ilvl="0">
      <w:start w:val="1"/>
      <w:numFmt w:val="upperLetter"/>
      <w:lvlText w:val="%1."/>
      <w:lvlJc w:val="left"/>
      <w:pPr>
        <w:tabs>
          <w:tab w:val="num" w:pos="735"/>
        </w:tabs>
        <w:ind w:left="735" w:hanging="360"/>
      </w:pPr>
      <w:rPr>
        <w:rFonts w:cs="Times New Roman" w:hint="default"/>
      </w:rPr>
    </w:lvl>
  </w:abstractNum>
  <w:abstractNum w:abstractNumId="14" w15:restartNumberingAfterBreak="0">
    <w:nsid w:val="6620274D"/>
    <w:multiLevelType w:val="hybridMultilevel"/>
    <w:tmpl w:val="DC96F11A"/>
    <w:lvl w:ilvl="0" w:tplc="F4A4EC1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BD0549F"/>
    <w:multiLevelType w:val="hybridMultilevel"/>
    <w:tmpl w:val="4A74B144"/>
    <w:lvl w:ilvl="0" w:tplc="0E4A8AAA">
      <w:start w:val="1"/>
      <w:numFmt w:val="decimal"/>
      <w:lvlText w:val="%1"/>
      <w:lvlJc w:val="left"/>
      <w:pPr>
        <w:ind w:left="200" w:hanging="125"/>
      </w:pPr>
      <w:rPr>
        <w:rFonts w:ascii="Times New Roman" w:eastAsia="Times New Roman" w:hAnsi="Times New Roman" w:hint="default"/>
        <w:b/>
        <w:bCs/>
        <w:w w:val="101"/>
        <w:position w:val="11"/>
        <w:sz w:val="16"/>
        <w:szCs w:val="16"/>
      </w:rPr>
    </w:lvl>
    <w:lvl w:ilvl="1" w:tplc="445A9372">
      <w:start w:val="1"/>
      <w:numFmt w:val="bullet"/>
      <w:lvlText w:val="•"/>
      <w:lvlJc w:val="left"/>
      <w:pPr>
        <w:ind w:left="1302" w:hanging="125"/>
      </w:pPr>
      <w:rPr>
        <w:rFonts w:hint="default"/>
      </w:rPr>
    </w:lvl>
    <w:lvl w:ilvl="2" w:tplc="0A84AF02">
      <w:start w:val="1"/>
      <w:numFmt w:val="bullet"/>
      <w:lvlText w:val="•"/>
      <w:lvlJc w:val="left"/>
      <w:pPr>
        <w:ind w:left="2404" w:hanging="125"/>
      </w:pPr>
      <w:rPr>
        <w:rFonts w:hint="default"/>
      </w:rPr>
    </w:lvl>
    <w:lvl w:ilvl="3" w:tplc="8264B86C">
      <w:start w:val="1"/>
      <w:numFmt w:val="bullet"/>
      <w:lvlText w:val="•"/>
      <w:lvlJc w:val="left"/>
      <w:pPr>
        <w:ind w:left="3506" w:hanging="125"/>
      </w:pPr>
      <w:rPr>
        <w:rFonts w:hint="default"/>
      </w:rPr>
    </w:lvl>
    <w:lvl w:ilvl="4" w:tplc="87EE4F8C">
      <w:start w:val="1"/>
      <w:numFmt w:val="bullet"/>
      <w:lvlText w:val="•"/>
      <w:lvlJc w:val="left"/>
      <w:pPr>
        <w:ind w:left="4608" w:hanging="125"/>
      </w:pPr>
      <w:rPr>
        <w:rFonts w:hint="default"/>
      </w:rPr>
    </w:lvl>
    <w:lvl w:ilvl="5" w:tplc="22209932">
      <w:start w:val="1"/>
      <w:numFmt w:val="bullet"/>
      <w:lvlText w:val="•"/>
      <w:lvlJc w:val="left"/>
      <w:pPr>
        <w:ind w:left="5710" w:hanging="125"/>
      </w:pPr>
      <w:rPr>
        <w:rFonts w:hint="default"/>
      </w:rPr>
    </w:lvl>
    <w:lvl w:ilvl="6" w:tplc="BB346668">
      <w:start w:val="1"/>
      <w:numFmt w:val="bullet"/>
      <w:lvlText w:val="•"/>
      <w:lvlJc w:val="left"/>
      <w:pPr>
        <w:ind w:left="6812" w:hanging="125"/>
      </w:pPr>
      <w:rPr>
        <w:rFonts w:hint="default"/>
      </w:rPr>
    </w:lvl>
    <w:lvl w:ilvl="7" w:tplc="15FA8588">
      <w:start w:val="1"/>
      <w:numFmt w:val="bullet"/>
      <w:lvlText w:val="•"/>
      <w:lvlJc w:val="left"/>
      <w:pPr>
        <w:ind w:left="7914" w:hanging="125"/>
      </w:pPr>
      <w:rPr>
        <w:rFonts w:hint="default"/>
      </w:rPr>
    </w:lvl>
    <w:lvl w:ilvl="8" w:tplc="5C08FBB2">
      <w:start w:val="1"/>
      <w:numFmt w:val="bullet"/>
      <w:lvlText w:val="•"/>
      <w:lvlJc w:val="left"/>
      <w:pPr>
        <w:ind w:left="9016" w:hanging="125"/>
      </w:pPr>
      <w:rPr>
        <w:rFonts w:hint="default"/>
      </w:rPr>
    </w:lvl>
  </w:abstractNum>
  <w:abstractNum w:abstractNumId="16" w15:restartNumberingAfterBreak="0">
    <w:nsid w:val="6EE807C6"/>
    <w:multiLevelType w:val="multilevel"/>
    <w:tmpl w:val="D1CCFC88"/>
    <w:lvl w:ilvl="0">
      <w:start w:val="1"/>
      <w:numFmt w:val="bullet"/>
      <w:pStyle w:val="CommentSubjectCha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45F2210"/>
    <w:multiLevelType w:val="hybridMultilevel"/>
    <w:tmpl w:val="CD78FE98"/>
    <w:lvl w:ilvl="0" w:tplc="4A7CFC7C">
      <w:start w:val="1"/>
      <w:numFmt w:val="decimal"/>
      <w:pStyle w:val="ListBullet"/>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8" w15:restartNumberingAfterBreak="0">
    <w:nsid w:val="755A4677"/>
    <w:multiLevelType w:val="hybridMultilevel"/>
    <w:tmpl w:val="5A30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E35849"/>
    <w:multiLevelType w:val="hybridMultilevel"/>
    <w:tmpl w:val="1EB0C4D2"/>
    <w:lvl w:ilvl="0" w:tplc="2A509B54">
      <w:start w:val="1"/>
      <w:numFmt w:val="lowerLetter"/>
      <w:pStyle w:val="BodyText2-a"/>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num w:numId="1" w16cid:durableId="578099462">
    <w:abstractNumId w:val="3"/>
  </w:num>
  <w:num w:numId="2" w16cid:durableId="884213879">
    <w:abstractNumId w:val="8"/>
  </w:num>
  <w:num w:numId="3" w16cid:durableId="2061855300">
    <w:abstractNumId w:val="2"/>
  </w:num>
  <w:num w:numId="4" w16cid:durableId="1843542883">
    <w:abstractNumId w:val="19"/>
  </w:num>
  <w:num w:numId="5" w16cid:durableId="394016430">
    <w:abstractNumId w:val="18"/>
  </w:num>
  <w:num w:numId="6" w16cid:durableId="1934893276">
    <w:abstractNumId w:val="17"/>
  </w:num>
  <w:num w:numId="7" w16cid:durableId="1093821563">
    <w:abstractNumId w:val="0"/>
  </w:num>
  <w:num w:numId="8" w16cid:durableId="186022287">
    <w:abstractNumId w:val="15"/>
  </w:num>
  <w:num w:numId="9" w16cid:durableId="1047027164">
    <w:abstractNumId w:val="6"/>
  </w:num>
  <w:num w:numId="10" w16cid:durableId="133372052">
    <w:abstractNumId w:val="16"/>
  </w:num>
  <w:num w:numId="11" w16cid:durableId="407120468">
    <w:abstractNumId w:val="9"/>
  </w:num>
  <w:num w:numId="12" w16cid:durableId="500856283">
    <w:abstractNumId w:val="10"/>
  </w:num>
  <w:num w:numId="13" w16cid:durableId="400324242">
    <w:abstractNumId w:val="12"/>
  </w:num>
  <w:num w:numId="14" w16cid:durableId="480926651">
    <w:abstractNumId w:val="11"/>
  </w:num>
  <w:num w:numId="15" w16cid:durableId="1377120708">
    <w:abstractNumId w:val="4"/>
  </w:num>
  <w:num w:numId="16" w16cid:durableId="1688482270">
    <w:abstractNumId w:val="5"/>
  </w:num>
  <w:num w:numId="17" w16cid:durableId="1200240739">
    <w:abstractNumId w:val="13"/>
  </w:num>
  <w:num w:numId="18" w16cid:durableId="2058432729">
    <w:abstractNumId w:val="1"/>
  </w:num>
  <w:num w:numId="19" w16cid:durableId="741828604">
    <w:abstractNumId w:val="7"/>
  </w:num>
  <w:num w:numId="20" w16cid:durableId="195293666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0"/>
  <w:displayVerticalDrawingGridEvery w:val="0"/>
  <w:doNotShadeFormData/>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9B"/>
    <w:rsid w:val="00001C0B"/>
    <w:rsid w:val="00002BC0"/>
    <w:rsid w:val="00003F95"/>
    <w:rsid w:val="0001411E"/>
    <w:rsid w:val="00016408"/>
    <w:rsid w:val="00021934"/>
    <w:rsid w:val="00022556"/>
    <w:rsid w:val="000253EF"/>
    <w:rsid w:val="00026FDA"/>
    <w:rsid w:val="0003095A"/>
    <w:rsid w:val="00031F72"/>
    <w:rsid w:val="00033FB4"/>
    <w:rsid w:val="0004081B"/>
    <w:rsid w:val="000417D5"/>
    <w:rsid w:val="0004296A"/>
    <w:rsid w:val="00044457"/>
    <w:rsid w:val="0004446E"/>
    <w:rsid w:val="00047048"/>
    <w:rsid w:val="00047C9D"/>
    <w:rsid w:val="00050BC6"/>
    <w:rsid w:val="00050D7A"/>
    <w:rsid w:val="00051FCF"/>
    <w:rsid w:val="00052EE5"/>
    <w:rsid w:val="00053D66"/>
    <w:rsid w:val="00054D4C"/>
    <w:rsid w:val="00060F77"/>
    <w:rsid w:val="00063D25"/>
    <w:rsid w:val="00063FCE"/>
    <w:rsid w:val="00070F9D"/>
    <w:rsid w:val="000717CD"/>
    <w:rsid w:val="00074352"/>
    <w:rsid w:val="0007742D"/>
    <w:rsid w:val="00077BD8"/>
    <w:rsid w:val="00080022"/>
    <w:rsid w:val="00080410"/>
    <w:rsid w:val="00084143"/>
    <w:rsid w:val="00086443"/>
    <w:rsid w:val="00087EC6"/>
    <w:rsid w:val="000919F1"/>
    <w:rsid w:val="00092C97"/>
    <w:rsid w:val="00094B6F"/>
    <w:rsid w:val="00094FB5"/>
    <w:rsid w:val="000976D6"/>
    <w:rsid w:val="000A0E4A"/>
    <w:rsid w:val="000A757D"/>
    <w:rsid w:val="000B0752"/>
    <w:rsid w:val="000B12E9"/>
    <w:rsid w:val="000B1648"/>
    <w:rsid w:val="000B23DA"/>
    <w:rsid w:val="000B551B"/>
    <w:rsid w:val="000B6B70"/>
    <w:rsid w:val="000B6EFF"/>
    <w:rsid w:val="000B744B"/>
    <w:rsid w:val="000B7C9E"/>
    <w:rsid w:val="000C2F9C"/>
    <w:rsid w:val="000C47E4"/>
    <w:rsid w:val="000D1871"/>
    <w:rsid w:val="000D2BED"/>
    <w:rsid w:val="000D49F5"/>
    <w:rsid w:val="000D4D3E"/>
    <w:rsid w:val="000D6588"/>
    <w:rsid w:val="000D7276"/>
    <w:rsid w:val="000E3C95"/>
    <w:rsid w:val="000E580B"/>
    <w:rsid w:val="000E5A46"/>
    <w:rsid w:val="000E5C2B"/>
    <w:rsid w:val="000F2680"/>
    <w:rsid w:val="0010025A"/>
    <w:rsid w:val="001014A4"/>
    <w:rsid w:val="00103455"/>
    <w:rsid w:val="00104B4B"/>
    <w:rsid w:val="00105871"/>
    <w:rsid w:val="00105E8C"/>
    <w:rsid w:val="00111C0B"/>
    <w:rsid w:val="00121C7B"/>
    <w:rsid w:val="00123B1F"/>
    <w:rsid w:val="0013004F"/>
    <w:rsid w:val="001305F2"/>
    <w:rsid w:val="00141769"/>
    <w:rsid w:val="00142939"/>
    <w:rsid w:val="00142E7C"/>
    <w:rsid w:val="00143911"/>
    <w:rsid w:val="0014393F"/>
    <w:rsid w:val="001455C4"/>
    <w:rsid w:val="001471A8"/>
    <w:rsid w:val="00152785"/>
    <w:rsid w:val="001529B6"/>
    <w:rsid w:val="001544F5"/>
    <w:rsid w:val="00155E89"/>
    <w:rsid w:val="00156FA1"/>
    <w:rsid w:val="001601D4"/>
    <w:rsid w:val="00162B23"/>
    <w:rsid w:val="001636C2"/>
    <w:rsid w:val="00163C89"/>
    <w:rsid w:val="00165909"/>
    <w:rsid w:val="001668EA"/>
    <w:rsid w:val="00170877"/>
    <w:rsid w:val="0017201A"/>
    <w:rsid w:val="001741AB"/>
    <w:rsid w:val="0017632E"/>
    <w:rsid w:val="00176FD5"/>
    <w:rsid w:val="0018211A"/>
    <w:rsid w:val="00182681"/>
    <w:rsid w:val="0018555E"/>
    <w:rsid w:val="001862CD"/>
    <w:rsid w:val="00186ABC"/>
    <w:rsid w:val="001942DF"/>
    <w:rsid w:val="001A0F50"/>
    <w:rsid w:val="001A59CB"/>
    <w:rsid w:val="001A5A07"/>
    <w:rsid w:val="001C04B0"/>
    <w:rsid w:val="001C0FBA"/>
    <w:rsid w:val="001C6F4B"/>
    <w:rsid w:val="001D1971"/>
    <w:rsid w:val="001D46E6"/>
    <w:rsid w:val="001E0F7E"/>
    <w:rsid w:val="001E5DD0"/>
    <w:rsid w:val="001E6D78"/>
    <w:rsid w:val="001F0ABF"/>
    <w:rsid w:val="001F3EEC"/>
    <w:rsid w:val="001F4C08"/>
    <w:rsid w:val="00200DF9"/>
    <w:rsid w:val="00204E6D"/>
    <w:rsid w:val="00212238"/>
    <w:rsid w:val="002136E9"/>
    <w:rsid w:val="00214740"/>
    <w:rsid w:val="00215EE3"/>
    <w:rsid w:val="00216324"/>
    <w:rsid w:val="00216375"/>
    <w:rsid w:val="00221F9B"/>
    <w:rsid w:val="002303CB"/>
    <w:rsid w:val="002317A5"/>
    <w:rsid w:val="0023192F"/>
    <w:rsid w:val="00233AB2"/>
    <w:rsid w:val="00237A7F"/>
    <w:rsid w:val="002401C7"/>
    <w:rsid w:val="002420A3"/>
    <w:rsid w:val="00243B89"/>
    <w:rsid w:val="0024563F"/>
    <w:rsid w:val="00253D25"/>
    <w:rsid w:val="00254C1C"/>
    <w:rsid w:val="002572CA"/>
    <w:rsid w:val="0026028E"/>
    <w:rsid w:val="00261434"/>
    <w:rsid w:val="00262168"/>
    <w:rsid w:val="00262232"/>
    <w:rsid w:val="0026342E"/>
    <w:rsid w:val="00263A8B"/>
    <w:rsid w:val="002665C3"/>
    <w:rsid w:val="00267A25"/>
    <w:rsid w:val="00267E20"/>
    <w:rsid w:val="00270B6E"/>
    <w:rsid w:val="00281817"/>
    <w:rsid w:val="0028270D"/>
    <w:rsid w:val="00286D8F"/>
    <w:rsid w:val="0029243B"/>
    <w:rsid w:val="0029629B"/>
    <w:rsid w:val="002976C5"/>
    <w:rsid w:val="00297EA4"/>
    <w:rsid w:val="002A0CAE"/>
    <w:rsid w:val="002A31FE"/>
    <w:rsid w:val="002A3B4B"/>
    <w:rsid w:val="002A50EC"/>
    <w:rsid w:val="002A667D"/>
    <w:rsid w:val="002A679F"/>
    <w:rsid w:val="002B33A3"/>
    <w:rsid w:val="002B3D4F"/>
    <w:rsid w:val="002B4E06"/>
    <w:rsid w:val="002B638A"/>
    <w:rsid w:val="002B7D3B"/>
    <w:rsid w:val="002C786C"/>
    <w:rsid w:val="002D6370"/>
    <w:rsid w:val="002E1BD5"/>
    <w:rsid w:val="002E3BD1"/>
    <w:rsid w:val="002E3D26"/>
    <w:rsid w:val="002E6646"/>
    <w:rsid w:val="002E6FC7"/>
    <w:rsid w:val="002E7463"/>
    <w:rsid w:val="002E786C"/>
    <w:rsid w:val="002F050C"/>
    <w:rsid w:val="00305328"/>
    <w:rsid w:val="00307230"/>
    <w:rsid w:val="00307D6F"/>
    <w:rsid w:val="003112FE"/>
    <w:rsid w:val="0031478D"/>
    <w:rsid w:val="0031495F"/>
    <w:rsid w:val="00315EA7"/>
    <w:rsid w:val="00320AB4"/>
    <w:rsid w:val="0033117D"/>
    <w:rsid w:val="0033174B"/>
    <w:rsid w:val="003318BB"/>
    <w:rsid w:val="00334BDD"/>
    <w:rsid w:val="0034293F"/>
    <w:rsid w:val="003453D0"/>
    <w:rsid w:val="00345660"/>
    <w:rsid w:val="00352B86"/>
    <w:rsid w:val="00354C6B"/>
    <w:rsid w:val="00361B47"/>
    <w:rsid w:val="00362072"/>
    <w:rsid w:val="0036491E"/>
    <w:rsid w:val="00375E63"/>
    <w:rsid w:val="00376A34"/>
    <w:rsid w:val="00381CB8"/>
    <w:rsid w:val="003821B5"/>
    <w:rsid w:val="0038237A"/>
    <w:rsid w:val="003828AE"/>
    <w:rsid w:val="0038417D"/>
    <w:rsid w:val="00390BD5"/>
    <w:rsid w:val="00390D5A"/>
    <w:rsid w:val="00393E5B"/>
    <w:rsid w:val="0039416A"/>
    <w:rsid w:val="0039630C"/>
    <w:rsid w:val="003A1E27"/>
    <w:rsid w:val="003A58D7"/>
    <w:rsid w:val="003A5BFB"/>
    <w:rsid w:val="003B621B"/>
    <w:rsid w:val="003B72B7"/>
    <w:rsid w:val="003B78ED"/>
    <w:rsid w:val="003C0D81"/>
    <w:rsid w:val="003C490C"/>
    <w:rsid w:val="003C59CB"/>
    <w:rsid w:val="003D5643"/>
    <w:rsid w:val="003D7A94"/>
    <w:rsid w:val="003E17AF"/>
    <w:rsid w:val="003E356B"/>
    <w:rsid w:val="003E79BE"/>
    <w:rsid w:val="003F0449"/>
    <w:rsid w:val="003F1896"/>
    <w:rsid w:val="003F5C3C"/>
    <w:rsid w:val="00401651"/>
    <w:rsid w:val="0040516E"/>
    <w:rsid w:val="00405274"/>
    <w:rsid w:val="00412D77"/>
    <w:rsid w:val="004144D8"/>
    <w:rsid w:val="00415C3C"/>
    <w:rsid w:val="00416F8E"/>
    <w:rsid w:val="004174D9"/>
    <w:rsid w:val="004225F2"/>
    <w:rsid w:val="0042305D"/>
    <w:rsid w:val="00424603"/>
    <w:rsid w:val="00426DBD"/>
    <w:rsid w:val="004305A2"/>
    <w:rsid w:val="00431621"/>
    <w:rsid w:val="00433409"/>
    <w:rsid w:val="004359F3"/>
    <w:rsid w:val="00441E23"/>
    <w:rsid w:val="00443CDC"/>
    <w:rsid w:val="004449E6"/>
    <w:rsid w:val="004473E1"/>
    <w:rsid w:val="0045183F"/>
    <w:rsid w:val="00453ADE"/>
    <w:rsid w:val="00456C1A"/>
    <w:rsid w:val="0046543D"/>
    <w:rsid w:val="00465C24"/>
    <w:rsid w:val="0047752A"/>
    <w:rsid w:val="004779C4"/>
    <w:rsid w:val="00483287"/>
    <w:rsid w:val="00484C20"/>
    <w:rsid w:val="004863CC"/>
    <w:rsid w:val="0049045C"/>
    <w:rsid w:val="004931DC"/>
    <w:rsid w:val="00493CD1"/>
    <w:rsid w:val="00495A9B"/>
    <w:rsid w:val="004A2AC5"/>
    <w:rsid w:val="004A3188"/>
    <w:rsid w:val="004B097C"/>
    <w:rsid w:val="004B5B60"/>
    <w:rsid w:val="004B6037"/>
    <w:rsid w:val="004C01D4"/>
    <w:rsid w:val="004D2D06"/>
    <w:rsid w:val="004D52F9"/>
    <w:rsid w:val="004D5E93"/>
    <w:rsid w:val="004E14D4"/>
    <w:rsid w:val="004E418A"/>
    <w:rsid w:val="004F1FB2"/>
    <w:rsid w:val="00502011"/>
    <w:rsid w:val="005073D5"/>
    <w:rsid w:val="00510400"/>
    <w:rsid w:val="00515823"/>
    <w:rsid w:val="0052364B"/>
    <w:rsid w:val="005254A2"/>
    <w:rsid w:val="005328C6"/>
    <w:rsid w:val="00534867"/>
    <w:rsid w:val="00537C20"/>
    <w:rsid w:val="0054182C"/>
    <w:rsid w:val="00541F9A"/>
    <w:rsid w:val="0054382B"/>
    <w:rsid w:val="00543D14"/>
    <w:rsid w:val="00550DCD"/>
    <w:rsid w:val="005616BA"/>
    <w:rsid w:val="00570850"/>
    <w:rsid w:val="00571EF1"/>
    <w:rsid w:val="00572664"/>
    <w:rsid w:val="00572784"/>
    <w:rsid w:val="005756C7"/>
    <w:rsid w:val="0058345A"/>
    <w:rsid w:val="005867BE"/>
    <w:rsid w:val="00586E4D"/>
    <w:rsid w:val="005907A7"/>
    <w:rsid w:val="005908C6"/>
    <w:rsid w:val="005941DF"/>
    <w:rsid w:val="00596CD2"/>
    <w:rsid w:val="005A4032"/>
    <w:rsid w:val="005A435E"/>
    <w:rsid w:val="005A4B7F"/>
    <w:rsid w:val="005A6A01"/>
    <w:rsid w:val="005A73DB"/>
    <w:rsid w:val="005B07FD"/>
    <w:rsid w:val="005C2D2E"/>
    <w:rsid w:val="005C7934"/>
    <w:rsid w:val="005C7D37"/>
    <w:rsid w:val="005D02C6"/>
    <w:rsid w:val="005D11C9"/>
    <w:rsid w:val="005D4CCF"/>
    <w:rsid w:val="005D5949"/>
    <w:rsid w:val="005D5DE0"/>
    <w:rsid w:val="005E240F"/>
    <w:rsid w:val="005E264B"/>
    <w:rsid w:val="005E4E2E"/>
    <w:rsid w:val="005E6315"/>
    <w:rsid w:val="005F4746"/>
    <w:rsid w:val="005F6B51"/>
    <w:rsid w:val="00603EF7"/>
    <w:rsid w:val="00604885"/>
    <w:rsid w:val="00604B5E"/>
    <w:rsid w:val="00605047"/>
    <w:rsid w:val="00605DE7"/>
    <w:rsid w:val="00606B02"/>
    <w:rsid w:val="006135EE"/>
    <w:rsid w:val="0061570F"/>
    <w:rsid w:val="006157C4"/>
    <w:rsid w:val="00617473"/>
    <w:rsid w:val="00617D1B"/>
    <w:rsid w:val="00617EBE"/>
    <w:rsid w:val="00617EDA"/>
    <w:rsid w:val="006203B0"/>
    <w:rsid w:val="00620720"/>
    <w:rsid w:val="00622B9E"/>
    <w:rsid w:val="00626602"/>
    <w:rsid w:val="00634201"/>
    <w:rsid w:val="00634C95"/>
    <w:rsid w:val="0063671A"/>
    <w:rsid w:val="00640FFF"/>
    <w:rsid w:val="006505BF"/>
    <w:rsid w:val="0065531A"/>
    <w:rsid w:val="00656385"/>
    <w:rsid w:val="00671ECB"/>
    <w:rsid w:val="00674514"/>
    <w:rsid w:val="00677A94"/>
    <w:rsid w:val="00686DE3"/>
    <w:rsid w:val="00690261"/>
    <w:rsid w:val="006A1137"/>
    <w:rsid w:val="006A1436"/>
    <w:rsid w:val="006A23CC"/>
    <w:rsid w:val="006A4E09"/>
    <w:rsid w:val="006A68EE"/>
    <w:rsid w:val="006B0853"/>
    <w:rsid w:val="006C5165"/>
    <w:rsid w:val="006C5184"/>
    <w:rsid w:val="006C7890"/>
    <w:rsid w:val="006C7A13"/>
    <w:rsid w:val="006D2ED2"/>
    <w:rsid w:val="006D4D58"/>
    <w:rsid w:val="006D6E84"/>
    <w:rsid w:val="006E4EC9"/>
    <w:rsid w:val="006E609F"/>
    <w:rsid w:val="006E6FC2"/>
    <w:rsid w:val="006F6D8D"/>
    <w:rsid w:val="006F7A6C"/>
    <w:rsid w:val="00701E17"/>
    <w:rsid w:val="00702FF2"/>
    <w:rsid w:val="0070462C"/>
    <w:rsid w:val="0070583E"/>
    <w:rsid w:val="007069CB"/>
    <w:rsid w:val="00711FF9"/>
    <w:rsid w:val="007161C7"/>
    <w:rsid w:val="00716920"/>
    <w:rsid w:val="0072156C"/>
    <w:rsid w:val="00724857"/>
    <w:rsid w:val="00725C38"/>
    <w:rsid w:val="00731D15"/>
    <w:rsid w:val="00743B7D"/>
    <w:rsid w:val="00747753"/>
    <w:rsid w:val="00750D48"/>
    <w:rsid w:val="00752437"/>
    <w:rsid w:val="007535B9"/>
    <w:rsid w:val="007556B4"/>
    <w:rsid w:val="00755BA7"/>
    <w:rsid w:val="0076092D"/>
    <w:rsid w:val="00761A61"/>
    <w:rsid w:val="00763F9C"/>
    <w:rsid w:val="00765CEC"/>
    <w:rsid w:val="00766AEB"/>
    <w:rsid w:val="007710E3"/>
    <w:rsid w:val="00774A68"/>
    <w:rsid w:val="00774C04"/>
    <w:rsid w:val="00777203"/>
    <w:rsid w:val="007826F9"/>
    <w:rsid w:val="00782E59"/>
    <w:rsid w:val="00783CC9"/>
    <w:rsid w:val="007844BE"/>
    <w:rsid w:val="00787E4E"/>
    <w:rsid w:val="00787FE2"/>
    <w:rsid w:val="007918CA"/>
    <w:rsid w:val="007A0990"/>
    <w:rsid w:val="007A0E44"/>
    <w:rsid w:val="007A5F1B"/>
    <w:rsid w:val="007B16BD"/>
    <w:rsid w:val="007B33E3"/>
    <w:rsid w:val="007B546F"/>
    <w:rsid w:val="007B5DA5"/>
    <w:rsid w:val="007B68BA"/>
    <w:rsid w:val="007C2E82"/>
    <w:rsid w:val="007C48BE"/>
    <w:rsid w:val="007D26F3"/>
    <w:rsid w:val="007D32E7"/>
    <w:rsid w:val="007D3442"/>
    <w:rsid w:val="007D417E"/>
    <w:rsid w:val="007E0346"/>
    <w:rsid w:val="007E054E"/>
    <w:rsid w:val="007E0E3C"/>
    <w:rsid w:val="007E1BDA"/>
    <w:rsid w:val="007E2C37"/>
    <w:rsid w:val="007E471D"/>
    <w:rsid w:val="007E56FB"/>
    <w:rsid w:val="007E7E89"/>
    <w:rsid w:val="007E7EEF"/>
    <w:rsid w:val="007F170A"/>
    <w:rsid w:val="007F335D"/>
    <w:rsid w:val="007F35E0"/>
    <w:rsid w:val="007F4A15"/>
    <w:rsid w:val="00805B04"/>
    <w:rsid w:val="00805F93"/>
    <w:rsid w:val="00811A08"/>
    <w:rsid w:val="00812E6E"/>
    <w:rsid w:val="00813C4D"/>
    <w:rsid w:val="00816AD9"/>
    <w:rsid w:val="00820C7A"/>
    <w:rsid w:val="00824296"/>
    <w:rsid w:val="00824D7E"/>
    <w:rsid w:val="008313DB"/>
    <w:rsid w:val="0083149D"/>
    <w:rsid w:val="00835044"/>
    <w:rsid w:val="00837BC8"/>
    <w:rsid w:val="00842E57"/>
    <w:rsid w:val="00843B46"/>
    <w:rsid w:val="00844284"/>
    <w:rsid w:val="00845BB9"/>
    <w:rsid w:val="00845DD5"/>
    <w:rsid w:val="008471A5"/>
    <w:rsid w:val="00856F5E"/>
    <w:rsid w:val="00857222"/>
    <w:rsid w:val="0085782B"/>
    <w:rsid w:val="00862CCC"/>
    <w:rsid w:val="00863453"/>
    <w:rsid w:val="008650B6"/>
    <w:rsid w:val="00873034"/>
    <w:rsid w:val="00874A4A"/>
    <w:rsid w:val="00876E85"/>
    <w:rsid w:val="0088053A"/>
    <w:rsid w:val="0088212A"/>
    <w:rsid w:val="00883496"/>
    <w:rsid w:val="00884724"/>
    <w:rsid w:val="00895641"/>
    <w:rsid w:val="00895EC9"/>
    <w:rsid w:val="008A1D11"/>
    <w:rsid w:val="008A51FF"/>
    <w:rsid w:val="008A59AB"/>
    <w:rsid w:val="008A61E6"/>
    <w:rsid w:val="008B3434"/>
    <w:rsid w:val="008B7F90"/>
    <w:rsid w:val="008C0FB0"/>
    <w:rsid w:val="008C15C7"/>
    <w:rsid w:val="008C2B36"/>
    <w:rsid w:val="008C3638"/>
    <w:rsid w:val="008C7725"/>
    <w:rsid w:val="008C7A3D"/>
    <w:rsid w:val="008D13C4"/>
    <w:rsid w:val="008D345D"/>
    <w:rsid w:val="008D640B"/>
    <w:rsid w:val="008D7F51"/>
    <w:rsid w:val="008E1BAF"/>
    <w:rsid w:val="008E2CF8"/>
    <w:rsid w:val="008E33D2"/>
    <w:rsid w:val="008E4448"/>
    <w:rsid w:val="008E76D3"/>
    <w:rsid w:val="008F06C1"/>
    <w:rsid w:val="008F09B4"/>
    <w:rsid w:val="008F272C"/>
    <w:rsid w:val="008F44B4"/>
    <w:rsid w:val="008F722A"/>
    <w:rsid w:val="008F7994"/>
    <w:rsid w:val="00904495"/>
    <w:rsid w:val="00904E35"/>
    <w:rsid w:val="00906714"/>
    <w:rsid w:val="00912139"/>
    <w:rsid w:val="00913894"/>
    <w:rsid w:val="00913E7C"/>
    <w:rsid w:val="009143ED"/>
    <w:rsid w:val="00914AB0"/>
    <w:rsid w:val="0091554D"/>
    <w:rsid w:val="009200BC"/>
    <w:rsid w:val="00920953"/>
    <w:rsid w:val="00922343"/>
    <w:rsid w:val="00923493"/>
    <w:rsid w:val="009251A0"/>
    <w:rsid w:val="00935CFD"/>
    <w:rsid w:val="00937015"/>
    <w:rsid w:val="00937036"/>
    <w:rsid w:val="00942DFB"/>
    <w:rsid w:val="00943661"/>
    <w:rsid w:val="00944859"/>
    <w:rsid w:val="00946FB1"/>
    <w:rsid w:val="00947965"/>
    <w:rsid w:val="00952847"/>
    <w:rsid w:val="009605B9"/>
    <w:rsid w:val="00960609"/>
    <w:rsid w:val="00961BDC"/>
    <w:rsid w:val="00961FB5"/>
    <w:rsid w:val="0096228B"/>
    <w:rsid w:val="00962910"/>
    <w:rsid w:val="00962E2F"/>
    <w:rsid w:val="00964A91"/>
    <w:rsid w:val="00964B67"/>
    <w:rsid w:val="00966D40"/>
    <w:rsid w:val="00967CDA"/>
    <w:rsid w:val="00970690"/>
    <w:rsid w:val="00973EA5"/>
    <w:rsid w:val="009765EE"/>
    <w:rsid w:val="0098355D"/>
    <w:rsid w:val="00984005"/>
    <w:rsid w:val="00984A46"/>
    <w:rsid w:val="00990495"/>
    <w:rsid w:val="00991C59"/>
    <w:rsid w:val="00991DF4"/>
    <w:rsid w:val="009A02AA"/>
    <w:rsid w:val="009A1B93"/>
    <w:rsid w:val="009A3CB7"/>
    <w:rsid w:val="009B0395"/>
    <w:rsid w:val="009B1EDC"/>
    <w:rsid w:val="009B5113"/>
    <w:rsid w:val="009C122F"/>
    <w:rsid w:val="009C1794"/>
    <w:rsid w:val="009C295B"/>
    <w:rsid w:val="009C4FC3"/>
    <w:rsid w:val="009C7BD2"/>
    <w:rsid w:val="009D289F"/>
    <w:rsid w:val="009D2C1C"/>
    <w:rsid w:val="009D3241"/>
    <w:rsid w:val="009E1005"/>
    <w:rsid w:val="009E1A76"/>
    <w:rsid w:val="009E4A2A"/>
    <w:rsid w:val="009E5000"/>
    <w:rsid w:val="009E7589"/>
    <w:rsid w:val="009F092C"/>
    <w:rsid w:val="009F1885"/>
    <w:rsid w:val="009F1C1F"/>
    <w:rsid w:val="009F4357"/>
    <w:rsid w:val="009F759A"/>
    <w:rsid w:val="00A11A04"/>
    <w:rsid w:val="00A11AB2"/>
    <w:rsid w:val="00A2087C"/>
    <w:rsid w:val="00A21F27"/>
    <w:rsid w:val="00A22226"/>
    <w:rsid w:val="00A243E8"/>
    <w:rsid w:val="00A25411"/>
    <w:rsid w:val="00A25E5B"/>
    <w:rsid w:val="00A3115D"/>
    <w:rsid w:val="00A31F0A"/>
    <w:rsid w:val="00A369C6"/>
    <w:rsid w:val="00A4222F"/>
    <w:rsid w:val="00A43738"/>
    <w:rsid w:val="00A45653"/>
    <w:rsid w:val="00A52254"/>
    <w:rsid w:val="00A54875"/>
    <w:rsid w:val="00A566B9"/>
    <w:rsid w:val="00A56C6D"/>
    <w:rsid w:val="00A57E0B"/>
    <w:rsid w:val="00A6343C"/>
    <w:rsid w:val="00A6495E"/>
    <w:rsid w:val="00A66966"/>
    <w:rsid w:val="00A7578C"/>
    <w:rsid w:val="00A80D37"/>
    <w:rsid w:val="00A82B7C"/>
    <w:rsid w:val="00A923C6"/>
    <w:rsid w:val="00A926C2"/>
    <w:rsid w:val="00A92F0F"/>
    <w:rsid w:val="00A95552"/>
    <w:rsid w:val="00A959D1"/>
    <w:rsid w:val="00A97037"/>
    <w:rsid w:val="00AA47FE"/>
    <w:rsid w:val="00AA541D"/>
    <w:rsid w:val="00AB07EF"/>
    <w:rsid w:val="00AB0845"/>
    <w:rsid w:val="00AB259A"/>
    <w:rsid w:val="00AC00D8"/>
    <w:rsid w:val="00AC3121"/>
    <w:rsid w:val="00AC7B2E"/>
    <w:rsid w:val="00AD19D2"/>
    <w:rsid w:val="00AD5234"/>
    <w:rsid w:val="00AE0597"/>
    <w:rsid w:val="00AE0682"/>
    <w:rsid w:val="00AE3EEE"/>
    <w:rsid w:val="00AE5A1D"/>
    <w:rsid w:val="00AF08EA"/>
    <w:rsid w:val="00AF0C73"/>
    <w:rsid w:val="00AF578F"/>
    <w:rsid w:val="00B00F31"/>
    <w:rsid w:val="00B0218F"/>
    <w:rsid w:val="00B060CB"/>
    <w:rsid w:val="00B10237"/>
    <w:rsid w:val="00B13975"/>
    <w:rsid w:val="00B1482A"/>
    <w:rsid w:val="00B160CF"/>
    <w:rsid w:val="00B203BC"/>
    <w:rsid w:val="00B209C1"/>
    <w:rsid w:val="00B23627"/>
    <w:rsid w:val="00B26A11"/>
    <w:rsid w:val="00B36B0D"/>
    <w:rsid w:val="00B429D3"/>
    <w:rsid w:val="00B43C70"/>
    <w:rsid w:val="00B44BE6"/>
    <w:rsid w:val="00B44C17"/>
    <w:rsid w:val="00B51A46"/>
    <w:rsid w:val="00B52E54"/>
    <w:rsid w:val="00B56619"/>
    <w:rsid w:val="00B57BD5"/>
    <w:rsid w:val="00B60AC4"/>
    <w:rsid w:val="00B613D5"/>
    <w:rsid w:val="00B61A0D"/>
    <w:rsid w:val="00B64EA7"/>
    <w:rsid w:val="00B675A6"/>
    <w:rsid w:val="00B704CA"/>
    <w:rsid w:val="00B74520"/>
    <w:rsid w:val="00B7567B"/>
    <w:rsid w:val="00B75AE4"/>
    <w:rsid w:val="00B767D7"/>
    <w:rsid w:val="00B84D3D"/>
    <w:rsid w:val="00B8563A"/>
    <w:rsid w:val="00B86A96"/>
    <w:rsid w:val="00B8722F"/>
    <w:rsid w:val="00B90D2B"/>
    <w:rsid w:val="00B9292F"/>
    <w:rsid w:val="00B9298C"/>
    <w:rsid w:val="00B93D1D"/>
    <w:rsid w:val="00B95853"/>
    <w:rsid w:val="00BA1817"/>
    <w:rsid w:val="00BA1F44"/>
    <w:rsid w:val="00BA1FEB"/>
    <w:rsid w:val="00BA2202"/>
    <w:rsid w:val="00BA25DA"/>
    <w:rsid w:val="00BA31B3"/>
    <w:rsid w:val="00BB0A06"/>
    <w:rsid w:val="00BB3B34"/>
    <w:rsid w:val="00BB54F6"/>
    <w:rsid w:val="00BC0493"/>
    <w:rsid w:val="00BC282B"/>
    <w:rsid w:val="00BC4518"/>
    <w:rsid w:val="00BC5547"/>
    <w:rsid w:val="00BD15F7"/>
    <w:rsid w:val="00BD60A4"/>
    <w:rsid w:val="00BD701D"/>
    <w:rsid w:val="00BD7FA4"/>
    <w:rsid w:val="00BE2933"/>
    <w:rsid w:val="00BE3D5C"/>
    <w:rsid w:val="00BE430D"/>
    <w:rsid w:val="00BE445E"/>
    <w:rsid w:val="00BF6257"/>
    <w:rsid w:val="00C011C1"/>
    <w:rsid w:val="00C02A17"/>
    <w:rsid w:val="00C058B8"/>
    <w:rsid w:val="00C16150"/>
    <w:rsid w:val="00C2068F"/>
    <w:rsid w:val="00C2585D"/>
    <w:rsid w:val="00C27A53"/>
    <w:rsid w:val="00C32256"/>
    <w:rsid w:val="00C401AD"/>
    <w:rsid w:val="00C45F7B"/>
    <w:rsid w:val="00C46899"/>
    <w:rsid w:val="00C46BE8"/>
    <w:rsid w:val="00C46FA9"/>
    <w:rsid w:val="00C573D0"/>
    <w:rsid w:val="00C61742"/>
    <w:rsid w:val="00C6291B"/>
    <w:rsid w:val="00C64758"/>
    <w:rsid w:val="00C670A1"/>
    <w:rsid w:val="00C70A7E"/>
    <w:rsid w:val="00C77219"/>
    <w:rsid w:val="00C82BF4"/>
    <w:rsid w:val="00C830C2"/>
    <w:rsid w:val="00C84367"/>
    <w:rsid w:val="00C8575A"/>
    <w:rsid w:val="00C86B31"/>
    <w:rsid w:val="00C9226C"/>
    <w:rsid w:val="00C95831"/>
    <w:rsid w:val="00C95DA1"/>
    <w:rsid w:val="00CA0FFB"/>
    <w:rsid w:val="00CA153E"/>
    <w:rsid w:val="00CA26E8"/>
    <w:rsid w:val="00CA6647"/>
    <w:rsid w:val="00CA7E44"/>
    <w:rsid w:val="00CB05D2"/>
    <w:rsid w:val="00CB0F09"/>
    <w:rsid w:val="00CB1AC7"/>
    <w:rsid w:val="00CB5DC8"/>
    <w:rsid w:val="00CB607D"/>
    <w:rsid w:val="00CB67D1"/>
    <w:rsid w:val="00CB6CB6"/>
    <w:rsid w:val="00CB7393"/>
    <w:rsid w:val="00CB748E"/>
    <w:rsid w:val="00CC1F8C"/>
    <w:rsid w:val="00CD1A56"/>
    <w:rsid w:val="00CD223F"/>
    <w:rsid w:val="00CD2E25"/>
    <w:rsid w:val="00CD3F0A"/>
    <w:rsid w:val="00CE46B7"/>
    <w:rsid w:val="00CF1210"/>
    <w:rsid w:val="00D0011A"/>
    <w:rsid w:val="00D00F66"/>
    <w:rsid w:val="00D032FC"/>
    <w:rsid w:val="00D10603"/>
    <w:rsid w:val="00D1268C"/>
    <w:rsid w:val="00D14DA4"/>
    <w:rsid w:val="00D15D12"/>
    <w:rsid w:val="00D205E4"/>
    <w:rsid w:val="00D21834"/>
    <w:rsid w:val="00D33FE1"/>
    <w:rsid w:val="00D36EE1"/>
    <w:rsid w:val="00D47617"/>
    <w:rsid w:val="00D55D7A"/>
    <w:rsid w:val="00D70050"/>
    <w:rsid w:val="00D71869"/>
    <w:rsid w:val="00D71A00"/>
    <w:rsid w:val="00D72577"/>
    <w:rsid w:val="00D74C46"/>
    <w:rsid w:val="00D819BA"/>
    <w:rsid w:val="00D84B33"/>
    <w:rsid w:val="00D8548D"/>
    <w:rsid w:val="00D87616"/>
    <w:rsid w:val="00D95F59"/>
    <w:rsid w:val="00D96EF2"/>
    <w:rsid w:val="00DA0B7C"/>
    <w:rsid w:val="00DA515A"/>
    <w:rsid w:val="00DB245A"/>
    <w:rsid w:val="00DB6502"/>
    <w:rsid w:val="00DB670A"/>
    <w:rsid w:val="00DC33A1"/>
    <w:rsid w:val="00DC3590"/>
    <w:rsid w:val="00DC4518"/>
    <w:rsid w:val="00DD1117"/>
    <w:rsid w:val="00DD306A"/>
    <w:rsid w:val="00DD5959"/>
    <w:rsid w:val="00DD7D41"/>
    <w:rsid w:val="00DE0A25"/>
    <w:rsid w:val="00DE19F9"/>
    <w:rsid w:val="00DE1AF1"/>
    <w:rsid w:val="00DE2F90"/>
    <w:rsid w:val="00DE39B9"/>
    <w:rsid w:val="00DE633B"/>
    <w:rsid w:val="00DE6CD2"/>
    <w:rsid w:val="00DE6E8D"/>
    <w:rsid w:val="00DF15D6"/>
    <w:rsid w:val="00E0436F"/>
    <w:rsid w:val="00E079D3"/>
    <w:rsid w:val="00E07A7E"/>
    <w:rsid w:val="00E10BA9"/>
    <w:rsid w:val="00E14157"/>
    <w:rsid w:val="00E15210"/>
    <w:rsid w:val="00E23FBF"/>
    <w:rsid w:val="00E24EF4"/>
    <w:rsid w:val="00E3085E"/>
    <w:rsid w:val="00E401BA"/>
    <w:rsid w:val="00E46268"/>
    <w:rsid w:val="00E46F41"/>
    <w:rsid w:val="00E55635"/>
    <w:rsid w:val="00E558E5"/>
    <w:rsid w:val="00E57479"/>
    <w:rsid w:val="00E603B8"/>
    <w:rsid w:val="00E6056F"/>
    <w:rsid w:val="00E61058"/>
    <w:rsid w:val="00E62E2A"/>
    <w:rsid w:val="00E64FBB"/>
    <w:rsid w:val="00E65CCD"/>
    <w:rsid w:val="00E660C7"/>
    <w:rsid w:val="00E66BF5"/>
    <w:rsid w:val="00E7412B"/>
    <w:rsid w:val="00E755FD"/>
    <w:rsid w:val="00E768D9"/>
    <w:rsid w:val="00E76E64"/>
    <w:rsid w:val="00E8030B"/>
    <w:rsid w:val="00E80476"/>
    <w:rsid w:val="00E812D0"/>
    <w:rsid w:val="00E833F1"/>
    <w:rsid w:val="00E8405B"/>
    <w:rsid w:val="00E84474"/>
    <w:rsid w:val="00E87B99"/>
    <w:rsid w:val="00E91459"/>
    <w:rsid w:val="00E91756"/>
    <w:rsid w:val="00E925E5"/>
    <w:rsid w:val="00E95D47"/>
    <w:rsid w:val="00EA076E"/>
    <w:rsid w:val="00EA423D"/>
    <w:rsid w:val="00EA4D14"/>
    <w:rsid w:val="00EA5372"/>
    <w:rsid w:val="00EA7BF6"/>
    <w:rsid w:val="00EB3845"/>
    <w:rsid w:val="00EB7519"/>
    <w:rsid w:val="00EC0A62"/>
    <w:rsid w:val="00EC24C3"/>
    <w:rsid w:val="00EC3414"/>
    <w:rsid w:val="00EC36E1"/>
    <w:rsid w:val="00EC78FF"/>
    <w:rsid w:val="00EC7C39"/>
    <w:rsid w:val="00EC7D31"/>
    <w:rsid w:val="00EC7DC3"/>
    <w:rsid w:val="00ED18EF"/>
    <w:rsid w:val="00ED210E"/>
    <w:rsid w:val="00ED24A0"/>
    <w:rsid w:val="00ED47B6"/>
    <w:rsid w:val="00ED67DC"/>
    <w:rsid w:val="00ED7276"/>
    <w:rsid w:val="00EE1322"/>
    <w:rsid w:val="00EE14FA"/>
    <w:rsid w:val="00EE402A"/>
    <w:rsid w:val="00EE4251"/>
    <w:rsid w:val="00EE4793"/>
    <w:rsid w:val="00EF09F2"/>
    <w:rsid w:val="00EF1118"/>
    <w:rsid w:val="00EF1BE9"/>
    <w:rsid w:val="00EF2D37"/>
    <w:rsid w:val="00EF5374"/>
    <w:rsid w:val="00EF5AEA"/>
    <w:rsid w:val="00EF645F"/>
    <w:rsid w:val="00EF7409"/>
    <w:rsid w:val="00F01F65"/>
    <w:rsid w:val="00F03775"/>
    <w:rsid w:val="00F07FC6"/>
    <w:rsid w:val="00F113E5"/>
    <w:rsid w:val="00F13A47"/>
    <w:rsid w:val="00F14DFA"/>
    <w:rsid w:val="00F15D49"/>
    <w:rsid w:val="00F16F7A"/>
    <w:rsid w:val="00F17F61"/>
    <w:rsid w:val="00F21390"/>
    <w:rsid w:val="00F21DE4"/>
    <w:rsid w:val="00F22288"/>
    <w:rsid w:val="00F27A50"/>
    <w:rsid w:val="00F312C1"/>
    <w:rsid w:val="00F326C6"/>
    <w:rsid w:val="00F3518C"/>
    <w:rsid w:val="00F36438"/>
    <w:rsid w:val="00F36550"/>
    <w:rsid w:val="00F37B2F"/>
    <w:rsid w:val="00F460F8"/>
    <w:rsid w:val="00F52A01"/>
    <w:rsid w:val="00F53D5E"/>
    <w:rsid w:val="00F56045"/>
    <w:rsid w:val="00F61626"/>
    <w:rsid w:val="00F67820"/>
    <w:rsid w:val="00F71812"/>
    <w:rsid w:val="00F73748"/>
    <w:rsid w:val="00F76721"/>
    <w:rsid w:val="00F8011A"/>
    <w:rsid w:val="00F80CEB"/>
    <w:rsid w:val="00F83339"/>
    <w:rsid w:val="00F8586C"/>
    <w:rsid w:val="00F85F70"/>
    <w:rsid w:val="00F87598"/>
    <w:rsid w:val="00F9293C"/>
    <w:rsid w:val="00F93A8C"/>
    <w:rsid w:val="00F95864"/>
    <w:rsid w:val="00F96206"/>
    <w:rsid w:val="00F97541"/>
    <w:rsid w:val="00FA07D3"/>
    <w:rsid w:val="00FA2E01"/>
    <w:rsid w:val="00FA59E5"/>
    <w:rsid w:val="00FA6448"/>
    <w:rsid w:val="00FA7511"/>
    <w:rsid w:val="00FB2DF9"/>
    <w:rsid w:val="00FB4ED9"/>
    <w:rsid w:val="00FB558A"/>
    <w:rsid w:val="00FB5FA0"/>
    <w:rsid w:val="00FB637B"/>
    <w:rsid w:val="00FC0511"/>
    <w:rsid w:val="00FC0C95"/>
    <w:rsid w:val="00FC13D2"/>
    <w:rsid w:val="00FC48F6"/>
    <w:rsid w:val="00FC4F6B"/>
    <w:rsid w:val="00FC70B6"/>
    <w:rsid w:val="00FD1D08"/>
    <w:rsid w:val="00FD37EA"/>
    <w:rsid w:val="00FD7927"/>
    <w:rsid w:val="00FE1863"/>
    <w:rsid w:val="00FE34CD"/>
    <w:rsid w:val="00FE62E1"/>
    <w:rsid w:val="00FF4916"/>
    <w:rsid w:val="00FF4A12"/>
    <w:rsid w:val="00FF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1CCD3A5-ED28-4B43-9043-A240BD39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3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228B"/>
    <w:rPr>
      <w:sz w:val="24"/>
    </w:rPr>
  </w:style>
  <w:style w:type="paragraph" w:styleId="Heading1">
    <w:name w:val="heading 1"/>
    <w:basedOn w:val="Normal"/>
    <w:next w:val="Normal"/>
    <w:link w:val="Heading1Char"/>
    <w:qFormat/>
    <w:rsid w:val="00221F9B"/>
    <w:pPr>
      <w:keepNext/>
      <w:outlineLvl w:val="0"/>
    </w:pPr>
    <w:rPr>
      <w:vanish/>
      <w:lang w:val="x-none" w:eastAsia="x-none"/>
    </w:rPr>
  </w:style>
  <w:style w:type="paragraph" w:styleId="Heading2">
    <w:name w:val="heading 2"/>
    <w:basedOn w:val="Normal"/>
    <w:next w:val="Normal"/>
    <w:link w:val="Heading2Char"/>
    <w:unhideWhenUsed/>
    <w:qFormat/>
    <w:rsid w:val="00EC3414"/>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qFormat/>
    <w:rsid w:val="00221F9B"/>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221F9B"/>
    <w:pPr>
      <w:keepNext/>
      <w:numPr>
        <w:numId w:val="2"/>
      </w:numPr>
      <w:spacing w:before="240" w:after="60"/>
      <w:outlineLvl w:val="3"/>
    </w:pPr>
    <w:rPr>
      <w:b/>
      <w:bCs/>
      <w:sz w:val="28"/>
      <w:szCs w:val="28"/>
      <w:lang w:val="x-none" w:eastAsia="x-none"/>
    </w:rPr>
  </w:style>
  <w:style w:type="paragraph" w:styleId="Heading5">
    <w:name w:val="heading 5"/>
    <w:basedOn w:val="Normal"/>
    <w:next w:val="Normal"/>
    <w:link w:val="Heading5Char"/>
    <w:qFormat/>
    <w:rsid w:val="00221F9B"/>
    <w:p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A6343C"/>
    <w:pPr>
      <w:widowControl w:val="0"/>
      <w:autoSpaceDE w:val="0"/>
      <w:autoSpaceDN w:val="0"/>
      <w:adjustRightInd w:val="0"/>
      <w:ind w:left="-1440"/>
      <w:jc w:val="both"/>
      <w:outlineLvl w:val="5"/>
    </w:pPr>
    <w:rPr>
      <w:sz w:val="20"/>
      <w:szCs w:val="24"/>
      <w:lang w:val="x-none" w:eastAsia="x-none"/>
    </w:rPr>
  </w:style>
  <w:style w:type="paragraph" w:styleId="Heading7">
    <w:name w:val="heading 7"/>
    <w:basedOn w:val="Normal"/>
    <w:next w:val="Normal"/>
    <w:link w:val="Heading7Char"/>
    <w:qFormat/>
    <w:rsid w:val="00221F9B"/>
    <w:pPr>
      <w:keepNext/>
      <w:jc w:val="center"/>
      <w:outlineLvl w:val="6"/>
    </w:pPr>
    <w:rPr>
      <w:rFonts w:ascii="Arial Narrow" w:hAnsi="Arial Narrow"/>
      <w:b/>
      <w:szCs w:val="24"/>
      <w:lang w:val="x-none" w:eastAsia="x-none"/>
    </w:rPr>
  </w:style>
  <w:style w:type="paragraph" w:styleId="Heading8">
    <w:name w:val="heading 8"/>
    <w:basedOn w:val="Normal"/>
    <w:next w:val="Normal"/>
    <w:link w:val="Heading8Char"/>
    <w:qFormat/>
    <w:rsid w:val="00A6343C"/>
    <w:pPr>
      <w:widowControl w:val="0"/>
      <w:autoSpaceDE w:val="0"/>
      <w:autoSpaceDN w:val="0"/>
      <w:adjustRightInd w:val="0"/>
      <w:ind w:left="-1440"/>
      <w:jc w:val="both"/>
      <w:outlineLvl w:val="7"/>
    </w:pPr>
    <w:rPr>
      <w:sz w:val="20"/>
      <w:szCs w:val="24"/>
      <w:lang w:val="x-none" w:eastAsia="x-none"/>
    </w:rPr>
  </w:style>
  <w:style w:type="paragraph" w:styleId="Heading9">
    <w:name w:val="heading 9"/>
    <w:basedOn w:val="Normal"/>
    <w:next w:val="Normal"/>
    <w:link w:val="Heading9Char"/>
    <w:qFormat/>
    <w:rsid w:val="00221F9B"/>
    <w:pPr>
      <w:keepNext/>
      <w:numPr>
        <w:numId w:val="3"/>
      </w:numPr>
      <w:tabs>
        <w:tab w:val="left" w:pos="360"/>
      </w:tabs>
      <w:outlineLvl w:val="8"/>
    </w:pPr>
    <w:rPr>
      <w:b/>
      <w:u w:val="single"/>
      <w:lang w:val="x-none" w:eastAsia="x-none"/>
    </w:rPr>
  </w:style>
  <w:style w:type="character" w:default="1" w:styleId="DefaultParagraphFont">
    <w:name w:val="Default Paragraph Font"/>
    <w:semiHidden/>
    <w:rsid w:val="0096228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96228B"/>
  </w:style>
  <w:style w:type="character" w:customStyle="1" w:styleId="Heading2Char">
    <w:name w:val="Heading 2 Char"/>
    <w:link w:val="Heading2"/>
    <w:rsid w:val="00EC3414"/>
    <w:rPr>
      <w:rFonts w:ascii="Cambria" w:eastAsia="Times New Roman" w:hAnsi="Cambria" w:cs="Times New Roman"/>
      <w:b/>
      <w:bCs/>
      <w:i/>
      <w:iCs/>
      <w:sz w:val="28"/>
      <w:szCs w:val="28"/>
    </w:rPr>
  </w:style>
  <w:style w:type="paragraph" w:styleId="Header">
    <w:name w:val="header"/>
    <w:basedOn w:val="Normal"/>
    <w:link w:val="HeaderChar"/>
    <w:rsid w:val="0096228B"/>
    <w:pPr>
      <w:tabs>
        <w:tab w:val="center" w:pos="4320"/>
        <w:tab w:val="right" w:pos="8640"/>
      </w:tabs>
    </w:pPr>
    <w:rPr>
      <w:sz w:val="20"/>
    </w:rPr>
  </w:style>
  <w:style w:type="paragraph" w:styleId="Footer">
    <w:name w:val="footer"/>
    <w:aliases w:val="f"/>
    <w:basedOn w:val="Normal"/>
    <w:link w:val="FooterChar"/>
    <w:rsid w:val="0096228B"/>
    <w:pPr>
      <w:tabs>
        <w:tab w:val="center" w:pos="4320"/>
        <w:tab w:val="right" w:pos="8640"/>
      </w:tabs>
    </w:pPr>
    <w:rPr>
      <w:sz w:val="20"/>
    </w:rPr>
  </w:style>
  <w:style w:type="character" w:styleId="PageNumber">
    <w:name w:val="page number"/>
    <w:rsid w:val="0096228B"/>
    <w:rPr>
      <w:rFonts w:ascii="Times New Roman" w:hAnsi="Times New Roman"/>
      <w:dstrike w:val="0"/>
      <w:color w:val="auto"/>
      <w:sz w:val="20"/>
      <w:vertAlign w:val="baseline"/>
    </w:rPr>
  </w:style>
  <w:style w:type="paragraph" w:styleId="Title">
    <w:name w:val="Title"/>
    <w:basedOn w:val="Normal"/>
    <w:link w:val="TitleChar"/>
    <w:qFormat/>
    <w:rsid w:val="0096228B"/>
    <w:pPr>
      <w:spacing w:after="120"/>
      <w:jc w:val="center"/>
    </w:pPr>
    <w:rPr>
      <w:b/>
      <w:caps/>
      <w:kern w:val="28"/>
      <w:sz w:val="28"/>
    </w:rPr>
  </w:style>
  <w:style w:type="paragraph" w:customStyle="1" w:styleId="Part">
    <w:name w:val="Part"/>
    <w:basedOn w:val="Title"/>
    <w:rsid w:val="0096228B"/>
    <w:pPr>
      <w:keepNext/>
      <w:keepLines/>
      <w:outlineLvl w:val="0"/>
    </w:pPr>
    <w:rPr>
      <w:caps w:val="0"/>
      <w:kern w:val="2"/>
    </w:rPr>
  </w:style>
  <w:style w:type="paragraph" w:customStyle="1" w:styleId="Chapter">
    <w:name w:val="Chapter"/>
    <w:basedOn w:val="Normal"/>
    <w:link w:val="ChapterChar"/>
    <w:rsid w:val="0096228B"/>
    <w:pPr>
      <w:keepNext/>
      <w:keepLines/>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ind w:left="144" w:right="144"/>
      <w:jc w:val="center"/>
      <w:outlineLvl w:val="1"/>
    </w:pPr>
    <w:rPr>
      <w:b/>
      <w:kern w:val="2"/>
      <w:sz w:val="28"/>
    </w:rPr>
  </w:style>
  <w:style w:type="paragraph" w:customStyle="1" w:styleId="Section">
    <w:name w:val="Section"/>
    <w:basedOn w:val="Normal"/>
    <w:link w:val="SectionChar"/>
    <w:rsid w:val="0096228B"/>
    <w:pPr>
      <w:keepNext/>
      <w:keepLines/>
      <w:tabs>
        <w:tab w:val="left" w:pos="0"/>
        <w:tab w:val="left" w:pos="180"/>
        <w:tab w:val="left" w:pos="36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line="240" w:lineRule="exact"/>
      <w:ind w:left="720" w:hanging="720"/>
      <w:outlineLvl w:val="2"/>
    </w:pPr>
    <w:rPr>
      <w:b/>
      <w:kern w:val="2"/>
      <w:sz w:val="20"/>
    </w:rPr>
  </w:style>
  <w:style w:type="character" w:customStyle="1" w:styleId="SectionChar">
    <w:name w:val="Section Char"/>
    <w:link w:val="Section"/>
    <w:rsid w:val="009F759A"/>
    <w:rPr>
      <w:b/>
      <w:kern w:val="2"/>
    </w:rPr>
  </w:style>
  <w:style w:type="paragraph" w:customStyle="1" w:styleId="Text">
    <w:name w:val="Text"/>
    <w:basedOn w:val="Normal"/>
    <w:link w:val="TextChar"/>
    <w:rsid w:val="0096228B"/>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spacing w:after="120" w:line="240" w:lineRule="exact"/>
      <w:ind w:firstLine="187"/>
      <w:jc w:val="both"/>
      <w:outlineLvl w:val="3"/>
    </w:pPr>
    <w:rPr>
      <w:kern w:val="2"/>
      <w:sz w:val="20"/>
    </w:rPr>
  </w:style>
  <w:style w:type="paragraph" w:customStyle="1" w:styleId="Note">
    <w:name w:val="Note"/>
    <w:basedOn w:val="Normal"/>
    <w:rsid w:val="0096228B"/>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line="216" w:lineRule="exact"/>
      <w:ind w:firstLine="187"/>
      <w:jc w:val="both"/>
    </w:pPr>
    <w:rPr>
      <w:kern w:val="2"/>
      <w:sz w:val="18"/>
    </w:rPr>
  </w:style>
  <w:style w:type="paragraph" w:customStyle="1" w:styleId="i">
    <w:name w:val="(i)."/>
    <w:basedOn w:val="Normal"/>
    <w:rsid w:val="0096228B"/>
    <w:pPr>
      <w:tabs>
        <w:tab w:val="left" w:pos="1080"/>
        <w:tab w:val="left" w:pos="1440"/>
      </w:tabs>
      <w:spacing w:after="120"/>
      <w:jc w:val="both"/>
      <w:outlineLvl w:val="8"/>
    </w:pPr>
    <w:rPr>
      <w:kern w:val="2"/>
      <w:sz w:val="20"/>
    </w:rPr>
  </w:style>
  <w:style w:type="paragraph" w:customStyle="1" w:styleId="A">
    <w:name w:val="A."/>
    <w:basedOn w:val="Text"/>
    <w:link w:val="AChar"/>
    <w:rsid w:val="0096228B"/>
    <w:pPr>
      <w:tabs>
        <w:tab w:val="clear" w:pos="0"/>
        <w:tab w:val="clear" w:pos="180"/>
        <w:tab w:val="clear" w:pos="36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87"/>
      </w:tabs>
      <w:spacing w:line="240" w:lineRule="auto"/>
    </w:pPr>
  </w:style>
  <w:style w:type="character" w:customStyle="1" w:styleId="AChar">
    <w:name w:val="A. Char"/>
    <w:link w:val="A"/>
    <w:rsid w:val="003A1E27"/>
    <w:rPr>
      <w:kern w:val="2"/>
    </w:rPr>
  </w:style>
  <w:style w:type="paragraph" w:customStyle="1" w:styleId="1">
    <w:name w:val="1."/>
    <w:basedOn w:val="Text"/>
    <w:link w:val="1Char"/>
    <w:rsid w:val="0096228B"/>
    <w:pPr>
      <w:tabs>
        <w:tab w:val="clear" w:pos="0"/>
        <w:tab w:val="clear" w:pos="180"/>
        <w:tab w:val="clear" w:pos="360"/>
        <w:tab w:val="clear" w:pos="54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79"/>
        <w:tab w:val="left" w:pos="1152"/>
      </w:tabs>
      <w:spacing w:line="240" w:lineRule="auto"/>
      <w:ind w:firstLine="360"/>
      <w:outlineLvl w:val="4"/>
    </w:pPr>
  </w:style>
  <w:style w:type="character" w:customStyle="1" w:styleId="1Char">
    <w:name w:val="1. Char"/>
    <w:link w:val="1"/>
    <w:rsid w:val="00221F9B"/>
    <w:rPr>
      <w:kern w:val="2"/>
    </w:rPr>
  </w:style>
  <w:style w:type="paragraph" w:customStyle="1" w:styleId="a0">
    <w:name w:val="a."/>
    <w:basedOn w:val="Text"/>
    <w:link w:val="aChar0"/>
    <w:rsid w:val="0096228B"/>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07"/>
      </w:tabs>
      <w:spacing w:line="240" w:lineRule="auto"/>
      <w:ind w:firstLine="547"/>
      <w:outlineLvl w:val="5"/>
    </w:pPr>
  </w:style>
  <w:style w:type="character" w:customStyle="1" w:styleId="aChar0">
    <w:name w:val="a. Char"/>
    <w:link w:val="a0"/>
    <w:rsid w:val="00334BDD"/>
    <w:rPr>
      <w:kern w:val="2"/>
    </w:rPr>
  </w:style>
  <w:style w:type="paragraph" w:customStyle="1" w:styleId="i0">
    <w:name w:val="i."/>
    <w:basedOn w:val="Text"/>
    <w:rsid w:val="0096228B"/>
    <w:pPr>
      <w:tabs>
        <w:tab w:val="clear" w:pos="0"/>
        <w:tab w:val="clear" w:pos="180"/>
        <w:tab w:val="clear" w:pos="360"/>
        <w:tab w:val="clear" w:pos="540"/>
        <w:tab w:val="clear" w:pos="90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decimal" w:pos="720"/>
      </w:tabs>
      <w:spacing w:line="240" w:lineRule="auto"/>
      <w:ind w:firstLine="0"/>
      <w:outlineLvl w:val="5"/>
    </w:pPr>
  </w:style>
  <w:style w:type="paragraph" w:customStyle="1" w:styleId="a1">
    <w:name w:val="(a)."/>
    <w:basedOn w:val="Text"/>
    <w:rsid w:val="0096228B"/>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267"/>
      </w:tabs>
      <w:spacing w:line="240" w:lineRule="auto"/>
      <w:ind w:firstLine="907"/>
      <w:outlineLvl w:val="7"/>
    </w:pPr>
  </w:style>
  <w:style w:type="paragraph" w:customStyle="1" w:styleId="SubChapter">
    <w:name w:val="SubChapter"/>
    <w:basedOn w:val="Title"/>
    <w:rsid w:val="0096228B"/>
    <w:pPr>
      <w:keepNext/>
      <w:keepLines/>
      <w:outlineLvl w:val="1"/>
    </w:pPr>
    <w:rPr>
      <w:caps w:val="0"/>
    </w:rPr>
  </w:style>
  <w:style w:type="paragraph" w:customStyle="1" w:styleId="Title1">
    <w:name w:val="Title1"/>
    <w:basedOn w:val="Title"/>
    <w:next w:val="Title2"/>
    <w:rsid w:val="0096228B"/>
    <w:pPr>
      <w:pageBreakBefore/>
      <w:spacing w:after="60"/>
    </w:pPr>
    <w:rPr>
      <w:caps w:val="0"/>
    </w:rPr>
  </w:style>
  <w:style w:type="paragraph" w:customStyle="1" w:styleId="Title2">
    <w:name w:val="Title2"/>
    <w:basedOn w:val="Chapter"/>
    <w:rsid w:val="0096228B"/>
    <w:pPr>
      <w:outlineLvl w:val="9"/>
    </w:pPr>
    <w:rPr>
      <w:caps/>
    </w:rPr>
  </w:style>
  <w:style w:type="paragraph" w:customStyle="1" w:styleId="AuthorityNote">
    <w:name w:val="Authority Note"/>
    <w:basedOn w:val="Note"/>
    <w:link w:val="AuthorityNoteChar"/>
    <w:rsid w:val="0096228B"/>
    <w:pPr>
      <w:spacing w:line="240" w:lineRule="auto"/>
    </w:pPr>
  </w:style>
  <w:style w:type="paragraph" w:customStyle="1" w:styleId="HistoricalNote">
    <w:name w:val="Historical Note"/>
    <w:basedOn w:val="Note"/>
    <w:link w:val="HistoricalNoteChar"/>
    <w:rsid w:val="0096228B"/>
    <w:pPr>
      <w:spacing w:after="60" w:line="240" w:lineRule="auto"/>
    </w:pPr>
  </w:style>
  <w:style w:type="character" w:customStyle="1" w:styleId="HistoricalNoteChar">
    <w:name w:val="Historical Note Char"/>
    <w:link w:val="HistoricalNote"/>
    <w:rsid w:val="00334BDD"/>
    <w:rPr>
      <w:kern w:val="2"/>
      <w:sz w:val="18"/>
    </w:rPr>
  </w:style>
  <w:style w:type="paragraph" w:customStyle="1" w:styleId="Part1">
    <w:name w:val="Part1"/>
    <w:basedOn w:val="Part"/>
    <w:rsid w:val="0096228B"/>
    <w:pPr>
      <w:outlineLvl w:val="9"/>
    </w:pPr>
  </w:style>
  <w:style w:type="paragraph" w:customStyle="1" w:styleId="TOCPart">
    <w:name w:val="TOCPart"/>
    <w:rsid w:val="0096228B"/>
    <w:pPr>
      <w:keepNext/>
      <w:keepLines/>
      <w:spacing w:before="240" w:after="240"/>
      <w:jc w:val="center"/>
    </w:pPr>
    <w:rPr>
      <w:b/>
      <w:noProof/>
      <w:sz w:val="28"/>
    </w:rPr>
  </w:style>
  <w:style w:type="paragraph" w:customStyle="1" w:styleId="TOCChapter">
    <w:name w:val="TOCChapter"/>
    <w:rsid w:val="0096228B"/>
    <w:pPr>
      <w:tabs>
        <w:tab w:val="left" w:pos="1440"/>
        <w:tab w:val="right" w:leader="dot" w:pos="10512"/>
      </w:tabs>
      <w:spacing w:after="60"/>
      <w:ind w:left="1440" w:hanging="1440"/>
    </w:pPr>
    <w:rPr>
      <w:noProof/>
      <w:sz w:val="24"/>
    </w:rPr>
  </w:style>
  <w:style w:type="paragraph" w:customStyle="1" w:styleId="TOCSubChapter">
    <w:name w:val="TOCSubChapter"/>
    <w:basedOn w:val="TOCChapter"/>
    <w:rsid w:val="0096228B"/>
    <w:pPr>
      <w:tabs>
        <w:tab w:val="clear" w:pos="1440"/>
        <w:tab w:val="left" w:pos="2160"/>
      </w:tabs>
      <w:ind w:left="2160" w:hanging="1728"/>
    </w:pPr>
  </w:style>
  <w:style w:type="paragraph" w:customStyle="1" w:styleId="testcenter">
    <w:name w:val="testcenter"/>
    <w:basedOn w:val="i0"/>
    <w:rsid w:val="0096228B"/>
    <w:pPr>
      <w:tabs>
        <w:tab w:val="clear" w:pos="1080"/>
        <w:tab w:val="right" w:pos="720"/>
      </w:tabs>
    </w:pPr>
  </w:style>
  <w:style w:type="paragraph" w:customStyle="1" w:styleId="testdecimal">
    <w:name w:val="test decimal"/>
    <w:basedOn w:val="i0"/>
    <w:rsid w:val="0096228B"/>
    <w:pPr>
      <w:tabs>
        <w:tab w:val="right" w:pos="720"/>
      </w:tabs>
    </w:pPr>
  </w:style>
  <w:style w:type="paragraph" w:customStyle="1" w:styleId="LACNote">
    <w:name w:val="LACNote"/>
    <w:basedOn w:val="Normal"/>
    <w:link w:val="LACNoteChar"/>
    <w:rsid w:val="0096228B"/>
    <w:pPr>
      <w:spacing w:after="120"/>
      <w:ind w:firstLine="187"/>
      <w:jc w:val="both"/>
    </w:pPr>
    <w:rPr>
      <w:kern w:val="2"/>
      <w:sz w:val="16"/>
    </w:rPr>
  </w:style>
  <w:style w:type="paragraph" w:customStyle="1" w:styleId="TOCIndex">
    <w:name w:val="TOCIndex"/>
    <w:basedOn w:val="TOCChapter"/>
    <w:rsid w:val="0096228B"/>
    <w:pPr>
      <w:spacing w:before="240"/>
    </w:pPr>
  </w:style>
  <w:style w:type="paragraph" w:customStyle="1" w:styleId="FooterOdd">
    <w:name w:val="FooterOdd"/>
    <w:basedOn w:val="Footer"/>
    <w:rsid w:val="0096228B"/>
    <w:pPr>
      <w:tabs>
        <w:tab w:val="clear" w:pos="4320"/>
        <w:tab w:val="clear" w:pos="8640"/>
        <w:tab w:val="left" w:pos="6030"/>
        <w:tab w:val="right" w:pos="10440"/>
      </w:tabs>
      <w:spacing w:before="60"/>
    </w:pPr>
    <w:rPr>
      <w:rFonts w:ascii="Arial" w:hAnsi="Arial"/>
      <w:i/>
      <w:sz w:val="16"/>
    </w:rPr>
  </w:style>
  <w:style w:type="paragraph" w:customStyle="1" w:styleId="FooterEven">
    <w:name w:val="FooterEven"/>
    <w:basedOn w:val="Footer"/>
    <w:rsid w:val="0096228B"/>
    <w:pPr>
      <w:tabs>
        <w:tab w:val="clear" w:pos="8640"/>
        <w:tab w:val="right" w:pos="4320"/>
      </w:tabs>
      <w:spacing w:before="60"/>
    </w:pPr>
    <w:rPr>
      <w:rFonts w:ascii="Arial" w:hAnsi="Arial"/>
      <w:i/>
      <w:sz w:val="16"/>
    </w:rPr>
  </w:style>
  <w:style w:type="paragraph" w:customStyle="1" w:styleId="iNew">
    <w:name w:val="i.New"/>
    <w:basedOn w:val="i0"/>
    <w:rsid w:val="0096228B"/>
    <w:pPr>
      <w:tabs>
        <w:tab w:val="decimal" w:pos="810"/>
        <w:tab w:val="left" w:pos="1080"/>
      </w:tabs>
    </w:pPr>
  </w:style>
  <w:style w:type="paragraph" w:styleId="Index1">
    <w:name w:val="index 1"/>
    <w:basedOn w:val="Normal"/>
    <w:next w:val="Normal"/>
    <w:autoRedefine/>
    <w:rsid w:val="0096228B"/>
    <w:pPr>
      <w:ind w:left="240" w:hanging="240"/>
    </w:pPr>
    <w:rPr>
      <w:sz w:val="20"/>
    </w:rPr>
  </w:style>
  <w:style w:type="paragraph" w:customStyle="1" w:styleId="RegCodePart">
    <w:name w:val="Reg Code Part"/>
    <w:link w:val="RegCodePartChar"/>
    <w:rsid w:val="00221F9B"/>
    <w:pPr>
      <w:keepNext/>
      <w:jc w:val="center"/>
    </w:pPr>
    <w:rPr>
      <w:b/>
      <w:noProof/>
    </w:rPr>
  </w:style>
  <w:style w:type="paragraph" w:customStyle="1" w:styleId="RegFE1">
    <w:name w:val="Reg F&amp;E 1"/>
    <w:rsid w:val="00221F9B"/>
    <w:pPr>
      <w:ind w:left="288" w:hanging="288"/>
      <w:jc w:val="both"/>
    </w:pPr>
    <w:rPr>
      <w:noProof/>
      <w:spacing w:val="-10"/>
      <w:sz w:val="18"/>
    </w:rPr>
  </w:style>
  <w:style w:type="paragraph" w:customStyle="1" w:styleId="RegFE2">
    <w:name w:val="Reg F&amp;E 2"/>
    <w:link w:val="RegFE2Char"/>
    <w:rsid w:val="00221F9B"/>
    <w:pPr>
      <w:ind w:left="288" w:firstLine="288"/>
      <w:jc w:val="both"/>
    </w:pPr>
    <w:rPr>
      <w:noProof/>
      <w:sz w:val="18"/>
    </w:rPr>
  </w:style>
  <w:style w:type="paragraph" w:customStyle="1" w:styleId="RegCodeTitle">
    <w:name w:val="Reg Code Title"/>
    <w:basedOn w:val="Normal"/>
    <w:next w:val="Normal"/>
    <w:link w:val="RegCodeTitleChar"/>
    <w:rsid w:val="00221F9B"/>
    <w:pPr>
      <w:keepNext/>
      <w:jc w:val="center"/>
    </w:pPr>
    <w:rPr>
      <w:b/>
      <w:kern w:val="28"/>
      <w:lang w:val="x-none" w:eastAsia="x-none"/>
    </w:rPr>
  </w:style>
  <w:style w:type="paragraph" w:customStyle="1" w:styleId="DD1">
    <w:name w:val="DD1"/>
    <w:rsid w:val="00221F9B"/>
    <w:rPr>
      <w:noProof/>
    </w:rPr>
  </w:style>
  <w:style w:type="paragraph" w:customStyle="1" w:styleId="RegDepartment">
    <w:name w:val="Reg Department"/>
    <w:next w:val="RegSubDepartment"/>
    <w:link w:val="RegDepartmentChar"/>
    <w:rsid w:val="00221F9B"/>
    <w:pPr>
      <w:keepNext/>
      <w:jc w:val="center"/>
    </w:pPr>
    <w:rPr>
      <w:b/>
      <w:noProof/>
    </w:rPr>
  </w:style>
  <w:style w:type="paragraph" w:customStyle="1" w:styleId="RegSubDepartment">
    <w:name w:val="Reg SubDepartment"/>
    <w:rsid w:val="00221F9B"/>
    <w:pPr>
      <w:keepNext/>
      <w:spacing w:after="240"/>
      <w:jc w:val="center"/>
    </w:pPr>
    <w:rPr>
      <w:b/>
      <w:noProof/>
      <w:sz w:val="22"/>
    </w:rPr>
  </w:style>
  <w:style w:type="paragraph" w:customStyle="1" w:styleId="RegItemTitle">
    <w:name w:val="Reg Item Title"/>
    <w:link w:val="RegItemTitleChar"/>
    <w:rsid w:val="00221F9B"/>
    <w:pPr>
      <w:keepNext/>
      <w:spacing w:after="240"/>
      <w:jc w:val="center"/>
    </w:pPr>
    <w:rPr>
      <w:noProof/>
    </w:rPr>
  </w:style>
  <w:style w:type="paragraph" w:customStyle="1" w:styleId="ExoA">
    <w:name w:val="Exo A."/>
    <w:basedOn w:val="Normal"/>
    <w:rsid w:val="00221F9B"/>
    <w:pPr>
      <w:tabs>
        <w:tab w:val="left" w:pos="936"/>
      </w:tabs>
      <w:spacing w:line="240" w:lineRule="exact"/>
      <w:ind w:left="360" w:right="360" w:firstLine="187"/>
      <w:jc w:val="both"/>
    </w:pPr>
  </w:style>
  <w:style w:type="paragraph" w:customStyle="1" w:styleId="ExoNormal">
    <w:name w:val="Exo Normal"/>
    <w:rsid w:val="00221F9B"/>
    <w:pPr>
      <w:tabs>
        <w:tab w:val="left" w:pos="1656"/>
      </w:tabs>
      <w:ind w:firstLine="360"/>
      <w:jc w:val="both"/>
    </w:pPr>
    <w:rPr>
      <w:noProof/>
    </w:rPr>
  </w:style>
  <w:style w:type="paragraph" w:customStyle="1" w:styleId="RegItemFirstLine">
    <w:name w:val="Reg Item First Line"/>
    <w:next w:val="RegDepartment"/>
    <w:link w:val="RegItemFirstLineChar"/>
    <w:rsid w:val="00221F9B"/>
    <w:pPr>
      <w:keepNext/>
      <w:tabs>
        <w:tab w:val="left" w:pos="-1440"/>
      </w:tabs>
      <w:spacing w:after="120"/>
      <w:jc w:val="center"/>
    </w:pPr>
    <w:rPr>
      <w:b/>
      <w:noProof/>
    </w:rPr>
  </w:style>
  <w:style w:type="paragraph" w:customStyle="1" w:styleId="RegSignature">
    <w:name w:val="Reg Signature"/>
    <w:basedOn w:val="Normal"/>
    <w:rsid w:val="00221F9B"/>
    <w:pPr>
      <w:keepNext/>
      <w:ind w:left="2160"/>
      <w:jc w:val="both"/>
    </w:pPr>
  </w:style>
  <w:style w:type="paragraph" w:customStyle="1" w:styleId="ExoSecOfState">
    <w:name w:val="Exo SecOfState"/>
    <w:rsid w:val="00221F9B"/>
    <w:pPr>
      <w:keepNext/>
    </w:pPr>
    <w:rPr>
      <w:noProof/>
    </w:rPr>
  </w:style>
  <w:style w:type="paragraph" w:customStyle="1" w:styleId="RegDoubleIndent">
    <w:name w:val="Reg Double Indent"/>
    <w:link w:val="RegDoubleIndentChar"/>
    <w:rsid w:val="00221F9B"/>
    <w:pPr>
      <w:ind w:left="432" w:right="432"/>
      <w:jc w:val="both"/>
    </w:pPr>
    <w:rPr>
      <w:noProof/>
    </w:rPr>
  </w:style>
  <w:style w:type="paragraph" w:customStyle="1" w:styleId="RegLogNumber">
    <w:name w:val="Reg Log Number"/>
    <w:rsid w:val="00221F9B"/>
    <w:rPr>
      <w:noProof/>
      <w:sz w:val="16"/>
    </w:rPr>
  </w:style>
  <w:style w:type="paragraph" w:customStyle="1" w:styleId="RegSectionTitle">
    <w:name w:val="RegSectionTitle"/>
    <w:rsid w:val="00221F9B"/>
    <w:pPr>
      <w:jc w:val="center"/>
    </w:pPr>
    <w:rPr>
      <w:rFonts w:ascii="Arial" w:hAnsi="Arial"/>
      <w:b/>
      <w:noProof/>
      <w:sz w:val="48"/>
    </w:rPr>
  </w:style>
  <w:style w:type="paragraph" w:styleId="BlockText">
    <w:name w:val="Block Text"/>
    <w:basedOn w:val="Normal"/>
    <w:rsid w:val="00221F9B"/>
    <w:pPr>
      <w:widowControl w:val="0"/>
      <w:spacing w:before="220"/>
      <w:ind w:left="630" w:right="200" w:hanging="630"/>
      <w:jc w:val="both"/>
    </w:pPr>
    <w:rPr>
      <w:rFonts w:ascii="Arial" w:hAnsi="Arial"/>
      <w:sz w:val="22"/>
    </w:rPr>
  </w:style>
  <w:style w:type="paragraph" w:styleId="BodyTextIndent">
    <w:name w:val="Body Text Indent"/>
    <w:basedOn w:val="Normal"/>
    <w:link w:val="BodyTextIndentChar"/>
    <w:rsid w:val="00221F9B"/>
    <w:pPr>
      <w:ind w:left="1440" w:hanging="720"/>
    </w:pPr>
    <w:rPr>
      <w:rFonts w:ascii="Arial" w:hAnsi="Arial"/>
      <w:sz w:val="22"/>
      <w:szCs w:val="24"/>
      <w:lang w:val="x-none" w:eastAsia="x-none"/>
    </w:rPr>
  </w:style>
  <w:style w:type="paragraph" w:styleId="BodyTextIndent2">
    <w:name w:val="Body Text Indent 2"/>
    <w:basedOn w:val="Normal"/>
    <w:link w:val="BodyTextIndent2Char"/>
    <w:rsid w:val="00221F9B"/>
    <w:pPr>
      <w:ind w:left="360"/>
    </w:pPr>
    <w:rPr>
      <w:rFonts w:ascii="Arial" w:hAnsi="Arial"/>
      <w:szCs w:val="24"/>
      <w:lang w:val="x-none" w:eastAsia="x-none"/>
    </w:rPr>
  </w:style>
  <w:style w:type="paragraph" w:styleId="BodyText2">
    <w:name w:val="Body Text 2"/>
    <w:basedOn w:val="Normal"/>
    <w:link w:val="BodyText2Char"/>
    <w:rsid w:val="00221F9B"/>
    <w:pPr>
      <w:spacing w:after="120" w:line="480" w:lineRule="auto"/>
    </w:pPr>
    <w:rPr>
      <w:szCs w:val="24"/>
      <w:lang w:val="x-none" w:eastAsia="x-none"/>
    </w:rPr>
  </w:style>
  <w:style w:type="character" w:customStyle="1" w:styleId="medblue1">
    <w:name w:val="medblue1"/>
    <w:rsid w:val="00221F9B"/>
    <w:rPr>
      <w:rFonts w:ascii="Arial" w:hAnsi="Arial" w:cs="Arial" w:hint="default"/>
      <w:strike w:val="0"/>
      <w:dstrike w:val="0"/>
      <w:color w:val="1B1E5B"/>
      <w:sz w:val="18"/>
      <w:szCs w:val="18"/>
      <w:u w:val="none"/>
      <w:effect w:val="none"/>
    </w:rPr>
  </w:style>
  <w:style w:type="character" w:customStyle="1" w:styleId="description1">
    <w:name w:val="description1"/>
    <w:rsid w:val="00221F9B"/>
    <w:rPr>
      <w:rFonts w:ascii="Arial" w:hAnsi="Arial" w:cs="Arial" w:hint="default"/>
      <w:strike w:val="0"/>
      <w:dstrike w:val="0"/>
      <w:color w:val="1B1E5B"/>
      <w:sz w:val="17"/>
      <w:szCs w:val="17"/>
      <w:u w:val="none"/>
      <w:effect w:val="none"/>
    </w:rPr>
  </w:style>
  <w:style w:type="paragraph" w:styleId="List3">
    <w:name w:val="List 3"/>
    <w:basedOn w:val="Normal"/>
    <w:rsid w:val="00221F9B"/>
    <w:pPr>
      <w:ind w:left="1080" w:hanging="360"/>
    </w:pPr>
  </w:style>
  <w:style w:type="paragraph" w:styleId="BodyText">
    <w:name w:val="Body Text"/>
    <w:basedOn w:val="Normal"/>
    <w:link w:val="BodyTextChar1"/>
    <w:rsid w:val="00221F9B"/>
    <w:pPr>
      <w:widowControl w:val="0"/>
      <w:tabs>
        <w:tab w:val="left" w:pos="-30"/>
        <w:tab w:val="left" w:pos="360"/>
        <w:tab w:val="left" w:pos="720"/>
        <w:tab w:val="left" w:pos="1050"/>
        <w:tab w:val="left" w:pos="1320"/>
        <w:tab w:val="left" w:pos="4680"/>
        <w:tab w:val="left" w:pos="5160"/>
        <w:tab w:val="left" w:pos="5640"/>
      </w:tabs>
    </w:pPr>
    <w:rPr>
      <w:rFonts w:ascii="Courier" w:hAnsi="Courier"/>
      <w:snapToGrid w:val="0"/>
      <w:lang w:val="x-none" w:eastAsia="x-none"/>
    </w:rPr>
  </w:style>
  <w:style w:type="paragraph" w:styleId="BodyTextIndent3">
    <w:name w:val="Body Text Indent 3"/>
    <w:basedOn w:val="Normal"/>
    <w:link w:val="BodyTextIndent3Char"/>
    <w:rsid w:val="00221F9B"/>
    <w:pPr>
      <w:tabs>
        <w:tab w:val="left" w:pos="360"/>
        <w:tab w:val="left" w:pos="720"/>
        <w:tab w:val="left" w:pos="1320"/>
        <w:tab w:val="left" w:pos="1920"/>
        <w:tab w:val="left" w:pos="2520"/>
        <w:tab w:val="left" w:pos="4680"/>
        <w:tab w:val="left" w:pos="5160"/>
        <w:tab w:val="left" w:pos="5640"/>
      </w:tabs>
      <w:ind w:left="1080"/>
    </w:pPr>
    <w:rPr>
      <w:rFonts w:ascii="Courier New" w:hAnsi="Courier New"/>
      <w:lang w:val="x-none" w:eastAsia="x-none"/>
    </w:rPr>
  </w:style>
  <w:style w:type="paragraph" w:styleId="List2">
    <w:name w:val="List 2"/>
    <w:basedOn w:val="Normal"/>
    <w:rsid w:val="00221F9B"/>
    <w:pPr>
      <w:ind w:left="720" w:hanging="360"/>
    </w:pPr>
  </w:style>
  <w:style w:type="paragraph" w:styleId="Index2">
    <w:name w:val="index 2"/>
    <w:basedOn w:val="Normal"/>
    <w:next w:val="Normal"/>
    <w:autoRedefine/>
    <w:rsid w:val="00221F9B"/>
    <w:pPr>
      <w:ind w:left="480" w:hanging="240"/>
    </w:pPr>
  </w:style>
  <w:style w:type="table" w:styleId="TableGrid">
    <w:name w:val="Table Grid"/>
    <w:basedOn w:val="TableNormal"/>
    <w:uiPriority w:val="39"/>
    <w:rsid w:val="00050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Section"/>
    <w:autoRedefine/>
    <w:uiPriority w:val="39"/>
    <w:rsid w:val="00261434"/>
  </w:style>
  <w:style w:type="character" w:styleId="Hyperlink">
    <w:name w:val="Hyperlink"/>
    <w:uiPriority w:val="99"/>
    <w:rsid w:val="00334BDD"/>
    <w:rPr>
      <w:color w:val="0000FF"/>
      <w:u w:val="single"/>
    </w:rPr>
  </w:style>
  <w:style w:type="paragraph" w:styleId="TOC2">
    <w:name w:val="toc 2"/>
    <w:basedOn w:val="Normal"/>
    <w:next w:val="Normal"/>
    <w:autoRedefine/>
    <w:uiPriority w:val="39"/>
    <w:rsid w:val="00EC3414"/>
    <w:pPr>
      <w:ind w:left="240"/>
    </w:pPr>
  </w:style>
  <w:style w:type="paragraph" w:styleId="TOC3">
    <w:name w:val="toc 3"/>
    <w:basedOn w:val="Normal"/>
    <w:next w:val="Normal"/>
    <w:autoRedefine/>
    <w:uiPriority w:val="39"/>
    <w:rsid w:val="00EC3414"/>
    <w:pPr>
      <w:ind w:left="480"/>
    </w:pPr>
  </w:style>
  <w:style w:type="character" w:customStyle="1" w:styleId="HeaderChar">
    <w:name w:val="Header Char"/>
    <w:basedOn w:val="DefaultParagraphFont"/>
    <w:link w:val="Header"/>
    <w:rsid w:val="00261434"/>
  </w:style>
  <w:style w:type="paragraph" w:styleId="TOC4">
    <w:name w:val="toc 4"/>
    <w:basedOn w:val="Normal"/>
    <w:next w:val="Normal"/>
    <w:autoRedefine/>
    <w:uiPriority w:val="39"/>
    <w:unhideWhenUsed/>
    <w:rsid w:val="00E10BA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E10BA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E10BA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E10BA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E10BA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E10BA9"/>
    <w:pPr>
      <w:spacing w:after="100" w:line="276" w:lineRule="auto"/>
      <w:ind w:left="1760"/>
    </w:pPr>
    <w:rPr>
      <w:rFonts w:ascii="Calibri" w:hAnsi="Calibri"/>
      <w:sz w:val="22"/>
      <w:szCs w:val="22"/>
    </w:rPr>
  </w:style>
  <w:style w:type="character" w:customStyle="1" w:styleId="RegDepartmentChar">
    <w:name w:val="Reg Department Char"/>
    <w:link w:val="RegDepartment"/>
    <w:rsid w:val="002303CB"/>
    <w:rPr>
      <w:b/>
      <w:noProof/>
      <w:lang w:val="en-US" w:eastAsia="en-US" w:bidi="ar-SA"/>
    </w:rPr>
  </w:style>
  <w:style w:type="character" w:customStyle="1" w:styleId="RegCodePartChar">
    <w:name w:val="Reg Code Part Char"/>
    <w:link w:val="RegCodePart"/>
    <w:rsid w:val="00D96EF2"/>
    <w:rPr>
      <w:b/>
      <w:noProof/>
      <w:lang w:val="en-US" w:eastAsia="en-US" w:bidi="ar-SA"/>
    </w:rPr>
  </w:style>
  <w:style w:type="character" w:customStyle="1" w:styleId="TOC10">
    <w:name w:val="TOC1"/>
    <w:rsid w:val="00572664"/>
    <w:rPr>
      <w:rFonts w:ascii="Arial" w:hAnsi="Arial"/>
      <w:b/>
      <w:kern w:val="2"/>
      <w:sz w:val="18"/>
    </w:rPr>
  </w:style>
  <w:style w:type="character" w:customStyle="1" w:styleId="AuthorityNoteChar">
    <w:name w:val="Authority Note Char"/>
    <w:link w:val="AuthorityNote"/>
    <w:locked/>
    <w:rsid w:val="00572664"/>
    <w:rPr>
      <w:kern w:val="2"/>
      <w:sz w:val="18"/>
    </w:rPr>
  </w:style>
  <w:style w:type="character" w:customStyle="1" w:styleId="RegDoubleIndentChar">
    <w:name w:val="Reg Double Indent Char"/>
    <w:link w:val="RegDoubleIndent"/>
    <w:rsid w:val="00390D5A"/>
    <w:rPr>
      <w:noProof/>
      <w:lang w:val="en-US" w:eastAsia="en-US" w:bidi="ar-SA"/>
    </w:rPr>
  </w:style>
  <w:style w:type="character" w:customStyle="1" w:styleId="ChapterChar">
    <w:name w:val="Chapter Char"/>
    <w:link w:val="Chapter"/>
    <w:rsid w:val="00B23627"/>
    <w:rPr>
      <w:b/>
      <w:kern w:val="2"/>
      <w:sz w:val="28"/>
    </w:rPr>
  </w:style>
  <w:style w:type="character" w:styleId="Emphasis">
    <w:name w:val="Emphasis"/>
    <w:qFormat/>
    <w:rsid w:val="00B23627"/>
    <w:rPr>
      <w:i/>
      <w:iCs/>
    </w:rPr>
  </w:style>
  <w:style w:type="character" w:styleId="Strong">
    <w:name w:val="Strong"/>
    <w:qFormat/>
    <w:rsid w:val="00B23627"/>
    <w:rPr>
      <w:b/>
      <w:bCs/>
    </w:rPr>
  </w:style>
  <w:style w:type="character" w:customStyle="1" w:styleId="BodyTextChar1">
    <w:name w:val="Body Text Char1"/>
    <w:link w:val="BodyText"/>
    <w:rsid w:val="00200DF9"/>
    <w:rPr>
      <w:rFonts w:ascii="Courier" w:hAnsi="Courier"/>
      <w:snapToGrid w:val="0"/>
      <w:sz w:val="24"/>
    </w:rPr>
  </w:style>
  <w:style w:type="character" w:customStyle="1" w:styleId="LACNoteChar">
    <w:name w:val="LACNote Char"/>
    <w:link w:val="LACNote"/>
    <w:rsid w:val="00200DF9"/>
    <w:rPr>
      <w:kern w:val="2"/>
      <w:sz w:val="16"/>
    </w:rPr>
  </w:style>
  <w:style w:type="character" w:customStyle="1" w:styleId="Heading6Char">
    <w:name w:val="Heading 6 Char"/>
    <w:link w:val="Heading6"/>
    <w:rsid w:val="00A6343C"/>
    <w:rPr>
      <w:szCs w:val="24"/>
    </w:rPr>
  </w:style>
  <w:style w:type="character" w:customStyle="1" w:styleId="Heading8Char">
    <w:name w:val="Heading 8 Char"/>
    <w:link w:val="Heading8"/>
    <w:rsid w:val="00A6343C"/>
    <w:rPr>
      <w:szCs w:val="24"/>
    </w:rPr>
  </w:style>
  <w:style w:type="character" w:customStyle="1" w:styleId="RegCodeTitleChar">
    <w:name w:val="Reg Code Title Char"/>
    <w:link w:val="RegCodeTitle"/>
    <w:locked/>
    <w:rsid w:val="00A6343C"/>
    <w:rPr>
      <w:b/>
      <w:kern w:val="28"/>
      <w:sz w:val="24"/>
    </w:rPr>
  </w:style>
  <w:style w:type="character" w:customStyle="1" w:styleId="Heading3Char">
    <w:name w:val="Heading 3 Char"/>
    <w:link w:val="Heading3"/>
    <w:rsid w:val="00A6343C"/>
    <w:rPr>
      <w:rFonts w:ascii="Arial" w:hAnsi="Arial" w:cs="Arial"/>
      <w:b/>
      <w:bCs/>
      <w:sz w:val="26"/>
      <w:szCs w:val="26"/>
    </w:rPr>
  </w:style>
  <w:style w:type="character" w:customStyle="1" w:styleId="Heading7Char">
    <w:name w:val="Heading 7 Char"/>
    <w:link w:val="Heading7"/>
    <w:rsid w:val="00A6343C"/>
    <w:rPr>
      <w:rFonts w:ascii="Arial Narrow" w:hAnsi="Arial Narrow"/>
      <w:b/>
      <w:sz w:val="24"/>
      <w:szCs w:val="24"/>
    </w:rPr>
  </w:style>
  <w:style w:type="character" w:customStyle="1" w:styleId="Heading1Char">
    <w:name w:val="Heading 1 Char"/>
    <w:link w:val="Heading1"/>
    <w:rsid w:val="00A6343C"/>
    <w:rPr>
      <w:vanish/>
      <w:sz w:val="24"/>
    </w:rPr>
  </w:style>
  <w:style w:type="character" w:customStyle="1" w:styleId="FooterChar">
    <w:name w:val="Footer Char"/>
    <w:aliases w:val="f Char"/>
    <w:basedOn w:val="DefaultParagraphFont"/>
    <w:link w:val="Footer"/>
    <w:rsid w:val="00A6343C"/>
  </w:style>
  <w:style w:type="paragraph" w:customStyle="1" w:styleId="WPDefaults">
    <w:name w:val="WP Defaults"/>
    <w:rsid w:val="00A6343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character" w:customStyle="1" w:styleId="BodyTextChar">
    <w:name w:val="Body Text Char"/>
    <w:rsid w:val="00A6343C"/>
    <w:rPr>
      <w:lang w:val="x-none" w:eastAsia="x-none"/>
    </w:rPr>
  </w:style>
  <w:style w:type="character" w:customStyle="1" w:styleId="BodyText2Char">
    <w:name w:val="Body Text 2 Char"/>
    <w:link w:val="BodyText2"/>
    <w:rsid w:val="00A6343C"/>
    <w:rPr>
      <w:sz w:val="24"/>
      <w:szCs w:val="24"/>
    </w:rPr>
  </w:style>
  <w:style w:type="character" w:customStyle="1" w:styleId="BodyText2Char1">
    <w:name w:val="Body Text 2 Char1"/>
    <w:basedOn w:val="DefaultParagraphFont"/>
    <w:rsid w:val="00A6343C"/>
  </w:style>
  <w:style w:type="character" w:customStyle="1" w:styleId="BodyTextIndentChar">
    <w:name w:val="Body Text Indent Char"/>
    <w:link w:val="BodyTextIndent"/>
    <w:rsid w:val="00A6343C"/>
    <w:rPr>
      <w:rFonts w:ascii="Arial" w:hAnsi="Arial" w:cs="Arial"/>
      <w:sz w:val="22"/>
      <w:szCs w:val="24"/>
    </w:rPr>
  </w:style>
  <w:style w:type="character" w:customStyle="1" w:styleId="BodyTextIndentChar1">
    <w:name w:val="Body Text Indent Char1"/>
    <w:basedOn w:val="DefaultParagraphFont"/>
    <w:rsid w:val="00A6343C"/>
  </w:style>
  <w:style w:type="character" w:customStyle="1" w:styleId="BodyTextIndent2Char">
    <w:name w:val="Body Text Indent 2 Char"/>
    <w:link w:val="BodyTextIndent2"/>
    <w:rsid w:val="00A6343C"/>
    <w:rPr>
      <w:rFonts w:ascii="Arial" w:hAnsi="Arial" w:cs="Arial"/>
      <w:sz w:val="24"/>
      <w:szCs w:val="24"/>
    </w:rPr>
  </w:style>
  <w:style w:type="character" w:customStyle="1" w:styleId="BodyTextIndent3Char">
    <w:name w:val="Body Text Indent 3 Char"/>
    <w:link w:val="BodyTextIndent3"/>
    <w:rsid w:val="00A6343C"/>
    <w:rPr>
      <w:rFonts w:ascii="Courier New" w:hAnsi="Courier New"/>
      <w:sz w:val="24"/>
    </w:rPr>
  </w:style>
  <w:style w:type="character" w:customStyle="1" w:styleId="BodyTextIndent3Char1">
    <w:name w:val="Body Text Indent 3 Char1"/>
    <w:rsid w:val="00A6343C"/>
    <w:rPr>
      <w:sz w:val="16"/>
      <w:szCs w:val="16"/>
    </w:rPr>
  </w:style>
  <w:style w:type="character" w:customStyle="1" w:styleId="BalloonTextChar">
    <w:name w:val="Balloon Text Char"/>
    <w:link w:val="BalloonText"/>
    <w:uiPriority w:val="99"/>
    <w:rsid w:val="00A6343C"/>
    <w:rPr>
      <w:sz w:val="2"/>
      <w:lang w:val="x-none" w:eastAsia="x-none"/>
    </w:rPr>
  </w:style>
  <w:style w:type="paragraph" w:styleId="BalloonText">
    <w:name w:val="Balloon Text"/>
    <w:basedOn w:val="Normal"/>
    <w:link w:val="BalloonTextChar"/>
    <w:uiPriority w:val="99"/>
    <w:rsid w:val="00A6343C"/>
    <w:rPr>
      <w:sz w:val="2"/>
      <w:lang w:val="x-none" w:eastAsia="x-none"/>
    </w:rPr>
  </w:style>
  <w:style w:type="character" w:customStyle="1" w:styleId="BalloonTextChar1">
    <w:name w:val="Balloon Text Char1"/>
    <w:uiPriority w:val="99"/>
    <w:rsid w:val="00A6343C"/>
    <w:rPr>
      <w:rFonts w:ascii="Tahoma" w:hAnsi="Tahoma" w:cs="Tahoma"/>
      <w:sz w:val="16"/>
      <w:szCs w:val="16"/>
    </w:rPr>
  </w:style>
  <w:style w:type="paragraph" w:styleId="ListParagraph">
    <w:name w:val="List Paragraph"/>
    <w:basedOn w:val="Normal"/>
    <w:link w:val="ListParagraphChar"/>
    <w:uiPriority w:val="99"/>
    <w:qFormat/>
    <w:rsid w:val="00A6343C"/>
    <w:pPr>
      <w:ind w:left="720"/>
      <w:contextualSpacing/>
    </w:pPr>
    <w:rPr>
      <w:rFonts w:ascii="CG Times" w:hAnsi="CG Times"/>
      <w:lang w:val="x-none" w:eastAsia="x-none"/>
    </w:rPr>
  </w:style>
  <w:style w:type="character" w:customStyle="1" w:styleId="TitleChar">
    <w:name w:val="Title Char"/>
    <w:link w:val="Title"/>
    <w:rsid w:val="00A6343C"/>
    <w:rPr>
      <w:b/>
      <w:caps/>
      <w:kern w:val="28"/>
      <w:sz w:val="28"/>
    </w:rPr>
  </w:style>
  <w:style w:type="paragraph" w:customStyle="1" w:styleId="Default">
    <w:name w:val="Default"/>
    <w:rsid w:val="00A6343C"/>
    <w:pPr>
      <w:autoSpaceDE w:val="0"/>
      <w:autoSpaceDN w:val="0"/>
      <w:adjustRightInd w:val="0"/>
    </w:pPr>
    <w:rPr>
      <w:color w:val="000000"/>
      <w:sz w:val="24"/>
      <w:szCs w:val="24"/>
    </w:rPr>
  </w:style>
  <w:style w:type="paragraph" w:styleId="NoSpacing">
    <w:name w:val="No Spacing"/>
    <w:qFormat/>
    <w:rsid w:val="00A6343C"/>
    <w:rPr>
      <w:rFonts w:ascii="Calibri" w:eastAsia="Calibri" w:hAnsi="Calibri"/>
      <w:sz w:val="22"/>
      <w:szCs w:val="22"/>
    </w:rPr>
  </w:style>
  <w:style w:type="character" w:customStyle="1" w:styleId="10">
    <w:name w:val="1"/>
    <w:rsid w:val="00A6343C"/>
  </w:style>
  <w:style w:type="paragraph" w:customStyle="1" w:styleId="Level1">
    <w:name w:val="Level 1"/>
    <w:basedOn w:val="Normal"/>
    <w:rsid w:val="00A6343C"/>
    <w:pPr>
      <w:widowControl w:val="0"/>
      <w:numPr>
        <w:numId w:val="1"/>
      </w:numPr>
      <w:autoSpaceDE w:val="0"/>
      <w:autoSpaceDN w:val="0"/>
      <w:adjustRightInd w:val="0"/>
      <w:ind w:left="900" w:hanging="450"/>
      <w:outlineLvl w:val="0"/>
    </w:pPr>
    <w:rPr>
      <w:szCs w:val="24"/>
    </w:rPr>
  </w:style>
  <w:style w:type="paragraph" w:customStyle="1" w:styleId="00002">
    <w:name w:val="00002"/>
    <w:basedOn w:val="Normal"/>
    <w:uiPriority w:val="99"/>
    <w:rsid w:val="00A6343C"/>
    <w:pPr>
      <w:spacing w:before="100" w:beforeAutospacing="1" w:after="100" w:afterAutospacing="1"/>
    </w:pPr>
    <w:rPr>
      <w:szCs w:val="24"/>
    </w:rPr>
  </w:style>
  <w:style w:type="paragraph" w:styleId="Subtitle">
    <w:name w:val="Subtitle"/>
    <w:basedOn w:val="Normal"/>
    <w:next w:val="Normal"/>
    <w:link w:val="SubtitleChar"/>
    <w:qFormat/>
    <w:rsid w:val="00A6343C"/>
    <w:pPr>
      <w:numPr>
        <w:ilvl w:val="1"/>
      </w:numPr>
      <w:spacing w:after="200" w:line="276" w:lineRule="auto"/>
    </w:pPr>
    <w:rPr>
      <w:rFonts w:ascii="Cambria" w:eastAsia="MS Gothic" w:hAnsi="Cambria"/>
      <w:i/>
      <w:iCs/>
      <w:color w:val="4F81BD"/>
      <w:spacing w:val="15"/>
      <w:szCs w:val="24"/>
      <w:lang w:val="x-none" w:eastAsia="ja-JP"/>
    </w:rPr>
  </w:style>
  <w:style w:type="character" w:customStyle="1" w:styleId="SubtitleChar">
    <w:name w:val="Subtitle Char"/>
    <w:link w:val="Subtitle"/>
    <w:rsid w:val="00A6343C"/>
    <w:rPr>
      <w:rFonts w:ascii="Cambria" w:eastAsia="MS Gothic" w:hAnsi="Cambria"/>
      <w:i/>
      <w:iCs/>
      <w:color w:val="4F81BD"/>
      <w:spacing w:val="15"/>
      <w:sz w:val="24"/>
      <w:szCs w:val="24"/>
      <w:lang w:val="x-none" w:eastAsia="ja-JP"/>
    </w:rPr>
  </w:style>
  <w:style w:type="character" w:customStyle="1" w:styleId="CommentTextChar">
    <w:name w:val="Comment Text Char"/>
    <w:basedOn w:val="DefaultParagraphFont"/>
    <w:link w:val="CommentText"/>
    <w:uiPriority w:val="99"/>
    <w:rsid w:val="00A6343C"/>
  </w:style>
  <w:style w:type="paragraph" w:styleId="CommentText">
    <w:name w:val="annotation text"/>
    <w:basedOn w:val="Normal"/>
    <w:link w:val="CommentTextChar"/>
    <w:uiPriority w:val="99"/>
    <w:unhideWhenUsed/>
    <w:rsid w:val="00A6343C"/>
    <w:rPr>
      <w:sz w:val="20"/>
    </w:rPr>
  </w:style>
  <w:style w:type="character" w:customStyle="1" w:styleId="CommentTextChar1">
    <w:name w:val="Comment Text Char1"/>
    <w:basedOn w:val="DefaultParagraphFont"/>
    <w:link w:val="CommentText"/>
    <w:uiPriority w:val="99"/>
    <w:rsid w:val="00A6343C"/>
  </w:style>
  <w:style w:type="character" w:customStyle="1" w:styleId="CommentSubjectChar">
    <w:name w:val="Comment Subject Char"/>
    <w:link w:val="CommentSubject"/>
    <w:uiPriority w:val="99"/>
    <w:rsid w:val="00A6343C"/>
    <w:rPr>
      <w:b/>
      <w:bCs/>
    </w:rPr>
  </w:style>
  <w:style w:type="paragraph" w:styleId="CommentSubject">
    <w:name w:val="annotation subject"/>
    <w:basedOn w:val="CommentText"/>
    <w:next w:val="CommentText"/>
    <w:link w:val="CommentSubjectChar"/>
    <w:uiPriority w:val="99"/>
    <w:unhideWhenUsed/>
    <w:rsid w:val="00A6343C"/>
    <w:rPr>
      <w:b/>
      <w:bCs/>
      <w:lang w:val="x-none" w:eastAsia="x-none"/>
    </w:rPr>
  </w:style>
  <w:style w:type="character" w:customStyle="1" w:styleId="CommentSubjectChar1">
    <w:name w:val="Comment Subject Char1"/>
    <w:uiPriority w:val="99"/>
    <w:rsid w:val="00A6343C"/>
    <w:rPr>
      <w:b/>
      <w:bCs/>
    </w:rPr>
  </w:style>
  <w:style w:type="character" w:customStyle="1" w:styleId="TextChar">
    <w:name w:val="Text Char"/>
    <w:link w:val="Text"/>
    <w:locked/>
    <w:rsid w:val="00A6343C"/>
    <w:rPr>
      <w:kern w:val="2"/>
    </w:rPr>
  </w:style>
  <w:style w:type="character" w:customStyle="1" w:styleId="Heading4Char">
    <w:name w:val="Heading 4 Char"/>
    <w:link w:val="Heading4"/>
    <w:rsid w:val="00A6343C"/>
    <w:rPr>
      <w:b/>
      <w:bCs/>
      <w:sz w:val="28"/>
      <w:szCs w:val="28"/>
      <w:lang w:val="x-none" w:eastAsia="x-none"/>
    </w:rPr>
  </w:style>
  <w:style w:type="character" w:customStyle="1" w:styleId="Heading5Char">
    <w:name w:val="Heading 5 Char"/>
    <w:link w:val="Heading5"/>
    <w:rsid w:val="00A6343C"/>
    <w:rPr>
      <w:b/>
      <w:bCs/>
      <w:i/>
      <w:iCs/>
      <w:sz w:val="26"/>
      <w:szCs w:val="26"/>
    </w:rPr>
  </w:style>
  <w:style w:type="character" w:customStyle="1" w:styleId="Heading9Char">
    <w:name w:val="Heading 9 Char"/>
    <w:link w:val="Heading9"/>
    <w:rsid w:val="00A6343C"/>
    <w:rPr>
      <w:b/>
      <w:sz w:val="24"/>
      <w:u w:val="single"/>
      <w:lang w:val="x-none" w:eastAsia="x-none"/>
    </w:rPr>
  </w:style>
  <w:style w:type="paragraph" w:customStyle="1" w:styleId="Level2">
    <w:name w:val="Level 2"/>
    <w:basedOn w:val="Normal"/>
    <w:rsid w:val="00A6343C"/>
    <w:pPr>
      <w:widowControl w:val="0"/>
      <w:ind w:left="1440" w:hanging="720"/>
      <w:outlineLvl w:val="1"/>
    </w:pPr>
    <w:rPr>
      <w:snapToGrid w:val="0"/>
      <w:sz w:val="20"/>
    </w:rPr>
  </w:style>
  <w:style w:type="paragraph" w:styleId="NormalWeb">
    <w:name w:val="Normal (Web)"/>
    <w:basedOn w:val="Normal"/>
    <w:uiPriority w:val="99"/>
    <w:rsid w:val="00A6343C"/>
    <w:pPr>
      <w:spacing w:before="100" w:beforeAutospacing="1" w:after="100" w:afterAutospacing="1"/>
    </w:pPr>
    <w:rPr>
      <w:sz w:val="20"/>
      <w:szCs w:val="24"/>
    </w:rPr>
  </w:style>
  <w:style w:type="character" w:styleId="CommentReference">
    <w:name w:val="annotation reference"/>
    <w:uiPriority w:val="99"/>
    <w:rsid w:val="00A6343C"/>
    <w:rPr>
      <w:rFonts w:cs="Times New Roman"/>
      <w:sz w:val="16"/>
      <w:szCs w:val="16"/>
    </w:rPr>
  </w:style>
  <w:style w:type="paragraph" w:styleId="HTMLPreformatted">
    <w:name w:val="HTML Preformatted"/>
    <w:basedOn w:val="Normal"/>
    <w:link w:val="HTMLPreformattedChar"/>
    <w:rsid w:val="00A63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val="x-none" w:eastAsia="x-none"/>
    </w:rPr>
  </w:style>
  <w:style w:type="character" w:customStyle="1" w:styleId="HTMLPreformattedChar">
    <w:name w:val="HTML Preformatted Char"/>
    <w:link w:val="HTMLPreformatted"/>
    <w:rsid w:val="00A6343C"/>
    <w:rPr>
      <w:rFonts w:ascii="Courier New" w:eastAsia="Courier New" w:hAnsi="Courier New"/>
    </w:rPr>
  </w:style>
  <w:style w:type="paragraph" w:customStyle="1" w:styleId="Style">
    <w:name w:val="Style"/>
    <w:basedOn w:val="Normal"/>
    <w:rsid w:val="00A6343C"/>
    <w:pPr>
      <w:widowControl w:val="0"/>
      <w:autoSpaceDE w:val="0"/>
      <w:autoSpaceDN w:val="0"/>
      <w:adjustRightInd w:val="0"/>
      <w:ind w:left="2192" w:hanging="1462"/>
    </w:pPr>
    <w:rPr>
      <w:rFonts w:ascii="Courier" w:hAnsi="Courier"/>
      <w:sz w:val="20"/>
      <w:szCs w:val="24"/>
    </w:rPr>
  </w:style>
  <w:style w:type="paragraph" w:customStyle="1" w:styleId="RFPH1">
    <w:name w:val="RFP H1"/>
    <w:basedOn w:val="Heading2"/>
    <w:qFormat/>
    <w:rsid w:val="00A6343C"/>
    <w:pPr>
      <w:keepNext w:val="0"/>
      <w:widowControl w:val="0"/>
      <w:tabs>
        <w:tab w:val="num" w:pos="1224"/>
      </w:tabs>
      <w:autoSpaceDE w:val="0"/>
      <w:autoSpaceDN w:val="0"/>
      <w:adjustRightInd w:val="0"/>
      <w:spacing w:before="0" w:after="0"/>
      <w:ind w:left="1224"/>
      <w:jc w:val="both"/>
    </w:pPr>
    <w:rPr>
      <w:rFonts w:ascii="Arial" w:hAnsi="Arial" w:cs="Arial"/>
      <w:b w:val="0"/>
      <w:bCs w:val="0"/>
      <w:i w:val="0"/>
      <w:iCs w:val="0"/>
      <w:sz w:val="24"/>
      <w:szCs w:val="24"/>
    </w:rPr>
  </w:style>
  <w:style w:type="paragraph" w:customStyle="1" w:styleId="RFPH2">
    <w:name w:val="RFP H2"/>
    <w:basedOn w:val="Heading2"/>
    <w:qFormat/>
    <w:rsid w:val="00A6343C"/>
    <w:pPr>
      <w:keepNext w:val="0"/>
      <w:widowControl w:val="0"/>
      <w:tabs>
        <w:tab w:val="num" w:pos="1944"/>
      </w:tabs>
      <w:autoSpaceDE w:val="0"/>
      <w:autoSpaceDN w:val="0"/>
      <w:adjustRightInd w:val="0"/>
      <w:spacing w:before="0" w:after="0"/>
      <w:ind w:left="1944"/>
      <w:jc w:val="both"/>
    </w:pPr>
    <w:rPr>
      <w:rFonts w:ascii="Arial" w:hAnsi="Arial" w:cs="Arial"/>
      <w:b w:val="0"/>
      <w:bCs w:val="0"/>
      <w:i w:val="0"/>
      <w:iCs w:val="0"/>
      <w:sz w:val="24"/>
      <w:szCs w:val="24"/>
    </w:rPr>
  </w:style>
  <w:style w:type="paragraph" w:customStyle="1" w:styleId="rfph3">
    <w:name w:val="rfp h3"/>
    <w:basedOn w:val="Heading2"/>
    <w:qFormat/>
    <w:rsid w:val="00A6343C"/>
    <w:pPr>
      <w:keepNext w:val="0"/>
      <w:widowControl w:val="0"/>
      <w:tabs>
        <w:tab w:val="left" w:pos="1440"/>
        <w:tab w:val="num" w:pos="1890"/>
      </w:tabs>
      <w:autoSpaceDE w:val="0"/>
      <w:autoSpaceDN w:val="0"/>
      <w:adjustRightInd w:val="0"/>
      <w:spacing w:before="0" w:after="0"/>
      <w:ind w:left="1890" w:hanging="720"/>
    </w:pPr>
    <w:rPr>
      <w:rFonts w:ascii="Arial" w:hAnsi="Arial" w:cs="Arial"/>
      <w:b w:val="0"/>
      <w:i w:val="0"/>
      <w:iCs w:val="0"/>
      <w:sz w:val="24"/>
      <w:szCs w:val="24"/>
    </w:rPr>
  </w:style>
  <w:style w:type="paragraph" w:customStyle="1" w:styleId="rfph4">
    <w:name w:val="rfp h4"/>
    <w:basedOn w:val="Heading4"/>
    <w:qFormat/>
    <w:rsid w:val="00A6343C"/>
    <w:pPr>
      <w:keepNext w:val="0"/>
      <w:numPr>
        <w:numId w:val="0"/>
      </w:numPr>
      <w:tabs>
        <w:tab w:val="num" w:pos="2160"/>
      </w:tabs>
      <w:spacing w:before="0" w:after="0"/>
      <w:ind w:left="2160" w:hanging="1080"/>
    </w:pPr>
    <w:rPr>
      <w:rFonts w:ascii="Arial" w:hAnsi="Arial" w:cs="Arial"/>
      <w:b w:val="0"/>
      <w:bCs w:val="0"/>
      <w:sz w:val="24"/>
      <w:szCs w:val="24"/>
    </w:rPr>
  </w:style>
  <w:style w:type="paragraph" w:customStyle="1" w:styleId="RFPH5">
    <w:name w:val="RFP H5"/>
    <w:basedOn w:val="Heading4"/>
    <w:qFormat/>
    <w:rsid w:val="00A6343C"/>
    <w:pPr>
      <w:keepNext w:val="0"/>
      <w:numPr>
        <w:numId w:val="0"/>
      </w:numPr>
      <w:tabs>
        <w:tab w:val="num" w:pos="3060"/>
      </w:tabs>
      <w:spacing w:before="0" w:after="0"/>
      <w:ind w:left="2844" w:hanging="864"/>
    </w:pPr>
    <w:rPr>
      <w:rFonts w:ascii="Arial" w:hAnsi="Arial" w:cs="Arial"/>
      <w:b w:val="0"/>
      <w:bCs w:val="0"/>
      <w:sz w:val="24"/>
      <w:szCs w:val="24"/>
    </w:rPr>
  </w:style>
  <w:style w:type="paragraph" w:customStyle="1" w:styleId="RFPH6">
    <w:name w:val="RFP H6"/>
    <w:basedOn w:val="Heading4"/>
    <w:qFormat/>
    <w:rsid w:val="00A6343C"/>
    <w:pPr>
      <w:keepNext w:val="0"/>
      <w:numPr>
        <w:numId w:val="0"/>
      </w:numPr>
      <w:spacing w:before="0" w:after="0"/>
    </w:pPr>
    <w:rPr>
      <w:rFonts w:ascii="Arial" w:hAnsi="Arial" w:cs="Arial"/>
      <w:b w:val="0"/>
      <w:bCs w:val="0"/>
      <w:sz w:val="24"/>
      <w:szCs w:val="24"/>
    </w:rPr>
  </w:style>
  <w:style w:type="character" w:customStyle="1" w:styleId="normalchar1">
    <w:name w:val="normal__char1"/>
    <w:uiPriority w:val="99"/>
    <w:rsid w:val="00A6343C"/>
    <w:rPr>
      <w:rFonts w:ascii="Arial" w:hAnsi="Arial" w:cs="Arial"/>
      <w:sz w:val="22"/>
      <w:szCs w:val="22"/>
    </w:rPr>
  </w:style>
  <w:style w:type="paragraph" w:customStyle="1" w:styleId="Level3">
    <w:name w:val="Level 3"/>
    <w:rsid w:val="00A6343C"/>
    <w:pPr>
      <w:widowControl w:val="0"/>
      <w:autoSpaceDE w:val="0"/>
      <w:autoSpaceDN w:val="0"/>
      <w:adjustRightInd w:val="0"/>
      <w:ind w:left="2160"/>
      <w:jc w:val="both"/>
    </w:pPr>
    <w:rPr>
      <w:sz w:val="24"/>
      <w:szCs w:val="24"/>
    </w:rPr>
  </w:style>
  <w:style w:type="paragraph" w:customStyle="1" w:styleId="Level4">
    <w:name w:val="Level 4"/>
    <w:rsid w:val="00A6343C"/>
    <w:pPr>
      <w:widowControl w:val="0"/>
      <w:autoSpaceDE w:val="0"/>
      <w:autoSpaceDN w:val="0"/>
      <w:adjustRightInd w:val="0"/>
      <w:ind w:left="2880"/>
      <w:jc w:val="both"/>
    </w:pPr>
    <w:rPr>
      <w:sz w:val="24"/>
      <w:szCs w:val="24"/>
    </w:rPr>
  </w:style>
  <w:style w:type="paragraph" w:customStyle="1" w:styleId="Level5">
    <w:name w:val="Level 5"/>
    <w:rsid w:val="00A6343C"/>
    <w:pPr>
      <w:widowControl w:val="0"/>
      <w:autoSpaceDE w:val="0"/>
      <w:autoSpaceDN w:val="0"/>
      <w:adjustRightInd w:val="0"/>
      <w:ind w:left="-1440"/>
      <w:jc w:val="both"/>
    </w:pPr>
    <w:rPr>
      <w:sz w:val="24"/>
      <w:szCs w:val="24"/>
    </w:rPr>
  </w:style>
  <w:style w:type="paragraph" w:customStyle="1" w:styleId="Level6">
    <w:name w:val="Level 6"/>
    <w:rsid w:val="00A6343C"/>
    <w:pPr>
      <w:widowControl w:val="0"/>
      <w:autoSpaceDE w:val="0"/>
      <w:autoSpaceDN w:val="0"/>
      <w:adjustRightInd w:val="0"/>
      <w:ind w:left="-1440"/>
      <w:jc w:val="both"/>
    </w:pPr>
    <w:rPr>
      <w:sz w:val="24"/>
      <w:szCs w:val="24"/>
    </w:rPr>
  </w:style>
  <w:style w:type="paragraph" w:customStyle="1" w:styleId="Level7">
    <w:name w:val="Level 7"/>
    <w:rsid w:val="00A6343C"/>
    <w:pPr>
      <w:widowControl w:val="0"/>
      <w:autoSpaceDE w:val="0"/>
      <w:autoSpaceDN w:val="0"/>
      <w:adjustRightInd w:val="0"/>
      <w:ind w:left="-1440"/>
      <w:jc w:val="both"/>
    </w:pPr>
    <w:rPr>
      <w:sz w:val="24"/>
      <w:szCs w:val="24"/>
    </w:rPr>
  </w:style>
  <w:style w:type="paragraph" w:customStyle="1" w:styleId="Level8">
    <w:name w:val="Level 8"/>
    <w:rsid w:val="00A6343C"/>
    <w:pPr>
      <w:widowControl w:val="0"/>
      <w:autoSpaceDE w:val="0"/>
      <w:autoSpaceDN w:val="0"/>
      <w:adjustRightInd w:val="0"/>
      <w:ind w:left="-1440"/>
      <w:jc w:val="both"/>
    </w:pPr>
    <w:rPr>
      <w:sz w:val="24"/>
      <w:szCs w:val="24"/>
    </w:rPr>
  </w:style>
  <w:style w:type="paragraph" w:customStyle="1" w:styleId="Level9">
    <w:name w:val="Level 9"/>
    <w:rsid w:val="00A6343C"/>
    <w:pPr>
      <w:widowControl w:val="0"/>
      <w:autoSpaceDE w:val="0"/>
      <w:autoSpaceDN w:val="0"/>
      <w:adjustRightInd w:val="0"/>
      <w:ind w:left="-1440"/>
      <w:jc w:val="both"/>
    </w:pPr>
    <w:rPr>
      <w:b/>
      <w:bCs/>
      <w:sz w:val="24"/>
      <w:szCs w:val="24"/>
    </w:rPr>
  </w:style>
  <w:style w:type="paragraph" w:customStyle="1" w:styleId="upar2">
    <w:name w:val="upar2"/>
    <w:basedOn w:val="Normal"/>
    <w:link w:val="upar2Char"/>
    <w:rsid w:val="00A6343C"/>
    <w:pPr>
      <w:tabs>
        <w:tab w:val="left" w:pos="720"/>
        <w:tab w:val="left" w:pos="1440"/>
      </w:tabs>
      <w:spacing w:before="240"/>
      <w:ind w:left="720"/>
    </w:pPr>
    <w:rPr>
      <w:rFonts w:ascii="Arial" w:hAnsi="Arial" w:cs="Arial"/>
      <w:sz w:val="20"/>
    </w:rPr>
  </w:style>
  <w:style w:type="character" w:customStyle="1" w:styleId="upar2Char">
    <w:name w:val="upar2 Char"/>
    <w:basedOn w:val="upar1Char"/>
    <w:link w:val="upar2"/>
    <w:locked/>
    <w:rsid w:val="00A6343C"/>
    <w:rPr>
      <w:rFonts w:ascii="Arial" w:hAnsi="Arial" w:cs="Arial"/>
    </w:rPr>
  </w:style>
  <w:style w:type="character" w:customStyle="1" w:styleId="upar1Char">
    <w:name w:val="upar1 Char"/>
    <w:link w:val="upar1"/>
    <w:locked/>
    <w:rsid w:val="00A6343C"/>
    <w:rPr>
      <w:rFonts w:ascii="Arial" w:hAnsi="Arial" w:cs="Arial"/>
    </w:rPr>
  </w:style>
  <w:style w:type="paragraph" w:customStyle="1" w:styleId="upar1">
    <w:name w:val="upar1"/>
    <w:basedOn w:val="Normal"/>
    <w:link w:val="upar1Char"/>
    <w:rsid w:val="00A6343C"/>
    <w:pPr>
      <w:tabs>
        <w:tab w:val="left" w:pos="720"/>
        <w:tab w:val="left" w:pos="1440"/>
      </w:tabs>
      <w:spacing w:before="240"/>
    </w:pPr>
    <w:rPr>
      <w:rFonts w:ascii="Arial" w:hAnsi="Arial"/>
      <w:sz w:val="20"/>
      <w:lang w:val="x-none" w:eastAsia="x-none"/>
    </w:rPr>
  </w:style>
  <w:style w:type="paragraph" w:customStyle="1" w:styleId="par2">
    <w:name w:val="par2"/>
    <w:basedOn w:val="Normal"/>
    <w:link w:val="par2Char"/>
    <w:rsid w:val="00A6343C"/>
    <w:pPr>
      <w:tabs>
        <w:tab w:val="left" w:pos="720"/>
        <w:tab w:val="left" w:pos="1440"/>
        <w:tab w:val="left" w:pos="2160"/>
      </w:tabs>
      <w:spacing w:before="240"/>
      <w:ind w:left="1440" w:hanging="720"/>
    </w:pPr>
    <w:rPr>
      <w:rFonts w:ascii="Arial" w:hAnsi="Arial"/>
      <w:sz w:val="20"/>
      <w:lang w:val="x-none" w:eastAsia="x-none"/>
    </w:rPr>
  </w:style>
  <w:style w:type="character" w:customStyle="1" w:styleId="par2Char">
    <w:name w:val="par2 Char"/>
    <w:link w:val="par2"/>
    <w:locked/>
    <w:rsid w:val="00A6343C"/>
    <w:rPr>
      <w:rFonts w:ascii="Arial" w:hAnsi="Arial"/>
      <w:lang w:val="x-none" w:eastAsia="x-none"/>
    </w:rPr>
  </w:style>
  <w:style w:type="paragraph" w:customStyle="1" w:styleId="par1">
    <w:name w:val="par1"/>
    <w:basedOn w:val="Normal"/>
    <w:link w:val="par1Char"/>
    <w:rsid w:val="00A6343C"/>
    <w:pPr>
      <w:tabs>
        <w:tab w:val="left" w:pos="720"/>
        <w:tab w:val="left" w:pos="1440"/>
        <w:tab w:val="left" w:pos="2160"/>
      </w:tabs>
      <w:spacing w:before="240"/>
      <w:ind w:left="720" w:hanging="720"/>
    </w:pPr>
    <w:rPr>
      <w:rFonts w:ascii="Arial" w:hAnsi="Arial"/>
      <w:sz w:val="20"/>
      <w:lang w:val="x-none" w:eastAsia="x-none"/>
    </w:rPr>
  </w:style>
  <w:style w:type="character" w:customStyle="1" w:styleId="par1Char">
    <w:name w:val="par1 Char"/>
    <w:link w:val="par1"/>
    <w:locked/>
    <w:rsid w:val="00A6343C"/>
    <w:rPr>
      <w:rFonts w:ascii="Arial" w:hAnsi="Arial"/>
      <w:lang w:val="x-none" w:eastAsia="x-none"/>
    </w:rPr>
  </w:style>
  <w:style w:type="paragraph" w:customStyle="1" w:styleId="upar4">
    <w:name w:val="upar4"/>
    <w:basedOn w:val="Normal"/>
    <w:rsid w:val="00A6343C"/>
    <w:pPr>
      <w:tabs>
        <w:tab w:val="left" w:pos="720"/>
        <w:tab w:val="left" w:pos="1440"/>
      </w:tabs>
      <w:spacing w:before="240"/>
      <w:ind w:left="2160"/>
    </w:pPr>
    <w:rPr>
      <w:rFonts w:ascii="Arial" w:hAnsi="Arial" w:cs="Arial"/>
      <w:sz w:val="20"/>
    </w:rPr>
  </w:style>
  <w:style w:type="paragraph" w:customStyle="1" w:styleId="CCRNumber">
    <w:name w:val="CCR Number"/>
    <w:rsid w:val="00A6343C"/>
    <w:pPr>
      <w:jc w:val="center"/>
    </w:pPr>
    <w:rPr>
      <w:rFonts w:ascii="Arial" w:hAnsi="Arial" w:cs="Arial"/>
      <w:b/>
      <w:bCs/>
      <w:caps/>
      <w:sz w:val="24"/>
      <w:szCs w:val="24"/>
    </w:rPr>
  </w:style>
  <w:style w:type="paragraph" w:customStyle="1" w:styleId="upar3">
    <w:name w:val="upar3"/>
    <w:basedOn w:val="Normal"/>
    <w:rsid w:val="00A6343C"/>
    <w:pPr>
      <w:tabs>
        <w:tab w:val="left" w:pos="720"/>
        <w:tab w:val="left" w:pos="1440"/>
      </w:tabs>
      <w:spacing w:before="240"/>
      <w:ind w:left="1440"/>
    </w:pPr>
    <w:rPr>
      <w:rFonts w:ascii="Arial" w:hAnsi="Arial" w:cs="Arial"/>
      <w:sz w:val="20"/>
    </w:rPr>
  </w:style>
  <w:style w:type="paragraph" w:customStyle="1" w:styleId="par3">
    <w:name w:val="par3"/>
    <w:basedOn w:val="par1"/>
    <w:rsid w:val="00A6343C"/>
  </w:style>
  <w:style w:type="paragraph" w:customStyle="1" w:styleId="par4">
    <w:name w:val="par4"/>
    <w:basedOn w:val="par1"/>
    <w:rsid w:val="00A6343C"/>
  </w:style>
  <w:style w:type="paragraph" w:customStyle="1" w:styleId="par5">
    <w:name w:val="par5"/>
    <w:basedOn w:val="par1"/>
    <w:link w:val="par5Char"/>
    <w:rsid w:val="00A6343C"/>
  </w:style>
  <w:style w:type="character" w:customStyle="1" w:styleId="par5Char">
    <w:name w:val="par5 Char"/>
    <w:link w:val="par5"/>
    <w:locked/>
    <w:rsid w:val="00A6343C"/>
    <w:rPr>
      <w:rFonts w:ascii="Arial" w:hAnsi="Arial"/>
      <w:lang w:val="x-none" w:eastAsia="x-none"/>
    </w:rPr>
  </w:style>
  <w:style w:type="paragraph" w:customStyle="1" w:styleId="upar5">
    <w:name w:val="upar5"/>
    <w:basedOn w:val="Normal"/>
    <w:link w:val="upar5Char"/>
    <w:rsid w:val="00A6343C"/>
    <w:pPr>
      <w:tabs>
        <w:tab w:val="left" w:pos="720"/>
        <w:tab w:val="left" w:pos="1440"/>
      </w:tabs>
      <w:spacing w:before="240"/>
      <w:ind w:left="2880"/>
    </w:pPr>
    <w:rPr>
      <w:rFonts w:ascii="Arial" w:hAnsi="Arial"/>
      <w:sz w:val="20"/>
      <w:lang w:val="x-none" w:eastAsia="x-none"/>
    </w:rPr>
  </w:style>
  <w:style w:type="character" w:customStyle="1" w:styleId="upar5Char">
    <w:name w:val="upar5 Char"/>
    <w:link w:val="upar5"/>
    <w:locked/>
    <w:rsid w:val="00A6343C"/>
    <w:rPr>
      <w:rFonts w:ascii="Arial" w:hAnsi="Arial"/>
      <w:lang w:val="x-none" w:eastAsia="x-none"/>
    </w:rPr>
  </w:style>
  <w:style w:type="paragraph" w:customStyle="1" w:styleId="par6">
    <w:name w:val="par6"/>
    <w:basedOn w:val="Normal"/>
    <w:rsid w:val="00A6343C"/>
    <w:pPr>
      <w:tabs>
        <w:tab w:val="left" w:pos="720"/>
        <w:tab w:val="left" w:pos="1440"/>
        <w:tab w:val="left" w:pos="2160"/>
      </w:tabs>
      <w:spacing w:before="240"/>
      <w:ind w:left="4320" w:hanging="720"/>
    </w:pPr>
    <w:rPr>
      <w:rFonts w:ascii="Arial" w:hAnsi="Arial" w:cs="Arial"/>
      <w:sz w:val="20"/>
    </w:rPr>
  </w:style>
  <w:style w:type="character" w:customStyle="1" w:styleId="par4Char">
    <w:name w:val="par4 Char"/>
    <w:rsid w:val="00A6343C"/>
    <w:rPr>
      <w:rFonts w:ascii="Arial" w:hAnsi="Arial" w:cs="Arial"/>
      <w:lang w:val="en-US" w:eastAsia="en-US"/>
    </w:rPr>
  </w:style>
  <w:style w:type="character" w:customStyle="1" w:styleId="par3Char">
    <w:name w:val="par3 Char"/>
    <w:rsid w:val="00A6343C"/>
    <w:rPr>
      <w:rFonts w:ascii="Arial" w:hAnsi="Arial" w:cs="Arial"/>
      <w:lang w:val="en-US" w:eastAsia="en-US"/>
    </w:rPr>
  </w:style>
  <w:style w:type="paragraph" w:customStyle="1" w:styleId="upar6">
    <w:name w:val="upar6"/>
    <w:basedOn w:val="Normal"/>
    <w:link w:val="upar6Char"/>
    <w:rsid w:val="00A6343C"/>
    <w:pPr>
      <w:tabs>
        <w:tab w:val="left" w:pos="720"/>
        <w:tab w:val="left" w:pos="1440"/>
      </w:tabs>
      <w:spacing w:before="240"/>
      <w:ind w:left="3600"/>
    </w:pPr>
    <w:rPr>
      <w:rFonts w:ascii="Arial" w:hAnsi="Arial"/>
      <w:sz w:val="20"/>
      <w:lang w:val="x-none" w:eastAsia="x-none"/>
    </w:rPr>
  </w:style>
  <w:style w:type="character" w:customStyle="1" w:styleId="upar6Char">
    <w:name w:val="upar6 Char"/>
    <w:link w:val="upar6"/>
    <w:locked/>
    <w:rsid w:val="00A6343C"/>
    <w:rPr>
      <w:rFonts w:ascii="Arial" w:hAnsi="Arial"/>
      <w:lang w:val="x-none" w:eastAsia="x-none"/>
    </w:rPr>
  </w:style>
  <w:style w:type="paragraph" w:customStyle="1" w:styleId="par7">
    <w:name w:val="par7"/>
    <w:basedOn w:val="par6"/>
    <w:rsid w:val="00A6343C"/>
  </w:style>
  <w:style w:type="paragraph" w:customStyle="1" w:styleId="Agency">
    <w:name w:val="Agency"/>
    <w:basedOn w:val="Normal"/>
    <w:rsid w:val="00A6343C"/>
    <w:pPr>
      <w:spacing w:before="240"/>
      <w:jc w:val="center"/>
    </w:pPr>
    <w:rPr>
      <w:rFonts w:ascii="Arial" w:hAnsi="Arial" w:cs="Arial"/>
      <w:b/>
      <w:bCs/>
      <w:sz w:val="28"/>
      <w:szCs w:val="28"/>
    </w:rPr>
  </w:style>
  <w:style w:type="paragraph" w:customStyle="1" w:styleId="CCRTitle">
    <w:name w:val="CCR Title"/>
    <w:rsid w:val="00A6343C"/>
    <w:pPr>
      <w:jc w:val="center"/>
    </w:pPr>
    <w:rPr>
      <w:rFonts w:ascii="Arial" w:hAnsi="Arial" w:cs="Arial"/>
      <w:b/>
      <w:bCs/>
      <w:caps/>
      <w:sz w:val="24"/>
      <w:szCs w:val="24"/>
    </w:rPr>
  </w:style>
  <w:style w:type="paragraph" w:customStyle="1" w:styleId="Department">
    <w:name w:val="Department"/>
    <w:rsid w:val="00A6343C"/>
    <w:pPr>
      <w:jc w:val="center"/>
    </w:pPr>
    <w:rPr>
      <w:rFonts w:ascii="Arial" w:hAnsi="Arial" w:cs="Arial"/>
      <w:b/>
      <w:bCs/>
      <w:caps/>
      <w:sz w:val="28"/>
      <w:szCs w:val="28"/>
    </w:rPr>
  </w:style>
  <w:style w:type="character" w:styleId="FollowedHyperlink">
    <w:name w:val="FollowedHyperlink"/>
    <w:uiPriority w:val="99"/>
    <w:rsid w:val="00A6343C"/>
    <w:rPr>
      <w:rFonts w:cs="Times New Roman"/>
      <w:color w:val="800080"/>
      <w:u w:val="single"/>
    </w:rPr>
  </w:style>
  <w:style w:type="paragraph" w:customStyle="1" w:styleId="Title5">
    <w:name w:val="Title5"/>
    <w:basedOn w:val="Title2"/>
    <w:rsid w:val="00A6343C"/>
    <w:rPr>
      <w:lang w:val="x-none" w:eastAsia="x-none"/>
    </w:rPr>
  </w:style>
  <w:style w:type="character" w:customStyle="1" w:styleId="cite">
    <w:name w:val="cite"/>
    <w:rsid w:val="00A6343C"/>
    <w:rPr>
      <w:rFonts w:cs="Times New Roman"/>
      <w:color w:val="008080"/>
    </w:rPr>
  </w:style>
  <w:style w:type="paragraph" w:customStyle="1" w:styleId="cp">
    <w:name w:val="cp"/>
    <w:basedOn w:val="Normal"/>
    <w:rsid w:val="00A6343C"/>
    <w:pPr>
      <w:spacing w:before="240"/>
      <w:jc w:val="center"/>
    </w:pPr>
    <w:rPr>
      <w:rFonts w:ascii="Arial" w:hAnsi="Arial" w:cs="Arial"/>
      <w:sz w:val="20"/>
    </w:rPr>
  </w:style>
  <w:style w:type="paragraph" w:customStyle="1" w:styleId="Title3">
    <w:name w:val="Title3"/>
    <w:basedOn w:val="Title2"/>
    <w:rsid w:val="00A6343C"/>
    <w:rPr>
      <w:lang w:val="x-none" w:eastAsia="x-none"/>
    </w:rPr>
  </w:style>
  <w:style w:type="paragraph" w:customStyle="1" w:styleId="Title4">
    <w:name w:val="Title4"/>
    <w:basedOn w:val="Title2"/>
    <w:rsid w:val="00A6343C"/>
    <w:rPr>
      <w:lang w:val="x-none" w:eastAsia="x-none"/>
    </w:rPr>
  </w:style>
  <w:style w:type="paragraph" w:customStyle="1" w:styleId="figure-caption">
    <w:name w:val="figure-caption"/>
    <w:basedOn w:val="Normal"/>
    <w:rsid w:val="00A6343C"/>
    <w:pPr>
      <w:spacing w:before="240"/>
    </w:pPr>
    <w:rPr>
      <w:rFonts w:ascii="Arial" w:hAnsi="Arial" w:cs="Arial"/>
      <w:color w:val="800080"/>
      <w:sz w:val="20"/>
    </w:rPr>
  </w:style>
  <w:style w:type="paragraph" w:customStyle="1" w:styleId="figure-orientation">
    <w:name w:val="figure-orientation"/>
    <w:basedOn w:val="Normal"/>
    <w:rsid w:val="00A6343C"/>
    <w:pPr>
      <w:spacing w:before="240"/>
    </w:pPr>
    <w:rPr>
      <w:rFonts w:ascii="Arial" w:hAnsi="Arial" w:cs="Arial"/>
      <w:color w:val="800080"/>
      <w:sz w:val="20"/>
    </w:rPr>
  </w:style>
  <w:style w:type="paragraph" w:customStyle="1" w:styleId="figure-filename">
    <w:name w:val="figure-filename"/>
    <w:basedOn w:val="Normal"/>
    <w:rsid w:val="00A6343C"/>
    <w:pPr>
      <w:spacing w:before="240"/>
    </w:pPr>
    <w:rPr>
      <w:rFonts w:ascii="Arial" w:hAnsi="Arial" w:cs="Arial"/>
      <w:color w:val="800080"/>
      <w:sz w:val="20"/>
    </w:rPr>
  </w:style>
  <w:style w:type="character" w:customStyle="1" w:styleId="provision">
    <w:name w:val="provision"/>
    <w:rsid w:val="00A6343C"/>
    <w:rPr>
      <w:rFonts w:ascii="Arial" w:hAnsi="Arial"/>
      <w:color w:val="auto"/>
      <w:sz w:val="20"/>
    </w:rPr>
  </w:style>
  <w:style w:type="character" w:customStyle="1" w:styleId="eff">
    <w:name w:val="eff"/>
    <w:rsid w:val="00A6343C"/>
    <w:rPr>
      <w:rFonts w:ascii="Arial" w:hAnsi="Arial" w:cs="Arial"/>
      <w:i/>
      <w:iCs/>
      <w:color w:val="0000FF"/>
      <w:sz w:val="20"/>
      <w:szCs w:val="20"/>
    </w:rPr>
  </w:style>
  <w:style w:type="paragraph" w:customStyle="1" w:styleId="Title6">
    <w:name w:val="Title6"/>
    <w:basedOn w:val="Title2"/>
    <w:rsid w:val="00A6343C"/>
    <w:rPr>
      <w:lang w:val="x-none" w:eastAsia="x-none"/>
    </w:rPr>
  </w:style>
  <w:style w:type="paragraph" w:customStyle="1" w:styleId="upar7">
    <w:name w:val="upar7"/>
    <w:basedOn w:val="upar6"/>
    <w:rsid w:val="00A6343C"/>
  </w:style>
  <w:style w:type="paragraph" w:customStyle="1" w:styleId="upar8">
    <w:name w:val="upar8"/>
    <w:basedOn w:val="upar6"/>
    <w:rsid w:val="00A6343C"/>
  </w:style>
  <w:style w:type="paragraph" w:customStyle="1" w:styleId="upar9">
    <w:name w:val="upar9"/>
    <w:basedOn w:val="par6"/>
    <w:rsid w:val="00A6343C"/>
  </w:style>
  <w:style w:type="paragraph" w:customStyle="1" w:styleId="par8">
    <w:name w:val="par8"/>
    <w:basedOn w:val="par7"/>
    <w:rsid w:val="00A6343C"/>
  </w:style>
  <w:style w:type="paragraph" w:customStyle="1" w:styleId="RomanHeader">
    <w:name w:val="Roman Header"/>
    <w:basedOn w:val="Heading1"/>
    <w:rsid w:val="00A6343C"/>
    <w:pPr>
      <w:widowControl w:val="0"/>
      <w:tabs>
        <w:tab w:val="left" w:pos="-720"/>
        <w:tab w:val="num" w:pos="720"/>
        <w:tab w:val="center" w:pos="4680"/>
        <w:tab w:val="left" w:leader="dot" w:pos="7200"/>
        <w:tab w:val="left" w:leader="dot" w:pos="7920"/>
        <w:tab w:val="left" w:leader="dot" w:pos="8640"/>
        <w:tab w:val="left" w:leader="dot" w:pos="9360"/>
      </w:tabs>
      <w:autoSpaceDE w:val="0"/>
      <w:autoSpaceDN w:val="0"/>
      <w:adjustRightInd w:val="0"/>
      <w:spacing w:before="120"/>
      <w:ind w:left="720" w:hanging="360"/>
    </w:pPr>
    <w:rPr>
      <w:rFonts w:ascii="Arial" w:hAnsi="Arial" w:cs="Arial"/>
      <w:b/>
      <w:szCs w:val="24"/>
    </w:rPr>
  </w:style>
  <w:style w:type="paragraph" w:styleId="FootnoteText">
    <w:name w:val="footnote text"/>
    <w:basedOn w:val="Normal"/>
    <w:link w:val="FootnoteTextChar"/>
    <w:rsid w:val="00A6343C"/>
    <w:pPr>
      <w:widowControl w:val="0"/>
      <w:autoSpaceDE w:val="0"/>
      <w:autoSpaceDN w:val="0"/>
      <w:adjustRightInd w:val="0"/>
    </w:pPr>
    <w:rPr>
      <w:rFonts w:ascii="Arial" w:hAnsi="Arial"/>
      <w:sz w:val="20"/>
      <w:lang w:val="x-none" w:eastAsia="x-none"/>
    </w:rPr>
  </w:style>
  <w:style w:type="character" w:customStyle="1" w:styleId="FootnoteTextChar">
    <w:name w:val="Footnote Text Char"/>
    <w:link w:val="FootnoteText"/>
    <w:rsid w:val="00A6343C"/>
    <w:rPr>
      <w:rFonts w:ascii="Arial" w:hAnsi="Arial" w:cs="Arial"/>
    </w:rPr>
  </w:style>
  <w:style w:type="paragraph" w:customStyle="1" w:styleId="BodyText2-a">
    <w:name w:val="Body Text 2-a"/>
    <w:basedOn w:val="BodyText2"/>
    <w:autoRedefine/>
    <w:rsid w:val="00A6343C"/>
    <w:pPr>
      <w:widowControl w:val="0"/>
      <w:numPr>
        <w:numId w:val="4"/>
      </w:numPr>
      <w:tabs>
        <w:tab w:val="clear" w:pos="2520"/>
      </w:tabs>
      <w:autoSpaceDE w:val="0"/>
      <w:autoSpaceDN w:val="0"/>
      <w:adjustRightInd w:val="0"/>
      <w:spacing w:before="120" w:after="0" w:line="240" w:lineRule="auto"/>
      <w:ind w:left="1800"/>
    </w:pPr>
    <w:rPr>
      <w:rFonts w:ascii="Arial" w:hAnsi="Arial" w:cs="Arial"/>
      <w:sz w:val="20"/>
    </w:rPr>
  </w:style>
  <w:style w:type="paragraph" w:customStyle="1" w:styleId="BodyText3-e">
    <w:name w:val="Body Text 3-e"/>
    <w:basedOn w:val="Normal"/>
    <w:rsid w:val="00A6343C"/>
    <w:pPr>
      <w:widowControl w:val="0"/>
      <w:tabs>
        <w:tab w:val="num" w:pos="900"/>
      </w:tabs>
      <w:autoSpaceDE w:val="0"/>
      <w:autoSpaceDN w:val="0"/>
      <w:adjustRightInd w:val="0"/>
      <w:ind w:left="900" w:hanging="540"/>
    </w:pPr>
    <w:rPr>
      <w:rFonts w:ascii="Arial" w:hAnsi="Arial" w:cs="Arial"/>
      <w:sz w:val="20"/>
      <w:szCs w:val="24"/>
    </w:rPr>
  </w:style>
  <w:style w:type="paragraph" w:styleId="BodyText3">
    <w:name w:val="Body Text 3"/>
    <w:basedOn w:val="Normal"/>
    <w:link w:val="BodyText3Char"/>
    <w:autoRedefine/>
    <w:rsid w:val="00A6343C"/>
    <w:pPr>
      <w:widowControl w:val="0"/>
      <w:tabs>
        <w:tab w:val="num" w:pos="1080"/>
        <w:tab w:val="left" w:pos="3363"/>
        <w:tab w:val="left" w:pos="3876"/>
      </w:tabs>
      <w:autoSpaceDE w:val="0"/>
      <w:autoSpaceDN w:val="0"/>
      <w:adjustRightInd w:val="0"/>
      <w:spacing w:before="120"/>
      <w:ind w:left="1080" w:hanging="360"/>
    </w:pPr>
    <w:rPr>
      <w:rFonts w:ascii="Arial" w:hAnsi="Arial"/>
      <w:sz w:val="20"/>
      <w:szCs w:val="24"/>
      <w:lang w:val="x-none" w:eastAsia="x-none"/>
    </w:rPr>
  </w:style>
  <w:style w:type="character" w:customStyle="1" w:styleId="BodyText3Char">
    <w:name w:val="Body Text 3 Char"/>
    <w:link w:val="BodyText3"/>
    <w:rsid w:val="00A6343C"/>
    <w:rPr>
      <w:rFonts w:ascii="Arial" w:hAnsi="Arial" w:cs="Arial"/>
      <w:szCs w:val="24"/>
    </w:rPr>
  </w:style>
  <w:style w:type="paragraph" w:customStyle="1" w:styleId="BlockText1">
    <w:name w:val="Block Text 1"/>
    <w:basedOn w:val="BlockText"/>
    <w:autoRedefine/>
    <w:rsid w:val="00A6343C"/>
    <w:pPr>
      <w:autoSpaceDE w:val="0"/>
      <w:autoSpaceDN w:val="0"/>
      <w:adjustRightInd w:val="0"/>
      <w:spacing w:before="120"/>
      <w:ind w:left="360" w:right="0" w:firstLine="0"/>
      <w:jc w:val="left"/>
    </w:pPr>
    <w:rPr>
      <w:rFonts w:cs="Arial"/>
      <w:sz w:val="20"/>
      <w:szCs w:val="24"/>
    </w:rPr>
  </w:style>
  <w:style w:type="paragraph" w:customStyle="1" w:styleId="Style1">
    <w:name w:val="Style1"/>
    <w:basedOn w:val="TOC3"/>
    <w:rsid w:val="00A6343C"/>
    <w:pPr>
      <w:widowControl w:val="0"/>
      <w:tabs>
        <w:tab w:val="left" w:pos="1440"/>
        <w:tab w:val="left" w:pos="1530"/>
        <w:tab w:val="right" w:leader="dot" w:pos="9180"/>
        <w:tab w:val="right" w:leader="dot" w:pos="10502"/>
      </w:tabs>
      <w:autoSpaceDE w:val="0"/>
      <w:autoSpaceDN w:val="0"/>
      <w:adjustRightInd w:val="0"/>
      <w:ind w:left="403" w:firstLine="677"/>
    </w:pPr>
    <w:rPr>
      <w:rFonts w:ascii="Arial" w:hAnsi="Arial" w:cs="Arial"/>
      <w:sz w:val="18"/>
      <w:szCs w:val="18"/>
    </w:rPr>
  </w:style>
  <w:style w:type="paragraph" w:customStyle="1" w:styleId="default0">
    <w:name w:val="default"/>
    <w:basedOn w:val="Normal"/>
    <w:rsid w:val="00A6343C"/>
    <w:pPr>
      <w:autoSpaceDE w:val="0"/>
      <w:autoSpaceDN w:val="0"/>
    </w:pPr>
    <w:rPr>
      <w:rFonts w:ascii="Arial" w:hAnsi="Arial" w:cs="Arial"/>
      <w:color w:val="000000"/>
      <w:sz w:val="20"/>
      <w:szCs w:val="24"/>
    </w:rPr>
  </w:style>
  <w:style w:type="paragraph" w:styleId="DocumentMap">
    <w:name w:val="Document Map"/>
    <w:basedOn w:val="Normal"/>
    <w:link w:val="DocumentMapChar"/>
    <w:rsid w:val="00A6343C"/>
    <w:pPr>
      <w:shd w:val="clear" w:color="auto" w:fill="000080"/>
    </w:pPr>
    <w:rPr>
      <w:rFonts w:ascii="Tahoma" w:hAnsi="Tahoma"/>
      <w:sz w:val="20"/>
      <w:lang w:val="x-none" w:eastAsia="x-none"/>
    </w:rPr>
  </w:style>
  <w:style w:type="character" w:customStyle="1" w:styleId="DocumentMapChar">
    <w:name w:val="Document Map Char"/>
    <w:link w:val="DocumentMap"/>
    <w:rsid w:val="00A6343C"/>
    <w:rPr>
      <w:rFonts w:ascii="Tahoma" w:hAnsi="Tahoma" w:cs="Tahoma"/>
      <w:shd w:val="clear" w:color="auto" w:fill="000080"/>
    </w:rPr>
  </w:style>
  <w:style w:type="character" w:customStyle="1" w:styleId="RegItemTitleChar">
    <w:name w:val="Reg Item Title Char"/>
    <w:link w:val="RegItemTitle"/>
    <w:rsid w:val="00A6343C"/>
    <w:rPr>
      <w:noProof/>
      <w:lang w:val="en-US" w:eastAsia="en-US" w:bidi="ar-SA"/>
    </w:rPr>
  </w:style>
  <w:style w:type="paragraph" w:customStyle="1" w:styleId="WPNormal">
    <w:name w:val="WP_Normal"/>
    <w:basedOn w:val="Normal"/>
    <w:rsid w:val="00A6343C"/>
    <w:pPr>
      <w:widowControl w:val="0"/>
      <w:autoSpaceDE w:val="0"/>
      <w:autoSpaceDN w:val="0"/>
      <w:spacing w:after="60"/>
      <w:ind w:firstLine="187"/>
      <w:jc w:val="both"/>
    </w:pPr>
    <w:rPr>
      <w:rFonts w:ascii="New Century Schlbk" w:hAnsi="New Century Schlbk"/>
      <w:color w:val="000000"/>
      <w:sz w:val="20"/>
    </w:rPr>
  </w:style>
  <w:style w:type="numbering" w:customStyle="1" w:styleId="NoList1">
    <w:name w:val="No List1"/>
    <w:next w:val="NoList"/>
    <w:uiPriority w:val="99"/>
    <w:semiHidden/>
    <w:unhideWhenUsed/>
    <w:rsid w:val="00A6343C"/>
  </w:style>
  <w:style w:type="numbering" w:customStyle="1" w:styleId="NoList2">
    <w:name w:val="No List2"/>
    <w:next w:val="NoList"/>
    <w:uiPriority w:val="99"/>
    <w:semiHidden/>
    <w:unhideWhenUsed/>
    <w:rsid w:val="00A6343C"/>
  </w:style>
  <w:style w:type="paragraph" w:customStyle="1" w:styleId="OfficeBodyText">
    <w:name w:val="Office Body Text"/>
    <w:rsid w:val="00A6343C"/>
    <w:pPr>
      <w:spacing w:before="120" w:after="60"/>
      <w:ind w:firstLine="187"/>
      <w:jc w:val="both"/>
    </w:pPr>
    <w:rPr>
      <w:rFonts w:ascii="Arial" w:hAnsi="Arial"/>
    </w:rPr>
  </w:style>
  <w:style w:type="paragraph" w:customStyle="1" w:styleId="xl24">
    <w:name w:val="xl24"/>
    <w:basedOn w:val="Normal"/>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pPr>
    <w:rPr>
      <w:sz w:val="22"/>
      <w:szCs w:val="24"/>
    </w:rPr>
  </w:style>
  <w:style w:type="paragraph" w:customStyle="1" w:styleId="xl25">
    <w:name w:val="xl25"/>
    <w:basedOn w:val="Normal"/>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pPr>
    <w:rPr>
      <w:sz w:val="22"/>
      <w:szCs w:val="24"/>
    </w:rPr>
  </w:style>
  <w:style w:type="paragraph" w:customStyle="1" w:styleId="xl26">
    <w:name w:val="xl26"/>
    <w:basedOn w:val="Normal"/>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pPr>
    <w:rPr>
      <w:sz w:val="22"/>
      <w:szCs w:val="24"/>
    </w:rPr>
  </w:style>
  <w:style w:type="paragraph" w:customStyle="1" w:styleId="xl27">
    <w:name w:val="xl27"/>
    <w:basedOn w:val="Normal"/>
    <w:rsid w:val="00A6343C"/>
    <w:pPr>
      <w:pBdr>
        <w:left w:val="single" w:sz="4" w:space="0" w:color="auto"/>
        <w:bottom w:val="single" w:sz="4" w:space="0" w:color="auto"/>
        <w:right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28">
    <w:name w:val="xl28"/>
    <w:basedOn w:val="Normal"/>
    <w:rsid w:val="00A6343C"/>
    <w:pPr>
      <w:pBdr>
        <w:top w:val="single" w:sz="4" w:space="0" w:color="auto"/>
        <w:left w:val="single" w:sz="4" w:space="0" w:color="auto"/>
        <w:bottom w:val="single" w:sz="4" w:space="0" w:color="auto"/>
        <w:right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29">
    <w:name w:val="xl29"/>
    <w:basedOn w:val="Normal"/>
    <w:rsid w:val="00A6343C"/>
    <w:pPr>
      <w:pBdr>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b/>
      <w:bCs/>
      <w:sz w:val="22"/>
      <w:szCs w:val="24"/>
    </w:rPr>
  </w:style>
  <w:style w:type="paragraph" w:customStyle="1" w:styleId="xl30">
    <w:name w:val="xl30"/>
    <w:basedOn w:val="Normal"/>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b/>
      <w:bCs/>
      <w:sz w:val="22"/>
      <w:szCs w:val="24"/>
    </w:rPr>
  </w:style>
  <w:style w:type="paragraph" w:customStyle="1" w:styleId="xl31">
    <w:name w:val="xl31"/>
    <w:basedOn w:val="Normal"/>
    <w:rsid w:val="00A6343C"/>
    <w:pPr>
      <w:pBdr>
        <w:top w:val="single" w:sz="4" w:space="0" w:color="auto"/>
        <w:left w:val="single" w:sz="4" w:space="0" w:color="auto"/>
        <w:bottom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32">
    <w:name w:val="xl32"/>
    <w:basedOn w:val="Normal"/>
    <w:rsid w:val="00A6343C"/>
    <w:pPr>
      <w:pBdr>
        <w:top w:val="single" w:sz="4" w:space="0" w:color="auto"/>
        <w:bottom w:val="single" w:sz="4" w:space="0" w:color="auto"/>
      </w:pBdr>
      <w:spacing w:before="100" w:beforeAutospacing="1" w:after="100" w:afterAutospacing="1"/>
      <w:ind w:firstLine="187"/>
      <w:jc w:val="both"/>
    </w:pPr>
    <w:rPr>
      <w:sz w:val="22"/>
      <w:szCs w:val="24"/>
    </w:rPr>
  </w:style>
  <w:style w:type="paragraph" w:customStyle="1" w:styleId="xl33">
    <w:name w:val="xl33"/>
    <w:basedOn w:val="Normal"/>
    <w:rsid w:val="00A6343C"/>
    <w:pPr>
      <w:pBdr>
        <w:top w:val="single" w:sz="4" w:space="0" w:color="auto"/>
        <w:bottom w:val="single" w:sz="4" w:space="0" w:color="auto"/>
      </w:pBdr>
      <w:spacing w:before="100" w:beforeAutospacing="1" w:after="100" w:afterAutospacing="1"/>
      <w:ind w:firstLine="187"/>
      <w:jc w:val="both"/>
    </w:pPr>
    <w:rPr>
      <w:rFonts w:ascii="Arial" w:hAnsi="Arial" w:cs="Arial"/>
      <w:b/>
      <w:bCs/>
      <w:sz w:val="22"/>
      <w:szCs w:val="24"/>
    </w:rPr>
  </w:style>
  <w:style w:type="paragraph" w:customStyle="1" w:styleId="xl34">
    <w:name w:val="xl34"/>
    <w:basedOn w:val="Normal"/>
    <w:rsid w:val="00A6343C"/>
    <w:pPr>
      <w:pBdr>
        <w:top w:val="single" w:sz="4" w:space="0" w:color="auto"/>
        <w:bottom w:val="single" w:sz="4" w:space="0" w:color="auto"/>
      </w:pBdr>
      <w:spacing w:before="100" w:beforeAutospacing="1" w:after="100" w:afterAutospacing="1"/>
      <w:ind w:firstLine="187"/>
      <w:jc w:val="both"/>
    </w:pPr>
    <w:rPr>
      <w:sz w:val="22"/>
      <w:szCs w:val="24"/>
    </w:rPr>
  </w:style>
  <w:style w:type="paragraph" w:customStyle="1" w:styleId="xl35">
    <w:name w:val="xl35"/>
    <w:basedOn w:val="Normal"/>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sz w:val="22"/>
      <w:szCs w:val="24"/>
    </w:rPr>
  </w:style>
  <w:style w:type="paragraph" w:customStyle="1" w:styleId="xl36">
    <w:name w:val="xl36"/>
    <w:basedOn w:val="Normal"/>
    <w:rsid w:val="00A6343C"/>
    <w:pPr>
      <w:pBdr>
        <w:left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37">
    <w:name w:val="xl37"/>
    <w:basedOn w:val="Normal"/>
    <w:rsid w:val="00A6343C"/>
    <w:pPr>
      <w:pBdr>
        <w:top w:val="single" w:sz="4" w:space="0" w:color="auto"/>
        <w:bottom w:val="single" w:sz="4" w:space="0" w:color="auto"/>
      </w:pBdr>
      <w:spacing w:before="100" w:beforeAutospacing="1" w:after="100" w:afterAutospacing="1"/>
      <w:ind w:firstLine="187"/>
      <w:jc w:val="both"/>
    </w:pPr>
    <w:rPr>
      <w:rFonts w:ascii="Arial" w:hAnsi="Arial" w:cs="Arial"/>
      <w:b/>
      <w:bCs/>
      <w:sz w:val="22"/>
      <w:szCs w:val="24"/>
    </w:rPr>
  </w:style>
  <w:style w:type="paragraph" w:customStyle="1" w:styleId="xl38">
    <w:name w:val="xl38"/>
    <w:basedOn w:val="Normal"/>
    <w:rsid w:val="00A6343C"/>
    <w:pPr>
      <w:pBdr>
        <w:left w:val="single" w:sz="4" w:space="0" w:color="auto"/>
        <w:right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39">
    <w:name w:val="xl39"/>
    <w:basedOn w:val="Normal"/>
    <w:rsid w:val="00A6343C"/>
    <w:pPr>
      <w:pBdr>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sz w:val="22"/>
      <w:szCs w:val="24"/>
    </w:rPr>
  </w:style>
  <w:style w:type="paragraph" w:customStyle="1" w:styleId="xl40">
    <w:name w:val="xl40"/>
    <w:basedOn w:val="Normal"/>
    <w:rsid w:val="00A6343C"/>
    <w:pPr>
      <w:pBdr>
        <w:left w:val="single" w:sz="4" w:space="0" w:color="auto"/>
        <w:bottom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41">
    <w:name w:val="xl41"/>
    <w:basedOn w:val="Normal"/>
    <w:rsid w:val="00A6343C"/>
    <w:pPr>
      <w:pBdr>
        <w:top w:val="single" w:sz="8" w:space="0" w:color="auto"/>
        <w:left w:val="single" w:sz="8" w:space="0" w:color="auto"/>
        <w:bottom w:val="single" w:sz="8" w:space="0" w:color="auto"/>
        <w:right w:val="single" w:sz="8" w:space="0" w:color="auto"/>
      </w:pBdr>
      <w:shd w:val="clear" w:color="auto" w:fill="CCFFFF"/>
      <w:spacing w:before="100" w:beforeAutospacing="1" w:after="100" w:afterAutospacing="1"/>
      <w:ind w:firstLine="187"/>
      <w:jc w:val="both"/>
    </w:pPr>
    <w:rPr>
      <w:rFonts w:ascii="Arial" w:hAnsi="Arial" w:cs="Arial"/>
      <w:b/>
      <w:bCs/>
      <w:sz w:val="22"/>
      <w:szCs w:val="24"/>
    </w:rPr>
  </w:style>
  <w:style w:type="paragraph" w:customStyle="1" w:styleId="xl42">
    <w:name w:val="xl42"/>
    <w:basedOn w:val="Normal"/>
    <w:rsid w:val="00A6343C"/>
    <w:pPr>
      <w:pBdr>
        <w:top w:val="single" w:sz="8" w:space="0" w:color="auto"/>
        <w:left w:val="single" w:sz="8" w:space="0" w:color="auto"/>
        <w:bottom w:val="single" w:sz="8" w:space="0" w:color="auto"/>
        <w:right w:val="single" w:sz="8" w:space="0" w:color="auto"/>
      </w:pBdr>
      <w:shd w:val="clear" w:color="auto" w:fill="CCFFFF"/>
      <w:spacing w:before="100" w:beforeAutospacing="1" w:after="100" w:afterAutospacing="1"/>
      <w:ind w:firstLine="187"/>
      <w:jc w:val="center"/>
    </w:pPr>
    <w:rPr>
      <w:rFonts w:ascii="Arial" w:hAnsi="Arial" w:cs="Arial"/>
      <w:b/>
      <w:bCs/>
      <w:sz w:val="22"/>
      <w:szCs w:val="24"/>
    </w:rPr>
  </w:style>
  <w:style w:type="paragraph" w:customStyle="1" w:styleId="xl43">
    <w:name w:val="xl43"/>
    <w:basedOn w:val="Normal"/>
    <w:rsid w:val="00A6343C"/>
    <w:pPr>
      <w:pBdr>
        <w:top w:val="single" w:sz="8" w:space="0" w:color="auto"/>
        <w:left w:val="single" w:sz="8" w:space="0" w:color="auto"/>
        <w:bottom w:val="single" w:sz="8" w:space="0" w:color="auto"/>
        <w:right w:val="single" w:sz="8" w:space="0" w:color="auto"/>
      </w:pBdr>
      <w:shd w:val="clear" w:color="auto" w:fill="CCFFFF"/>
      <w:spacing w:before="100" w:beforeAutospacing="1" w:after="100" w:afterAutospacing="1"/>
      <w:ind w:firstLine="187"/>
      <w:jc w:val="both"/>
    </w:pPr>
    <w:rPr>
      <w:rFonts w:ascii="Arial" w:hAnsi="Arial" w:cs="Arial"/>
      <w:b/>
      <w:bCs/>
      <w:sz w:val="22"/>
      <w:szCs w:val="24"/>
    </w:rPr>
  </w:style>
  <w:style w:type="paragraph" w:customStyle="1" w:styleId="xl44">
    <w:name w:val="xl44"/>
    <w:basedOn w:val="Normal"/>
    <w:rsid w:val="00A6343C"/>
    <w:pPr>
      <w:pBdr>
        <w:top w:val="single" w:sz="4" w:space="0" w:color="auto"/>
        <w:bottom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45">
    <w:name w:val="xl45"/>
    <w:basedOn w:val="Normal"/>
    <w:rsid w:val="00A6343C"/>
    <w:pPr>
      <w:pBdr>
        <w:top w:val="single" w:sz="4" w:space="0" w:color="auto"/>
        <w:bottom w:val="single" w:sz="4" w:space="0" w:color="auto"/>
        <w:right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46">
    <w:name w:val="xl46"/>
    <w:basedOn w:val="Normal"/>
    <w:rsid w:val="00A6343C"/>
    <w:pPr>
      <w:pBdr>
        <w:top w:val="single" w:sz="4" w:space="0" w:color="auto"/>
        <w:left w:val="single" w:sz="4" w:space="0" w:color="auto"/>
        <w:bottom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47">
    <w:name w:val="xl47"/>
    <w:basedOn w:val="Normal"/>
    <w:rsid w:val="00A6343C"/>
    <w:pPr>
      <w:pBdr>
        <w:top w:val="single" w:sz="4" w:space="0" w:color="auto"/>
        <w:bottom w:val="single" w:sz="4" w:space="0" w:color="auto"/>
      </w:pBdr>
      <w:shd w:val="clear" w:color="auto" w:fill="FFFFCC"/>
      <w:spacing w:before="100" w:beforeAutospacing="1" w:after="100" w:afterAutospacing="1"/>
      <w:ind w:firstLine="187"/>
      <w:jc w:val="both"/>
    </w:pPr>
    <w:rPr>
      <w:sz w:val="22"/>
      <w:szCs w:val="24"/>
    </w:rPr>
  </w:style>
  <w:style w:type="paragraph" w:customStyle="1" w:styleId="xl48">
    <w:name w:val="xl48"/>
    <w:basedOn w:val="Normal"/>
    <w:rsid w:val="00A6343C"/>
    <w:pPr>
      <w:pBdr>
        <w:top w:val="single" w:sz="4" w:space="0" w:color="auto"/>
        <w:bottom w:val="single" w:sz="4" w:space="0" w:color="auto"/>
        <w:right w:val="single" w:sz="4" w:space="0" w:color="auto"/>
      </w:pBdr>
      <w:shd w:val="clear" w:color="auto" w:fill="FFFFCC"/>
      <w:spacing w:before="100" w:beforeAutospacing="1" w:after="100" w:afterAutospacing="1"/>
      <w:ind w:firstLine="187"/>
      <w:jc w:val="both"/>
    </w:pPr>
    <w:rPr>
      <w:sz w:val="22"/>
      <w:szCs w:val="24"/>
    </w:rPr>
  </w:style>
  <w:style w:type="paragraph" w:customStyle="1" w:styleId="xl49">
    <w:name w:val="xl49"/>
    <w:basedOn w:val="Normal"/>
    <w:rsid w:val="00A6343C"/>
    <w:pPr>
      <w:pBdr>
        <w:top w:val="single" w:sz="4" w:space="0" w:color="auto"/>
        <w:left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50">
    <w:name w:val="xl50"/>
    <w:basedOn w:val="Normal"/>
    <w:rsid w:val="00A6343C"/>
    <w:pPr>
      <w:pBdr>
        <w:top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51">
    <w:name w:val="xl51"/>
    <w:basedOn w:val="Normal"/>
    <w:rsid w:val="00A6343C"/>
    <w:pPr>
      <w:pBdr>
        <w:top w:val="single" w:sz="4" w:space="0" w:color="auto"/>
        <w:right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52">
    <w:name w:val="xl52"/>
    <w:basedOn w:val="Normal"/>
    <w:rsid w:val="00A6343C"/>
    <w:pPr>
      <w:pBdr>
        <w:top w:val="single" w:sz="8" w:space="0" w:color="auto"/>
        <w:left w:val="single" w:sz="4" w:space="0" w:color="auto"/>
        <w:bottom w:val="single" w:sz="4" w:space="0" w:color="auto"/>
      </w:pBdr>
      <w:shd w:val="clear" w:color="auto" w:fill="FFFFCC"/>
      <w:spacing w:before="100" w:beforeAutospacing="1" w:after="100" w:afterAutospacing="1"/>
      <w:ind w:firstLine="187"/>
      <w:jc w:val="both"/>
    </w:pPr>
    <w:rPr>
      <w:rFonts w:ascii="Arial" w:hAnsi="Arial" w:cs="Arial"/>
      <w:b/>
      <w:bCs/>
      <w:sz w:val="22"/>
      <w:szCs w:val="24"/>
    </w:rPr>
  </w:style>
  <w:style w:type="paragraph" w:customStyle="1" w:styleId="xl53">
    <w:name w:val="xl53"/>
    <w:basedOn w:val="Normal"/>
    <w:rsid w:val="00A6343C"/>
    <w:pPr>
      <w:pBdr>
        <w:top w:val="single" w:sz="8" w:space="0" w:color="auto"/>
        <w:bottom w:val="single" w:sz="4" w:space="0" w:color="auto"/>
      </w:pBdr>
      <w:spacing w:before="100" w:beforeAutospacing="1" w:after="100" w:afterAutospacing="1"/>
      <w:ind w:firstLine="187"/>
      <w:jc w:val="both"/>
    </w:pPr>
    <w:rPr>
      <w:sz w:val="22"/>
      <w:szCs w:val="24"/>
    </w:rPr>
  </w:style>
  <w:style w:type="paragraph" w:customStyle="1" w:styleId="xl54">
    <w:name w:val="xl54"/>
    <w:basedOn w:val="Normal"/>
    <w:rsid w:val="00A6343C"/>
    <w:pPr>
      <w:pBdr>
        <w:top w:val="single" w:sz="8" w:space="0" w:color="auto"/>
        <w:bottom w:val="single" w:sz="4" w:space="0" w:color="auto"/>
        <w:right w:val="single" w:sz="4" w:space="0" w:color="auto"/>
      </w:pBdr>
      <w:spacing w:before="100" w:beforeAutospacing="1" w:after="100" w:afterAutospacing="1"/>
      <w:ind w:firstLine="187"/>
      <w:jc w:val="both"/>
    </w:pPr>
    <w:rPr>
      <w:sz w:val="22"/>
      <w:szCs w:val="24"/>
    </w:rPr>
  </w:style>
  <w:style w:type="paragraph" w:customStyle="1" w:styleId="xl55">
    <w:name w:val="xl55"/>
    <w:basedOn w:val="Normal"/>
    <w:rsid w:val="00A6343C"/>
    <w:pPr>
      <w:pBdr>
        <w:top w:val="single" w:sz="8" w:space="0" w:color="auto"/>
        <w:bottom w:val="single" w:sz="4" w:space="0" w:color="auto"/>
      </w:pBdr>
      <w:spacing w:before="100" w:beforeAutospacing="1" w:after="100" w:afterAutospacing="1"/>
      <w:ind w:firstLine="187"/>
      <w:jc w:val="both"/>
    </w:pPr>
    <w:rPr>
      <w:sz w:val="22"/>
      <w:szCs w:val="24"/>
    </w:rPr>
  </w:style>
  <w:style w:type="paragraph" w:customStyle="1" w:styleId="xl56">
    <w:name w:val="xl56"/>
    <w:basedOn w:val="Normal"/>
    <w:rsid w:val="00A6343C"/>
    <w:pPr>
      <w:pBdr>
        <w:left w:val="single" w:sz="4" w:space="0" w:color="auto"/>
      </w:pBdr>
      <w:spacing w:before="100" w:beforeAutospacing="1" w:after="100" w:afterAutospacing="1"/>
      <w:ind w:firstLine="187"/>
      <w:jc w:val="both"/>
    </w:pPr>
    <w:rPr>
      <w:rFonts w:ascii="Arial" w:hAnsi="Arial" w:cs="Arial"/>
      <w:sz w:val="16"/>
      <w:szCs w:val="16"/>
    </w:rPr>
  </w:style>
  <w:style w:type="paragraph" w:customStyle="1" w:styleId="xl57">
    <w:name w:val="xl57"/>
    <w:basedOn w:val="Normal"/>
    <w:rsid w:val="00A6343C"/>
    <w:pPr>
      <w:pBdr>
        <w:top w:val="single" w:sz="4" w:space="0" w:color="auto"/>
        <w:left w:val="single" w:sz="4" w:space="0" w:color="auto"/>
        <w:bottom w:val="single" w:sz="4" w:space="0" w:color="auto"/>
      </w:pBdr>
      <w:spacing w:before="100" w:beforeAutospacing="1" w:after="100" w:afterAutospacing="1"/>
      <w:ind w:firstLine="187"/>
      <w:jc w:val="both"/>
    </w:pPr>
    <w:rPr>
      <w:rFonts w:ascii="Arial" w:hAnsi="Arial" w:cs="Arial"/>
      <w:b/>
      <w:bCs/>
      <w:sz w:val="16"/>
      <w:szCs w:val="16"/>
    </w:rPr>
  </w:style>
  <w:style w:type="paragraph" w:customStyle="1" w:styleId="xl58">
    <w:name w:val="xl58"/>
    <w:basedOn w:val="Normal"/>
    <w:rsid w:val="00A6343C"/>
    <w:pPr>
      <w:pBdr>
        <w:top w:val="single" w:sz="4" w:space="0" w:color="auto"/>
        <w:left w:val="single" w:sz="4" w:space="0" w:color="auto"/>
        <w:bottom w:val="single" w:sz="4" w:space="0" w:color="auto"/>
      </w:pBdr>
      <w:spacing w:before="100" w:beforeAutospacing="1" w:after="100" w:afterAutospacing="1"/>
      <w:ind w:firstLine="187"/>
      <w:jc w:val="both"/>
    </w:pPr>
    <w:rPr>
      <w:rFonts w:ascii="Arial" w:hAnsi="Arial" w:cs="Arial"/>
      <w:sz w:val="16"/>
      <w:szCs w:val="16"/>
    </w:rPr>
  </w:style>
  <w:style w:type="paragraph" w:customStyle="1" w:styleId="xl59">
    <w:name w:val="xl59"/>
    <w:basedOn w:val="Normal"/>
    <w:rsid w:val="00A6343C"/>
    <w:pPr>
      <w:pBdr>
        <w:top w:val="single" w:sz="4" w:space="0" w:color="auto"/>
      </w:pBdr>
      <w:spacing w:before="100" w:beforeAutospacing="1" w:after="100" w:afterAutospacing="1"/>
      <w:ind w:firstLine="187"/>
      <w:jc w:val="both"/>
    </w:pPr>
    <w:rPr>
      <w:rFonts w:ascii="Arial" w:hAnsi="Arial" w:cs="Arial"/>
      <w:sz w:val="16"/>
      <w:szCs w:val="16"/>
    </w:rPr>
  </w:style>
  <w:style w:type="paragraph" w:customStyle="1" w:styleId="xl60">
    <w:name w:val="xl60"/>
    <w:basedOn w:val="Normal"/>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color w:val="000000"/>
      <w:sz w:val="16"/>
      <w:szCs w:val="16"/>
    </w:rPr>
  </w:style>
  <w:style w:type="paragraph" w:customStyle="1" w:styleId="xl61">
    <w:name w:val="xl61"/>
    <w:basedOn w:val="Normal"/>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color w:val="000000"/>
      <w:sz w:val="16"/>
      <w:szCs w:val="16"/>
    </w:rPr>
  </w:style>
  <w:style w:type="paragraph" w:customStyle="1" w:styleId="xl62">
    <w:name w:val="xl62"/>
    <w:basedOn w:val="Normal"/>
    <w:rsid w:val="00A6343C"/>
    <w:pPr>
      <w:pBdr>
        <w:top w:val="single" w:sz="8" w:space="0" w:color="auto"/>
        <w:left w:val="single" w:sz="8" w:space="0" w:color="auto"/>
        <w:bottom w:val="single" w:sz="8" w:space="0" w:color="auto"/>
        <w:right w:val="single" w:sz="8" w:space="0" w:color="auto"/>
      </w:pBdr>
      <w:shd w:val="clear" w:color="auto" w:fill="CCFFFF"/>
      <w:spacing w:before="100" w:beforeAutospacing="1" w:after="100" w:afterAutospacing="1"/>
      <w:ind w:firstLine="187"/>
      <w:jc w:val="both"/>
    </w:pPr>
    <w:rPr>
      <w:rFonts w:ascii="Arial" w:hAnsi="Arial" w:cs="Arial"/>
      <w:b/>
      <w:bCs/>
      <w:sz w:val="16"/>
      <w:szCs w:val="16"/>
    </w:rPr>
  </w:style>
  <w:style w:type="paragraph" w:customStyle="1" w:styleId="SectionTitle">
    <w:name w:val="Section Title"/>
    <w:basedOn w:val="Normal"/>
    <w:next w:val="Normal"/>
    <w:rsid w:val="00A6343C"/>
    <w:pPr>
      <w:autoSpaceDE w:val="0"/>
      <w:autoSpaceDN w:val="0"/>
      <w:adjustRightInd w:val="0"/>
      <w:spacing w:before="480" w:after="240"/>
      <w:ind w:firstLine="187"/>
      <w:jc w:val="both"/>
    </w:pPr>
    <w:rPr>
      <w:rFonts w:ascii="BFLKAL+Arial,Bold" w:hAnsi="BFLKAL+Arial,Bold"/>
      <w:sz w:val="22"/>
      <w:szCs w:val="24"/>
    </w:rPr>
  </w:style>
  <w:style w:type="paragraph" w:customStyle="1" w:styleId="font5">
    <w:name w:val="font5"/>
    <w:basedOn w:val="Normal"/>
    <w:uiPriority w:val="99"/>
    <w:rsid w:val="00A6343C"/>
    <w:pPr>
      <w:spacing w:before="100" w:beforeAutospacing="1" w:after="100" w:afterAutospacing="1"/>
      <w:ind w:firstLine="187"/>
      <w:jc w:val="both"/>
    </w:pPr>
    <w:rPr>
      <w:rFonts w:ascii="Arial" w:hAnsi="Arial" w:cs="Arial"/>
      <w:sz w:val="16"/>
      <w:szCs w:val="16"/>
    </w:rPr>
  </w:style>
  <w:style w:type="paragraph" w:customStyle="1" w:styleId="font6">
    <w:name w:val="font6"/>
    <w:basedOn w:val="Normal"/>
    <w:uiPriority w:val="99"/>
    <w:rsid w:val="00A6343C"/>
    <w:pPr>
      <w:spacing w:before="100" w:beforeAutospacing="1" w:after="100" w:afterAutospacing="1"/>
      <w:ind w:firstLine="187"/>
      <w:jc w:val="both"/>
    </w:pPr>
    <w:rPr>
      <w:rFonts w:ascii="Arial" w:hAnsi="Arial" w:cs="Arial"/>
      <w:i/>
      <w:iCs/>
      <w:sz w:val="16"/>
      <w:szCs w:val="16"/>
    </w:rPr>
  </w:style>
  <w:style w:type="paragraph" w:customStyle="1" w:styleId="xl63">
    <w:name w:val="xl63"/>
    <w:basedOn w:val="Normal"/>
    <w:rsid w:val="00A6343C"/>
    <w:pPr>
      <w:pBdr>
        <w:left w:val="single" w:sz="4" w:space="0" w:color="auto"/>
        <w:right w:val="single" w:sz="4" w:space="0" w:color="auto"/>
      </w:pBdr>
      <w:spacing w:before="100" w:beforeAutospacing="1" w:after="100" w:afterAutospacing="1"/>
      <w:ind w:firstLine="187"/>
      <w:jc w:val="both"/>
    </w:pPr>
    <w:rPr>
      <w:rFonts w:ascii="Arial" w:hAnsi="Arial" w:cs="Arial"/>
      <w:sz w:val="16"/>
      <w:szCs w:val="16"/>
    </w:rPr>
  </w:style>
  <w:style w:type="paragraph" w:customStyle="1" w:styleId="xl64">
    <w:name w:val="xl64"/>
    <w:basedOn w:val="Normal"/>
    <w:rsid w:val="00A6343C"/>
    <w:pPr>
      <w:pBdr>
        <w:left w:val="single" w:sz="4" w:space="0" w:color="auto"/>
        <w:bottom w:val="single" w:sz="4" w:space="0" w:color="auto"/>
        <w:right w:val="single" w:sz="4" w:space="0" w:color="auto"/>
      </w:pBdr>
      <w:spacing w:before="100" w:beforeAutospacing="1" w:after="100" w:afterAutospacing="1"/>
      <w:ind w:firstLine="187"/>
      <w:jc w:val="center"/>
    </w:pPr>
    <w:rPr>
      <w:rFonts w:ascii="Arial" w:hAnsi="Arial" w:cs="Arial"/>
      <w:sz w:val="16"/>
      <w:szCs w:val="16"/>
    </w:rPr>
  </w:style>
  <w:style w:type="paragraph" w:customStyle="1" w:styleId="xl65">
    <w:name w:val="xl65"/>
    <w:basedOn w:val="Normal"/>
    <w:uiPriority w:val="99"/>
    <w:rsid w:val="00A6343C"/>
    <w:pPr>
      <w:pBdr>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sz w:val="16"/>
      <w:szCs w:val="16"/>
    </w:rPr>
  </w:style>
  <w:style w:type="paragraph" w:customStyle="1" w:styleId="xl66">
    <w:name w:val="xl66"/>
    <w:basedOn w:val="Normal"/>
    <w:uiPriority w:val="99"/>
    <w:rsid w:val="00A6343C"/>
    <w:pPr>
      <w:pBdr>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sz w:val="16"/>
      <w:szCs w:val="16"/>
    </w:rPr>
  </w:style>
  <w:style w:type="paragraph" w:customStyle="1" w:styleId="xl67">
    <w:name w:val="xl67"/>
    <w:basedOn w:val="Normal"/>
    <w:uiPriority w:val="99"/>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textAlignment w:val="top"/>
    </w:pPr>
    <w:rPr>
      <w:rFonts w:ascii="Arial" w:hAnsi="Arial" w:cs="Arial"/>
      <w:sz w:val="16"/>
      <w:szCs w:val="16"/>
    </w:rPr>
  </w:style>
  <w:style w:type="paragraph" w:customStyle="1" w:styleId="xl68">
    <w:name w:val="xl68"/>
    <w:basedOn w:val="Normal"/>
    <w:uiPriority w:val="99"/>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textAlignment w:val="top"/>
    </w:pPr>
    <w:rPr>
      <w:rFonts w:ascii="Arial" w:hAnsi="Arial" w:cs="Arial"/>
      <w:sz w:val="16"/>
      <w:szCs w:val="16"/>
    </w:rPr>
  </w:style>
  <w:style w:type="paragraph" w:customStyle="1" w:styleId="xl69">
    <w:name w:val="xl69"/>
    <w:basedOn w:val="Normal"/>
    <w:uiPriority w:val="99"/>
    <w:rsid w:val="00A6343C"/>
    <w:pPr>
      <w:pBdr>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sz w:val="16"/>
      <w:szCs w:val="16"/>
    </w:rPr>
  </w:style>
  <w:style w:type="paragraph" w:customStyle="1" w:styleId="xl70">
    <w:name w:val="xl70"/>
    <w:basedOn w:val="Normal"/>
    <w:uiPriority w:val="99"/>
    <w:rsid w:val="00A6343C"/>
    <w:pPr>
      <w:spacing w:before="100" w:beforeAutospacing="1" w:after="100" w:afterAutospacing="1"/>
      <w:ind w:firstLine="187"/>
      <w:jc w:val="both"/>
      <w:textAlignment w:val="top"/>
    </w:pPr>
    <w:rPr>
      <w:rFonts w:ascii="Arial" w:hAnsi="Arial" w:cs="Arial"/>
      <w:sz w:val="16"/>
      <w:szCs w:val="16"/>
    </w:rPr>
  </w:style>
  <w:style w:type="paragraph" w:customStyle="1" w:styleId="xl71">
    <w:name w:val="xl71"/>
    <w:basedOn w:val="Normal"/>
    <w:uiPriority w:val="99"/>
    <w:rsid w:val="00A6343C"/>
    <w:pPr>
      <w:pBdr>
        <w:left w:val="single" w:sz="4" w:space="0" w:color="auto"/>
        <w:bottom w:val="single" w:sz="4" w:space="0" w:color="auto"/>
      </w:pBdr>
      <w:spacing w:before="100" w:beforeAutospacing="1" w:after="100" w:afterAutospacing="1"/>
      <w:ind w:firstLine="187"/>
      <w:jc w:val="both"/>
    </w:pPr>
    <w:rPr>
      <w:rFonts w:ascii="Arial" w:hAnsi="Arial" w:cs="Arial"/>
      <w:sz w:val="16"/>
      <w:szCs w:val="16"/>
    </w:rPr>
  </w:style>
  <w:style w:type="paragraph" w:customStyle="1" w:styleId="xl72">
    <w:name w:val="xl72"/>
    <w:basedOn w:val="Normal"/>
    <w:uiPriority w:val="99"/>
    <w:rsid w:val="00A6343C"/>
    <w:pPr>
      <w:pBdr>
        <w:top w:val="single" w:sz="4" w:space="0" w:color="auto"/>
        <w:left w:val="single" w:sz="4" w:space="0" w:color="auto"/>
        <w:bottom w:val="single" w:sz="4" w:space="0" w:color="auto"/>
      </w:pBdr>
      <w:spacing w:before="100" w:beforeAutospacing="1" w:after="100" w:afterAutospacing="1"/>
      <w:ind w:firstLine="187"/>
      <w:jc w:val="both"/>
      <w:textAlignment w:val="top"/>
    </w:pPr>
    <w:rPr>
      <w:rFonts w:ascii="Arial" w:hAnsi="Arial" w:cs="Arial"/>
      <w:sz w:val="16"/>
      <w:szCs w:val="16"/>
    </w:rPr>
  </w:style>
  <w:style w:type="paragraph" w:customStyle="1" w:styleId="xl73">
    <w:name w:val="xl73"/>
    <w:basedOn w:val="Normal"/>
    <w:uiPriority w:val="99"/>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sz w:val="16"/>
      <w:szCs w:val="16"/>
    </w:rPr>
  </w:style>
  <w:style w:type="paragraph" w:customStyle="1" w:styleId="xl74">
    <w:name w:val="xl74"/>
    <w:basedOn w:val="Normal"/>
    <w:uiPriority w:val="99"/>
    <w:rsid w:val="00A6343C"/>
    <w:pPr>
      <w:spacing w:before="100" w:beforeAutospacing="1" w:after="100" w:afterAutospacing="1"/>
      <w:ind w:firstLine="187"/>
      <w:jc w:val="both"/>
    </w:pPr>
    <w:rPr>
      <w:sz w:val="16"/>
      <w:szCs w:val="16"/>
    </w:rPr>
  </w:style>
  <w:style w:type="paragraph" w:customStyle="1" w:styleId="xl75">
    <w:name w:val="xl75"/>
    <w:basedOn w:val="Normal"/>
    <w:uiPriority w:val="99"/>
    <w:rsid w:val="00A6343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ind w:firstLine="187"/>
      <w:jc w:val="center"/>
      <w:textAlignment w:val="top"/>
    </w:pPr>
    <w:rPr>
      <w:rFonts w:ascii="Arial" w:hAnsi="Arial" w:cs="Arial"/>
      <w:sz w:val="16"/>
      <w:szCs w:val="16"/>
    </w:rPr>
  </w:style>
  <w:style w:type="paragraph" w:customStyle="1" w:styleId="xl76">
    <w:name w:val="xl76"/>
    <w:basedOn w:val="Normal"/>
    <w:uiPriority w:val="99"/>
    <w:rsid w:val="00A6343C"/>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ind w:firstLine="187"/>
      <w:jc w:val="both"/>
    </w:pPr>
    <w:rPr>
      <w:rFonts w:ascii="Arial" w:hAnsi="Arial" w:cs="Arial"/>
      <w:sz w:val="16"/>
      <w:szCs w:val="16"/>
    </w:rPr>
  </w:style>
  <w:style w:type="paragraph" w:customStyle="1" w:styleId="xl77">
    <w:name w:val="xl77"/>
    <w:basedOn w:val="Normal"/>
    <w:uiPriority w:val="99"/>
    <w:rsid w:val="00A6343C"/>
    <w:pPr>
      <w:pBdr>
        <w:left w:val="single" w:sz="4" w:space="0" w:color="auto"/>
        <w:right w:val="single" w:sz="4" w:space="0" w:color="auto"/>
      </w:pBdr>
      <w:spacing w:before="100" w:beforeAutospacing="1" w:after="100" w:afterAutospacing="1"/>
      <w:ind w:firstLine="187"/>
      <w:jc w:val="both"/>
      <w:textAlignment w:val="top"/>
    </w:pPr>
    <w:rPr>
      <w:rFonts w:ascii="Arial" w:hAnsi="Arial" w:cs="Arial"/>
      <w:color w:val="FF0000"/>
      <w:sz w:val="16"/>
      <w:szCs w:val="16"/>
    </w:rPr>
  </w:style>
  <w:style w:type="paragraph" w:customStyle="1" w:styleId="xl78">
    <w:name w:val="xl78"/>
    <w:basedOn w:val="Normal"/>
    <w:uiPriority w:val="99"/>
    <w:rsid w:val="00A6343C"/>
    <w:pPr>
      <w:pBdr>
        <w:left w:val="single" w:sz="4" w:space="0" w:color="auto"/>
        <w:bottom w:val="single" w:sz="4" w:space="0" w:color="auto"/>
        <w:right w:val="single" w:sz="4" w:space="0" w:color="auto"/>
      </w:pBdr>
      <w:spacing w:before="100" w:beforeAutospacing="1" w:after="100" w:afterAutospacing="1"/>
      <w:ind w:firstLine="187"/>
      <w:jc w:val="both"/>
      <w:textAlignment w:val="top"/>
    </w:pPr>
    <w:rPr>
      <w:rFonts w:ascii="Arial" w:hAnsi="Arial" w:cs="Arial"/>
      <w:color w:val="FF0000"/>
      <w:sz w:val="16"/>
      <w:szCs w:val="16"/>
    </w:rPr>
  </w:style>
  <w:style w:type="paragraph" w:customStyle="1" w:styleId="xl79">
    <w:name w:val="xl79"/>
    <w:basedOn w:val="Normal"/>
    <w:uiPriority w:val="99"/>
    <w:rsid w:val="00A6343C"/>
    <w:pPr>
      <w:pBdr>
        <w:top w:val="single" w:sz="4" w:space="0" w:color="auto"/>
        <w:left w:val="single" w:sz="4" w:space="0" w:color="auto"/>
        <w:right w:val="single" w:sz="4" w:space="0" w:color="auto"/>
      </w:pBdr>
      <w:spacing w:before="100" w:beforeAutospacing="1" w:after="100" w:afterAutospacing="1"/>
      <w:ind w:firstLine="187"/>
      <w:jc w:val="both"/>
      <w:textAlignment w:val="top"/>
    </w:pPr>
    <w:rPr>
      <w:rFonts w:ascii="Arial" w:hAnsi="Arial" w:cs="Arial"/>
      <w:color w:val="FF0000"/>
      <w:sz w:val="16"/>
      <w:szCs w:val="16"/>
    </w:rPr>
  </w:style>
  <w:style w:type="paragraph" w:customStyle="1" w:styleId="xl80">
    <w:name w:val="xl80"/>
    <w:basedOn w:val="Normal"/>
    <w:uiPriority w:val="99"/>
    <w:rsid w:val="00A6343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ind w:firstLine="187"/>
      <w:jc w:val="center"/>
      <w:textAlignment w:val="top"/>
    </w:pPr>
    <w:rPr>
      <w:b/>
      <w:bCs/>
      <w:sz w:val="16"/>
      <w:szCs w:val="16"/>
    </w:rPr>
  </w:style>
  <w:style w:type="paragraph" w:customStyle="1" w:styleId="xl81">
    <w:name w:val="xl81"/>
    <w:basedOn w:val="Normal"/>
    <w:uiPriority w:val="99"/>
    <w:rsid w:val="00A6343C"/>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ind w:firstLine="187"/>
      <w:jc w:val="center"/>
      <w:textAlignment w:val="top"/>
    </w:pPr>
    <w:rPr>
      <w:b/>
      <w:bCs/>
      <w:sz w:val="20"/>
      <w:szCs w:val="24"/>
    </w:rPr>
  </w:style>
  <w:style w:type="paragraph" w:customStyle="1" w:styleId="xl82">
    <w:name w:val="xl82"/>
    <w:basedOn w:val="Normal"/>
    <w:uiPriority w:val="99"/>
    <w:rsid w:val="00A6343C"/>
    <w:pPr>
      <w:pBdr>
        <w:top w:val="single" w:sz="8" w:space="0" w:color="auto"/>
        <w:left w:val="single" w:sz="4" w:space="0" w:color="auto"/>
        <w:right w:val="single" w:sz="4" w:space="0" w:color="auto"/>
      </w:pBdr>
      <w:spacing w:before="100" w:beforeAutospacing="1" w:after="100" w:afterAutospacing="1"/>
      <w:ind w:firstLine="187"/>
      <w:jc w:val="center"/>
      <w:textAlignment w:val="top"/>
    </w:pPr>
    <w:rPr>
      <w:rFonts w:ascii="Arial" w:hAnsi="Arial" w:cs="Arial"/>
      <w:b/>
      <w:bCs/>
      <w:sz w:val="16"/>
      <w:szCs w:val="16"/>
    </w:rPr>
  </w:style>
  <w:style w:type="paragraph" w:customStyle="1" w:styleId="xl83">
    <w:name w:val="xl83"/>
    <w:basedOn w:val="Normal"/>
    <w:uiPriority w:val="99"/>
    <w:rsid w:val="00A6343C"/>
    <w:pPr>
      <w:pBdr>
        <w:top w:val="single" w:sz="8" w:space="0" w:color="auto"/>
        <w:left w:val="single" w:sz="4" w:space="0" w:color="auto"/>
        <w:right w:val="single" w:sz="4" w:space="0" w:color="auto"/>
      </w:pBdr>
      <w:spacing w:before="100" w:beforeAutospacing="1" w:after="100" w:afterAutospacing="1"/>
      <w:ind w:firstLine="187"/>
      <w:jc w:val="center"/>
      <w:textAlignment w:val="top"/>
    </w:pPr>
    <w:rPr>
      <w:rFonts w:ascii="Arial" w:hAnsi="Arial" w:cs="Arial"/>
      <w:sz w:val="16"/>
      <w:szCs w:val="16"/>
    </w:rPr>
  </w:style>
  <w:style w:type="paragraph" w:customStyle="1" w:styleId="xl84">
    <w:name w:val="xl84"/>
    <w:basedOn w:val="Normal"/>
    <w:uiPriority w:val="99"/>
    <w:rsid w:val="00A6343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ind w:firstLine="187"/>
      <w:jc w:val="center"/>
      <w:textAlignment w:val="top"/>
    </w:pPr>
    <w:rPr>
      <w:rFonts w:ascii="Arial" w:hAnsi="Arial" w:cs="Arial"/>
      <w:b/>
      <w:bCs/>
      <w:sz w:val="16"/>
      <w:szCs w:val="16"/>
    </w:rPr>
  </w:style>
  <w:style w:type="paragraph" w:customStyle="1" w:styleId="xl85">
    <w:name w:val="xl85"/>
    <w:basedOn w:val="Normal"/>
    <w:uiPriority w:val="99"/>
    <w:rsid w:val="00A6343C"/>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ind w:firstLine="187"/>
      <w:jc w:val="center"/>
      <w:textAlignment w:val="top"/>
    </w:pPr>
    <w:rPr>
      <w:sz w:val="20"/>
      <w:szCs w:val="24"/>
    </w:rPr>
  </w:style>
  <w:style w:type="paragraph" w:customStyle="1" w:styleId="xl86">
    <w:name w:val="xl86"/>
    <w:basedOn w:val="Normal"/>
    <w:uiPriority w:val="99"/>
    <w:rsid w:val="00A6343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ind w:firstLine="187"/>
      <w:jc w:val="both"/>
      <w:textAlignment w:val="top"/>
    </w:pPr>
    <w:rPr>
      <w:rFonts w:ascii="Arial" w:hAnsi="Arial" w:cs="Arial"/>
      <w:b/>
      <w:bCs/>
      <w:sz w:val="16"/>
      <w:szCs w:val="16"/>
    </w:rPr>
  </w:style>
  <w:style w:type="paragraph" w:customStyle="1" w:styleId="xl87">
    <w:name w:val="xl87"/>
    <w:basedOn w:val="Normal"/>
    <w:uiPriority w:val="99"/>
    <w:rsid w:val="00A6343C"/>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ind w:firstLine="187"/>
      <w:jc w:val="both"/>
      <w:textAlignment w:val="top"/>
    </w:pPr>
    <w:rPr>
      <w:sz w:val="20"/>
      <w:szCs w:val="24"/>
    </w:rPr>
  </w:style>
  <w:style w:type="paragraph" w:customStyle="1" w:styleId="xl88">
    <w:name w:val="xl88"/>
    <w:basedOn w:val="Normal"/>
    <w:uiPriority w:val="99"/>
    <w:rsid w:val="00A6343C"/>
    <w:pPr>
      <w:pBdr>
        <w:left w:val="single" w:sz="4" w:space="0" w:color="auto"/>
        <w:bottom w:val="single" w:sz="4" w:space="0" w:color="auto"/>
        <w:right w:val="single" w:sz="4" w:space="0" w:color="auto"/>
      </w:pBdr>
      <w:spacing w:before="100" w:beforeAutospacing="1" w:after="100" w:afterAutospacing="1"/>
      <w:ind w:firstLine="187"/>
      <w:jc w:val="center"/>
      <w:textAlignment w:val="top"/>
    </w:pPr>
    <w:rPr>
      <w:rFonts w:ascii="Arial" w:hAnsi="Arial" w:cs="Arial"/>
      <w:b/>
      <w:bCs/>
      <w:sz w:val="16"/>
      <w:szCs w:val="16"/>
    </w:rPr>
  </w:style>
  <w:style w:type="paragraph" w:customStyle="1" w:styleId="xl89">
    <w:name w:val="xl89"/>
    <w:basedOn w:val="Normal"/>
    <w:uiPriority w:val="99"/>
    <w:rsid w:val="00A6343C"/>
    <w:pPr>
      <w:pBdr>
        <w:top w:val="single" w:sz="4" w:space="0" w:color="auto"/>
        <w:left w:val="single" w:sz="4" w:space="0" w:color="auto"/>
        <w:right w:val="single" w:sz="4" w:space="0" w:color="auto"/>
      </w:pBdr>
      <w:spacing w:before="100" w:beforeAutospacing="1" w:after="100" w:afterAutospacing="1"/>
      <w:ind w:firstLine="187"/>
      <w:jc w:val="both"/>
      <w:textAlignment w:val="top"/>
    </w:pPr>
    <w:rPr>
      <w:sz w:val="16"/>
      <w:szCs w:val="16"/>
    </w:rPr>
  </w:style>
  <w:style w:type="paragraph" w:customStyle="1" w:styleId="xl90">
    <w:name w:val="xl90"/>
    <w:basedOn w:val="Normal"/>
    <w:uiPriority w:val="99"/>
    <w:rsid w:val="00A6343C"/>
    <w:pPr>
      <w:pBdr>
        <w:left w:val="single" w:sz="4" w:space="0" w:color="auto"/>
        <w:bottom w:val="single" w:sz="4" w:space="0" w:color="auto"/>
        <w:right w:val="single" w:sz="4" w:space="0" w:color="auto"/>
      </w:pBdr>
      <w:spacing w:before="100" w:beforeAutospacing="1" w:after="100" w:afterAutospacing="1"/>
      <w:ind w:firstLine="187"/>
      <w:jc w:val="both"/>
    </w:pPr>
    <w:rPr>
      <w:sz w:val="20"/>
      <w:szCs w:val="24"/>
    </w:rPr>
  </w:style>
  <w:style w:type="paragraph" w:customStyle="1" w:styleId="xl91">
    <w:name w:val="xl91"/>
    <w:basedOn w:val="Normal"/>
    <w:uiPriority w:val="99"/>
    <w:rsid w:val="00A6343C"/>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ind w:firstLine="187"/>
      <w:jc w:val="center"/>
      <w:textAlignment w:val="top"/>
    </w:pPr>
    <w:rPr>
      <w:sz w:val="20"/>
      <w:szCs w:val="24"/>
    </w:rPr>
  </w:style>
  <w:style w:type="paragraph" w:customStyle="1" w:styleId="xl92">
    <w:name w:val="xl92"/>
    <w:basedOn w:val="Normal"/>
    <w:uiPriority w:val="99"/>
    <w:rsid w:val="00A6343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ind w:firstLine="187"/>
      <w:jc w:val="both"/>
      <w:textAlignment w:val="top"/>
    </w:pPr>
    <w:rPr>
      <w:rFonts w:ascii="Arial" w:hAnsi="Arial" w:cs="Arial"/>
      <w:b/>
      <w:bCs/>
      <w:sz w:val="16"/>
      <w:szCs w:val="16"/>
    </w:rPr>
  </w:style>
  <w:style w:type="paragraph" w:customStyle="1" w:styleId="xl93">
    <w:name w:val="xl93"/>
    <w:basedOn w:val="Normal"/>
    <w:uiPriority w:val="99"/>
    <w:rsid w:val="00A6343C"/>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ind w:firstLine="187"/>
      <w:jc w:val="both"/>
      <w:textAlignment w:val="top"/>
    </w:pPr>
    <w:rPr>
      <w:sz w:val="20"/>
      <w:szCs w:val="24"/>
    </w:rPr>
  </w:style>
  <w:style w:type="paragraph" w:customStyle="1" w:styleId="xl94">
    <w:name w:val="xl94"/>
    <w:basedOn w:val="Normal"/>
    <w:uiPriority w:val="99"/>
    <w:rsid w:val="00A6343C"/>
    <w:pPr>
      <w:pBdr>
        <w:top w:val="single" w:sz="4" w:space="0" w:color="auto"/>
      </w:pBdr>
      <w:spacing w:before="100" w:beforeAutospacing="1" w:after="100" w:afterAutospacing="1"/>
      <w:ind w:firstLine="187"/>
      <w:jc w:val="both"/>
      <w:textAlignment w:val="top"/>
    </w:pPr>
    <w:rPr>
      <w:sz w:val="16"/>
      <w:szCs w:val="16"/>
    </w:rPr>
  </w:style>
  <w:style w:type="paragraph" w:customStyle="1" w:styleId="xl95">
    <w:name w:val="xl95"/>
    <w:basedOn w:val="Normal"/>
    <w:uiPriority w:val="99"/>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sz w:val="16"/>
      <w:szCs w:val="16"/>
    </w:rPr>
  </w:style>
  <w:style w:type="paragraph" w:customStyle="1" w:styleId="xl96">
    <w:name w:val="xl96"/>
    <w:basedOn w:val="Normal"/>
    <w:uiPriority w:val="99"/>
    <w:rsid w:val="00A6343C"/>
    <w:pPr>
      <w:pBdr>
        <w:left w:val="single" w:sz="4" w:space="0" w:color="auto"/>
        <w:bottom w:val="single" w:sz="4" w:space="0" w:color="auto"/>
        <w:right w:val="single" w:sz="4" w:space="0" w:color="auto"/>
      </w:pBdr>
      <w:spacing w:before="100" w:beforeAutospacing="1" w:after="100" w:afterAutospacing="1"/>
      <w:ind w:firstLine="187"/>
      <w:jc w:val="center"/>
      <w:textAlignment w:val="top"/>
    </w:pPr>
    <w:rPr>
      <w:rFonts w:ascii="Arial" w:hAnsi="Arial" w:cs="Arial"/>
      <w:b/>
      <w:bCs/>
      <w:sz w:val="16"/>
      <w:szCs w:val="16"/>
    </w:rPr>
  </w:style>
  <w:style w:type="paragraph" w:customStyle="1" w:styleId="xl97">
    <w:name w:val="xl97"/>
    <w:basedOn w:val="Normal"/>
    <w:uiPriority w:val="99"/>
    <w:rsid w:val="00A6343C"/>
    <w:pPr>
      <w:pBdr>
        <w:left w:val="single" w:sz="4" w:space="0" w:color="auto"/>
        <w:right w:val="single" w:sz="4" w:space="0" w:color="auto"/>
      </w:pBdr>
      <w:spacing w:before="100" w:beforeAutospacing="1" w:after="100" w:afterAutospacing="1"/>
      <w:ind w:firstLine="187"/>
      <w:jc w:val="center"/>
      <w:textAlignment w:val="top"/>
    </w:pPr>
    <w:rPr>
      <w:sz w:val="20"/>
      <w:szCs w:val="24"/>
    </w:rPr>
  </w:style>
  <w:style w:type="paragraph" w:customStyle="1" w:styleId="xl98">
    <w:name w:val="xl98"/>
    <w:basedOn w:val="Normal"/>
    <w:uiPriority w:val="99"/>
    <w:rsid w:val="00A6343C"/>
    <w:pPr>
      <w:pBdr>
        <w:left w:val="single" w:sz="4" w:space="0" w:color="auto"/>
        <w:bottom w:val="single" w:sz="4" w:space="0" w:color="auto"/>
        <w:right w:val="single" w:sz="4" w:space="0" w:color="auto"/>
      </w:pBdr>
      <w:spacing w:before="100" w:beforeAutospacing="1" w:after="100" w:afterAutospacing="1"/>
      <w:ind w:firstLine="187"/>
      <w:jc w:val="center"/>
      <w:textAlignment w:val="top"/>
    </w:pPr>
    <w:rPr>
      <w:sz w:val="20"/>
      <w:szCs w:val="24"/>
    </w:rPr>
  </w:style>
  <w:style w:type="paragraph" w:customStyle="1" w:styleId="xl99">
    <w:name w:val="xl99"/>
    <w:basedOn w:val="Normal"/>
    <w:uiPriority w:val="99"/>
    <w:rsid w:val="00A6343C"/>
    <w:pPr>
      <w:pBdr>
        <w:left w:val="single" w:sz="4" w:space="0" w:color="auto"/>
        <w:bottom w:val="single" w:sz="8" w:space="0" w:color="auto"/>
        <w:right w:val="single" w:sz="4" w:space="0" w:color="auto"/>
      </w:pBdr>
      <w:spacing w:before="100" w:beforeAutospacing="1" w:after="100" w:afterAutospacing="1"/>
      <w:ind w:firstLine="187"/>
      <w:jc w:val="both"/>
      <w:textAlignment w:val="top"/>
    </w:pPr>
    <w:rPr>
      <w:sz w:val="20"/>
      <w:szCs w:val="24"/>
    </w:rPr>
  </w:style>
  <w:style w:type="paragraph" w:customStyle="1" w:styleId="xl100">
    <w:name w:val="xl100"/>
    <w:basedOn w:val="Normal"/>
    <w:uiPriority w:val="99"/>
    <w:rsid w:val="00A6343C"/>
    <w:pPr>
      <w:pBdr>
        <w:left w:val="single" w:sz="4" w:space="0" w:color="auto"/>
      </w:pBdr>
      <w:spacing w:before="100" w:beforeAutospacing="1" w:after="100" w:afterAutospacing="1"/>
      <w:ind w:firstLine="187"/>
      <w:jc w:val="both"/>
      <w:textAlignment w:val="top"/>
    </w:pPr>
    <w:rPr>
      <w:rFonts w:ascii="Arial" w:hAnsi="Arial" w:cs="Arial"/>
      <w:sz w:val="16"/>
      <w:szCs w:val="16"/>
    </w:rPr>
  </w:style>
  <w:style w:type="paragraph" w:customStyle="1" w:styleId="xl101">
    <w:name w:val="xl101"/>
    <w:basedOn w:val="Normal"/>
    <w:uiPriority w:val="99"/>
    <w:rsid w:val="00A6343C"/>
    <w:pPr>
      <w:pBdr>
        <w:top w:val="single" w:sz="4" w:space="0" w:color="auto"/>
        <w:left w:val="single" w:sz="4" w:space="0" w:color="auto"/>
        <w:right w:val="single" w:sz="4" w:space="0" w:color="auto"/>
      </w:pBdr>
      <w:spacing w:before="100" w:beforeAutospacing="1" w:after="100" w:afterAutospacing="1"/>
      <w:ind w:firstLine="187"/>
      <w:jc w:val="center"/>
      <w:textAlignment w:val="top"/>
    </w:pPr>
    <w:rPr>
      <w:sz w:val="16"/>
      <w:szCs w:val="16"/>
    </w:rPr>
  </w:style>
  <w:style w:type="paragraph" w:customStyle="1" w:styleId="xl102">
    <w:name w:val="xl102"/>
    <w:basedOn w:val="Normal"/>
    <w:uiPriority w:val="99"/>
    <w:rsid w:val="00A6343C"/>
    <w:pPr>
      <w:pBdr>
        <w:left w:val="single" w:sz="4" w:space="0" w:color="auto"/>
        <w:bottom w:val="single" w:sz="4" w:space="0" w:color="auto"/>
        <w:right w:val="single" w:sz="4" w:space="0" w:color="auto"/>
      </w:pBdr>
      <w:spacing w:before="100" w:beforeAutospacing="1" w:after="100" w:afterAutospacing="1"/>
      <w:ind w:firstLine="187"/>
      <w:jc w:val="center"/>
      <w:textAlignment w:val="top"/>
    </w:pPr>
    <w:rPr>
      <w:sz w:val="16"/>
      <w:szCs w:val="16"/>
    </w:rPr>
  </w:style>
  <w:style w:type="paragraph" w:customStyle="1" w:styleId="xl103">
    <w:name w:val="xl103"/>
    <w:basedOn w:val="Normal"/>
    <w:uiPriority w:val="99"/>
    <w:rsid w:val="00A6343C"/>
    <w:pPr>
      <w:pBdr>
        <w:top w:val="single" w:sz="4" w:space="0" w:color="auto"/>
        <w:left w:val="single" w:sz="4" w:space="0" w:color="auto"/>
        <w:right w:val="single" w:sz="4" w:space="0" w:color="auto"/>
      </w:pBdr>
      <w:spacing w:before="100" w:beforeAutospacing="1" w:after="100" w:afterAutospacing="1"/>
      <w:ind w:firstLine="187"/>
      <w:jc w:val="both"/>
      <w:textAlignment w:val="top"/>
    </w:pPr>
    <w:rPr>
      <w:sz w:val="16"/>
      <w:szCs w:val="16"/>
    </w:rPr>
  </w:style>
  <w:style w:type="paragraph" w:customStyle="1" w:styleId="xl104">
    <w:name w:val="xl104"/>
    <w:basedOn w:val="Normal"/>
    <w:uiPriority w:val="99"/>
    <w:rsid w:val="00A6343C"/>
    <w:pPr>
      <w:pBdr>
        <w:left w:val="single" w:sz="4" w:space="0" w:color="auto"/>
        <w:bottom w:val="single" w:sz="4" w:space="0" w:color="auto"/>
        <w:right w:val="single" w:sz="4" w:space="0" w:color="auto"/>
      </w:pBdr>
      <w:spacing w:before="100" w:beforeAutospacing="1" w:after="100" w:afterAutospacing="1"/>
      <w:ind w:firstLine="187"/>
      <w:jc w:val="both"/>
      <w:textAlignment w:val="top"/>
    </w:pPr>
    <w:rPr>
      <w:sz w:val="16"/>
      <w:szCs w:val="16"/>
    </w:rPr>
  </w:style>
  <w:style w:type="paragraph" w:customStyle="1" w:styleId="xl105">
    <w:name w:val="xl105"/>
    <w:basedOn w:val="Normal"/>
    <w:uiPriority w:val="99"/>
    <w:rsid w:val="00A6343C"/>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ind w:firstLine="187"/>
      <w:jc w:val="center"/>
      <w:textAlignment w:val="top"/>
    </w:pPr>
    <w:rPr>
      <w:b/>
      <w:bCs/>
      <w:sz w:val="16"/>
      <w:szCs w:val="16"/>
    </w:rPr>
  </w:style>
  <w:style w:type="paragraph" w:customStyle="1" w:styleId="xl106">
    <w:name w:val="xl106"/>
    <w:basedOn w:val="Normal"/>
    <w:uiPriority w:val="99"/>
    <w:rsid w:val="00A6343C"/>
    <w:pPr>
      <w:spacing w:before="100" w:beforeAutospacing="1" w:after="100" w:afterAutospacing="1"/>
      <w:ind w:firstLine="187"/>
      <w:jc w:val="both"/>
    </w:pPr>
    <w:rPr>
      <w:sz w:val="20"/>
      <w:szCs w:val="24"/>
    </w:rPr>
  </w:style>
  <w:style w:type="paragraph" w:customStyle="1" w:styleId="xl107">
    <w:name w:val="xl107"/>
    <w:basedOn w:val="Normal"/>
    <w:uiPriority w:val="99"/>
    <w:rsid w:val="00A6343C"/>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ind w:firstLine="187"/>
      <w:jc w:val="both"/>
    </w:pPr>
    <w:rPr>
      <w:rFonts w:ascii="Arial" w:hAnsi="Arial" w:cs="Arial"/>
      <w:sz w:val="16"/>
      <w:szCs w:val="16"/>
    </w:rPr>
  </w:style>
  <w:style w:type="paragraph" w:customStyle="1" w:styleId="xl108">
    <w:name w:val="xl108"/>
    <w:basedOn w:val="Normal"/>
    <w:uiPriority w:val="99"/>
    <w:rsid w:val="00A6343C"/>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ind w:firstLine="187"/>
      <w:jc w:val="center"/>
      <w:textAlignment w:val="top"/>
    </w:pPr>
    <w:rPr>
      <w:b/>
      <w:bCs/>
      <w:sz w:val="20"/>
      <w:szCs w:val="24"/>
    </w:rPr>
  </w:style>
  <w:style w:type="paragraph" w:customStyle="1" w:styleId="xl109">
    <w:name w:val="xl109"/>
    <w:basedOn w:val="Normal"/>
    <w:uiPriority w:val="99"/>
    <w:rsid w:val="00A6343C"/>
    <w:pPr>
      <w:pBdr>
        <w:top w:val="single" w:sz="4" w:space="0" w:color="auto"/>
        <w:left w:val="single" w:sz="4" w:space="0" w:color="auto"/>
        <w:right w:val="single" w:sz="4" w:space="0" w:color="auto"/>
      </w:pBdr>
      <w:spacing w:before="100" w:beforeAutospacing="1" w:after="100" w:afterAutospacing="1"/>
      <w:ind w:firstLine="187"/>
      <w:jc w:val="both"/>
      <w:textAlignment w:val="top"/>
    </w:pPr>
    <w:rPr>
      <w:rFonts w:ascii="Arial" w:hAnsi="Arial" w:cs="Arial"/>
      <w:sz w:val="16"/>
      <w:szCs w:val="16"/>
    </w:rPr>
  </w:style>
  <w:style w:type="paragraph" w:customStyle="1" w:styleId="xl110">
    <w:name w:val="xl110"/>
    <w:basedOn w:val="Normal"/>
    <w:uiPriority w:val="99"/>
    <w:rsid w:val="00A6343C"/>
    <w:pPr>
      <w:pBdr>
        <w:top w:val="single" w:sz="4" w:space="0" w:color="auto"/>
        <w:left w:val="single" w:sz="4" w:space="0" w:color="auto"/>
        <w:right w:val="single" w:sz="4" w:space="0" w:color="auto"/>
      </w:pBdr>
      <w:spacing w:before="100" w:beforeAutospacing="1" w:after="100" w:afterAutospacing="1"/>
      <w:ind w:firstLine="187"/>
      <w:jc w:val="both"/>
      <w:textAlignment w:val="top"/>
    </w:pPr>
    <w:rPr>
      <w:rFonts w:ascii="Arial" w:hAnsi="Arial" w:cs="Arial"/>
      <w:sz w:val="16"/>
      <w:szCs w:val="16"/>
    </w:rPr>
  </w:style>
  <w:style w:type="paragraph" w:customStyle="1" w:styleId="xl111">
    <w:name w:val="xl111"/>
    <w:basedOn w:val="Normal"/>
    <w:uiPriority w:val="99"/>
    <w:rsid w:val="00A6343C"/>
    <w:pPr>
      <w:pBdr>
        <w:top w:val="single" w:sz="8" w:space="0" w:color="auto"/>
        <w:left w:val="single" w:sz="4" w:space="0" w:color="auto"/>
        <w:bottom w:val="single" w:sz="4" w:space="0" w:color="auto"/>
        <w:right w:val="single" w:sz="4" w:space="0" w:color="auto"/>
      </w:pBdr>
      <w:spacing w:before="100" w:beforeAutospacing="1" w:after="100" w:afterAutospacing="1"/>
      <w:ind w:firstLine="187"/>
      <w:jc w:val="both"/>
      <w:textAlignment w:val="top"/>
    </w:pPr>
    <w:rPr>
      <w:rFonts w:ascii="Arial" w:hAnsi="Arial" w:cs="Arial"/>
      <w:sz w:val="16"/>
      <w:szCs w:val="16"/>
    </w:rPr>
  </w:style>
  <w:style w:type="paragraph" w:customStyle="1" w:styleId="xl112">
    <w:name w:val="xl112"/>
    <w:basedOn w:val="Normal"/>
    <w:uiPriority w:val="99"/>
    <w:rsid w:val="00A6343C"/>
    <w:pPr>
      <w:pBdr>
        <w:top w:val="single" w:sz="8" w:space="0" w:color="auto"/>
        <w:left w:val="single" w:sz="4" w:space="0" w:color="auto"/>
        <w:bottom w:val="single" w:sz="4" w:space="0" w:color="auto"/>
        <w:right w:val="single" w:sz="4" w:space="0" w:color="auto"/>
      </w:pBdr>
      <w:spacing w:before="100" w:beforeAutospacing="1" w:after="100" w:afterAutospacing="1"/>
      <w:ind w:firstLine="187"/>
      <w:jc w:val="both"/>
      <w:textAlignment w:val="top"/>
    </w:pPr>
    <w:rPr>
      <w:rFonts w:ascii="Arial" w:hAnsi="Arial" w:cs="Arial"/>
      <w:sz w:val="16"/>
      <w:szCs w:val="16"/>
    </w:rPr>
  </w:style>
  <w:style w:type="paragraph" w:customStyle="1" w:styleId="xl113">
    <w:name w:val="xl113"/>
    <w:basedOn w:val="Normal"/>
    <w:uiPriority w:val="99"/>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textAlignment w:val="top"/>
    </w:pPr>
    <w:rPr>
      <w:sz w:val="16"/>
      <w:szCs w:val="16"/>
    </w:rPr>
  </w:style>
  <w:style w:type="paragraph" w:customStyle="1" w:styleId="xl114">
    <w:name w:val="xl114"/>
    <w:basedOn w:val="Normal"/>
    <w:uiPriority w:val="99"/>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textAlignment w:val="top"/>
    </w:pPr>
    <w:rPr>
      <w:sz w:val="16"/>
      <w:szCs w:val="16"/>
    </w:rPr>
  </w:style>
  <w:style w:type="paragraph" w:customStyle="1" w:styleId="xl115">
    <w:name w:val="xl115"/>
    <w:basedOn w:val="Normal"/>
    <w:uiPriority w:val="99"/>
    <w:rsid w:val="00A6343C"/>
    <w:pPr>
      <w:spacing w:before="100" w:beforeAutospacing="1" w:after="100" w:afterAutospacing="1"/>
      <w:ind w:firstLine="187"/>
      <w:jc w:val="both"/>
    </w:pPr>
    <w:rPr>
      <w:rFonts w:ascii="Arial" w:hAnsi="Arial" w:cs="Arial"/>
      <w:sz w:val="20"/>
      <w:szCs w:val="24"/>
    </w:rPr>
  </w:style>
  <w:style w:type="paragraph" w:customStyle="1" w:styleId="xl116">
    <w:name w:val="xl116"/>
    <w:basedOn w:val="Normal"/>
    <w:uiPriority w:val="99"/>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textAlignment w:val="top"/>
    </w:pPr>
    <w:rPr>
      <w:rFonts w:ascii="Arial" w:hAnsi="Arial" w:cs="Arial"/>
      <w:b/>
      <w:bCs/>
      <w:color w:val="FF0000"/>
      <w:sz w:val="16"/>
      <w:szCs w:val="16"/>
    </w:rPr>
  </w:style>
  <w:style w:type="paragraph" w:customStyle="1" w:styleId="xl117">
    <w:name w:val="xl117"/>
    <w:basedOn w:val="Normal"/>
    <w:uiPriority w:val="99"/>
    <w:rsid w:val="00A6343C"/>
    <w:pPr>
      <w:pBdr>
        <w:top w:val="single" w:sz="4" w:space="0" w:color="000000"/>
        <w:bottom w:val="single" w:sz="4" w:space="0" w:color="000000"/>
        <w:right w:val="single" w:sz="4" w:space="0" w:color="000000"/>
      </w:pBdr>
      <w:spacing w:before="100" w:beforeAutospacing="1" w:after="100" w:afterAutospacing="1"/>
      <w:ind w:firstLine="187"/>
      <w:jc w:val="both"/>
      <w:textAlignment w:val="top"/>
    </w:pPr>
    <w:rPr>
      <w:rFonts w:ascii="Arial" w:hAnsi="Arial" w:cs="Arial"/>
      <w:sz w:val="16"/>
      <w:szCs w:val="16"/>
    </w:rPr>
  </w:style>
  <w:style w:type="paragraph" w:customStyle="1" w:styleId="xl118">
    <w:name w:val="xl118"/>
    <w:basedOn w:val="Normal"/>
    <w:uiPriority w:val="99"/>
    <w:rsid w:val="00A6343C"/>
    <w:pPr>
      <w:pBdr>
        <w:top w:val="single" w:sz="4" w:space="0" w:color="000000"/>
        <w:left w:val="single" w:sz="4" w:space="0" w:color="000000"/>
        <w:bottom w:val="single" w:sz="4" w:space="0" w:color="000000"/>
        <w:right w:val="single" w:sz="4" w:space="0" w:color="000000"/>
      </w:pBdr>
      <w:spacing w:before="100" w:beforeAutospacing="1" w:after="100" w:afterAutospacing="1"/>
      <w:ind w:firstLine="187"/>
      <w:jc w:val="both"/>
      <w:textAlignment w:val="top"/>
    </w:pPr>
    <w:rPr>
      <w:rFonts w:ascii="Arial" w:hAnsi="Arial" w:cs="Arial"/>
      <w:sz w:val="16"/>
      <w:szCs w:val="16"/>
    </w:rPr>
  </w:style>
  <w:style w:type="paragraph" w:customStyle="1" w:styleId="xl119">
    <w:name w:val="xl119"/>
    <w:basedOn w:val="Normal"/>
    <w:uiPriority w:val="99"/>
    <w:rsid w:val="00A6343C"/>
    <w:pPr>
      <w:pBdr>
        <w:top w:val="single" w:sz="4" w:space="0" w:color="000000"/>
        <w:left w:val="single" w:sz="4" w:space="0" w:color="000000"/>
        <w:bottom w:val="single" w:sz="4" w:space="0" w:color="000000"/>
      </w:pBdr>
      <w:spacing w:before="100" w:beforeAutospacing="1" w:after="100" w:afterAutospacing="1"/>
      <w:ind w:firstLine="187"/>
      <w:jc w:val="center"/>
      <w:textAlignment w:val="top"/>
    </w:pPr>
    <w:rPr>
      <w:rFonts w:ascii="Arial" w:hAnsi="Arial" w:cs="Arial"/>
      <w:sz w:val="16"/>
      <w:szCs w:val="16"/>
    </w:rPr>
  </w:style>
  <w:style w:type="paragraph" w:customStyle="1" w:styleId="xl120">
    <w:name w:val="xl120"/>
    <w:basedOn w:val="Normal"/>
    <w:uiPriority w:val="99"/>
    <w:rsid w:val="00A6343C"/>
    <w:pPr>
      <w:pBdr>
        <w:bottom w:val="single" w:sz="4" w:space="0" w:color="auto"/>
      </w:pBdr>
      <w:spacing w:before="100" w:beforeAutospacing="1" w:after="100" w:afterAutospacing="1"/>
      <w:ind w:firstLine="187"/>
      <w:jc w:val="both"/>
    </w:pPr>
    <w:rPr>
      <w:sz w:val="20"/>
      <w:szCs w:val="24"/>
    </w:rPr>
  </w:style>
  <w:style w:type="paragraph" w:customStyle="1" w:styleId="xl121">
    <w:name w:val="xl121"/>
    <w:basedOn w:val="Normal"/>
    <w:uiPriority w:val="99"/>
    <w:rsid w:val="00A6343C"/>
    <w:pPr>
      <w:pBdr>
        <w:top w:val="single" w:sz="4" w:space="0" w:color="auto"/>
        <w:left w:val="single" w:sz="4" w:space="0" w:color="auto"/>
        <w:bottom w:val="single" w:sz="4" w:space="0" w:color="auto"/>
        <w:right w:val="single" w:sz="4" w:space="0" w:color="auto"/>
      </w:pBdr>
      <w:spacing w:before="100" w:beforeAutospacing="1" w:after="100" w:afterAutospacing="1"/>
      <w:ind w:firstLine="187"/>
      <w:jc w:val="both"/>
      <w:textAlignment w:val="top"/>
    </w:pPr>
    <w:rPr>
      <w:rFonts w:ascii="Arial" w:hAnsi="Arial" w:cs="Arial"/>
      <w:color w:val="FF0000"/>
      <w:sz w:val="16"/>
      <w:szCs w:val="16"/>
    </w:rPr>
  </w:style>
  <w:style w:type="paragraph" w:customStyle="1" w:styleId="xl122">
    <w:name w:val="xl122"/>
    <w:basedOn w:val="Normal"/>
    <w:uiPriority w:val="99"/>
    <w:rsid w:val="00A6343C"/>
    <w:pPr>
      <w:pBdr>
        <w:top w:val="single" w:sz="4" w:space="0" w:color="auto"/>
        <w:left w:val="single" w:sz="4" w:space="0" w:color="auto"/>
        <w:right w:val="single" w:sz="4" w:space="0" w:color="auto"/>
      </w:pBdr>
      <w:spacing w:before="100" w:beforeAutospacing="1" w:after="100" w:afterAutospacing="1"/>
      <w:ind w:firstLine="187"/>
      <w:jc w:val="center"/>
      <w:textAlignment w:val="top"/>
    </w:pPr>
    <w:rPr>
      <w:rFonts w:ascii="Arial" w:hAnsi="Arial" w:cs="Arial"/>
      <w:sz w:val="16"/>
      <w:szCs w:val="16"/>
    </w:rPr>
  </w:style>
  <w:style w:type="paragraph" w:customStyle="1" w:styleId="xl123">
    <w:name w:val="xl123"/>
    <w:basedOn w:val="Normal"/>
    <w:uiPriority w:val="99"/>
    <w:rsid w:val="00A6343C"/>
    <w:pPr>
      <w:pBdr>
        <w:top w:val="single" w:sz="8" w:space="0" w:color="auto"/>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sz w:val="20"/>
      <w:szCs w:val="24"/>
    </w:rPr>
  </w:style>
  <w:style w:type="paragraph" w:customStyle="1" w:styleId="xl124">
    <w:name w:val="xl124"/>
    <w:basedOn w:val="Normal"/>
    <w:uiPriority w:val="99"/>
    <w:rsid w:val="00A6343C"/>
    <w:pPr>
      <w:pBdr>
        <w:top w:val="single" w:sz="8" w:space="0" w:color="auto"/>
        <w:left w:val="single" w:sz="4" w:space="0" w:color="auto"/>
        <w:bottom w:val="single" w:sz="4" w:space="0" w:color="auto"/>
        <w:right w:val="single" w:sz="4" w:space="0" w:color="auto"/>
      </w:pBdr>
      <w:spacing w:before="100" w:beforeAutospacing="1" w:after="100" w:afterAutospacing="1"/>
      <w:ind w:firstLine="187"/>
      <w:jc w:val="both"/>
    </w:pPr>
    <w:rPr>
      <w:rFonts w:ascii="Arial" w:hAnsi="Arial" w:cs="Arial"/>
      <w:sz w:val="16"/>
      <w:szCs w:val="16"/>
    </w:rPr>
  </w:style>
  <w:style w:type="paragraph" w:customStyle="1" w:styleId="xl125">
    <w:name w:val="xl125"/>
    <w:basedOn w:val="Normal"/>
    <w:uiPriority w:val="99"/>
    <w:rsid w:val="00A6343C"/>
    <w:pPr>
      <w:pBdr>
        <w:left w:val="single" w:sz="4" w:space="0" w:color="auto"/>
        <w:right w:val="single" w:sz="4" w:space="0" w:color="auto"/>
      </w:pBdr>
      <w:spacing w:before="100" w:beforeAutospacing="1" w:after="100" w:afterAutospacing="1"/>
      <w:ind w:firstLine="187"/>
      <w:jc w:val="both"/>
      <w:textAlignment w:val="top"/>
    </w:pPr>
    <w:rPr>
      <w:rFonts w:ascii="Arial" w:hAnsi="Arial" w:cs="Arial"/>
      <w:sz w:val="16"/>
      <w:szCs w:val="16"/>
    </w:rPr>
  </w:style>
  <w:style w:type="paragraph" w:customStyle="1" w:styleId="xl126">
    <w:name w:val="xl126"/>
    <w:basedOn w:val="Normal"/>
    <w:uiPriority w:val="99"/>
    <w:rsid w:val="00A6343C"/>
    <w:pPr>
      <w:pBdr>
        <w:top w:val="single" w:sz="8" w:space="0" w:color="auto"/>
        <w:left w:val="single" w:sz="4" w:space="0" w:color="auto"/>
        <w:right w:val="single" w:sz="4" w:space="0" w:color="auto"/>
      </w:pBdr>
      <w:spacing w:before="100" w:beforeAutospacing="1" w:after="100" w:afterAutospacing="1"/>
      <w:ind w:firstLine="187"/>
      <w:jc w:val="both"/>
      <w:textAlignment w:val="top"/>
    </w:pPr>
    <w:rPr>
      <w:rFonts w:ascii="Arial" w:hAnsi="Arial" w:cs="Arial"/>
      <w:sz w:val="16"/>
      <w:szCs w:val="16"/>
    </w:rPr>
  </w:style>
  <w:style w:type="paragraph" w:customStyle="1" w:styleId="xl127">
    <w:name w:val="xl127"/>
    <w:basedOn w:val="Normal"/>
    <w:uiPriority w:val="99"/>
    <w:rsid w:val="00A6343C"/>
    <w:pPr>
      <w:pBdr>
        <w:top w:val="single" w:sz="8" w:space="0" w:color="auto"/>
        <w:left w:val="single" w:sz="4" w:space="0" w:color="auto"/>
        <w:right w:val="single" w:sz="4" w:space="0" w:color="auto"/>
      </w:pBdr>
      <w:spacing w:before="100" w:beforeAutospacing="1" w:after="100" w:afterAutospacing="1"/>
      <w:ind w:firstLine="187"/>
      <w:jc w:val="both"/>
      <w:textAlignment w:val="top"/>
    </w:pPr>
    <w:rPr>
      <w:rFonts w:ascii="Arial" w:hAnsi="Arial" w:cs="Arial"/>
      <w:sz w:val="16"/>
      <w:szCs w:val="16"/>
    </w:rPr>
  </w:style>
  <w:style w:type="paragraph" w:customStyle="1" w:styleId="xl128">
    <w:name w:val="xl128"/>
    <w:basedOn w:val="Normal"/>
    <w:uiPriority w:val="99"/>
    <w:rsid w:val="00A6343C"/>
    <w:pPr>
      <w:pBdr>
        <w:top w:val="single" w:sz="8" w:space="0" w:color="auto"/>
        <w:left w:val="single" w:sz="4" w:space="0" w:color="auto"/>
        <w:right w:val="single" w:sz="4" w:space="0" w:color="auto"/>
      </w:pBdr>
      <w:spacing w:before="100" w:beforeAutospacing="1" w:after="100" w:afterAutospacing="1"/>
      <w:ind w:firstLine="187"/>
      <w:jc w:val="center"/>
      <w:textAlignment w:val="top"/>
    </w:pPr>
    <w:rPr>
      <w:rFonts w:ascii="Arial" w:hAnsi="Arial" w:cs="Arial"/>
      <w:sz w:val="16"/>
      <w:szCs w:val="16"/>
    </w:rPr>
  </w:style>
  <w:style w:type="paragraph" w:customStyle="1" w:styleId="xl129">
    <w:name w:val="xl129"/>
    <w:basedOn w:val="Normal"/>
    <w:uiPriority w:val="99"/>
    <w:rsid w:val="00A6343C"/>
    <w:pPr>
      <w:pBdr>
        <w:top w:val="single" w:sz="8" w:space="0" w:color="auto"/>
        <w:left w:val="single" w:sz="4" w:space="0" w:color="auto"/>
        <w:bottom w:val="single" w:sz="4" w:space="0" w:color="auto"/>
        <w:right w:val="single" w:sz="4" w:space="0" w:color="auto"/>
      </w:pBdr>
      <w:spacing w:before="100" w:beforeAutospacing="1" w:after="100" w:afterAutospacing="1"/>
      <w:ind w:firstLine="187"/>
      <w:jc w:val="both"/>
      <w:textAlignment w:val="top"/>
    </w:pPr>
    <w:rPr>
      <w:rFonts w:ascii="Arial" w:hAnsi="Arial" w:cs="Arial"/>
      <w:color w:val="FF0000"/>
      <w:sz w:val="16"/>
      <w:szCs w:val="16"/>
    </w:rPr>
  </w:style>
  <w:style w:type="paragraph" w:customStyle="1" w:styleId="xl130">
    <w:name w:val="xl130"/>
    <w:basedOn w:val="Normal"/>
    <w:uiPriority w:val="99"/>
    <w:rsid w:val="00A6343C"/>
    <w:pPr>
      <w:pBdr>
        <w:top w:val="single" w:sz="4" w:space="0" w:color="auto"/>
        <w:left w:val="single" w:sz="4" w:space="0" w:color="auto"/>
        <w:bottom w:val="single" w:sz="8" w:space="0" w:color="auto"/>
        <w:right w:val="single" w:sz="4" w:space="0" w:color="auto"/>
      </w:pBdr>
      <w:spacing w:before="100" w:beforeAutospacing="1" w:after="100" w:afterAutospacing="1"/>
      <w:ind w:firstLine="187"/>
      <w:jc w:val="both"/>
      <w:textAlignment w:val="top"/>
    </w:pPr>
    <w:rPr>
      <w:rFonts w:ascii="Arial" w:hAnsi="Arial" w:cs="Arial"/>
      <w:color w:val="FF0000"/>
      <w:sz w:val="16"/>
      <w:szCs w:val="16"/>
    </w:rPr>
  </w:style>
  <w:style w:type="paragraph" w:customStyle="1" w:styleId="xl131">
    <w:name w:val="xl131"/>
    <w:basedOn w:val="Normal"/>
    <w:rsid w:val="00A6343C"/>
    <w:pPr>
      <w:spacing w:before="100" w:beforeAutospacing="1" w:after="100" w:afterAutospacing="1"/>
      <w:ind w:firstLine="187"/>
      <w:jc w:val="both"/>
    </w:pPr>
    <w:rPr>
      <w:sz w:val="20"/>
      <w:szCs w:val="24"/>
    </w:rPr>
  </w:style>
  <w:style w:type="paragraph" w:customStyle="1" w:styleId="xl132">
    <w:name w:val="xl132"/>
    <w:basedOn w:val="Normal"/>
    <w:rsid w:val="00A6343C"/>
    <w:pPr>
      <w:spacing w:before="100" w:beforeAutospacing="1" w:after="100" w:afterAutospacing="1"/>
      <w:ind w:firstLine="187"/>
      <w:jc w:val="both"/>
      <w:textAlignment w:val="top"/>
    </w:pPr>
    <w:rPr>
      <w:rFonts w:ascii="Arial" w:hAnsi="Arial" w:cs="Arial"/>
      <w:sz w:val="16"/>
      <w:szCs w:val="16"/>
    </w:rPr>
  </w:style>
  <w:style w:type="character" w:customStyle="1" w:styleId="a10">
    <w:name w:val="a1"/>
    <w:rsid w:val="00A6343C"/>
    <w:rPr>
      <w:rFonts w:cs="Times New Roman"/>
      <w:color w:val="008000"/>
    </w:rPr>
  </w:style>
  <w:style w:type="paragraph" w:styleId="Revision">
    <w:name w:val="Revision"/>
    <w:hidden/>
    <w:uiPriority w:val="99"/>
    <w:rsid w:val="00A6343C"/>
    <w:pPr>
      <w:spacing w:after="60"/>
      <w:ind w:firstLine="187"/>
      <w:jc w:val="both"/>
    </w:pPr>
    <w:rPr>
      <w:sz w:val="22"/>
      <w:szCs w:val="24"/>
    </w:rPr>
  </w:style>
  <w:style w:type="character" w:customStyle="1" w:styleId="EmailStyle149">
    <w:name w:val="EmailStyle149"/>
    <w:semiHidden/>
    <w:rsid w:val="00A6343C"/>
    <w:rPr>
      <w:rFonts w:ascii="Arial" w:hAnsi="Arial" w:cs="Arial"/>
      <w:color w:val="auto"/>
      <w:sz w:val="20"/>
      <w:szCs w:val="20"/>
    </w:rPr>
  </w:style>
  <w:style w:type="paragraph" w:customStyle="1" w:styleId="ChapterHeader">
    <w:name w:val="Chapter Header"/>
    <w:basedOn w:val="Normal"/>
    <w:rsid w:val="00A6343C"/>
    <w:pPr>
      <w:pBdr>
        <w:bottom w:val="single" w:sz="12" w:space="1" w:color="auto"/>
      </w:pBdr>
      <w:spacing w:after="60"/>
      <w:ind w:firstLine="187"/>
      <w:jc w:val="right"/>
    </w:pPr>
    <w:rPr>
      <w:rFonts w:ascii="Arial" w:hAnsi="Arial" w:cs="Arial"/>
      <w:b/>
      <w:color w:val="000080"/>
      <w:sz w:val="32"/>
      <w:szCs w:val="32"/>
    </w:rPr>
  </w:style>
  <w:style w:type="paragraph" w:customStyle="1" w:styleId="TopicHeader">
    <w:name w:val="Topic Header"/>
    <w:basedOn w:val="Normal"/>
    <w:rsid w:val="00A6343C"/>
    <w:pPr>
      <w:spacing w:after="60"/>
      <w:ind w:firstLine="187"/>
      <w:jc w:val="both"/>
    </w:pPr>
    <w:rPr>
      <w:rFonts w:ascii="Arial" w:hAnsi="Arial" w:cs="Arial"/>
      <w:b/>
      <w:sz w:val="28"/>
      <w:szCs w:val="28"/>
    </w:rPr>
  </w:style>
  <w:style w:type="paragraph" w:customStyle="1" w:styleId="TopicSubHeader">
    <w:name w:val="Topic Sub Header"/>
    <w:basedOn w:val="TopicHeader"/>
    <w:rsid w:val="00A6343C"/>
    <w:rPr>
      <w:sz w:val="24"/>
      <w:szCs w:val="24"/>
    </w:rPr>
  </w:style>
  <w:style w:type="paragraph" w:customStyle="1" w:styleId="NormalDocs">
    <w:name w:val="Normal Docs"/>
    <w:basedOn w:val="Normal"/>
    <w:rsid w:val="00A6343C"/>
    <w:pPr>
      <w:spacing w:after="60"/>
      <w:ind w:firstLine="187"/>
      <w:jc w:val="both"/>
    </w:pPr>
    <w:rPr>
      <w:rFonts w:ascii="Arial" w:hAnsi="Arial"/>
      <w:sz w:val="20"/>
      <w:szCs w:val="24"/>
    </w:rPr>
  </w:style>
  <w:style w:type="paragraph" w:customStyle="1" w:styleId="durl1">
    <w:name w:val="durl1"/>
    <w:basedOn w:val="Normal"/>
    <w:rsid w:val="00A6343C"/>
    <w:pPr>
      <w:spacing w:after="60"/>
      <w:ind w:firstLine="187"/>
      <w:jc w:val="both"/>
    </w:pPr>
    <w:rPr>
      <w:color w:val="008000"/>
      <w:sz w:val="26"/>
      <w:szCs w:val="26"/>
    </w:rPr>
  </w:style>
  <w:style w:type="paragraph" w:styleId="TOCHeading">
    <w:name w:val="TOC Heading"/>
    <w:basedOn w:val="Heading1"/>
    <w:next w:val="Normal"/>
    <w:uiPriority w:val="39"/>
    <w:qFormat/>
    <w:rsid w:val="00A6343C"/>
    <w:pPr>
      <w:keepLines/>
      <w:spacing w:before="480" w:line="276" w:lineRule="auto"/>
      <w:ind w:firstLine="187"/>
      <w:jc w:val="both"/>
      <w:outlineLvl w:val="9"/>
    </w:pPr>
    <w:rPr>
      <w:rFonts w:ascii="Cambria" w:eastAsia="MS Gothic" w:hAnsi="Cambria"/>
      <w:bCs/>
      <w:color w:val="365F91"/>
      <w:sz w:val="28"/>
      <w:szCs w:val="28"/>
      <w:lang w:eastAsia="ja-JP"/>
    </w:rPr>
  </w:style>
  <w:style w:type="character" w:customStyle="1" w:styleId="Heading2Char1">
    <w:name w:val="Heading 2 Char1"/>
    <w:rsid w:val="00A6343C"/>
    <w:rPr>
      <w:rFonts w:ascii="Arial" w:eastAsia="Times New Roman" w:hAnsi="Arial" w:cs="Times New Roman"/>
      <w:b/>
      <w:bCs/>
      <w:iCs/>
      <w:sz w:val="24"/>
      <w:szCs w:val="28"/>
    </w:rPr>
  </w:style>
  <w:style w:type="paragraph" w:customStyle="1" w:styleId="western">
    <w:name w:val="western"/>
    <w:basedOn w:val="Normal"/>
    <w:uiPriority w:val="99"/>
    <w:rsid w:val="00A6343C"/>
    <w:pPr>
      <w:spacing w:before="100" w:beforeAutospacing="1" w:after="115"/>
    </w:pPr>
    <w:rPr>
      <w:color w:val="000000"/>
      <w:sz w:val="20"/>
      <w:szCs w:val="24"/>
    </w:rPr>
  </w:style>
  <w:style w:type="paragraph" w:customStyle="1" w:styleId="cjk">
    <w:name w:val="cjk"/>
    <w:basedOn w:val="Normal"/>
    <w:uiPriority w:val="99"/>
    <w:rsid w:val="00A6343C"/>
    <w:pPr>
      <w:spacing w:before="100" w:beforeAutospacing="1" w:after="115"/>
    </w:pPr>
    <w:rPr>
      <w:color w:val="000000"/>
      <w:sz w:val="20"/>
      <w:szCs w:val="24"/>
    </w:rPr>
  </w:style>
  <w:style w:type="paragraph" w:customStyle="1" w:styleId="ctl">
    <w:name w:val="ctl"/>
    <w:basedOn w:val="Normal"/>
    <w:uiPriority w:val="99"/>
    <w:rsid w:val="00A6343C"/>
    <w:pPr>
      <w:spacing w:before="100" w:beforeAutospacing="1" w:after="115"/>
    </w:pPr>
    <w:rPr>
      <w:color w:val="000000"/>
      <w:sz w:val="20"/>
    </w:rPr>
  </w:style>
  <w:style w:type="numbering" w:customStyle="1" w:styleId="NoList11">
    <w:name w:val="No List11"/>
    <w:next w:val="NoList"/>
    <w:uiPriority w:val="99"/>
    <w:semiHidden/>
    <w:unhideWhenUsed/>
    <w:rsid w:val="00A6343C"/>
  </w:style>
  <w:style w:type="paragraph" w:customStyle="1" w:styleId="font7">
    <w:name w:val="font7"/>
    <w:basedOn w:val="Normal"/>
    <w:uiPriority w:val="99"/>
    <w:rsid w:val="00A6343C"/>
    <w:pPr>
      <w:spacing w:before="100" w:beforeAutospacing="1" w:after="100" w:afterAutospacing="1"/>
    </w:pPr>
    <w:rPr>
      <w:color w:val="FF0000"/>
      <w:sz w:val="16"/>
      <w:szCs w:val="16"/>
    </w:rPr>
  </w:style>
  <w:style w:type="paragraph" w:customStyle="1" w:styleId="font8">
    <w:name w:val="font8"/>
    <w:basedOn w:val="Normal"/>
    <w:uiPriority w:val="99"/>
    <w:rsid w:val="00A6343C"/>
    <w:pPr>
      <w:spacing w:before="100" w:beforeAutospacing="1" w:after="100" w:afterAutospacing="1"/>
    </w:pPr>
    <w:rPr>
      <w:color w:val="000000"/>
      <w:sz w:val="16"/>
      <w:szCs w:val="16"/>
    </w:rPr>
  </w:style>
  <w:style w:type="paragraph" w:customStyle="1" w:styleId="font9">
    <w:name w:val="font9"/>
    <w:basedOn w:val="Normal"/>
    <w:uiPriority w:val="99"/>
    <w:rsid w:val="00A6343C"/>
    <w:pPr>
      <w:spacing w:before="100" w:beforeAutospacing="1" w:after="100" w:afterAutospacing="1"/>
    </w:pPr>
    <w:rPr>
      <w:sz w:val="16"/>
      <w:szCs w:val="16"/>
    </w:rPr>
  </w:style>
  <w:style w:type="numbering" w:customStyle="1" w:styleId="NoList3">
    <w:name w:val="No List3"/>
    <w:next w:val="NoList"/>
    <w:uiPriority w:val="99"/>
    <w:semiHidden/>
    <w:unhideWhenUsed/>
    <w:rsid w:val="00A6343C"/>
  </w:style>
  <w:style w:type="numbering" w:customStyle="1" w:styleId="NoList4">
    <w:name w:val="No List4"/>
    <w:next w:val="NoList"/>
    <w:uiPriority w:val="99"/>
    <w:semiHidden/>
    <w:unhideWhenUsed/>
    <w:rsid w:val="00A6343C"/>
  </w:style>
  <w:style w:type="numbering" w:customStyle="1" w:styleId="NoList5">
    <w:name w:val="No List5"/>
    <w:next w:val="NoList"/>
    <w:uiPriority w:val="99"/>
    <w:semiHidden/>
    <w:unhideWhenUsed/>
    <w:rsid w:val="00A6343C"/>
  </w:style>
  <w:style w:type="numbering" w:customStyle="1" w:styleId="NoList6">
    <w:name w:val="No List6"/>
    <w:next w:val="NoList"/>
    <w:uiPriority w:val="99"/>
    <w:semiHidden/>
    <w:unhideWhenUsed/>
    <w:rsid w:val="00A6343C"/>
  </w:style>
  <w:style w:type="numbering" w:customStyle="1" w:styleId="NoList7">
    <w:name w:val="No List7"/>
    <w:next w:val="NoList"/>
    <w:uiPriority w:val="99"/>
    <w:semiHidden/>
    <w:unhideWhenUsed/>
    <w:rsid w:val="00A6343C"/>
  </w:style>
  <w:style w:type="numbering" w:customStyle="1" w:styleId="NoList8">
    <w:name w:val="No List8"/>
    <w:next w:val="NoList"/>
    <w:uiPriority w:val="99"/>
    <w:semiHidden/>
    <w:unhideWhenUsed/>
    <w:rsid w:val="00A6343C"/>
  </w:style>
  <w:style w:type="numbering" w:customStyle="1" w:styleId="NoList9">
    <w:name w:val="No List9"/>
    <w:next w:val="NoList"/>
    <w:uiPriority w:val="99"/>
    <w:semiHidden/>
    <w:unhideWhenUsed/>
    <w:rsid w:val="00A6343C"/>
  </w:style>
  <w:style w:type="numbering" w:customStyle="1" w:styleId="NoList10">
    <w:name w:val="No List10"/>
    <w:next w:val="NoList"/>
    <w:uiPriority w:val="99"/>
    <w:semiHidden/>
    <w:unhideWhenUsed/>
    <w:rsid w:val="00A6343C"/>
  </w:style>
  <w:style w:type="paragraph" w:customStyle="1" w:styleId="font10">
    <w:name w:val="font10"/>
    <w:basedOn w:val="Normal"/>
    <w:uiPriority w:val="99"/>
    <w:rsid w:val="00A6343C"/>
    <w:pPr>
      <w:spacing w:before="100" w:beforeAutospacing="1" w:after="100" w:afterAutospacing="1"/>
    </w:pPr>
    <w:rPr>
      <w:color w:val="000000"/>
      <w:sz w:val="16"/>
      <w:szCs w:val="16"/>
    </w:rPr>
  </w:style>
  <w:style w:type="paragraph" w:customStyle="1" w:styleId="font11">
    <w:name w:val="font11"/>
    <w:basedOn w:val="Normal"/>
    <w:uiPriority w:val="99"/>
    <w:rsid w:val="00A6343C"/>
    <w:pPr>
      <w:spacing w:before="100" w:beforeAutospacing="1" w:after="100" w:afterAutospacing="1"/>
    </w:pPr>
    <w:rPr>
      <w:color w:val="000000"/>
      <w:sz w:val="16"/>
      <w:szCs w:val="16"/>
    </w:rPr>
  </w:style>
  <w:style w:type="numbering" w:customStyle="1" w:styleId="NoList12">
    <w:name w:val="No List12"/>
    <w:next w:val="NoList"/>
    <w:uiPriority w:val="99"/>
    <w:semiHidden/>
    <w:unhideWhenUsed/>
    <w:rsid w:val="00A6343C"/>
  </w:style>
  <w:style w:type="numbering" w:customStyle="1" w:styleId="NoList13">
    <w:name w:val="No List13"/>
    <w:next w:val="NoList"/>
    <w:uiPriority w:val="99"/>
    <w:semiHidden/>
    <w:unhideWhenUsed/>
    <w:rsid w:val="00A6343C"/>
  </w:style>
  <w:style w:type="paragraph" w:customStyle="1" w:styleId="font12">
    <w:name w:val="font12"/>
    <w:basedOn w:val="Normal"/>
    <w:uiPriority w:val="99"/>
    <w:rsid w:val="00A6343C"/>
    <w:pPr>
      <w:spacing w:before="100" w:beforeAutospacing="1" w:after="100" w:afterAutospacing="1"/>
    </w:pPr>
    <w:rPr>
      <w:color w:val="FF0000"/>
      <w:sz w:val="16"/>
      <w:szCs w:val="16"/>
      <w:u w:val="single"/>
    </w:rPr>
  </w:style>
  <w:style w:type="numbering" w:customStyle="1" w:styleId="NoList14">
    <w:name w:val="No List14"/>
    <w:next w:val="NoList"/>
    <w:uiPriority w:val="99"/>
    <w:semiHidden/>
    <w:unhideWhenUsed/>
    <w:rsid w:val="00A6343C"/>
  </w:style>
  <w:style w:type="paragraph" w:customStyle="1" w:styleId="font13">
    <w:name w:val="font13"/>
    <w:basedOn w:val="Normal"/>
    <w:uiPriority w:val="99"/>
    <w:rsid w:val="00A6343C"/>
    <w:pPr>
      <w:spacing w:before="100" w:beforeAutospacing="1" w:after="100" w:afterAutospacing="1"/>
    </w:pPr>
    <w:rPr>
      <w:color w:val="000000"/>
      <w:sz w:val="16"/>
      <w:szCs w:val="16"/>
    </w:rPr>
  </w:style>
  <w:style w:type="paragraph" w:customStyle="1" w:styleId="font14">
    <w:name w:val="font14"/>
    <w:basedOn w:val="Normal"/>
    <w:uiPriority w:val="99"/>
    <w:rsid w:val="00A6343C"/>
    <w:pPr>
      <w:spacing w:before="100" w:beforeAutospacing="1" w:after="100" w:afterAutospacing="1"/>
    </w:pPr>
    <w:rPr>
      <w:color w:val="FF0000"/>
      <w:sz w:val="16"/>
      <w:szCs w:val="16"/>
    </w:rPr>
  </w:style>
  <w:style w:type="paragraph" w:customStyle="1" w:styleId="font15">
    <w:name w:val="font15"/>
    <w:basedOn w:val="Normal"/>
    <w:uiPriority w:val="99"/>
    <w:rsid w:val="00A6343C"/>
    <w:pPr>
      <w:spacing w:before="100" w:beforeAutospacing="1" w:after="100" w:afterAutospacing="1"/>
    </w:pPr>
    <w:rPr>
      <w:color w:val="FF0000"/>
      <w:sz w:val="16"/>
      <w:szCs w:val="16"/>
    </w:rPr>
  </w:style>
  <w:style w:type="numbering" w:customStyle="1" w:styleId="NoList15">
    <w:name w:val="No List15"/>
    <w:next w:val="NoList"/>
    <w:uiPriority w:val="99"/>
    <w:semiHidden/>
    <w:unhideWhenUsed/>
    <w:rsid w:val="00A6343C"/>
  </w:style>
  <w:style w:type="paragraph" w:customStyle="1" w:styleId="Document">
    <w:name w:val="Document"/>
    <w:basedOn w:val="WPDefaults"/>
    <w:rsid w:val="00254C1C"/>
  </w:style>
  <w:style w:type="character" w:customStyle="1" w:styleId="apple-converted-space">
    <w:name w:val="apple-converted-space"/>
    <w:rsid w:val="00254C1C"/>
  </w:style>
  <w:style w:type="paragraph" w:customStyle="1" w:styleId="table">
    <w:name w:val="table"/>
    <w:basedOn w:val="BodyText"/>
    <w:rsid w:val="00254C1C"/>
    <w:pPr>
      <w:widowControl/>
      <w:tabs>
        <w:tab w:val="clear" w:pos="-30"/>
        <w:tab w:val="clear" w:pos="360"/>
        <w:tab w:val="clear" w:pos="720"/>
        <w:tab w:val="clear" w:pos="1050"/>
        <w:tab w:val="clear" w:pos="1320"/>
        <w:tab w:val="clear" w:pos="5160"/>
        <w:tab w:val="clear" w:pos="5640"/>
      </w:tabs>
      <w:spacing w:after="120"/>
    </w:pPr>
    <w:rPr>
      <w:rFonts w:ascii="Times New Roman" w:hAnsi="Times New Roman"/>
      <w:snapToGrid/>
      <w:sz w:val="20"/>
      <w:szCs w:val="24"/>
      <w:lang w:val="en-US" w:eastAsia="en-US"/>
    </w:rPr>
  </w:style>
  <w:style w:type="table" w:customStyle="1" w:styleId="TableGrid1">
    <w:name w:val="Table Grid1"/>
    <w:basedOn w:val="TableNormal"/>
    <w:next w:val="TableGrid"/>
    <w:uiPriority w:val="39"/>
    <w:rsid w:val="00254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a"/>
    <w:basedOn w:val="Normal"/>
    <w:rsid w:val="00254C1C"/>
    <w:pPr>
      <w:spacing w:before="100" w:beforeAutospacing="1" w:after="100" w:afterAutospacing="1"/>
    </w:pPr>
    <w:rPr>
      <w:rFonts w:eastAsia="Calibri"/>
      <w:szCs w:val="24"/>
    </w:rPr>
  </w:style>
  <w:style w:type="table" w:customStyle="1" w:styleId="TableGrid2">
    <w:name w:val="Table Grid2"/>
    <w:basedOn w:val="TableNormal"/>
    <w:next w:val="TableGrid"/>
    <w:rsid w:val="00254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254C1C"/>
    <w:pPr>
      <w:numPr>
        <w:numId w:val="6"/>
      </w:numPr>
    </w:pPr>
    <w:rPr>
      <w:szCs w:val="24"/>
    </w:rPr>
  </w:style>
  <w:style w:type="paragraph" w:styleId="ListBullet2">
    <w:name w:val="List Bullet 2"/>
    <w:basedOn w:val="Normal"/>
    <w:rsid w:val="00254C1C"/>
    <w:pPr>
      <w:tabs>
        <w:tab w:val="num" w:pos="720"/>
      </w:tabs>
      <w:ind w:left="720" w:hanging="360"/>
    </w:pPr>
    <w:rPr>
      <w:szCs w:val="24"/>
    </w:rPr>
  </w:style>
  <w:style w:type="paragraph" w:customStyle="1" w:styleId="Normal1">
    <w:name w:val="Normal1"/>
    <w:rsid w:val="00254C1C"/>
    <w:rPr>
      <w:color w:val="000000"/>
      <w:sz w:val="24"/>
      <w:szCs w:val="24"/>
    </w:rPr>
  </w:style>
  <w:style w:type="character" w:customStyle="1" w:styleId="ListParagraphChar">
    <w:name w:val="List Paragraph Char"/>
    <w:link w:val="ListParagraph"/>
    <w:uiPriority w:val="99"/>
    <w:rsid w:val="00254C1C"/>
    <w:rPr>
      <w:rFonts w:ascii="CG Times" w:hAnsi="CG Times"/>
      <w:sz w:val="24"/>
    </w:rPr>
  </w:style>
  <w:style w:type="paragraph" w:customStyle="1" w:styleId="Header1">
    <w:name w:val="Header1"/>
    <w:basedOn w:val="Normal"/>
    <w:next w:val="Header"/>
    <w:uiPriority w:val="99"/>
    <w:unhideWhenUsed/>
    <w:rsid w:val="00254C1C"/>
    <w:pPr>
      <w:tabs>
        <w:tab w:val="center" w:pos="4680"/>
        <w:tab w:val="right" w:pos="9360"/>
      </w:tabs>
    </w:pPr>
    <w:rPr>
      <w:rFonts w:ascii="Garamond" w:eastAsia="Calibri" w:hAnsi="Garamond"/>
      <w:szCs w:val="22"/>
      <w:lang w:val="x-none" w:eastAsia="x-none"/>
    </w:rPr>
  </w:style>
  <w:style w:type="paragraph" w:customStyle="1" w:styleId="Footer1">
    <w:name w:val="Footer1"/>
    <w:basedOn w:val="Normal"/>
    <w:next w:val="Footer"/>
    <w:unhideWhenUsed/>
    <w:rsid w:val="00254C1C"/>
    <w:pPr>
      <w:tabs>
        <w:tab w:val="center" w:pos="4680"/>
        <w:tab w:val="right" w:pos="9360"/>
      </w:tabs>
    </w:pPr>
    <w:rPr>
      <w:rFonts w:ascii="Garamond" w:eastAsia="Calibri" w:hAnsi="Garamond"/>
      <w:szCs w:val="22"/>
      <w:lang w:val="x-none" w:eastAsia="x-none"/>
    </w:rPr>
  </w:style>
  <w:style w:type="paragraph" w:customStyle="1" w:styleId="BalloonText1">
    <w:name w:val="Balloon Text1"/>
    <w:basedOn w:val="Normal"/>
    <w:next w:val="BalloonText"/>
    <w:uiPriority w:val="99"/>
    <w:semiHidden/>
    <w:unhideWhenUsed/>
    <w:rsid w:val="00254C1C"/>
    <w:rPr>
      <w:rFonts w:ascii="Segoe UI" w:eastAsia="Calibri" w:hAnsi="Segoe UI"/>
      <w:sz w:val="18"/>
      <w:szCs w:val="18"/>
      <w:lang w:val="x-none" w:eastAsia="x-none"/>
    </w:rPr>
  </w:style>
  <w:style w:type="paragraph" w:customStyle="1" w:styleId="CommentText1">
    <w:name w:val="Comment Text1"/>
    <w:basedOn w:val="Normal"/>
    <w:next w:val="CommentText"/>
    <w:uiPriority w:val="99"/>
    <w:semiHidden/>
    <w:unhideWhenUsed/>
    <w:rsid w:val="00254C1C"/>
    <w:rPr>
      <w:rFonts w:ascii="Garamond" w:eastAsia="Calibri" w:hAnsi="Garamond"/>
      <w:sz w:val="20"/>
      <w:lang w:val="x-none" w:eastAsia="x-none"/>
    </w:rPr>
  </w:style>
  <w:style w:type="paragraph" w:customStyle="1" w:styleId="CommentSubject1">
    <w:name w:val="Comment Subject1"/>
    <w:basedOn w:val="CommentText"/>
    <w:next w:val="CommentText"/>
    <w:uiPriority w:val="99"/>
    <w:semiHidden/>
    <w:unhideWhenUsed/>
    <w:rsid w:val="00254C1C"/>
    <w:rPr>
      <w:rFonts w:ascii="Garamond" w:eastAsia="Calibri" w:hAnsi="Garamond"/>
      <w:b/>
      <w:bCs/>
      <w:lang w:val="x-none" w:eastAsia="x-none"/>
    </w:rPr>
  </w:style>
  <w:style w:type="paragraph" w:customStyle="1" w:styleId="ListParagraph1">
    <w:name w:val="List Paragraph1"/>
    <w:basedOn w:val="Normal"/>
    <w:next w:val="ListParagraph"/>
    <w:uiPriority w:val="34"/>
    <w:qFormat/>
    <w:rsid w:val="00254C1C"/>
    <w:pPr>
      <w:ind w:left="720"/>
      <w:contextualSpacing/>
    </w:pPr>
    <w:rPr>
      <w:rFonts w:ascii="Garamond" w:eastAsia="Calibri" w:hAnsi="Garamond"/>
      <w:szCs w:val="22"/>
    </w:rPr>
  </w:style>
  <w:style w:type="paragraph" w:customStyle="1" w:styleId="Revision1">
    <w:name w:val="Revision1"/>
    <w:next w:val="Revision"/>
    <w:hidden/>
    <w:uiPriority w:val="99"/>
    <w:semiHidden/>
    <w:rsid w:val="00254C1C"/>
    <w:rPr>
      <w:rFonts w:ascii="Garamond" w:eastAsia="Calibri" w:hAnsi="Garamond"/>
      <w:sz w:val="24"/>
      <w:szCs w:val="22"/>
    </w:rPr>
  </w:style>
  <w:style w:type="character" w:customStyle="1" w:styleId="HeaderChar1">
    <w:name w:val="Header Char1"/>
    <w:rsid w:val="00254C1C"/>
  </w:style>
  <w:style w:type="character" w:customStyle="1" w:styleId="FooterChar1">
    <w:name w:val="Footer Char1"/>
    <w:rsid w:val="00254C1C"/>
  </w:style>
  <w:style w:type="character" w:customStyle="1" w:styleId="documentbody1">
    <w:name w:val="documentbody1"/>
    <w:rsid w:val="00B64EA7"/>
    <w:rPr>
      <w:rFonts w:ascii="Verdana" w:hAnsi="Verdana" w:hint="default"/>
      <w:sz w:val="19"/>
      <w:szCs w:val="19"/>
    </w:rPr>
  </w:style>
  <w:style w:type="character" w:customStyle="1" w:styleId="RegItemFirstLineChar">
    <w:name w:val="Reg Item First Line Char"/>
    <w:link w:val="RegItemFirstLine"/>
    <w:rsid w:val="00B64EA7"/>
    <w:rPr>
      <w:b/>
      <w:noProof/>
    </w:rPr>
  </w:style>
  <w:style w:type="numbering" w:customStyle="1" w:styleId="NoList111">
    <w:name w:val="No List111"/>
    <w:next w:val="NoList"/>
    <w:uiPriority w:val="99"/>
    <w:semiHidden/>
    <w:unhideWhenUsed/>
    <w:rsid w:val="00B64EA7"/>
  </w:style>
  <w:style w:type="character" w:customStyle="1" w:styleId="apple-tab-span">
    <w:name w:val="apple-tab-span"/>
    <w:rsid w:val="00B64EA7"/>
  </w:style>
  <w:style w:type="character" w:customStyle="1" w:styleId="RegFE2Char">
    <w:name w:val="Reg F&amp;E 2 Char"/>
    <w:link w:val="RegFE2"/>
    <w:rsid w:val="004473E1"/>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677333">
      <w:bodyDiv w:val="1"/>
      <w:marLeft w:val="0"/>
      <w:marRight w:val="0"/>
      <w:marTop w:val="0"/>
      <w:marBottom w:val="0"/>
      <w:divBdr>
        <w:top w:val="none" w:sz="0" w:space="0" w:color="auto"/>
        <w:left w:val="none" w:sz="0" w:space="0" w:color="auto"/>
        <w:bottom w:val="none" w:sz="0" w:space="0" w:color="auto"/>
        <w:right w:val="none" w:sz="0" w:space="0" w:color="auto"/>
      </w:divBdr>
    </w:div>
    <w:div w:id="202698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L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09108-1279-47A8-BC99-889AB71FE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LAC</Template>
  <TotalTime>2</TotalTime>
  <Pages>6</Pages>
  <Words>63685</Words>
  <Characters>363010</Characters>
  <Application>Microsoft Office Word</Application>
  <DocSecurity>0</DocSecurity>
  <Lines>3025</Lines>
  <Paragraphs>851</Paragraphs>
  <ScaleCrop>false</ScaleCrop>
  <HeadingPairs>
    <vt:vector size="2" baseType="variant">
      <vt:variant>
        <vt:lpstr>Title</vt:lpstr>
      </vt:variant>
      <vt:variant>
        <vt:i4>1</vt:i4>
      </vt:variant>
    </vt:vector>
  </HeadingPairs>
  <TitlesOfParts>
    <vt:vector size="1" baseType="lpstr">
      <vt:lpstr>Top line of doc</vt:lpstr>
    </vt:vector>
  </TitlesOfParts>
  <Company>USSI</Company>
  <LinksUpToDate>false</LinksUpToDate>
  <CharactersWithSpaces>425844</CharactersWithSpaces>
  <SharedDoc>false</SharedDoc>
  <HLinks>
    <vt:vector size="1164" baseType="variant">
      <vt:variant>
        <vt:i4>1245243</vt:i4>
      </vt:variant>
      <vt:variant>
        <vt:i4>1163</vt:i4>
      </vt:variant>
      <vt:variant>
        <vt:i4>0</vt:i4>
      </vt:variant>
      <vt:variant>
        <vt:i4>5</vt:i4>
      </vt:variant>
      <vt:variant>
        <vt:lpwstr/>
      </vt:variant>
      <vt:variant>
        <vt:lpwstr>_Toc128061478</vt:lpwstr>
      </vt:variant>
      <vt:variant>
        <vt:i4>1245243</vt:i4>
      </vt:variant>
      <vt:variant>
        <vt:i4>1157</vt:i4>
      </vt:variant>
      <vt:variant>
        <vt:i4>0</vt:i4>
      </vt:variant>
      <vt:variant>
        <vt:i4>5</vt:i4>
      </vt:variant>
      <vt:variant>
        <vt:lpwstr/>
      </vt:variant>
      <vt:variant>
        <vt:lpwstr>_Toc128061477</vt:lpwstr>
      </vt:variant>
      <vt:variant>
        <vt:i4>1245243</vt:i4>
      </vt:variant>
      <vt:variant>
        <vt:i4>1151</vt:i4>
      </vt:variant>
      <vt:variant>
        <vt:i4>0</vt:i4>
      </vt:variant>
      <vt:variant>
        <vt:i4>5</vt:i4>
      </vt:variant>
      <vt:variant>
        <vt:lpwstr/>
      </vt:variant>
      <vt:variant>
        <vt:lpwstr>_Toc128061476</vt:lpwstr>
      </vt:variant>
      <vt:variant>
        <vt:i4>1245243</vt:i4>
      </vt:variant>
      <vt:variant>
        <vt:i4>1145</vt:i4>
      </vt:variant>
      <vt:variant>
        <vt:i4>0</vt:i4>
      </vt:variant>
      <vt:variant>
        <vt:i4>5</vt:i4>
      </vt:variant>
      <vt:variant>
        <vt:lpwstr/>
      </vt:variant>
      <vt:variant>
        <vt:lpwstr>_Toc128061475</vt:lpwstr>
      </vt:variant>
      <vt:variant>
        <vt:i4>1245243</vt:i4>
      </vt:variant>
      <vt:variant>
        <vt:i4>1139</vt:i4>
      </vt:variant>
      <vt:variant>
        <vt:i4>0</vt:i4>
      </vt:variant>
      <vt:variant>
        <vt:i4>5</vt:i4>
      </vt:variant>
      <vt:variant>
        <vt:lpwstr/>
      </vt:variant>
      <vt:variant>
        <vt:lpwstr>_Toc128061474</vt:lpwstr>
      </vt:variant>
      <vt:variant>
        <vt:i4>1245243</vt:i4>
      </vt:variant>
      <vt:variant>
        <vt:i4>1133</vt:i4>
      </vt:variant>
      <vt:variant>
        <vt:i4>0</vt:i4>
      </vt:variant>
      <vt:variant>
        <vt:i4>5</vt:i4>
      </vt:variant>
      <vt:variant>
        <vt:lpwstr/>
      </vt:variant>
      <vt:variant>
        <vt:lpwstr>_Toc128061473</vt:lpwstr>
      </vt:variant>
      <vt:variant>
        <vt:i4>1245243</vt:i4>
      </vt:variant>
      <vt:variant>
        <vt:i4>1127</vt:i4>
      </vt:variant>
      <vt:variant>
        <vt:i4>0</vt:i4>
      </vt:variant>
      <vt:variant>
        <vt:i4>5</vt:i4>
      </vt:variant>
      <vt:variant>
        <vt:lpwstr/>
      </vt:variant>
      <vt:variant>
        <vt:lpwstr>_Toc128061472</vt:lpwstr>
      </vt:variant>
      <vt:variant>
        <vt:i4>1245243</vt:i4>
      </vt:variant>
      <vt:variant>
        <vt:i4>1121</vt:i4>
      </vt:variant>
      <vt:variant>
        <vt:i4>0</vt:i4>
      </vt:variant>
      <vt:variant>
        <vt:i4>5</vt:i4>
      </vt:variant>
      <vt:variant>
        <vt:lpwstr/>
      </vt:variant>
      <vt:variant>
        <vt:lpwstr>_Toc128061471</vt:lpwstr>
      </vt:variant>
      <vt:variant>
        <vt:i4>1245243</vt:i4>
      </vt:variant>
      <vt:variant>
        <vt:i4>1115</vt:i4>
      </vt:variant>
      <vt:variant>
        <vt:i4>0</vt:i4>
      </vt:variant>
      <vt:variant>
        <vt:i4>5</vt:i4>
      </vt:variant>
      <vt:variant>
        <vt:lpwstr/>
      </vt:variant>
      <vt:variant>
        <vt:lpwstr>_Toc128061470</vt:lpwstr>
      </vt:variant>
      <vt:variant>
        <vt:i4>1179707</vt:i4>
      </vt:variant>
      <vt:variant>
        <vt:i4>1109</vt:i4>
      </vt:variant>
      <vt:variant>
        <vt:i4>0</vt:i4>
      </vt:variant>
      <vt:variant>
        <vt:i4>5</vt:i4>
      </vt:variant>
      <vt:variant>
        <vt:lpwstr/>
      </vt:variant>
      <vt:variant>
        <vt:lpwstr>_Toc128061469</vt:lpwstr>
      </vt:variant>
      <vt:variant>
        <vt:i4>1179707</vt:i4>
      </vt:variant>
      <vt:variant>
        <vt:i4>1103</vt:i4>
      </vt:variant>
      <vt:variant>
        <vt:i4>0</vt:i4>
      </vt:variant>
      <vt:variant>
        <vt:i4>5</vt:i4>
      </vt:variant>
      <vt:variant>
        <vt:lpwstr/>
      </vt:variant>
      <vt:variant>
        <vt:lpwstr>_Toc128061468</vt:lpwstr>
      </vt:variant>
      <vt:variant>
        <vt:i4>1179707</vt:i4>
      </vt:variant>
      <vt:variant>
        <vt:i4>1097</vt:i4>
      </vt:variant>
      <vt:variant>
        <vt:i4>0</vt:i4>
      </vt:variant>
      <vt:variant>
        <vt:i4>5</vt:i4>
      </vt:variant>
      <vt:variant>
        <vt:lpwstr/>
      </vt:variant>
      <vt:variant>
        <vt:lpwstr>_Toc128061467</vt:lpwstr>
      </vt:variant>
      <vt:variant>
        <vt:i4>1179707</vt:i4>
      </vt:variant>
      <vt:variant>
        <vt:i4>1091</vt:i4>
      </vt:variant>
      <vt:variant>
        <vt:i4>0</vt:i4>
      </vt:variant>
      <vt:variant>
        <vt:i4>5</vt:i4>
      </vt:variant>
      <vt:variant>
        <vt:lpwstr/>
      </vt:variant>
      <vt:variant>
        <vt:lpwstr>_Toc128061466</vt:lpwstr>
      </vt:variant>
      <vt:variant>
        <vt:i4>1179707</vt:i4>
      </vt:variant>
      <vt:variant>
        <vt:i4>1085</vt:i4>
      </vt:variant>
      <vt:variant>
        <vt:i4>0</vt:i4>
      </vt:variant>
      <vt:variant>
        <vt:i4>5</vt:i4>
      </vt:variant>
      <vt:variant>
        <vt:lpwstr/>
      </vt:variant>
      <vt:variant>
        <vt:lpwstr>_Toc128061465</vt:lpwstr>
      </vt:variant>
      <vt:variant>
        <vt:i4>1179707</vt:i4>
      </vt:variant>
      <vt:variant>
        <vt:i4>1079</vt:i4>
      </vt:variant>
      <vt:variant>
        <vt:i4>0</vt:i4>
      </vt:variant>
      <vt:variant>
        <vt:i4>5</vt:i4>
      </vt:variant>
      <vt:variant>
        <vt:lpwstr/>
      </vt:variant>
      <vt:variant>
        <vt:lpwstr>_Toc128061464</vt:lpwstr>
      </vt:variant>
      <vt:variant>
        <vt:i4>1179707</vt:i4>
      </vt:variant>
      <vt:variant>
        <vt:i4>1073</vt:i4>
      </vt:variant>
      <vt:variant>
        <vt:i4>0</vt:i4>
      </vt:variant>
      <vt:variant>
        <vt:i4>5</vt:i4>
      </vt:variant>
      <vt:variant>
        <vt:lpwstr/>
      </vt:variant>
      <vt:variant>
        <vt:lpwstr>_Toc128061463</vt:lpwstr>
      </vt:variant>
      <vt:variant>
        <vt:i4>1179707</vt:i4>
      </vt:variant>
      <vt:variant>
        <vt:i4>1067</vt:i4>
      </vt:variant>
      <vt:variant>
        <vt:i4>0</vt:i4>
      </vt:variant>
      <vt:variant>
        <vt:i4>5</vt:i4>
      </vt:variant>
      <vt:variant>
        <vt:lpwstr/>
      </vt:variant>
      <vt:variant>
        <vt:lpwstr>_Toc128061462</vt:lpwstr>
      </vt:variant>
      <vt:variant>
        <vt:i4>1179707</vt:i4>
      </vt:variant>
      <vt:variant>
        <vt:i4>1061</vt:i4>
      </vt:variant>
      <vt:variant>
        <vt:i4>0</vt:i4>
      </vt:variant>
      <vt:variant>
        <vt:i4>5</vt:i4>
      </vt:variant>
      <vt:variant>
        <vt:lpwstr/>
      </vt:variant>
      <vt:variant>
        <vt:lpwstr>_Toc128061461</vt:lpwstr>
      </vt:variant>
      <vt:variant>
        <vt:i4>1179707</vt:i4>
      </vt:variant>
      <vt:variant>
        <vt:i4>1055</vt:i4>
      </vt:variant>
      <vt:variant>
        <vt:i4>0</vt:i4>
      </vt:variant>
      <vt:variant>
        <vt:i4>5</vt:i4>
      </vt:variant>
      <vt:variant>
        <vt:lpwstr/>
      </vt:variant>
      <vt:variant>
        <vt:lpwstr>_Toc128061460</vt:lpwstr>
      </vt:variant>
      <vt:variant>
        <vt:i4>1114171</vt:i4>
      </vt:variant>
      <vt:variant>
        <vt:i4>1049</vt:i4>
      </vt:variant>
      <vt:variant>
        <vt:i4>0</vt:i4>
      </vt:variant>
      <vt:variant>
        <vt:i4>5</vt:i4>
      </vt:variant>
      <vt:variant>
        <vt:lpwstr/>
      </vt:variant>
      <vt:variant>
        <vt:lpwstr>_Toc128061459</vt:lpwstr>
      </vt:variant>
      <vt:variant>
        <vt:i4>1114171</vt:i4>
      </vt:variant>
      <vt:variant>
        <vt:i4>1043</vt:i4>
      </vt:variant>
      <vt:variant>
        <vt:i4>0</vt:i4>
      </vt:variant>
      <vt:variant>
        <vt:i4>5</vt:i4>
      </vt:variant>
      <vt:variant>
        <vt:lpwstr/>
      </vt:variant>
      <vt:variant>
        <vt:lpwstr>_Toc128061458</vt:lpwstr>
      </vt:variant>
      <vt:variant>
        <vt:i4>1114171</vt:i4>
      </vt:variant>
      <vt:variant>
        <vt:i4>1037</vt:i4>
      </vt:variant>
      <vt:variant>
        <vt:i4>0</vt:i4>
      </vt:variant>
      <vt:variant>
        <vt:i4>5</vt:i4>
      </vt:variant>
      <vt:variant>
        <vt:lpwstr/>
      </vt:variant>
      <vt:variant>
        <vt:lpwstr>_Toc128061457</vt:lpwstr>
      </vt:variant>
      <vt:variant>
        <vt:i4>1114171</vt:i4>
      </vt:variant>
      <vt:variant>
        <vt:i4>1031</vt:i4>
      </vt:variant>
      <vt:variant>
        <vt:i4>0</vt:i4>
      </vt:variant>
      <vt:variant>
        <vt:i4>5</vt:i4>
      </vt:variant>
      <vt:variant>
        <vt:lpwstr/>
      </vt:variant>
      <vt:variant>
        <vt:lpwstr>_Toc128061456</vt:lpwstr>
      </vt:variant>
      <vt:variant>
        <vt:i4>1114171</vt:i4>
      </vt:variant>
      <vt:variant>
        <vt:i4>1025</vt:i4>
      </vt:variant>
      <vt:variant>
        <vt:i4>0</vt:i4>
      </vt:variant>
      <vt:variant>
        <vt:i4>5</vt:i4>
      </vt:variant>
      <vt:variant>
        <vt:lpwstr/>
      </vt:variant>
      <vt:variant>
        <vt:lpwstr>_Toc128061455</vt:lpwstr>
      </vt:variant>
      <vt:variant>
        <vt:i4>1114171</vt:i4>
      </vt:variant>
      <vt:variant>
        <vt:i4>1019</vt:i4>
      </vt:variant>
      <vt:variant>
        <vt:i4>0</vt:i4>
      </vt:variant>
      <vt:variant>
        <vt:i4>5</vt:i4>
      </vt:variant>
      <vt:variant>
        <vt:lpwstr/>
      </vt:variant>
      <vt:variant>
        <vt:lpwstr>_Toc128061454</vt:lpwstr>
      </vt:variant>
      <vt:variant>
        <vt:i4>1114171</vt:i4>
      </vt:variant>
      <vt:variant>
        <vt:i4>1013</vt:i4>
      </vt:variant>
      <vt:variant>
        <vt:i4>0</vt:i4>
      </vt:variant>
      <vt:variant>
        <vt:i4>5</vt:i4>
      </vt:variant>
      <vt:variant>
        <vt:lpwstr/>
      </vt:variant>
      <vt:variant>
        <vt:lpwstr>_Toc128061453</vt:lpwstr>
      </vt:variant>
      <vt:variant>
        <vt:i4>1114171</vt:i4>
      </vt:variant>
      <vt:variant>
        <vt:i4>1007</vt:i4>
      </vt:variant>
      <vt:variant>
        <vt:i4>0</vt:i4>
      </vt:variant>
      <vt:variant>
        <vt:i4>5</vt:i4>
      </vt:variant>
      <vt:variant>
        <vt:lpwstr/>
      </vt:variant>
      <vt:variant>
        <vt:lpwstr>_Toc128061452</vt:lpwstr>
      </vt:variant>
      <vt:variant>
        <vt:i4>1114171</vt:i4>
      </vt:variant>
      <vt:variant>
        <vt:i4>1001</vt:i4>
      </vt:variant>
      <vt:variant>
        <vt:i4>0</vt:i4>
      </vt:variant>
      <vt:variant>
        <vt:i4>5</vt:i4>
      </vt:variant>
      <vt:variant>
        <vt:lpwstr/>
      </vt:variant>
      <vt:variant>
        <vt:lpwstr>_Toc128061451</vt:lpwstr>
      </vt:variant>
      <vt:variant>
        <vt:i4>1114171</vt:i4>
      </vt:variant>
      <vt:variant>
        <vt:i4>995</vt:i4>
      </vt:variant>
      <vt:variant>
        <vt:i4>0</vt:i4>
      </vt:variant>
      <vt:variant>
        <vt:i4>5</vt:i4>
      </vt:variant>
      <vt:variant>
        <vt:lpwstr/>
      </vt:variant>
      <vt:variant>
        <vt:lpwstr>_Toc128061450</vt:lpwstr>
      </vt:variant>
      <vt:variant>
        <vt:i4>1048635</vt:i4>
      </vt:variant>
      <vt:variant>
        <vt:i4>989</vt:i4>
      </vt:variant>
      <vt:variant>
        <vt:i4>0</vt:i4>
      </vt:variant>
      <vt:variant>
        <vt:i4>5</vt:i4>
      </vt:variant>
      <vt:variant>
        <vt:lpwstr/>
      </vt:variant>
      <vt:variant>
        <vt:lpwstr>_Toc128061449</vt:lpwstr>
      </vt:variant>
      <vt:variant>
        <vt:i4>1048635</vt:i4>
      </vt:variant>
      <vt:variant>
        <vt:i4>983</vt:i4>
      </vt:variant>
      <vt:variant>
        <vt:i4>0</vt:i4>
      </vt:variant>
      <vt:variant>
        <vt:i4>5</vt:i4>
      </vt:variant>
      <vt:variant>
        <vt:lpwstr/>
      </vt:variant>
      <vt:variant>
        <vt:lpwstr>_Toc128061448</vt:lpwstr>
      </vt:variant>
      <vt:variant>
        <vt:i4>1048635</vt:i4>
      </vt:variant>
      <vt:variant>
        <vt:i4>977</vt:i4>
      </vt:variant>
      <vt:variant>
        <vt:i4>0</vt:i4>
      </vt:variant>
      <vt:variant>
        <vt:i4>5</vt:i4>
      </vt:variant>
      <vt:variant>
        <vt:lpwstr/>
      </vt:variant>
      <vt:variant>
        <vt:lpwstr>_Toc128061447</vt:lpwstr>
      </vt:variant>
      <vt:variant>
        <vt:i4>1048635</vt:i4>
      </vt:variant>
      <vt:variant>
        <vt:i4>971</vt:i4>
      </vt:variant>
      <vt:variant>
        <vt:i4>0</vt:i4>
      </vt:variant>
      <vt:variant>
        <vt:i4>5</vt:i4>
      </vt:variant>
      <vt:variant>
        <vt:lpwstr/>
      </vt:variant>
      <vt:variant>
        <vt:lpwstr>_Toc128061446</vt:lpwstr>
      </vt:variant>
      <vt:variant>
        <vt:i4>1048635</vt:i4>
      </vt:variant>
      <vt:variant>
        <vt:i4>965</vt:i4>
      </vt:variant>
      <vt:variant>
        <vt:i4>0</vt:i4>
      </vt:variant>
      <vt:variant>
        <vt:i4>5</vt:i4>
      </vt:variant>
      <vt:variant>
        <vt:lpwstr/>
      </vt:variant>
      <vt:variant>
        <vt:lpwstr>_Toc128061445</vt:lpwstr>
      </vt:variant>
      <vt:variant>
        <vt:i4>1048635</vt:i4>
      </vt:variant>
      <vt:variant>
        <vt:i4>959</vt:i4>
      </vt:variant>
      <vt:variant>
        <vt:i4>0</vt:i4>
      </vt:variant>
      <vt:variant>
        <vt:i4>5</vt:i4>
      </vt:variant>
      <vt:variant>
        <vt:lpwstr/>
      </vt:variant>
      <vt:variant>
        <vt:lpwstr>_Toc128061444</vt:lpwstr>
      </vt:variant>
      <vt:variant>
        <vt:i4>1048635</vt:i4>
      </vt:variant>
      <vt:variant>
        <vt:i4>953</vt:i4>
      </vt:variant>
      <vt:variant>
        <vt:i4>0</vt:i4>
      </vt:variant>
      <vt:variant>
        <vt:i4>5</vt:i4>
      </vt:variant>
      <vt:variant>
        <vt:lpwstr/>
      </vt:variant>
      <vt:variant>
        <vt:lpwstr>_Toc128061443</vt:lpwstr>
      </vt:variant>
      <vt:variant>
        <vt:i4>1048635</vt:i4>
      </vt:variant>
      <vt:variant>
        <vt:i4>947</vt:i4>
      </vt:variant>
      <vt:variant>
        <vt:i4>0</vt:i4>
      </vt:variant>
      <vt:variant>
        <vt:i4>5</vt:i4>
      </vt:variant>
      <vt:variant>
        <vt:lpwstr/>
      </vt:variant>
      <vt:variant>
        <vt:lpwstr>_Toc128061442</vt:lpwstr>
      </vt:variant>
      <vt:variant>
        <vt:i4>1048635</vt:i4>
      </vt:variant>
      <vt:variant>
        <vt:i4>941</vt:i4>
      </vt:variant>
      <vt:variant>
        <vt:i4>0</vt:i4>
      </vt:variant>
      <vt:variant>
        <vt:i4>5</vt:i4>
      </vt:variant>
      <vt:variant>
        <vt:lpwstr/>
      </vt:variant>
      <vt:variant>
        <vt:lpwstr>_Toc128061441</vt:lpwstr>
      </vt:variant>
      <vt:variant>
        <vt:i4>1048635</vt:i4>
      </vt:variant>
      <vt:variant>
        <vt:i4>935</vt:i4>
      </vt:variant>
      <vt:variant>
        <vt:i4>0</vt:i4>
      </vt:variant>
      <vt:variant>
        <vt:i4>5</vt:i4>
      </vt:variant>
      <vt:variant>
        <vt:lpwstr/>
      </vt:variant>
      <vt:variant>
        <vt:lpwstr>_Toc128061440</vt:lpwstr>
      </vt:variant>
      <vt:variant>
        <vt:i4>1507387</vt:i4>
      </vt:variant>
      <vt:variant>
        <vt:i4>929</vt:i4>
      </vt:variant>
      <vt:variant>
        <vt:i4>0</vt:i4>
      </vt:variant>
      <vt:variant>
        <vt:i4>5</vt:i4>
      </vt:variant>
      <vt:variant>
        <vt:lpwstr/>
      </vt:variant>
      <vt:variant>
        <vt:lpwstr>_Toc128061439</vt:lpwstr>
      </vt:variant>
      <vt:variant>
        <vt:i4>1507387</vt:i4>
      </vt:variant>
      <vt:variant>
        <vt:i4>923</vt:i4>
      </vt:variant>
      <vt:variant>
        <vt:i4>0</vt:i4>
      </vt:variant>
      <vt:variant>
        <vt:i4>5</vt:i4>
      </vt:variant>
      <vt:variant>
        <vt:lpwstr/>
      </vt:variant>
      <vt:variant>
        <vt:lpwstr>_Toc128061438</vt:lpwstr>
      </vt:variant>
      <vt:variant>
        <vt:i4>1507387</vt:i4>
      </vt:variant>
      <vt:variant>
        <vt:i4>917</vt:i4>
      </vt:variant>
      <vt:variant>
        <vt:i4>0</vt:i4>
      </vt:variant>
      <vt:variant>
        <vt:i4>5</vt:i4>
      </vt:variant>
      <vt:variant>
        <vt:lpwstr/>
      </vt:variant>
      <vt:variant>
        <vt:lpwstr>_Toc128061437</vt:lpwstr>
      </vt:variant>
      <vt:variant>
        <vt:i4>1507387</vt:i4>
      </vt:variant>
      <vt:variant>
        <vt:i4>911</vt:i4>
      </vt:variant>
      <vt:variant>
        <vt:i4>0</vt:i4>
      </vt:variant>
      <vt:variant>
        <vt:i4>5</vt:i4>
      </vt:variant>
      <vt:variant>
        <vt:lpwstr/>
      </vt:variant>
      <vt:variant>
        <vt:lpwstr>_Toc128061436</vt:lpwstr>
      </vt:variant>
      <vt:variant>
        <vt:i4>1507387</vt:i4>
      </vt:variant>
      <vt:variant>
        <vt:i4>905</vt:i4>
      </vt:variant>
      <vt:variant>
        <vt:i4>0</vt:i4>
      </vt:variant>
      <vt:variant>
        <vt:i4>5</vt:i4>
      </vt:variant>
      <vt:variant>
        <vt:lpwstr/>
      </vt:variant>
      <vt:variant>
        <vt:lpwstr>_Toc128061435</vt:lpwstr>
      </vt:variant>
      <vt:variant>
        <vt:i4>1507387</vt:i4>
      </vt:variant>
      <vt:variant>
        <vt:i4>899</vt:i4>
      </vt:variant>
      <vt:variant>
        <vt:i4>0</vt:i4>
      </vt:variant>
      <vt:variant>
        <vt:i4>5</vt:i4>
      </vt:variant>
      <vt:variant>
        <vt:lpwstr/>
      </vt:variant>
      <vt:variant>
        <vt:lpwstr>_Toc128061434</vt:lpwstr>
      </vt:variant>
      <vt:variant>
        <vt:i4>1507387</vt:i4>
      </vt:variant>
      <vt:variant>
        <vt:i4>893</vt:i4>
      </vt:variant>
      <vt:variant>
        <vt:i4>0</vt:i4>
      </vt:variant>
      <vt:variant>
        <vt:i4>5</vt:i4>
      </vt:variant>
      <vt:variant>
        <vt:lpwstr/>
      </vt:variant>
      <vt:variant>
        <vt:lpwstr>_Toc128061433</vt:lpwstr>
      </vt:variant>
      <vt:variant>
        <vt:i4>1507387</vt:i4>
      </vt:variant>
      <vt:variant>
        <vt:i4>887</vt:i4>
      </vt:variant>
      <vt:variant>
        <vt:i4>0</vt:i4>
      </vt:variant>
      <vt:variant>
        <vt:i4>5</vt:i4>
      </vt:variant>
      <vt:variant>
        <vt:lpwstr/>
      </vt:variant>
      <vt:variant>
        <vt:lpwstr>_Toc128061432</vt:lpwstr>
      </vt:variant>
      <vt:variant>
        <vt:i4>1507387</vt:i4>
      </vt:variant>
      <vt:variant>
        <vt:i4>881</vt:i4>
      </vt:variant>
      <vt:variant>
        <vt:i4>0</vt:i4>
      </vt:variant>
      <vt:variant>
        <vt:i4>5</vt:i4>
      </vt:variant>
      <vt:variant>
        <vt:lpwstr/>
      </vt:variant>
      <vt:variant>
        <vt:lpwstr>_Toc128061431</vt:lpwstr>
      </vt:variant>
      <vt:variant>
        <vt:i4>1507387</vt:i4>
      </vt:variant>
      <vt:variant>
        <vt:i4>875</vt:i4>
      </vt:variant>
      <vt:variant>
        <vt:i4>0</vt:i4>
      </vt:variant>
      <vt:variant>
        <vt:i4>5</vt:i4>
      </vt:variant>
      <vt:variant>
        <vt:lpwstr/>
      </vt:variant>
      <vt:variant>
        <vt:lpwstr>_Toc128061430</vt:lpwstr>
      </vt:variant>
      <vt:variant>
        <vt:i4>1441851</vt:i4>
      </vt:variant>
      <vt:variant>
        <vt:i4>869</vt:i4>
      </vt:variant>
      <vt:variant>
        <vt:i4>0</vt:i4>
      </vt:variant>
      <vt:variant>
        <vt:i4>5</vt:i4>
      </vt:variant>
      <vt:variant>
        <vt:lpwstr/>
      </vt:variant>
      <vt:variant>
        <vt:lpwstr>_Toc128061429</vt:lpwstr>
      </vt:variant>
      <vt:variant>
        <vt:i4>1441851</vt:i4>
      </vt:variant>
      <vt:variant>
        <vt:i4>863</vt:i4>
      </vt:variant>
      <vt:variant>
        <vt:i4>0</vt:i4>
      </vt:variant>
      <vt:variant>
        <vt:i4>5</vt:i4>
      </vt:variant>
      <vt:variant>
        <vt:lpwstr/>
      </vt:variant>
      <vt:variant>
        <vt:lpwstr>_Toc128061428</vt:lpwstr>
      </vt:variant>
      <vt:variant>
        <vt:i4>1441851</vt:i4>
      </vt:variant>
      <vt:variant>
        <vt:i4>857</vt:i4>
      </vt:variant>
      <vt:variant>
        <vt:i4>0</vt:i4>
      </vt:variant>
      <vt:variant>
        <vt:i4>5</vt:i4>
      </vt:variant>
      <vt:variant>
        <vt:lpwstr/>
      </vt:variant>
      <vt:variant>
        <vt:lpwstr>_Toc128061427</vt:lpwstr>
      </vt:variant>
      <vt:variant>
        <vt:i4>1441851</vt:i4>
      </vt:variant>
      <vt:variant>
        <vt:i4>851</vt:i4>
      </vt:variant>
      <vt:variant>
        <vt:i4>0</vt:i4>
      </vt:variant>
      <vt:variant>
        <vt:i4>5</vt:i4>
      </vt:variant>
      <vt:variant>
        <vt:lpwstr/>
      </vt:variant>
      <vt:variant>
        <vt:lpwstr>_Toc128061426</vt:lpwstr>
      </vt:variant>
      <vt:variant>
        <vt:i4>1441851</vt:i4>
      </vt:variant>
      <vt:variant>
        <vt:i4>845</vt:i4>
      </vt:variant>
      <vt:variant>
        <vt:i4>0</vt:i4>
      </vt:variant>
      <vt:variant>
        <vt:i4>5</vt:i4>
      </vt:variant>
      <vt:variant>
        <vt:lpwstr/>
      </vt:variant>
      <vt:variant>
        <vt:lpwstr>_Toc128061425</vt:lpwstr>
      </vt:variant>
      <vt:variant>
        <vt:i4>1441851</vt:i4>
      </vt:variant>
      <vt:variant>
        <vt:i4>839</vt:i4>
      </vt:variant>
      <vt:variant>
        <vt:i4>0</vt:i4>
      </vt:variant>
      <vt:variant>
        <vt:i4>5</vt:i4>
      </vt:variant>
      <vt:variant>
        <vt:lpwstr/>
      </vt:variant>
      <vt:variant>
        <vt:lpwstr>_Toc128061424</vt:lpwstr>
      </vt:variant>
      <vt:variant>
        <vt:i4>1441851</vt:i4>
      </vt:variant>
      <vt:variant>
        <vt:i4>833</vt:i4>
      </vt:variant>
      <vt:variant>
        <vt:i4>0</vt:i4>
      </vt:variant>
      <vt:variant>
        <vt:i4>5</vt:i4>
      </vt:variant>
      <vt:variant>
        <vt:lpwstr/>
      </vt:variant>
      <vt:variant>
        <vt:lpwstr>_Toc128061423</vt:lpwstr>
      </vt:variant>
      <vt:variant>
        <vt:i4>1441851</vt:i4>
      </vt:variant>
      <vt:variant>
        <vt:i4>827</vt:i4>
      </vt:variant>
      <vt:variant>
        <vt:i4>0</vt:i4>
      </vt:variant>
      <vt:variant>
        <vt:i4>5</vt:i4>
      </vt:variant>
      <vt:variant>
        <vt:lpwstr/>
      </vt:variant>
      <vt:variant>
        <vt:lpwstr>_Toc128061422</vt:lpwstr>
      </vt:variant>
      <vt:variant>
        <vt:i4>1441851</vt:i4>
      </vt:variant>
      <vt:variant>
        <vt:i4>821</vt:i4>
      </vt:variant>
      <vt:variant>
        <vt:i4>0</vt:i4>
      </vt:variant>
      <vt:variant>
        <vt:i4>5</vt:i4>
      </vt:variant>
      <vt:variant>
        <vt:lpwstr/>
      </vt:variant>
      <vt:variant>
        <vt:lpwstr>_Toc128061421</vt:lpwstr>
      </vt:variant>
      <vt:variant>
        <vt:i4>1441851</vt:i4>
      </vt:variant>
      <vt:variant>
        <vt:i4>815</vt:i4>
      </vt:variant>
      <vt:variant>
        <vt:i4>0</vt:i4>
      </vt:variant>
      <vt:variant>
        <vt:i4>5</vt:i4>
      </vt:variant>
      <vt:variant>
        <vt:lpwstr/>
      </vt:variant>
      <vt:variant>
        <vt:lpwstr>_Toc128061420</vt:lpwstr>
      </vt:variant>
      <vt:variant>
        <vt:i4>1376315</vt:i4>
      </vt:variant>
      <vt:variant>
        <vt:i4>809</vt:i4>
      </vt:variant>
      <vt:variant>
        <vt:i4>0</vt:i4>
      </vt:variant>
      <vt:variant>
        <vt:i4>5</vt:i4>
      </vt:variant>
      <vt:variant>
        <vt:lpwstr/>
      </vt:variant>
      <vt:variant>
        <vt:lpwstr>_Toc128061419</vt:lpwstr>
      </vt:variant>
      <vt:variant>
        <vt:i4>1376315</vt:i4>
      </vt:variant>
      <vt:variant>
        <vt:i4>803</vt:i4>
      </vt:variant>
      <vt:variant>
        <vt:i4>0</vt:i4>
      </vt:variant>
      <vt:variant>
        <vt:i4>5</vt:i4>
      </vt:variant>
      <vt:variant>
        <vt:lpwstr/>
      </vt:variant>
      <vt:variant>
        <vt:lpwstr>_Toc128061418</vt:lpwstr>
      </vt:variant>
      <vt:variant>
        <vt:i4>1376315</vt:i4>
      </vt:variant>
      <vt:variant>
        <vt:i4>797</vt:i4>
      </vt:variant>
      <vt:variant>
        <vt:i4>0</vt:i4>
      </vt:variant>
      <vt:variant>
        <vt:i4>5</vt:i4>
      </vt:variant>
      <vt:variant>
        <vt:lpwstr/>
      </vt:variant>
      <vt:variant>
        <vt:lpwstr>_Toc128061417</vt:lpwstr>
      </vt:variant>
      <vt:variant>
        <vt:i4>1376315</vt:i4>
      </vt:variant>
      <vt:variant>
        <vt:i4>791</vt:i4>
      </vt:variant>
      <vt:variant>
        <vt:i4>0</vt:i4>
      </vt:variant>
      <vt:variant>
        <vt:i4>5</vt:i4>
      </vt:variant>
      <vt:variant>
        <vt:lpwstr/>
      </vt:variant>
      <vt:variant>
        <vt:lpwstr>_Toc128061416</vt:lpwstr>
      </vt:variant>
      <vt:variant>
        <vt:i4>1376315</vt:i4>
      </vt:variant>
      <vt:variant>
        <vt:i4>785</vt:i4>
      </vt:variant>
      <vt:variant>
        <vt:i4>0</vt:i4>
      </vt:variant>
      <vt:variant>
        <vt:i4>5</vt:i4>
      </vt:variant>
      <vt:variant>
        <vt:lpwstr/>
      </vt:variant>
      <vt:variant>
        <vt:lpwstr>_Toc128061415</vt:lpwstr>
      </vt:variant>
      <vt:variant>
        <vt:i4>1376315</vt:i4>
      </vt:variant>
      <vt:variant>
        <vt:i4>779</vt:i4>
      </vt:variant>
      <vt:variant>
        <vt:i4>0</vt:i4>
      </vt:variant>
      <vt:variant>
        <vt:i4>5</vt:i4>
      </vt:variant>
      <vt:variant>
        <vt:lpwstr/>
      </vt:variant>
      <vt:variant>
        <vt:lpwstr>_Toc128061414</vt:lpwstr>
      </vt:variant>
      <vt:variant>
        <vt:i4>1376315</vt:i4>
      </vt:variant>
      <vt:variant>
        <vt:i4>773</vt:i4>
      </vt:variant>
      <vt:variant>
        <vt:i4>0</vt:i4>
      </vt:variant>
      <vt:variant>
        <vt:i4>5</vt:i4>
      </vt:variant>
      <vt:variant>
        <vt:lpwstr/>
      </vt:variant>
      <vt:variant>
        <vt:lpwstr>_Toc128061413</vt:lpwstr>
      </vt:variant>
      <vt:variant>
        <vt:i4>1376315</vt:i4>
      </vt:variant>
      <vt:variant>
        <vt:i4>767</vt:i4>
      </vt:variant>
      <vt:variant>
        <vt:i4>0</vt:i4>
      </vt:variant>
      <vt:variant>
        <vt:i4>5</vt:i4>
      </vt:variant>
      <vt:variant>
        <vt:lpwstr/>
      </vt:variant>
      <vt:variant>
        <vt:lpwstr>_Toc128061412</vt:lpwstr>
      </vt:variant>
      <vt:variant>
        <vt:i4>1376315</vt:i4>
      </vt:variant>
      <vt:variant>
        <vt:i4>761</vt:i4>
      </vt:variant>
      <vt:variant>
        <vt:i4>0</vt:i4>
      </vt:variant>
      <vt:variant>
        <vt:i4>5</vt:i4>
      </vt:variant>
      <vt:variant>
        <vt:lpwstr/>
      </vt:variant>
      <vt:variant>
        <vt:lpwstr>_Toc128061411</vt:lpwstr>
      </vt:variant>
      <vt:variant>
        <vt:i4>1376315</vt:i4>
      </vt:variant>
      <vt:variant>
        <vt:i4>755</vt:i4>
      </vt:variant>
      <vt:variant>
        <vt:i4>0</vt:i4>
      </vt:variant>
      <vt:variant>
        <vt:i4>5</vt:i4>
      </vt:variant>
      <vt:variant>
        <vt:lpwstr/>
      </vt:variant>
      <vt:variant>
        <vt:lpwstr>_Toc128061410</vt:lpwstr>
      </vt:variant>
      <vt:variant>
        <vt:i4>1310779</vt:i4>
      </vt:variant>
      <vt:variant>
        <vt:i4>749</vt:i4>
      </vt:variant>
      <vt:variant>
        <vt:i4>0</vt:i4>
      </vt:variant>
      <vt:variant>
        <vt:i4>5</vt:i4>
      </vt:variant>
      <vt:variant>
        <vt:lpwstr/>
      </vt:variant>
      <vt:variant>
        <vt:lpwstr>_Toc128061409</vt:lpwstr>
      </vt:variant>
      <vt:variant>
        <vt:i4>1310779</vt:i4>
      </vt:variant>
      <vt:variant>
        <vt:i4>743</vt:i4>
      </vt:variant>
      <vt:variant>
        <vt:i4>0</vt:i4>
      </vt:variant>
      <vt:variant>
        <vt:i4>5</vt:i4>
      </vt:variant>
      <vt:variant>
        <vt:lpwstr/>
      </vt:variant>
      <vt:variant>
        <vt:lpwstr>_Toc128061408</vt:lpwstr>
      </vt:variant>
      <vt:variant>
        <vt:i4>1310779</vt:i4>
      </vt:variant>
      <vt:variant>
        <vt:i4>737</vt:i4>
      </vt:variant>
      <vt:variant>
        <vt:i4>0</vt:i4>
      </vt:variant>
      <vt:variant>
        <vt:i4>5</vt:i4>
      </vt:variant>
      <vt:variant>
        <vt:lpwstr/>
      </vt:variant>
      <vt:variant>
        <vt:lpwstr>_Toc128061407</vt:lpwstr>
      </vt:variant>
      <vt:variant>
        <vt:i4>1310779</vt:i4>
      </vt:variant>
      <vt:variant>
        <vt:i4>731</vt:i4>
      </vt:variant>
      <vt:variant>
        <vt:i4>0</vt:i4>
      </vt:variant>
      <vt:variant>
        <vt:i4>5</vt:i4>
      </vt:variant>
      <vt:variant>
        <vt:lpwstr/>
      </vt:variant>
      <vt:variant>
        <vt:lpwstr>_Toc128061406</vt:lpwstr>
      </vt:variant>
      <vt:variant>
        <vt:i4>1310779</vt:i4>
      </vt:variant>
      <vt:variant>
        <vt:i4>725</vt:i4>
      </vt:variant>
      <vt:variant>
        <vt:i4>0</vt:i4>
      </vt:variant>
      <vt:variant>
        <vt:i4>5</vt:i4>
      </vt:variant>
      <vt:variant>
        <vt:lpwstr/>
      </vt:variant>
      <vt:variant>
        <vt:lpwstr>_Toc128061405</vt:lpwstr>
      </vt:variant>
      <vt:variant>
        <vt:i4>1310779</vt:i4>
      </vt:variant>
      <vt:variant>
        <vt:i4>719</vt:i4>
      </vt:variant>
      <vt:variant>
        <vt:i4>0</vt:i4>
      </vt:variant>
      <vt:variant>
        <vt:i4>5</vt:i4>
      </vt:variant>
      <vt:variant>
        <vt:lpwstr/>
      </vt:variant>
      <vt:variant>
        <vt:lpwstr>_Toc128061404</vt:lpwstr>
      </vt:variant>
      <vt:variant>
        <vt:i4>1310779</vt:i4>
      </vt:variant>
      <vt:variant>
        <vt:i4>713</vt:i4>
      </vt:variant>
      <vt:variant>
        <vt:i4>0</vt:i4>
      </vt:variant>
      <vt:variant>
        <vt:i4>5</vt:i4>
      </vt:variant>
      <vt:variant>
        <vt:lpwstr/>
      </vt:variant>
      <vt:variant>
        <vt:lpwstr>_Toc128061403</vt:lpwstr>
      </vt:variant>
      <vt:variant>
        <vt:i4>1310779</vt:i4>
      </vt:variant>
      <vt:variant>
        <vt:i4>707</vt:i4>
      </vt:variant>
      <vt:variant>
        <vt:i4>0</vt:i4>
      </vt:variant>
      <vt:variant>
        <vt:i4>5</vt:i4>
      </vt:variant>
      <vt:variant>
        <vt:lpwstr/>
      </vt:variant>
      <vt:variant>
        <vt:lpwstr>_Toc128061402</vt:lpwstr>
      </vt:variant>
      <vt:variant>
        <vt:i4>1310779</vt:i4>
      </vt:variant>
      <vt:variant>
        <vt:i4>701</vt:i4>
      </vt:variant>
      <vt:variant>
        <vt:i4>0</vt:i4>
      </vt:variant>
      <vt:variant>
        <vt:i4>5</vt:i4>
      </vt:variant>
      <vt:variant>
        <vt:lpwstr/>
      </vt:variant>
      <vt:variant>
        <vt:lpwstr>_Toc128061401</vt:lpwstr>
      </vt:variant>
      <vt:variant>
        <vt:i4>1310779</vt:i4>
      </vt:variant>
      <vt:variant>
        <vt:i4>695</vt:i4>
      </vt:variant>
      <vt:variant>
        <vt:i4>0</vt:i4>
      </vt:variant>
      <vt:variant>
        <vt:i4>5</vt:i4>
      </vt:variant>
      <vt:variant>
        <vt:lpwstr/>
      </vt:variant>
      <vt:variant>
        <vt:lpwstr>_Toc128061400</vt:lpwstr>
      </vt:variant>
      <vt:variant>
        <vt:i4>1900604</vt:i4>
      </vt:variant>
      <vt:variant>
        <vt:i4>689</vt:i4>
      </vt:variant>
      <vt:variant>
        <vt:i4>0</vt:i4>
      </vt:variant>
      <vt:variant>
        <vt:i4>5</vt:i4>
      </vt:variant>
      <vt:variant>
        <vt:lpwstr/>
      </vt:variant>
      <vt:variant>
        <vt:lpwstr>_Toc128061399</vt:lpwstr>
      </vt:variant>
      <vt:variant>
        <vt:i4>1900604</vt:i4>
      </vt:variant>
      <vt:variant>
        <vt:i4>683</vt:i4>
      </vt:variant>
      <vt:variant>
        <vt:i4>0</vt:i4>
      </vt:variant>
      <vt:variant>
        <vt:i4>5</vt:i4>
      </vt:variant>
      <vt:variant>
        <vt:lpwstr/>
      </vt:variant>
      <vt:variant>
        <vt:lpwstr>_Toc128061398</vt:lpwstr>
      </vt:variant>
      <vt:variant>
        <vt:i4>1900604</vt:i4>
      </vt:variant>
      <vt:variant>
        <vt:i4>677</vt:i4>
      </vt:variant>
      <vt:variant>
        <vt:i4>0</vt:i4>
      </vt:variant>
      <vt:variant>
        <vt:i4>5</vt:i4>
      </vt:variant>
      <vt:variant>
        <vt:lpwstr/>
      </vt:variant>
      <vt:variant>
        <vt:lpwstr>_Toc128061397</vt:lpwstr>
      </vt:variant>
      <vt:variant>
        <vt:i4>1900604</vt:i4>
      </vt:variant>
      <vt:variant>
        <vt:i4>671</vt:i4>
      </vt:variant>
      <vt:variant>
        <vt:i4>0</vt:i4>
      </vt:variant>
      <vt:variant>
        <vt:i4>5</vt:i4>
      </vt:variant>
      <vt:variant>
        <vt:lpwstr/>
      </vt:variant>
      <vt:variant>
        <vt:lpwstr>_Toc128061396</vt:lpwstr>
      </vt:variant>
      <vt:variant>
        <vt:i4>1900604</vt:i4>
      </vt:variant>
      <vt:variant>
        <vt:i4>665</vt:i4>
      </vt:variant>
      <vt:variant>
        <vt:i4>0</vt:i4>
      </vt:variant>
      <vt:variant>
        <vt:i4>5</vt:i4>
      </vt:variant>
      <vt:variant>
        <vt:lpwstr/>
      </vt:variant>
      <vt:variant>
        <vt:lpwstr>_Toc128061395</vt:lpwstr>
      </vt:variant>
      <vt:variant>
        <vt:i4>1900604</vt:i4>
      </vt:variant>
      <vt:variant>
        <vt:i4>659</vt:i4>
      </vt:variant>
      <vt:variant>
        <vt:i4>0</vt:i4>
      </vt:variant>
      <vt:variant>
        <vt:i4>5</vt:i4>
      </vt:variant>
      <vt:variant>
        <vt:lpwstr/>
      </vt:variant>
      <vt:variant>
        <vt:lpwstr>_Toc128061394</vt:lpwstr>
      </vt:variant>
      <vt:variant>
        <vt:i4>1900604</vt:i4>
      </vt:variant>
      <vt:variant>
        <vt:i4>653</vt:i4>
      </vt:variant>
      <vt:variant>
        <vt:i4>0</vt:i4>
      </vt:variant>
      <vt:variant>
        <vt:i4>5</vt:i4>
      </vt:variant>
      <vt:variant>
        <vt:lpwstr/>
      </vt:variant>
      <vt:variant>
        <vt:lpwstr>_Toc128061393</vt:lpwstr>
      </vt:variant>
      <vt:variant>
        <vt:i4>1900604</vt:i4>
      </vt:variant>
      <vt:variant>
        <vt:i4>647</vt:i4>
      </vt:variant>
      <vt:variant>
        <vt:i4>0</vt:i4>
      </vt:variant>
      <vt:variant>
        <vt:i4>5</vt:i4>
      </vt:variant>
      <vt:variant>
        <vt:lpwstr/>
      </vt:variant>
      <vt:variant>
        <vt:lpwstr>_Toc128061392</vt:lpwstr>
      </vt:variant>
      <vt:variant>
        <vt:i4>1900604</vt:i4>
      </vt:variant>
      <vt:variant>
        <vt:i4>641</vt:i4>
      </vt:variant>
      <vt:variant>
        <vt:i4>0</vt:i4>
      </vt:variant>
      <vt:variant>
        <vt:i4>5</vt:i4>
      </vt:variant>
      <vt:variant>
        <vt:lpwstr/>
      </vt:variant>
      <vt:variant>
        <vt:lpwstr>_Toc128061391</vt:lpwstr>
      </vt:variant>
      <vt:variant>
        <vt:i4>1900604</vt:i4>
      </vt:variant>
      <vt:variant>
        <vt:i4>635</vt:i4>
      </vt:variant>
      <vt:variant>
        <vt:i4>0</vt:i4>
      </vt:variant>
      <vt:variant>
        <vt:i4>5</vt:i4>
      </vt:variant>
      <vt:variant>
        <vt:lpwstr/>
      </vt:variant>
      <vt:variant>
        <vt:lpwstr>_Toc128061390</vt:lpwstr>
      </vt:variant>
      <vt:variant>
        <vt:i4>1835068</vt:i4>
      </vt:variant>
      <vt:variant>
        <vt:i4>629</vt:i4>
      </vt:variant>
      <vt:variant>
        <vt:i4>0</vt:i4>
      </vt:variant>
      <vt:variant>
        <vt:i4>5</vt:i4>
      </vt:variant>
      <vt:variant>
        <vt:lpwstr/>
      </vt:variant>
      <vt:variant>
        <vt:lpwstr>_Toc128061389</vt:lpwstr>
      </vt:variant>
      <vt:variant>
        <vt:i4>1835068</vt:i4>
      </vt:variant>
      <vt:variant>
        <vt:i4>623</vt:i4>
      </vt:variant>
      <vt:variant>
        <vt:i4>0</vt:i4>
      </vt:variant>
      <vt:variant>
        <vt:i4>5</vt:i4>
      </vt:variant>
      <vt:variant>
        <vt:lpwstr/>
      </vt:variant>
      <vt:variant>
        <vt:lpwstr>_Toc128061388</vt:lpwstr>
      </vt:variant>
      <vt:variant>
        <vt:i4>1835068</vt:i4>
      </vt:variant>
      <vt:variant>
        <vt:i4>617</vt:i4>
      </vt:variant>
      <vt:variant>
        <vt:i4>0</vt:i4>
      </vt:variant>
      <vt:variant>
        <vt:i4>5</vt:i4>
      </vt:variant>
      <vt:variant>
        <vt:lpwstr/>
      </vt:variant>
      <vt:variant>
        <vt:lpwstr>_Toc128061387</vt:lpwstr>
      </vt:variant>
      <vt:variant>
        <vt:i4>1835068</vt:i4>
      </vt:variant>
      <vt:variant>
        <vt:i4>611</vt:i4>
      </vt:variant>
      <vt:variant>
        <vt:i4>0</vt:i4>
      </vt:variant>
      <vt:variant>
        <vt:i4>5</vt:i4>
      </vt:variant>
      <vt:variant>
        <vt:lpwstr/>
      </vt:variant>
      <vt:variant>
        <vt:lpwstr>_Toc128061386</vt:lpwstr>
      </vt:variant>
      <vt:variant>
        <vt:i4>1835068</vt:i4>
      </vt:variant>
      <vt:variant>
        <vt:i4>605</vt:i4>
      </vt:variant>
      <vt:variant>
        <vt:i4>0</vt:i4>
      </vt:variant>
      <vt:variant>
        <vt:i4>5</vt:i4>
      </vt:variant>
      <vt:variant>
        <vt:lpwstr/>
      </vt:variant>
      <vt:variant>
        <vt:lpwstr>_Toc128061385</vt:lpwstr>
      </vt:variant>
      <vt:variant>
        <vt:i4>1835068</vt:i4>
      </vt:variant>
      <vt:variant>
        <vt:i4>599</vt:i4>
      </vt:variant>
      <vt:variant>
        <vt:i4>0</vt:i4>
      </vt:variant>
      <vt:variant>
        <vt:i4>5</vt:i4>
      </vt:variant>
      <vt:variant>
        <vt:lpwstr/>
      </vt:variant>
      <vt:variant>
        <vt:lpwstr>_Toc128061384</vt:lpwstr>
      </vt:variant>
      <vt:variant>
        <vt:i4>1835068</vt:i4>
      </vt:variant>
      <vt:variant>
        <vt:i4>593</vt:i4>
      </vt:variant>
      <vt:variant>
        <vt:i4>0</vt:i4>
      </vt:variant>
      <vt:variant>
        <vt:i4>5</vt:i4>
      </vt:variant>
      <vt:variant>
        <vt:lpwstr/>
      </vt:variant>
      <vt:variant>
        <vt:lpwstr>_Toc128061383</vt:lpwstr>
      </vt:variant>
      <vt:variant>
        <vt:i4>1835068</vt:i4>
      </vt:variant>
      <vt:variant>
        <vt:i4>587</vt:i4>
      </vt:variant>
      <vt:variant>
        <vt:i4>0</vt:i4>
      </vt:variant>
      <vt:variant>
        <vt:i4>5</vt:i4>
      </vt:variant>
      <vt:variant>
        <vt:lpwstr/>
      </vt:variant>
      <vt:variant>
        <vt:lpwstr>_Toc128061382</vt:lpwstr>
      </vt:variant>
      <vt:variant>
        <vt:i4>1835068</vt:i4>
      </vt:variant>
      <vt:variant>
        <vt:i4>581</vt:i4>
      </vt:variant>
      <vt:variant>
        <vt:i4>0</vt:i4>
      </vt:variant>
      <vt:variant>
        <vt:i4>5</vt:i4>
      </vt:variant>
      <vt:variant>
        <vt:lpwstr/>
      </vt:variant>
      <vt:variant>
        <vt:lpwstr>_Toc128061381</vt:lpwstr>
      </vt:variant>
      <vt:variant>
        <vt:i4>1835068</vt:i4>
      </vt:variant>
      <vt:variant>
        <vt:i4>575</vt:i4>
      </vt:variant>
      <vt:variant>
        <vt:i4>0</vt:i4>
      </vt:variant>
      <vt:variant>
        <vt:i4>5</vt:i4>
      </vt:variant>
      <vt:variant>
        <vt:lpwstr/>
      </vt:variant>
      <vt:variant>
        <vt:lpwstr>_Toc128061380</vt:lpwstr>
      </vt:variant>
      <vt:variant>
        <vt:i4>1245244</vt:i4>
      </vt:variant>
      <vt:variant>
        <vt:i4>569</vt:i4>
      </vt:variant>
      <vt:variant>
        <vt:i4>0</vt:i4>
      </vt:variant>
      <vt:variant>
        <vt:i4>5</vt:i4>
      </vt:variant>
      <vt:variant>
        <vt:lpwstr/>
      </vt:variant>
      <vt:variant>
        <vt:lpwstr>_Toc128061379</vt:lpwstr>
      </vt:variant>
      <vt:variant>
        <vt:i4>1245244</vt:i4>
      </vt:variant>
      <vt:variant>
        <vt:i4>563</vt:i4>
      </vt:variant>
      <vt:variant>
        <vt:i4>0</vt:i4>
      </vt:variant>
      <vt:variant>
        <vt:i4>5</vt:i4>
      </vt:variant>
      <vt:variant>
        <vt:lpwstr/>
      </vt:variant>
      <vt:variant>
        <vt:lpwstr>_Toc128061378</vt:lpwstr>
      </vt:variant>
      <vt:variant>
        <vt:i4>1245244</vt:i4>
      </vt:variant>
      <vt:variant>
        <vt:i4>557</vt:i4>
      </vt:variant>
      <vt:variant>
        <vt:i4>0</vt:i4>
      </vt:variant>
      <vt:variant>
        <vt:i4>5</vt:i4>
      </vt:variant>
      <vt:variant>
        <vt:lpwstr/>
      </vt:variant>
      <vt:variant>
        <vt:lpwstr>_Toc128061377</vt:lpwstr>
      </vt:variant>
      <vt:variant>
        <vt:i4>1245244</vt:i4>
      </vt:variant>
      <vt:variant>
        <vt:i4>551</vt:i4>
      </vt:variant>
      <vt:variant>
        <vt:i4>0</vt:i4>
      </vt:variant>
      <vt:variant>
        <vt:i4>5</vt:i4>
      </vt:variant>
      <vt:variant>
        <vt:lpwstr/>
      </vt:variant>
      <vt:variant>
        <vt:lpwstr>_Toc128061376</vt:lpwstr>
      </vt:variant>
      <vt:variant>
        <vt:i4>1245244</vt:i4>
      </vt:variant>
      <vt:variant>
        <vt:i4>545</vt:i4>
      </vt:variant>
      <vt:variant>
        <vt:i4>0</vt:i4>
      </vt:variant>
      <vt:variant>
        <vt:i4>5</vt:i4>
      </vt:variant>
      <vt:variant>
        <vt:lpwstr/>
      </vt:variant>
      <vt:variant>
        <vt:lpwstr>_Toc128061375</vt:lpwstr>
      </vt:variant>
      <vt:variant>
        <vt:i4>1245244</vt:i4>
      </vt:variant>
      <vt:variant>
        <vt:i4>539</vt:i4>
      </vt:variant>
      <vt:variant>
        <vt:i4>0</vt:i4>
      </vt:variant>
      <vt:variant>
        <vt:i4>5</vt:i4>
      </vt:variant>
      <vt:variant>
        <vt:lpwstr/>
      </vt:variant>
      <vt:variant>
        <vt:lpwstr>_Toc128061374</vt:lpwstr>
      </vt:variant>
      <vt:variant>
        <vt:i4>1245244</vt:i4>
      </vt:variant>
      <vt:variant>
        <vt:i4>533</vt:i4>
      </vt:variant>
      <vt:variant>
        <vt:i4>0</vt:i4>
      </vt:variant>
      <vt:variant>
        <vt:i4>5</vt:i4>
      </vt:variant>
      <vt:variant>
        <vt:lpwstr/>
      </vt:variant>
      <vt:variant>
        <vt:lpwstr>_Toc128061373</vt:lpwstr>
      </vt:variant>
      <vt:variant>
        <vt:i4>1245244</vt:i4>
      </vt:variant>
      <vt:variant>
        <vt:i4>527</vt:i4>
      </vt:variant>
      <vt:variant>
        <vt:i4>0</vt:i4>
      </vt:variant>
      <vt:variant>
        <vt:i4>5</vt:i4>
      </vt:variant>
      <vt:variant>
        <vt:lpwstr/>
      </vt:variant>
      <vt:variant>
        <vt:lpwstr>_Toc128061372</vt:lpwstr>
      </vt:variant>
      <vt:variant>
        <vt:i4>1245244</vt:i4>
      </vt:variant>
      <vt:variant>
        <vt:i4>521</vt:i4>
      </vt:variant>
      <vt:variant>
        <vt:i4>0</vt:i4>
      </vt:variant>
      <vt:variant>
        <vt:i4>5</vt:i4>
      </vt:variant>
      <vt:variant>
        <vt:lpwstr/>
      </vt:variant>
      <vt:variant>
        <vt:lpwstr>_Toc128061371</vt:lpwstr>
      </vt:variant>
      <vt:variant>
        <vt:i4>1245244</vt:i4>
      </vt:variant>
      <vt:variant>
        <vt:i4>515</vt:i4>
      </vt:variant>
      <vt:variant>
        <vt:i4>0</vt:i4>
      </vt:variant>
      <vt:variant>
        <vt:i4>5</vt:i4>
      </vt:variant>
      <vt:variant>
        <vt:lpwstr/>
      </vt:variant>
      <vt:variant>
        <vt:lpwstr>_Toc128061370</vt:lpwstr>
      </vt:variant>
      <vt:variant>
        <vt:i4>1179708</vt:i4>
      </vt:variant>
      <vt:variant>
        <vt:i4>509</vt:i4>
      </vt:variant>
      <vt:variant>
        <vt:i4>0</vt:i4>
      </vt:variant>
      <vt:variant>
        <vt:i4>5</vt:i4>
      </vt:variant>
      <vt:variant>
        <vt:lpwstr/>
      </vt:variant>
      <vt:variant>
        <vt:lpwstr>_Toc128061369</vt:lpwstr>
      </vt:variant>
      <vt:variant>
        <vt:i4>1179708</vt:i4>
      </vt:variant>
      <vt:variant>
        <vt:i4>503</vt:i4>
      </vt:variant>
      <vt:variant>
        <vt:i4>0</vt:i4>
      </vt:variant>
      <vt:variant>
        <vt:i4>5</vt:i4>
      </vt:variant>
      <vt:variant>
        <vt:lpwstr/>
      </vt:variant>
      <vt:variant>
        <vt:lpwstr>_Toc128061368</vt:lpwstr>
      </vt:variant>
      <vt:variant>
        <vt:i4>1179708</vt:i4>
      </vt:variant>
      <vt:variant>
        <vt:i4>497</vt:i4>
      </vt:variant>
      <vt:variant>
        <vt:i4>0</vt:i4>
      </vt:variant>
      <vt:variant>
        <vt:i4>5</vt:i4>
      </vt:variant>
      <vt:variant>
        <vt:lpwstr/>
      </vt:variant>
      <vt:variant>
        <vt:lpwstr>_Toc128061367</vt:lpwstr>
      </vt:variant>
      <vt:variant>
        <vt:i4>1179708</vt:i4>
      </vt:variant>
      <vt:variant>
        <vt:i4>491</vt:i4>
      </vt:variant>
      <vt:variant>
        <vt:i4>0</vt:i4>
      </vt:variant>
      <vt:variant>
        <vt:i4>5</vt:i4>
      </vt:variant>
      <vt:variant>
        <vt:lpwstr/>
      </vt:variant>
      <vt:variant>
        <vt:lpwstr>_Toc128061366</vt:lpwstr>
      </vt:variant>
      <vt:variant>
        <vt:i4>1179708</vt:i4>
      </vt:variant>
      <vt:variant>
        <vt:i4>485</vt:i4>
      </vt:variant>
      <vt:variant>
        <vt:i4>0</vt:i4>
      </vt:variant>
      <vt:variant>
        <vt:i4>5</vt:i4>
      </vt:variant>
      <vt:variant>
        <vt:lpwstr/>
      </vt:variant>
      <vt:variant>
        <vt:lpwstr>_Toc128061365</vt:lpwstr>
      </vt:variant>
      <vt:variant>
        <vt:i4>1179708</vt:i4>
      </vt:variant>
      <vt:variant>
        <vt:i4>479</vt:i4>
      </vt:variant>
      <vt:variant>
        <vt:i4>0</vt:i4>
      </vt:variant>
      <vt:variant>
        <vt:i4>5</vt:i4>
      </vt:variant>
      <vt:variant>
        <vt:lpwstr/>
      </vt:variant>
      <vt:variant>
        <vt:lpwstr>_Toc128061364</vt:lpwstr>
      </vt:variant>
      <vt:variant>
        <vt:i4>1179708</vt:i4>
      </vt:variant>
      <vt:variant>
        <vt:i4>473</vt:i4>
      </vt:variant>
      <vt:variant>
        <vt:i4>0</vt:i4>
      </vt:variant>
      <vt:variant>
        <vt:i4>5</vt:i4>
      </vt:variant>
      <vt:variant>
        <vt:lpwstr/>
      </vt:variant>
      <vt:variant>
        <vt:lpwstr>_Toc128061363</vt:lpwstr>
      </vt:variant>
      <vt:variant>
        <vt:i4>1179708</vt:i4>
      </vt:variant>
      <vt:variant>
        <vt:i4>467</vt:i4>
      </vt:variant>
      <vt:variant>
        <vt:i4>0</vt:i4>
      </vt:variant>
      <vt:variant>
        <vt:i4>5</vt:i4>
      </vt:variant>
      <vt:variant>
        <vt:lpwstr/>
      </vt:variant>
      <vt:variant>
        <vt:lpwstr>_Toc128061362</vt:lpwstr>
      </vt:variant>
      <vt:variant>
        <vt:i4>1179708</vt:i4>
      </vt:variant>
      <vt:variant>
        <vt:i4>461</vt:i4>
      </vt:variant>
      <vt:variant>
        <vt:i4>0</vt:i4>
      </vt:variant>
      <vt:variant>
        <vt:i4>5</vt:i4>
      </vt:variant>
      <vt:variant>
        <vt:lpwstr/>
      </vt:variant>
      <vt:variant>
        <vt:lpwstr>_Toc128061361</vt:lpwstr>
      </vt:variant>
      <vt:variant>
        <vt:i4>1179708</vt:i4>
      </vt:variant>
      <vt:variant>
        <vt:i4>455</vt:i4>
      </vt:variant>
      <vt:variant>
        <vt:i4>0</vt:i4>
      </vt:variant>
      <vt:variant>
        <vt:i4>5</vt:i4>
      </vt:variant>
      <vt:variant>
        <vt:lpwstr/>
      </vt:variant>
      <vt:variant>
        <vt:lpwstr>_Toc128061360</vt:lpwstr>
      </vt:variant>
      <vt:variant>
        <vt:i4>1114172</vt:i4>
      </vt:variant>
      <vt:variant>
        <vt:i4>449</vt:i4>
      </vt:variant>
      <vt:variant>
        <vt:i4>0</vt:i4>
      </vt:variant>
      <vt:variant>
        <vt:i4>5</vt:i4>
      </vt:variant>
      <vt:variant>
        <vt:lpwstr/>
      </vt:variant>
      <vt:variant>
        <vt:lpwstr>_Toc128061359</vt:lpwstr>
      </vt:variant>
      <vt:variant>
        <vt:i4>1114172</vt:i4>
      </vt:variant>
      <vt:variant>
        <vt:i4>443</vt:i4>
      </vt:variant>
      <vt:variant>
        <vt:i4>0</vt:i4>
      </vt:variant>
      <vt:variant>
        <vt:i4>5</vt:i4>
      </vt:variant>
      <vt:variant>
        <vt:lpwstr/>
      </vt:variant>
      <vt:variant>
        <vt:lpwstr>_Toc128061358</vt:lpwstr>
      </vt:variant>
      <vt:variant>
        <vt:i4>1114172</vt:i4>
      </vt:variant>
      <vt:variant>
        <vt:i4>437</vt:i4>
      </vt:variant>
      <vt:variant>
        <vt:i4>0</vt:i4>
      </vt:variant>
      <vt:variant>
        <vt:i4>5</vt:i4>
      </vt:variant>
      <vt:variant>
        <vt:lpwstr/>
      </vt:variant>
      <vt:variant>
        <vt:lpwstr>_Toc128061357</vt:lpwstr>
      </vt:variant>
      <vt:variant>
        <vt:i4>1114172</vt:i4>
      </vt:variant>
      <vt:variant>
        <vt:i4>431</vt:i4>
      </vt:variant>
      <vt:variant>
        <vt:i4>0</vt:i4>
      </vt:variant>
      <vt:variant>
        <vt:i4>5</vt:i4>
      </vt:variant>
      <vt:variant>
        <vt:lpwstr/>
      </vt:variant>
      <vt:variant>
        <vt:lpwstr>_Toc128061356</vt:lpwstr>
      </vt:variant>
      <vt:variant>
        <vt:i4>1114172</vt:i4>
      </vt:variant>
      <vt:variant>
        <vt:i4>425</vt:i4>
      </vt:variant>
      <vt:variant>
        <vt:i4>0</vt:i4>
      </vt:variant>
      <vt:variant>
        <vt:i4>5</vt:i4>
      </vt:variant>
      <vt:variant>
        <vt:lpwstr/>
      </vt:variant>
      <vt:variant>
        <vt:lpwstr>_Toc128061355</vt:lpwstr>
      </vt:variant>
      <vt:variant>
        <vt:i4>1114172</vt:i4>
      </vt:variant>
      <vt:variant>
        <vt:i4>419</vt:i4>
      </vt:variant>
      <vt:variant>
        <vt:i4>0</vt:i4>
      </vt:variant>
      <vt:variant>
        <vt:i4>5</vt:i4>
      </vt:variant>
      <vt:variant>
        <vt:lpwstr/>
      </vt:variant>
      <vt:variant>
        <vt:lpwstr>_Toc128061354</vt:lpwstr>
      </vt:variant>
      <vt:variant>
        <vt:i4>1114172</vt:i4>
      </vt:variant>
      <vt:variant>
        <vt:i4>413</vt:i4>
      </vt:variant>
      <vt:variant>
        <vt:i4>0</vt:i4>
      </vt:variant>
      <vt:variant>
        <vt:i4>5</vt:i4>
      </vt:variant>
      <vt:variant>
        <vt:lpwstr/>
      </vt:variant>
      <vt:variant>
        <vt:lpwstr>_Toc128061353</vt:lpwstr>
      </vt:variant>
      <vt:variant>
        <vt:i4>1114172</vt:i4>
      </vt:variant>
      <vt:variant>
        <vt:i4>407</vt:i4>
      </vt:variant>
      <vt:variant>
        <vt:i4>0</vt:i4>
      </vt:variant>
      <vt:variant>
        <vt:i4>5</vt:i4>
      </vt:variant>
      <vt:variant>
        <vt:lpwstr/>
      </vt:variant>
      <vt:variant>
        <vt:lpwstr>_Toc128061352</vt:lpwstr>
      </vt:variant>
      <vt:variant>
        <vt:i4>1114172</vt:i4>
      </vt:variant>
      <vt:variant>
        <vt:i4>401</vt:i4>
      </vt:variant>
      <vt:variant>
        <vt:i4>0</vt:i4>
      </vt:variant>
      <vt:variant>
        <vt:i4>5</vt:i4>
      </vt:variant>
      <vt:variant>
        <vt:lpwstr/>
      </vt:variant>
      <vt:variant>
        <vt:lpwstr>_Toc128061351</vt:lpwstr>
      </vt:variant>
      <vt:variant>
        <vt:i4>1114172</vt:i4>
      </vt:variant>
      <vt:variant>
        <vt:i4>395</vt:i4>
      </vt:variant>
      <vt:variant>
        <vt:i4>0</vt:i4>
      </vt:variant>
      <vt:variant>
        <vt:i4>5</vt:i4>
      </vt:variant>
      <vt:variant>
        <vt:lpwstr/>
      </vt:variant>
      <vt:variant>
        <vt:lpwstr>_Toc128061350</vt:lpwstr>
      </vt:variant>
      <vt:variant>
        <vt:i4>1048636</vt:i4>
      </vt:variant>
      <vt:variant>
        <vt:i4>389</vt:i4>
      </vt:variant>
      <vt:variant>
        <vt:i4>0</vt:i4>
      </vt:variant>
      <vt:variant>
        <vt:i4>5</vt:i4>
      </vt:variant>
      <vt:variant>
        <vt:lpwstr/>
      </vt:variant>
      <vt:variant>
        <vt:lpwstr>_Toc128061349</vt:lpwstr>
      </vt:variant>
      <vt:variant>
        <vt:i4>1048636</vt:i4>
      </vt:variant>
      <vt:variant>
        <vt:i4>383</vt:i4>
      </vt:variant>
      <vt:variant>
        <vt:i4>0</vt:i4>
      </vt:variant>
      <vt:variant>
        <vt:i4>5</vt:i4>
      </vt:variant>
      <vt:variant>
        <vt:lpwstr/>
      </vt:variant>
      <vt:variant>
        <vt:lpwstr>_Toc128061348</vt:lpwstr>
      </vt:variant>
      <vt:variant>
        <vt:i4>1048636</vt:i4>
      </vt:variant>
      <vt:variant>
        <vt:i4>377</vt:i4>
      </vt:variant>
      <vt:variant>
        <vt:i4>0</vt:i4>
      </vt:variant>
      <vt:variant>
        <vt:i4>5</vt:i4>
      </vt:variant>
      <vt:variant>
        <vt:lpwstr/>
      </vt:variant>
      <vt:variant>
        <vt:lpwstr>_Toc128061347</vt:lpwstr>
      </vt:variant>
      <vt:variant>
        <vt:i4>1048636</vt:i4>
      </vt:variant>
      <vt:variant>
        <vt:i4>371</vt:i4>
      </vt:variant>
      <vt:variant>
        <vt:i4>0</vt:i4>
      </vt:variant>
      <vt:variant>
        <vt:i4>5</vt:i4>
      </vt:variant>
      <vt:variant>
        <vt:lpwstr/>
      </vt:variant>
      <vt:variant>
        <vt:lpwstr>_Toc128061346</vt:lpwstr>
      </vt:variant>
      <vt:variant>
        <vt:i4>1048636</vt:i4>
      </vt:variant>
      <vt:variant>
        <vt:i4>365</vt:i4>
      </vt:variant>
      <vt:variant>
        <vt:i4>0</vt:i4>
      </vt:variant>
      <vt:variant>
        <vt:i4>5</vt:i4>
      </vt:variant>
      <vt:variant>
        <vt:lpwstr/>
      </vt:variant>
      <vt:variant>
        <vt:lpwstr>_Toc128061345</vt:lpwstr>
      </vt:variant>
      <vt:variant>
        <vt:i4>1048636</vt:i4>
      </vt:variant>
      <vt:variant>
        <vt:i4>359</vt:i4>
      </vt:variant>
      <vt:variant>
        <vt:i4>0</vt:i4>
      </vt:variant>
      <vt:variant>
        <vt:i4>5</vt:i4>
      </vt:variant>
      <vt:variant>
        <vt:lpwstr/>
      </vt:variant>
      <vt:variant>
        <vt:lpwstr>_Toc128061344</vt:lpwstr>
      </vt:variant>
      <vt:variant>
        <vt:i4>1048636</vt:i4>
      </vt:variant>
      <vt:variant>
        <vt:i4>353</vt:i4>
      </vt:variant>
      <vt:variant>
        <vt:i4>0</vt:i4>
      </vt:variant>
      <vt:variant>
        <vt:i4>5</vt:i4>
      </vt:variant>
      <vt:variant>
        <vt:lpwstr/>
      </vt:variant>
      <vt:variant>
        <vt:lpwstr>_Toc128061343</vt:lpwstr>
      </vt:variant>
      <vt:variant>
        <vt:i4>1048636</vt:i4>
      </vt:variant>
      <vt:variant>
        <vt:i4>347</vt:i4>
      </vt:variant>
      <vt:variant>
        <vt:i4>0</vt:i4>
      </vt:variant>
      <vt:variant>
        <vt:i4>5</vt:i4>
      </vt:variant>
      <vt:variant>
        <vt:lpwstr/>
      </vt:variant>
      <vt:variant>
        <vt:lpwstr>_Toc128061342</vt:lpwstr>
      </vt:variant>
      <vt:variant>
        <vt:i4>1048636</vt:i4>
      </vt:variant>
      <vt:variant>
        <vt:i4>341</vt:i4>
      </vt:variant>
      <vt:variant>
        <vt:i4>0</vt:i4>
      </vt:variant>
      <vt:variant>
        <vt:i4>5</vt:i4>
      </vt:variant>
      <vt:variant>
        <vt:lpwstr/>
      </vt:variant>
      <vt:variant>
        <vt:lpwstr>_Toc128061341</vt:lpwstr>
      </vt:variant>
      <vt:variant>
        <vt:i4>1048636</vt:i4>
      </vt:variant>
      <vt:variant>
        <vt:i4>335</vt:i4>
      </vt:variant>
      <vt:variant>
        <vt:i4>0</vt:i4>
      </vt:variant>
      <vt:variant>
        <vt:i4>5</vt:i4>
      </vt:variant>
      <vt:variant>
        <vt:lpwstr/>
      </vt:variant>
      <vt:variant>
        <vt:lpwstr>_Toc128061340</vt:lpwstr>
      </vt:variant>
      <vt:variant>
        <vt:i4>1507388</vt:i4>
      </vt:variant>
      <vt:variant>
        <vt:i4>329</vt:i4>
      </vt:variant>
      <vt:variant>
        <vt:i4>0</vt:i4>
      </vt:variant>
      <vt:variant>
        <vt:i4>5</vt:i4>
      </vt:variant>
      <vt:variant>
        <vt:lpwstr/>
      </vt:variant>
      <vt:variant>
        <vt:lpwstr>_Toc128061339</vt:lpwstr>
      </vt:variant>
      <vt:variant>
        <vt:i4>1507388</vt:i4>
      </vt:variant>
      <vt:variant>
        <vt:i4>323</vt:i4>
      </vt:variant>
      <vt:variant>
        <vt:i4>0</vt:i4>
      </vt:variant>
      <vt:variant>
        <vt:i4>5</vt:i4>
      </vt:variant>
      <vt:variant>
        <vt:lpwstr/>
      </vt:variant>
      <vt:variant>
        <vt:lpwstr>_Toc128061338</vt:lpwstr>
      </vt:variant>
      <vt:variant>
        <vt:i4>1507388</vt:i4>
      </vt:variant>
      <vt:variant>
        <vt:i4>317</vt:i4>
      </vt:variant>
      <vt:variant>
        <vt:i4>0</vt:i4>
      </vt:variant>
      <vt:variant>
        <vt:i4>5</vt:i4>
      </vt:variant>
      <vt:variant>
        <vt:lpwstr/>
      </vt:variant>
      <vt:variant>
        <vt:lpwstr>_Toc128061337</vt:lpwstr>
      </vt:variant>
      <vt:variant>
        <vt:i4>1507388</vt:i4>
      </vt:variant>
      <vt:variant>
        <vt:i4>311</vt:i4>
      </vt:variant>
      <vt:variant>
        <vt:i4>0</vt:i4>
      </vt:variant>
      <vt:variant>
        <vt:i4>5</vt:i4>
      </vt:variant>
      <vt:variant>
        <vt:lpwstr/>
      </vt:variant>
      <vt:variant>
        <vt:lpwstr>_Toc128061336</vt:lpwstr>
      </vt:variant>
      <vt:variant>
        <vt:i4>1507388</vt:i4>
      </vt:variant>
      <vt:variant>
        <vt:i4>305</vt:i4>
      </vt:variant>
      <vt:variant>
        <vt:i4>0</vt:i4>
      </vt:variant>
      <vt:variant>
        <vt:i4>5</vt:i4>
      </vt:variant>
      <vt:variant>
        <vt:lpwstr/>
      </vt:variant>
      <vt:variant>
        <vt:lpwstr>_Toc128061335</vt:lpwstr>
      </vt:variant>
      <vt:variant>
        <vt:i4>1507388</vt:i4>
      </vt:variant>
      <vt:variant>
        <vt:i4>299</vt:i4>
      </vt:variant>
      <vt:variant>
        <vt:i4>0</vt:i4>
      </vt:variant>
      <vt:variant>
        <vt:i4>5</vt:i4>
      </vt:variant>
      <vt:variant>
        <vt:lpwstr/>
      </vt:variant>
      <vt:variant>
        <vt:lpwstr>_Toc128061334</vt:lpwstr>
      </vt:variant>
      <vt:variant>
        <vt:i4>1507388</vt:i4>
      </vt:variant>
      <vt:variant>
        <vt:i4>293</vt:i4>
      </vt:variant>
      <vt:variant>
        <vt:i4>0</vt:i4>
      </vt:variant>
      <vt:variant>
        <vt:i4>5</vt:i4>
      </vt:variant>
      <vt:variant>
        <vt:lpwstr/>
      </vt:variant>
      <vt:variant>
        <vt:lpwstr>_Toc128061333</vt:lpwstr>
      </vt:variant>
      <vt:variant>
        <vt:i4>1507388</vt:i4>
      </vt:variant>
      <vt:variant>
        <vt:i4>287</vt:i4>
      </vt:variant>
      <vt:variant>
        <vt:i4>0</vt:i4>
      </vt:variant>
      <vt:variant>
        <vt:i4>5</vt:i4>
      </vt:variant>
      <vt:variant>
        <vt:lpwstr/>
      </vt:variant>
      <vt:variant>
        <vt:lpwstr>_Toc128061332</vt:lpwstr>
      </vt:variant>
      <vt:variant>
        <vt:i4>1507388</vt:i4>
      </vt:variant>
      <vt:variant>
        <vt:i4>281</vt:i4>
      </vt:variant>
      <vt:variant>
        <vt:i4>0</vt:i4>
      </vt:variant>
      <vt:variant>
        <vt:i4>5</vt:i4>
      </vt:variant>
      <vt:variant>
        <vt:lpwstr/>
      </vt:variant>
      <vt:variant>
        <vt:lpwstr>_Toc128061331</vt:lpwstr>
      </vt:variant>
      <vt:variant>
        <vt:i4>1507388</vt:i4>
      </vt:variant>
      <vt:variant>
        <vt:i4>275</vt:i4>
      </vt:variant>
      <vt:variant>
        <vt:i4>0</vt:i4>
      </vt:variant>
      <vt:variant>
        <vt:i4>5</vt:i4>
      </vt:variant>
      <vt:variant>
        <vt:lpwstr/>
      </vt:variant>
      <vt:variant>
        <vt:lpwstr>_Toc128061330</vt:lpwstr>
      </vt:variant>
      <vt:variant>
        <vt:i4>1441852</vt:i4>
      </vt:variant>
      <vt:variant>
        <vt:i4>269</vt:i4>
      </vt:variant>
      <vt:variant>
        <vt:i4>0</vt:i4>
      </vt:variant>
      <vt:variant>
        <vt:i4>5</vt:i4>
      </vt:variant>
      <vt:variant>
        <vt:lpwstr/>
      </vt:variant>
      <vt:variant>
        <vt:lpwstr>_Toc128061329</vt:lpwstr>
      </vt:variant>
      <vt:variant>
        <vt:i4>1441852</vt:i4>
      </vt:variant>
      <vt:variant>
        <vt:i4>263</vt:i4>
      </vt:variant>
      <vt:variant>
        <vt:i4>0</vt:i4>
      </vt:variant>
      <vt:variant>
        <vt:i4>5</vt:i4>
      </vt:variant>
      <vt:variant>
        <vt:lpwstr/>
      </vt:variant>
      <vt:variant>
        <vt:lpwstr>_Toc128061328</vt:lpwstr>
      </vt:variant>
      <vt:variant>
        <vt:i4>1441852</vt:i4>
      </vt:variant>
      <vt:variant>
        <vt:i4>257</vt:i4>
      </vt:variant>
      <vt:variant>
        <vt:i4>0</vt:i4>
      </vt:variant>
      <vt:variant>
        <vt:i4>5</vt:i4>
      </vt:variant>
      <vt:variant>
        <vt:lpwstr/>
      </vt:variant>
      <vt:variant>
        <vt:lpwstr>_Toc128061327</vt:lpwstr>
      </vt:variant>
      <vt:variant>
        <vt:i4>1441852</vt:i4>
      </vt:variant>
      <vt:variant>
        <vt:i4>251</vt:i4>
      </vt:variant>
      <vt:variant>
        <vt:i4>0</vt:i4>
      </vt:variant>
      <vt:variant>
        <vt:i4>5</vt:i4>
      </vt:variant>
      <vt:variant>
        <vt:lpwstr/>
      </vt:variant>
      <vt:variant>
        <vt:lpwstr>_Toc128061326</vt:lpwstr>
      </vt:variant>
      <vt:variant>
        <vt:i4>1441852</vt:i4>
      </vt:variant>
      <vt:variant>
        <vt:i4>245</vt:i4>
      </vt:variant>
      <vt:variant>
        <vt:i4>0</vt:i4>
      </vt:variant>
      <vt:variant>
        <vt:i4>5</vt:i4>
      </vt:variant>
      <vt:variant>
        <vt:lpwstr/>
      </vt:variant>
      <vt:variant>
        <vt:lpwstr>_Toc128061325</vt:lpwstr>
      </vt:variant>
      <vt:variant>
        <vt:i4>1441852</vt:i4>
      </vt:variant>
      <vt:variant>
        <vt:i4>239</vt:i4>
      </vt:variant>
      <vt:variant>
        <vt:i4>0</vt:i4>
      </vt:variant>
      <vt:variant>
        <vt:i4>5</vt:i4>
      </vt:variant>
      <vt:variant>
        <vt:lpwstr/>
      </vt:variant>
      <vt:variant>
        <vt:lpwstr>_Toc128061324</vt:lpwstr>
      </vt:variant>
      <vt:variant>
        <vt:i4>1441852</vt:i4>
      </vt:variant>
      <vt:variant>
        <vt:i4>233</vt:i4>
      </vt:variant>
      <vt:variant>
        <vt:i4>0</vt:i4>
      </vt:variant>
      <vt:variant>
        <vt:i4>5</vt:i4>
      </vt:variant>
      <vt:variant>
        <vt:lpwstr/>
      </vt:variant>
      <vt:variant>
        <vt:lpwstr>_Toc128061323</vt:lpwstr>
      </vt:variant>
      <vt:variant>
        <vt:i4>1441852</vt:i4>
      </vt:variant>
      <vt:variant>
        <vt:i4>227</vt:i4>
      </vt:variant>
      <vt:variant>
        <vt:i4>0</vt:i4>
      </vt:variant>
      <vt:variant>
        <vt:i4>5</vt:i4>
      </vt:variant>
      <vt:variant>
        <vt:lpwstr/>
      </vt:variant>
      <vt:variant>
        <vt:lpwstr>_Toc128061322</vt:lpwstr>
      </vt:variant>
      <vt:variant>
        <vt:i4>1441852</vt:i4>
      </vt:variant>
      <vt:variant>
        <vt:i4>221</vt:i4>
      </vt:variant>
      <vt:variant>
        <vt:i4>0</vt:i4>
      </vt:variant>
      <vt:variant>
        <vt:i4>5</vt:i4>
      </vt:variant>
      <vt:variant>
        <vt:lpwstr/>
      </vt:variant>
      <vt:variant>
        <vt:lpwstr>_Toc128061321</vt:lpwstr>
      </vt:variant>
      <vt:variant>
        <vt:i4>1441852</vt:i4>
      </vt:variant>
      <vt:variant>
        <vt:i4>215</vt:i4>
      </vt:variant>
      <vt:variant>
        <vt:i4>0</vt:i4>
      </vt:variant>
      <vt:variant>
        <vt:i4>5</vt:i4>
      </vt:variant>
      <vt:variant>
        <vt:lpwstr/>
      </vt:variant>
      <vt:variant>
        <vt:lpwstr>_Toc128061320</vt:lpwstr>
      </vt:variant>
      <vt:variant>
        <vt:i4>1376316</vt:i4>
      </vt:variant>
      <vt:variant>
        <vt:i4>209</vt:i4>
      </vt:variant>
      <vt:variant>
        <vt:i4>0</vt:i4>
      </vt:variant>
      <vt:variant>
        <vt:i4>5</vt:i4>
      </vt:variant>
      <vt:variant>
        <vt:lpwstr/>
      </vt:variant>
      <vt:variant>
        <vt:lpwstr>_Toc128061319</vt:lpwstr>
      </vt:variant>
      <vt:variant>
        <vt:i4>1376316</vt:i4>
      </vt:variant>
      <vt:variant>
        <vt:i4>203</vt:i4>
      </vt:variant>
      <vt:variant>
        <vt:i4>0</vt:i4>
      </vt:variant>
      <vt:variant>
        <vt:i4>5</vt:i4>
      </vt:variant>
      <vt:variant>
        <vt:lpwstr/>
      </vt:variant>
      <vt:variant>
        <vt:lpwstr>_Toc128061318</vt:lpwstr>
      </vt:variant>
      <vt:variant>
        <vt:i4>1376316</vt:i4>
      </vt:variant>
      <vt:variant>
        <vt:i4>197</vt:i4>
      </vt:variant>
      <vt:variant>
        <vt:i4>0</vt:i4>
      </vt:variant>
      <vt:variant>
        <vt:i4>5</vt:i4>
      </vt:variant>
      <vt:variant>
        <vt:lpwstr/>
      </vt:variant>
      <vt:variant>
        <vt:lpwstr>_Toc128061317</vt:lpwstr>
      </vt:variant>
      <vt:variant>
        <vt:i4>1376316</vt:i4>
      </vt:variant>
      <vt:variant>
        <vt:i4>191</vt:i4>
      </vt:variant>
      <vt:variant>
        <vt:i4>0</vt:i4>
      </vt:variant>
      <vt:variant>
        <vt:i4>5</vt:i4>
      </vt:variant>
      <vt:variant>
        <vt:lpwstr/>
      </vt:variant>
      <vt:variant>
        <vt:lpwstr>_Toc128061316</vt:lpwstr>
      </vt:variant>
      <vt:variant>
        <vt:i4>1376316</vt:i4>
      </vt:variant>
      <vt:variant>
        <vt:i4>185</vt:i4>
      </vt:variant>
      <vt:variant>
        <vt:i4>0</vt:i4>
      </vt:variant>
      <vt:variant>
        <vt:i4>5</vt:i4>
      </vt:variant>
      <vt:variant>
        <vt:lpwstr/>
      </vt:variant>
      <vt:variant>
        <vt:lpwstr>_Toc128061315</vt:lpwstr>
      </vt:variant>
      <vt:variant>
        <vt:i4>1376316</vt:i4>
      </vt:variant>
      <vt:variant>
        <vt:i4>179</vt:i4>
      </vt:variant>
      <vt:variant>
        <vt:i4>0</vt:i4>
      </vt:variant>
      <vt:variant>
        <vt:i4>5</vt:i4>
      </vt:variant>
      <vt:variant>
        <vt:lpwstr/>
      </vt:variant>
      <vt:variant>
        <vt:lpwstr>_Toc128061314</vt:lpwstr>
      </vt:variant>
      <vt:variant>
        <vt:i4>1376316</vt:i4>
      </vt:variant>
      <vt:variant>
        <vt:i4>173</vt:i4>
      </vt:variant>
      <vt:variant>
        <vt:i4>0</vt:i4>
      </vt:variant>
      <vt:variant>
        <vt:i4>5</vt:i4>
      </vt:variant>
      <vt:variant>
        <vt:lpwstr/>
      </vt:variant>
      <vt:variant>
        <vt:lpwstr>_Toc128061313</vt:lpwstr>
      </vt:variant>
      <vt:variant>
        <vt:i4>1376316</vt:i4>
      </vt:variant>
      <vt:variant>
        <vt:i4>167</vt:i4>
      </vt:variant>
      <vt:variant>
        <vt:i4>0</vt:i4>
      </vt:variant>
      <vt:variant>
        <vt:i4>5</vt:i4>
      </vt:variant>
      <vt:variant>
        <vt:lpwstr/>
      </vt:variant>
      <vt:variant>
        <vt:lpwstr>_Toc128061312</vt:lpwstr>
      </vt:variant>
      <vt:variant>
        <vt:i4>1376316</vt:i4>
      </vt:variant>
      <vt:variant>
        <vt:i4>161</vt:i4>
      </vt:variant>
      <vt:variant>
        <vt:i4>0</vt:i4>
      </vt:variant>
      <vt:variant>
        <vt:i4>5</vt:i4>
      </vt:variant>
      <vt:variant>
        <vt:lpwstr/>
      </vt:variant>
      <vt:variant>
        <vt:lpwstr>_Toc128061311</vt:lpwstr>
      </vt:variant>
      <vt:variant>
        <vt:i4>1376316</vt:i4>
      </vt:variant>
      <vt:variant>
        <vt:i4>155</vt:i4>
      </vt:variant>
      <vt:variant>
        <vt:i4>0</vt:i4>
      </vt:variant>
      <vt:variant>
        <vt:i4>5</vt:i4>
      </vt:variant>
      <vt:variant>
        <vt:lpwstr/>
      </vt:variant>
      <vt:variant>
        <vt:lpwstr>_Toc128061310</vt:lpwstr>
      </vt:variant>
      <vt:variant>
        <vt:i4>1310780</vt:i4>
      </vt:variant>
      <vt:variant>
        <vt:i4>149</vt:i4>
      </vt:variant>
      <vt:variant>
        <vt:i4>0</vt:i4>
      </vt:variant>
      <vt:variant>
        <vt:i4>5</vt:i4>
      </vt:variant>
      <vt:variant>
        <vt:lpwstr/>
      </vt:variant>
      <vt:variant>
        <vt:lpwstr>_Toc128061309</vt:lpwstr>
      </vt:variant>
      <vt:variant>
        <vt:i4>1310780</vt:i4>
      </vt:variant>
      <vt:variant>
        <vt:i4>143</vt:i4>
      </vt:variant>
      <vt:variant>
        <vt:i4>0</vt:i4>
      </vt:variant>
      <vt:variant>
        <vt:i4>5</vt:i4>
      </vt:variant>
      <vt:variant>
        <vt:lpwstr/>
      </vt:variant>
      <vt:variant>
        <vt:lpwstr>_Toc128061308</vt:lpwstr>
      </vt:variant>
      <vt:variant>
        <vt:i4>1310780</vt:i4>
      </vt:variant>
      <vt:variant>
        <vt:i4>137</vt:i4>
      </vt:variant>
      <vt:variant>
        <vt:i4>0</vt:i4>
      </vt:variant>
      <vt:variant>
        <vt:i4>5</vt:i4>
      </vt:variant>
      <vt:variant>
        <vt:lpwstr/>
      </vt:variant>
      <vt:variant>
        <vt:lpwstr>_Toc128061307</vt:lpwstr>
      </vt:variant>
      <vt:variant>
        <vt:i4>1310780</vt:i4>
      </vt:variant>
      <vt:variant>
        <vt:i4>131</vt:i4>
      </vt:variant>
      <vt:variant>
        <vt:i4>0</vt:i4>
      </vt:variant>
      <vt:variant>
        <vt:i4>5</vt:i4>
      </vt:variant>
      <vt:variant>
        <vt:lpwstr/>
      </vt:variant>
      <vt:variant>
        <vt:lpwstr>_Toc128061306</vt:lpwstr>
      </vt:variant>
      <vt:variant>
        <vt:i4>1310780</vt:i4>
      </vt:variant>
      <vt:variant>
        <vt:i4>125</vt:i4>
      </vt:variant>
      <vt:variant>
        <vt:i4>0</vt:i4>
      </vt:variant>
      <vt:variant>
        <vt:i4>5</vt:i4>
      </vt:variant>
      <vt:variant>
        <vt:lpwstr/>
      </vt:variant>
      <vt:variant>
        <vt:lpwstr>_Toc128061305</vt:lpwstr>
      </vt:variant>
      <vt:variant>
        <vt:i4>1310780</vt:i4>
      </vt:variant>
      <vt:variant>
        <vt:i4>119</vt:i4>
      </vt:variant>
      <vt:variant>
        <vt:i4>0</vt:i4>
      </vt:variant>
      <vt:variant>
        <vt:i4>5</vt:i4>
      </vt:variant>
      <vt:variant>
        <vt:lpwstr/>
      </vt:variant>
      <vt:variant>
        <vt:lpwstr>_Toc128061304</vt:lpwstr>
      </vt:variant>
      <vt:variant>
        <vt:i4>1310780</vt:i4>
      </vt:variant>
      <vt:variant>
        <vt:i4>113</vt:i4>
      </vt:variant>
      <vt:variant>
        <vt:i4>0</vt:i4>
      </vt:variant>
      <vt:variant>
        <vt:i4>5</vt:i4>
      </vt:variant>
      <vt:variant>
        <vt:lpwstr/>
      </vt:variant>
      <vt:variant>
        <vt:lpwstr>_Toc128061303</vt:lpwstr>
      </vt:variant>
      <vt:variant>
        <vt:i4>1310780</vt:i4>
      </vt:variant>
      <vt:variant>
        <vt:i4>107</vt:i4>
      </vt:variant>
      <vt:variant>
        <vt:i4>0</vt:i4>
      </vt:variant>
      <vt:variant>
        <vt:i4>5</vt:i4>
      </vt:variant>
      <vt:variant>
        <vt:lpwstr/>
      </vt:variant>
      <vt:variant>
        <vt:lpwstr>_Toc128061302</vt:lpwstr>
      </vt:variant>
      <vt:variant>
        <vt:i4>1310780</vt:i4>
      </vt:variant>
      <vt:variant>
        <vt:i4>101</vt:i4>
      </vt:variant>
      <vt:variant>
        <vt:i4>0</vt:i4>
      </vt:variant>
      <vt:variant>
        <vt:i4>5</vt:i4>
      </vt:variant>
      <vt:variant>
        <vt:lpwstr/>
      </vt:variant>
      <vt:variant>
        <vt:lpwstr>_Toc128061301</vt:lpwstr>
      </vt:variant>
      <vt:variant>
        <vt:i4>1310780</vt:i4>
      </vt:variant>
      <vt:variant>
        <vt:i4>95</vt:i4>
      </vt:variant>
      <vt:variant>
        <vt:i4>0</vt:i4>
      </vt:variant>
      <vt:variant>
        <vt:i4>5</vt:i4>
      </vt:variant>
      <vt:variant>
        <vt:lpwstr/>
      </vt:variant>
      <vt:variant>
        <vt:lpwstr>_Toc128061300</vt:lpwstr>
      </vt:variant>
      <vt:variant>
        <vt:i4>1900605</vt:i4>
      </vt:variant>
      <vt:variant>
        <vt:i4>89</vt:i4>
      </vt:variant>
      <vt:variant>
        <vt:i4>0</vt:i4>
      </vt:variant>
      <vt:variant>
        <vt:i4>5</vt:i4>
      </vt:variant>
      <vt:variant>
        <vt:lpwstr/>
      </vt:variant>
      <vt:variant>
        <vt:lpwstr>_Toc128061299</vt:lpwstr>
      </vt:variant>
      <vt:variant>
        <vt:i4>1900605</vt:i4>
      </vt:variant>
      <vt:variant>
        <vt:i4>83</vt:i4>
      </vt:variant>
      <vt:variant>
        <vt:i4>0</vt:i4>
      </vt:variant>
      <vt:variant>
        <vt:i4>5</vt:i4>
      </vt:variant>
      <vt:variant>
        <vt:lpwstr/>
      </vt:variant>
      <vt:variant>
        <vt:lpwstr>_Toc128061298</vt:lpwstr>
      </vt:variant>
      <vt:variant>
        <vt:i4>1900605</vt:i4>
      </vt:variant>
      <vt:variant>
        <vt:i4>77</vt:i4>
      </vt:variant>
      <vt:variant>
        <vt:i4>0</vt:i4>
      </vt:variant>
      <vt:variant>
        <vt:i4>5</vt:i4>
      </vt:variant>
      <vt:variant>
        <vt:lpwstr/>
      </vt:variant>
      <vt:variant>
        <vt:lpwstr>_Toc128061297</vt:lpwstr>
      </vt:variant>
      <vt:variant>
        <vt:i4>1900605</vt:i4>
      </vt:variant>
      <vt:variant>
        <vt:i4>71</vt:i4>
      </vt:variant>
      <vt:variant>
        <vt:i4>0</vt:i4>
      </vt:variant>
      <vt:variant>
        <vt:i4>5</vt:i4>
      </vt:variant>
      <vt:variant>
        <vt:lpwstr/>
      </vt:variant>
      <vt:variant>
        <vt:lpwstr>_Toc128061296</vt:lpwstr>
      </vt:variant>
      <vt:variant>
        <vt:i4>1900605</vt:i4>
      </vt:variant>
      <vt:variant>
        <vt:i4>65</vt:i4>
      </vt:variant>
      <vt:variant>
        <vt:i4>0</vt:i4>
      </vt:variant>
      <vt:variant>
        <vt:i4>5</vt:i4>
      </vt:variant>
      <vt:variant>
        <vt:lpwstr/>
      </vt:variant>
      <vt:variant>
        <vt:lpwstr>_Toc128061295</vt:lpwstr>
      </vt:variant>
      <vt:variant>
        <vt:i4>1900605</vt:i4>
      </vt:variant>
      <vt:variant>
        <vt:i4>59</vt:i4>
      </vt:variant>
      <vt:variant>
        <vt:i4>0</vt:i4>
      </vt:variant>
      <vt:variant>
        <vt:i4>5</vt:i4>
      </vt:variant>
      <vt:variant>
        <vt:lpwstr/>
      </vt:variant>
      <vt:variant>
        <vt:lpwstr>_Toc128061294</vt:lpwstr>
      </vt:variant>
      <vt:variant>
        <vt:i4>1900605</vt:i4>
      </vt:variant>
      <vt:variant>
        <vt:i4>53</vt:i4>
      </vt:variant>
      <vt:variant>
        <vt:i4>0</vt:i4>
      </vt:variant>
      <vt:variant>
        <vt:i4>5</vt:i4>
      </vt:variant>
      <vt:variant>
        <vt:lpwstr/>
      </vt:variant>
      <vt:variant>
        <vt:lpwstr>_Toc128061293</vt:lpwstr>
      </vt:variant>
      <vt:variant>
        <vt:i4>1900605</vt:i4>
      </vt:variant>
      <vt:variant>
        <vt:i4>47</vt:i4>
      </vt:variant>
      <vt:variant>
        <vt:i4>0</vt:i4>
      </vt:variant>
      <vt:variant>
        <vt:i4>5</vt:i4>
      </vt:variant>
      <vt:variant>
        <vt:lpwstr/>
      </vt:variant>
      <vt:variant>
        <vt:lpwstr>_Toc128061292</vt:lpwstr>
      </vt:variant>
      <vt:variant>
        <vt:i4>1900605</vt:i4>
      </vt:variant>
      <vt:variant>
        <vt:i4>41</vt:i4>
      </vt:variant>
      <vt:variant>
        <vt:i4>0</vt:i4>
      </vt:variant>
      <vt:variant>
        <vt:i4>5</vt:i4>
      </vt:variant>
      <vt:variant>
        <vt:lpwstr/>
      </vt:variant>
      <vt:variant>
        <vt:lpwstr>_Toc128061291</vt:lpwstr>
      </vt:variant>
      <vt:variant>
        <vt:i4>1900605</vt:i4>
      </vt:variant>
      <vt:variant>
        <vt:i4>35</vt:i4>
      </vt:variant>
      <vt:variant>
        <vt:i4>0</vt:i4>
      </vt:variant>
      <vt:variant>
        <vt:i4>5</vt:i4>
      </vt:variant>
      <vt:variant>
        <vt:lpwstr/>
      </vt:variant>
      <vt:variant>
        <vt:lpwstr>_Toc128061290</vt:lpwstr>
      </vt:variant>
      <vt:variant>
        <vt:i4>1835069</vt:i4>
      </vt:variant>
      <vt:variant>
        <vt:i4>29</vt:i4>
      </vt:variant>
      <vt:variant>
        <vt:i4>0</vt:i4>
      </vt:variant>
      <vt:variant>
        <vt:i4>5</vt:i4>
      </vt:variant>
      <vt:variant>
        <vt:lpwstr/>
      </vt:variant>
      <vt:variant>
        <vt:lpwstr>_Toc128061289</vt:lpwstr>
      </vt:variant>
      <vt:variant>
        <vt:i4>1835069</vt:i4>
      </vt:variant>
      <vt:variant>
        <vt:i4>23</vt:i4>
      </vt:variant>
      <vt:variant>
        <vt:i4>0</vt:i4>
      </vt:variant>
      <vt:variant>
        <vt:i4>5</vt:i4>
      </vt:variant>
      <vt:variant>
        <vt:lpwstr/>
      </vt:variant>
      <vt:variant>
        <vt:lpwstr>_Toc128061288</vt:lpwstr>
      </vt:variant>
      <vt:variant>
        <vt:i4>1835069</vt:i4>
      </vt:variant>
      <vt:variant>
        <vt:i4>17</vt:i4>
      </vt:variant>
      <vt:variant>
        <vt:i4>0</vt:i4>
      </vt:variant>
      <vt:variant>
        <vt:i4>5</vt:i4>
      </vt:variant>
      <vt:variant>
        <vt:lpwstr/>
      </vt:variant>
      <vt:variant>
        <vt:lpwstr>_Toc128061287</vt:lpwstr>
      </vt:variant>
      <vt:variant>
        <vt:i4>1835069</vt:i4>
      </vt:variant>
      <vt:variant>
        <vt:i4>11</vt:i4>
      </vt:variant>
      <vt:variant>
        <vt:i4>0</vt:i4>
      </vt:variant>
      <vt:variant>
        <vt:i4>5</vt:i4>
      </vt:variant>
      <vt:variant>
        <vt:lpwstr/>
      </vt:variant>
      <vt:variant>
        <vt:lpwstr>_Toc128061286</vt:lpwstr>
      </vt:variant>
      <vt:variant>
        <vt:i4>1835069</vt:i4>
      </vt:variant>
      <vt:variant>
        <vt:i4>5</vt:i4>
      </vt:variant>
      <vt:variant>
        <vt:i4>0</vt:i4>
      </vt:variant>
      <vt:variant>
        <vt:i4>5</vt:i4>
      </vt:variant>
      <vt:variant>
        <vt:lpwstr/>
      </vt:variant>
      <vt:variant>
        <vt:lpwstr>_Toc128061285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line of doc</dc:title>
  <dc:subject/>
  <dc:creator>cbindle</dc:creator>
  <cp:keywords/>
  <cp:lastModifiedBy>Leah Davis</cp:lastModifiedBy>
  <cp:revision>2</cp:revision>
  <cp:lastPrinted>2023-02-23T22:24:00Z</cp:lastPrinted>
  <dcterms:created xsi:type="dcterms:W3CDTF">2023-04-20T00:00:00Z</dcterms:created>
  <dcterms:modified xsi:type="dcterms:W3CDTF">2023-04-20T00:00:00Z</dcterms:modified>
</cp:coreProperties>
</file>